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570F" w14:textId="19354C53" w:rsidR="00307280" w:rsidRPr="00695798" w:rsidRDefault="00307280" w:rsidP="003072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7759020"/>
      <w:bookmarkStart w:id="1" w:name="_Hlk99825000"/>
      <w:r w:rsidRPr="00091DD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E47D26">
        <w:rPr>
          <w:rFonts w:ascii="Times New Roman" w:hAnsi="Times New Roman" w:cs="Times New Roman"/>
          <w:b/>
          <w:sz w:val="24"/>
          <w:szCs w:val="24"/>
        </w:rPr>
        <w:t>Table</w:t>
      </w:r>
    </w:p>
    <w:bookmarkEnd w:id="0"/>
    <w:bookmarkEnd w:id="1"/>
    <w:p w14:paraId="1F7EB344" w14:textId="77777777" w:rsidR="00695798" w:rsidRDefault="00695798" w:rsidP="00850EEB">
      <w:pPr>
        <w:rPr>
          <w:rFonts w:ascii="Times New Roman" w:hAnsi="Times New Roman"/>
          <w:b/>
          <w:sz w:val="24"/>
          <w:szCs w:val="24"/>
        </w:rPr>
      </w:pPr>
    </w:p>
    <w:p w14:paraId="04D86891" w14:textId="6B155ECB" w:rsidR="00850EEB" w:rsidRPr="00695798" w:rsidRDefault="00C7347B" w:rsidP="00850EE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DD9">
        <w:rPr>
          <w:rFonts w:ascii="Times New Roman" w:hAnsi="Times New Roman"/>
          <w:b/>
          <w:sz w:val="24"/>
          <w:szCs w:val="24"/>
        </w:rPr>
        <w:t>Supplementary Table 1</w:t>
      </w:r>
      <w:r w:rsidR="008C51C4" w:rsidRPr="00695798">
        <w:rPr>
          <w:rFonts w:ascii="Times New Roman" w:hAnsi="Times New Roman"/>
          <w:b/>
          <w:sz w:val="24"/>
          <w:szCs w:val="24"/>
        </w:rPr>
        <w:t>:</w:t>
      </w:r>
      <w:r w:rsidR="00850EEB" w:rsidRPr="006957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The sizes of investigated study sites and their cooperating medical services</w:t>
      </w:r>
    </w:p>
    <w:p w14:paraId="7D3029DC" w14:textId="77777777" w:rsidR="00850EEB" w:rsidRPr="00695798" w:rsidRDefault="00850EEB" w:rsidP="00850E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379"/>
        <w:gridCol w:w="3313"/>
      </w:tblGrid>
      <w:tr w:rsidR="00850EEB" w:rsidRPr="00695798" w14:paraId="585D10CD" w14:textId="77777777" w:rsidTr="00D94A91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C2DD0D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70694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Hospital size (n)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20D9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Size of </w:t>
            </w:r>
            <w:r w:rsidRPr="0069579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ffiliated medical services (n)</w:t>
            </w:r>
          </w:p>
        </w:tc>
      </w:tr>
      <w:tr w:rsidR="00850EEB" w:rsidRPr="00695798" w14:paraId="3E430491" w14:textId="77777777" w:rsidTr="00D94A91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55A7EDD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 3 hospitals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14:paraId="7BC19775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4CDC6607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EEB" w:rsidRPr="00695798" w14:paraId="6A46F868" w14:textId="77777777" w:rsidTr="00D94A91">
        <w:tc>
          <w:tcPr>
            <w:tcW w:w="2552" w:type="dxa"/>
            <w:vAlign w:val="center"/>
          </w:tcPr>
          <w:p w14:paraId="2C130957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 2 hospitals</w:t>
            </w:r>
          </w:p>
        </w:tc>
        <w:tc>
          <w:tcPr>
            <w:tcW w:w="2379" w:type="dxa"/>
            <w:vAlign w:val="center"/>
          </w:tcPr>
          <w:p w14:paraId="715A2033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3" w:type="dxa"/>
            <w:vAlign w:val="center"/>
          </w:tcPr>
          <w:p w14:paraId="29923D50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850EEB" w:rsidRPr="00695798" w14:paraId="76CD0A63" w14:textId="77777777" w:rsidTr="00D94A91">
        <w:tc>
          <w:tcPr>
            <w:tcW w:w="2552" w:type="dxa"/>
            <w:vAlign w:val="center"/>
          </w:tcPr>
          <w:p w14:paraId="3FB49F86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 1 hospitals</w:t>
            </w:r>
          </w:p>
        </w:tc>
        <w:tc>
          <w:tcPr>
            <w:tcW w:w="2379" w:type="dxa"/>
          </w:tcPr>
          <w:p w14:paraId="0F58A72F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</w:tcPr>
          <w:p w14:paraId="57125ED6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50EEB" w:rsidRPr="00695798" w14:paraId="752EACB2" w14:textId="77777777" w:rsidTr="00D94A91">
        <w:tc>
          <w:tcPr>
            <w:tcW w:w="2552" w:type="dxa"/>
            <w:vAlign w:val="center"/>
          </w:tcPr>
          <w:p w14:paraId="33145F38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 service center</w:t>
            </w:r>
          </w:p>
        </w:tc>
        <w:tc>
          <w:tcPr>
            <w:tcW w:w="2379" w:type="dxa"/>
          </w:tcPr>
          <w:p w14:paraId="2F95A682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</w:tcPr>
          <w:p w14:paraId="1B21A7CA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50EEB" w:rsidRPr="00695798" w14:paraId="26F8DEDA" w14:textId="77777777" w:rsidTr="00D94A91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AA43156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28056FB5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14:paraId="739B46D2" w14:textId="77777777" w:rsidR="00850EEB" w:rsidRPr="00695798" w:rsidRDefault="00850EEB" w:rsidP="00D94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</w:tbl>
    <w:p w14:paraId="348A0EB6" w14:textId="77777777" w:rsidR="00850EEB" w:rsidRDefault="00850EEB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FCB9D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0DC04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88CBF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8382D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4B5B3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C287C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735751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42EE1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722AF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029D5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B3F93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08505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7102A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FF656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9F827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80B34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4EA65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D3F07" w14:textId="77777777" w:rsidR="00091DD9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CE0AEF" w14:textId="77777777" w:rsidR="00091DD9" w:rsidRPr="00695798" w:rsidRDefault="00091DD9" w:rsidP="00850E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633AD4" w14:textId="77777777" w:rsidR="00850EEB" w:rsidRPr="00695798" w:rsidRDefault="00850EEB" w:rsidP="00850EEB">
      <w:pPr>
        <w:rPr>
          <w:rFonts w:ascii="Times New Roman" w:hAnsi="Times New Roman" w:cs="Times New Roman"/>
          <w:sz w:val="24"/>
          <w:szCs w:val="24"/>
        </w:rPr>
      </w:pPr>
    </w:p>
    <w:p w14:paraId="2523A8D3" w14:textId="64107985" w:rsidR="00587639" w:rsidRDefault="00587639" w:rsidP="00FB3614">
      <w:pPr>
        <w:rPr>
          <w:rFonts w:ascii="Times New Roman" w:hAnsi="Times New Roman" w:cs="Times New Roman"/>
          <w:sz w:val="24"/>
          <w:szCs w:val="24"/>
        </w:rPr>
      </w:pPr>
    </w:p>
    <w:p w14:paraId="21A830C1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108D77B1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06A50740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06E43ECA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09ED5491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445CF025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07E6A612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0FE889B2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35160832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5F6D86C7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135F8C82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719D2698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57E3BB54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631F88DB" w14:textId="77777777" w:rsidR="00E47D26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6C96846C" w14:textId="4A2D249B" w:rsidR="00E47D26" w:rsidRPr="00695798" w:rsidRDefault="00E47D26" w:rsidP="00E47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1D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Figures</w:t>
      </w:r>
    </w:p>
    <w:p w14:paraId="58E537B2" w14:textId="77777777" w:rsidR="00E47D26" w:rsidRPr="00695798" w:rsidRDefault="00E47D26" w:rsidP="00FB3614">
      <w:pPr>
        <w:rPr>
          <w:rFonts w:ascii="Times New Roman" w:hAnsi="Times New Roman" w:cs="Times New Roman"/>
          <w:sz w:val="24"/>
          <w:szCs w:val="24"/>
        </w:rPr>
      </w:pPr>
    </w:p>
    <w:p w14:paraId="5716D89B" w14:textId="37BD84E8" w:rsidR="00587639" w:rsidRPr="00695798" w:rsidRDefault="00587639" w:rsidP="00FB3614">
      <w:pPr>
        <w:rPr>
          <w:rFonts w:ascii="Times New Roman" w:hAnsi="Times New Roman" w:cs="Times New Roman"/>
          <w:sz w:val="24"/>
          <w:szCs w:val="24"/>
        </w:rPr>
      </w:pPr>
      <w:r w:rsidRPr="006957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25D2A46" wp14:editId="5166995F">
            <wp:simplePos x="0" y="0"/>
            <wp:positionH relativeFrom="column">
              <wp:posOffset>-85725</wp:posOffset>
            </wp:positionH>
            <wp:positionV relativeFrom="paragraph">
              <wp:posOffset>180975</wp:posOffset>
            </wp:positionV>
            <wp:extent cx="5594667" cy="2416582"/>
            <wp:effectExtent l="19050" t="19050" r="6350" b="3175"/>
            <wp:wrapTight wrapText="bothSides">
              <wp:wrapPolygon edited="0">
                <wp:start x="-74" y="-170"/>
                <wp:lineTo x="-74" y="21628"/>
                <wp:lineTo x="21625" y="21628"/>
                <wp:lineTo x="21625" y="-170"/>
                <wp:lineTo x="-74" y="-17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67" cy="241658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7D588B0" w14:textId="2DE28417" w:rsidR="00587639" w:rsidRPr="00695798" w:rsidRDefault="003C46A8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1DD9">
        <w:rPr>
          <w:rFonts w:ascii="Times New Roman" w:hAnsi="Times New Roman"/>
          <w:b/>
          <w:sz w:val="24"/>
        </w:rPr>
        <w:t xml:space="preserve">Supplementary Figure </w:t>
      </w:r>
      <w:proofErr w:type="gramStart"/>
      <w:r w:rsidRPr="00091DD9">
        <w:rPr>
          <w:rFonts w:ascii="Times New Roman" w:hAnsi="Times New Roman"/>
          <w:b/>
          <w:sz w:val="24"/>
        </w:rPr>
        <w:t>1</w:t>
      </w:r>
      <w:r w:rsidR="00BB3AB3" w:rsidRPr="00091DD9">
        <w:rPr>
          <w:rFonts w:ascii="Times New Roman" w:hAnsi="Times New Roman"/>
          <w:b/>
          <w:sz w:val="24"/>
        </w:rPr>
        <w:t>:</w:t>
      </w:r>
      <w:r w:rsidR="00587639" w:rsidRPr="0069579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="00587639" w:rsidRPr="00695798">
        <w:rPr>
          <w:rFonts w:ascii="Times New Roman" w:hAnsi="Times New Roman" w:cs="Times New Roman"/>
          <w:b/>
          <w:bCs/>
          <w:sz w:val="24"/>
          <w:szCs w:val="24"/>
        </w:rPr>
        <w:t xml:space="preserve"> clinical pathway focused by doctors</w:t>
      </w:r>
    </w:p>
    <w:p w14:paraId="2E8199AE" w14:textId="3CF16D4C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FAC239" w14:textId="72F9AE5D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A325AF" w14:textId="60E9AD2C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561E6" w14:textId="06A9AA7F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FE7A04" w14:textId="7E9BC7E9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13B64" w14:textId="7C604E01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D8509" w14:textId="570569BC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B6255F" w14:textId="37C45958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A468C7" w14:textId="78544BAB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E7D3DC" w14:textId="5CB78FB0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103AF1" w14:textId="4EB1E786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0BCD75" w14:textId="51D5C9CF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ABEEE8" w14:textId="0BF8F28E" w:rsidR="00B5667A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37338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FF41A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A5EF4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53B8D1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AF2AE9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EE9BD9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C3EC80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AF4742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6975E0" w14:textId="77777777" w:rsidR="00091DD9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EBD1BF" w14:textId="77777777" w:rsidR="00091DD9" w:rsidRPr="00695798" w:rsidRDefault="00091DD9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DF4DF" w14:textId="4327ED32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37D5D" w14:textId="7FAD4FB1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D743B2" w14:textId="7B4CCA05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EF1129" w14:textId="2D7228BD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A961C" w14:textId="04DA1081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579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050A1C6" wp14:editId="6A2BAA7C">
            <wp:simplePos x="0" y="0"/>
            <wp:positionH relativeFrom="column">
              <wp:posOffset>-57150</wp:posOffset>
            </wp:positionH>
            <wp:positionV relativeFrom="paragraph">
              <wp:posOffset>204788</wp:posOffset>
            </wp:positionV>
            <wp:extent cx="5401945" cy="3147695"/>
            <wp:effectExtent l="19050" t="19050" r="8255" b="0"/>
            <wp:wrapTight wrapText="bothSides">
              <wp:wrapPolygon edited="0">
                <wp:start x="-76" y="-131"/>
                <wp:lineTo x="-76" y="21569"/>
                <wp:lineTo x="21633" y="21569"/>
                <wp:lineTo x="21633" y="-131"/>
                <wp:lineTo x="-76" y="-131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31476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DB42C98" w14:textId="041FC346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93183D" w14:textId="5E1FCBCB" w:rsidR="00B5667A" w:rsidRPr="00695798" w:rsidRDefault="00B5667A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90AF61" w14:textId="65F22106" w:rsidR="00B5667A" w:rsidRDefault="005D79B3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1DD9">
        <w:rPr>
          <w:rFonts w:ascii="Times New Roman" w:hAnsi="Times New Roman"/>
          <w:b/>
          <w:sz w:val="24"/>
        </w:rPr>
        <w:t>Supplementary Figure 2</w:t>
      </w:r>
      <w:r w:rsidR="00BB3AB3" w:rsidRPr="00091DD9">
        <w:rPr>
          <w:rFonts w:ascii="Times New Roman" w:hAnsi="Times New Roman"/>
          <w:b/>
          <w:sz w:val="24"/>
        </w:rPr>
        <w:t>:</w:t>
      </w:r>
      <w:r w:rsidR="00B5667A" w:rsidRPr="00695798">
        <w:rPr>
          <w:rFonts w:ascii="Times New Roman" w:hAnsi="Times New Roman" w:cs="Times New Roman"/>
          <w:b/>
          <w:bCs/>
          <w:sz w:val="24"/>
          <w:szCs w:val="24"/>
        </w:rPr>
        <w:t xml:space="preserve"> The distribution of ‘high-risk’ AF patients among investigated ho</w:t>
      </w:r>
      <w:r w:rsidR="00B5667A" w:rsidRPr="00B5667A">
        <w:rPr>
          <w:rFonts w:ascii="Times New Roman" w:hAnsi="Times New Roman" w:cs="Times New Roman"/>
          <w:b/>
          <w:bCs/>
          <w:sz w:val="24"/>
          <w:szCs w:val="24"/>
        </w:rPr>
        <w:t>spitals</w:t>
      </w:r>
    </w:p>
    <w:p w14:paraId="3DE63A17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984D6E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E77FC1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5DE35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7F3DA9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EC1C5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59AF0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F9D23D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7B767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7CA956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0DF35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A9F5F9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4C09F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7B12FB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2EDDE7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F20287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F041C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1BD449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A67B54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84F02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338BE1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0C52A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EEA89A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A9DC6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84FD4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75C591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AD1B5F" w14:textId="6023C13D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E47D26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CE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1772B49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7B576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5CF3">
        <w:rPr>
          <w:rFonts w:ascii="Times New Roman" w:hAnsi="Times New Roman" w:cs="Times New Roman"/>
          <w:b/>
          <w:sz w:val="24"/>
          <w:szCs w:val="24"/>
        </w:rPr>
        <w:t>Academic Steering Committee</w:t>
      </w:r>
      <w:r w:rsidRPr="00850E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D96C06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Gregory Y H Lip</w:t>
      </w:r>
      <w:r w:rsidRPr="00850EEB">
        <w:rPr>
          <w:rFonts w:ascii="Times New Roman" w:hAnsi="Times New Roman" w:cs="Times New Roman"/>
          <w:sz w:val="24"/>
          <w:szCs w:val="24"/>
        </w:rPr>
        <w:t xml:space="preserve">, MD, </w:t>
      </w:r>
      <w:r w:rsidRPr="00850EEB">
        <w:rPr>
          <w:rFonts w:ascii="Times New Roman" w:hAnsi="Times New Roman" w:cs="Times New Roman"/>
          <w:sz w:val="24"/>
          <w:szCs w:val="24"/>
          <w:lang w:val="en-GB"/>
        </w:rPr>
        <w:t>Liverpool Centre for Cardiovascular Science, University of Liverpool and Liverpool Heart &amp; Chest Hospital, Liverpool, United Kingdom</w:t>
      </w:r>
      <w:r w:rsidRPr="00850EEB">
        <w:rPr>
          <w:rFonts w:ascii="Times New Roman" w:hAnsi="Times New Roman" w:cs="Times New Roman"/>
          <w:sz w:val="24"/>
          <w:szCs w:val="24"/>
        </w:rPr>
        <w:t xml:space="preserve"> (Co-Chair)</w:t>
      </w:r>
    </w:p>
    <w:p w14:paraId="4A11FB45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Yutao Guo</w:t>
      </w:r>
      <w:r w:rsidRPr="00850EEB">
        <w:rPr>
          <w:rFonts w:ascii="Times New Roman" w:hAnsi="Times New Roman" w:cs="Times New Roman"/>
          <w:sz w:val="24"/>
          <w:szCs w:val="24"/>
        </w:rPr>
        <w:t>, MD, PhD, Department of Pulmonary vessel and Thrombotic Disease, Chinese PLA General Hospital, Beijing, China (Co-Chair)</w:t>
      </w:r>
    </w:p>
    <w:p w14:paraId="2EE15EC8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 xml:space="preserve">Tatjana </w:t>
      </w:r>
      <w:proofErr w:type="spellStart"/>
      <w:r w:rsidRPr="00850EEB">
        <w:rPr>
          <w:rFonts w:ascii="Times New Roman" w:hAnsi="Times New Roman" w:cs="Times New Roman"/>
          <w:b/>
          <w:bCs/>
          <w:sz w:val="24"/>
          <w:szCs w:val="24"/>
        </w:rPr>
        <w:t>Potpara</w:t>
      </w:r>
      <w:proofErr w:type="spellEnd"/>
      <w:r w:rsidRPr="00850EEB">
        <w:rPr>
          <w:rFonts w:ascii="Times New Roman" w:hAnsi="Times New Roman" w:cs="Times New Roman"/>
          <w:sz w:val="24"/>
          <w:szCs w:val="24"/>
        </w:rPr>
        <w:t xml:space="preserve">, MD, PhD, School of Medicine, Belgrade University; Clinical Centre of Serbia, Belgrade, Serbia </w:t>
      </w:r>
    </w:p>
    <w:p w14:paraId="16FDFAE5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Jun Zhu</w:t>
      </w:r>
      <w:r w:rsidRPr="00850EEB">
        <w:rPr>
          <w:rFonts w:ascii="Times New Roman" w:hAnsi="Times New Roman" w:cs="Times New Roman"/>
          <w:sz w:val="24"/>
          <w:szCs w:val="24"/>
        </w:rPr>
        <w:t xml:space="preserve">, MD, PhD, </w:t>
      </w:r>
      <w:proofErr w:type="spellStart"/>
      <w:r w:rsidRPr="00850EEB">
        <w:rPr>
          <w:rFonts w:ascii="Times New Roman" w:hAnsi="Times New Roman" w:cs="Times New Roman"/>
          <w:sz w:val="24"/>
          <w:szCs w:val="24"/>
        </w:rPr>
        <w:t>Fuwai</w:t>
      </w:r>
      <w:proofErr w:type="spellEnd"/>
      <w:r w:rsidRPr="00850EEB">
        <w:rPr>
          <w:rFonts w:ascii="Times New Roman" w:hAnsi="Times New Roman" w:cs="Times New Roman"/>
          <w:sz w:val="24"/>
          <w:szCs w:val="24"/>
        </w:rPr>
        <w:t xml:space="preserve"> Hospital, Beijing, China</w:t>
      </w:r>
    </w:p>
    <w:p w14:paraId="288EEDAC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0EEB">
        <w:rPr>
          <w:rFonts w:ascii="Times New Roman" w:hAnsi="Times New Roman" w:cs="Times New Roman"/>
          <w:b/>
          <w:bCs/>
          <w:sz w:val="24"/>
          <w:szCs w:val="24"/>
        </w:rPr>
        <w:t>Jiefu</w:t>
      </w:r>
      <w:proofErr w:type="spellEnd"/>
      <w:r w:rsidRPr="00850EEB">
        <w:rPr>
          <w:rFonts w:ascii="Times New Roman" w:hAnsi="Times New Roman" w:cs="Times New Roman"/>
          <w:b/>
          <w:bCs/>
          <w:sz w:val="24"/>
          <w:szCs w:val="24"/>
        </w:rPr>
        <w:t xml:space="preserve"> Yang,</w:t>
      </w:r>
      <w:r w:rsidRPr="00850EEB">
        <w:rPr>
          <w:rFonts w:ascii="Times New Roman" w:hAnsi="Times New Roman" w:cs="Times New Roman"/>
          <w:sz w:val="24"/>
          <w:szCs w:val="24"/>
        </w:rPr>
        <w:t xml:space="preserve"> MD, PhD, Heart Center, Beijing Hospital, Beijing, China</w:t>
      </w:r>
    </w:p>
    <w:p w14:paraId="0E40A818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0EEB">
        <w:rPr>
          <w:rFonts w:ascii="Times New Roman" w:hAnsi="Times New Roman" w:cs="Times New Roman"/>
          <w:b/>
          <w:bCs/>
          <w:sz w:val="24"/>
          <w:szCs w:val="24"/>
        </w:rPr>
        <w:t>Yundai</w:t>
      </w:r>
      <w:proofErr w:type="spellEnd"/>
      <w:r w:rsidRPr="00850EEB">
        <w:rPr>
          <w:rFonts w:ascii="Times New Roman" w:hAnsi="Times New Roman" w:cs="Times New Roman"/>
          <w:b/>
          <w:bCs/>
          <w:sz w:val="24"/>
          <w:szCs w:val="24"/>
        </w:rPr>
        <w:t xml:space="preserve"> Chen</w:t>
      </w:r>
      <w:r w:rsidRPr="00850EEB">
        <w:rPr>
          <w:rFonts w:ascii="Times New Roman" w:hAnsi="Times New Roman" w:cs="Times New Roman"/>
          <w:sz w:val="24"/>
          <w:szCs w:val="24"/>
        </w:rPr>
        <w:t>, PhD, Department of Cardiology, Chinese PLA General Hospital, Beijing, China</w:t>
      </w:r>
    </w:p>
    <w:p w14:paraId="617D5491" w14:textId="77777777" w:rsidR="00E47D26" w:rsidRPr="00850EEB" w:rsidRDefault="00E47D26" w:rsidP="00E47D2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Liming Wang</w:t>
      </w:r>
      <w:r w:rsidRPr="00850EEB">
        <w:rPr>
          <w:rFonts w:ascii="Times New Roman" w:hAnsi="Times New Roman" w:cs="Times New Roman"/>
          <w:sz w:val="24"/>
          <w:szCs w:val="24"/>
        </w:rPr>
        <w:t>, MD, PhD, The National Center for Chronic and Noncommunicable Disease Control and Prevention, Chinese Center for Disease Control and Prevention, Beijing, China</w:t>
      </w:r>
    </w:p>
    <w:p w14:paraId="20223331" w14:textId="77777777" w:rsidR="00E47D26" w:rsidRPr="00850EEB" w:rsidRDefault="00E47D26" w:rsidP="00E47D2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50EEB">
        <w:rPr>
          <w:rFonts w:ascii="Times New Roman" w:hAnsi="Times New Roman" w:cs="Times New Roman"/>
          <w:b/>
          <w:bCs/>
          <w:sz w:val="24"/>
          <w:szCs w:val="24"/>
        </w:rPr>
        <w:t>Yihong</w:t>
      </w:r>
      <w:proofErr w:type="spellEnd"/>
      <w:r w:rsidRPr="00850EEB">
        <w:rPr>
          <w:rFonts w:ascii="Times New Roman" w:hAnsi="Times New Roman" w:cs="Times New Roman"/>
          <w:b/>
          <w:bCs/>
          <w:sz w:val="24"/>
          <w:szCs w:val="24"/>
        </w:rPr>
        <w:t xml:space="preserve"> Sun,</w:t>
      </w:r>
      <w:r w:rsidRPr="00850EEB">
        <w:rPr>
          <w:rFonts w:ascii="Times New Roman" w:hAnsi="Times New Roman" w:cs="Times New Roman"/>
          <w:sz w:val="24"/>
          <w:szCs w:val="24"/>
        </w:rPr>
        <w:t xml:space="preserve"> MD, PhD, China-Japan Friendship Hospital, Beijing, China</w:t>
      </w:r>
    </w:p>
    <w:p w14:paraId="5B12A395" w14:textId="77777777" w:rsidR="00E47D26" w:rsidRPr="00850EEB" w:rsidRDefault="00E47D26" w:rsidP="00E47D2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50EEB">
        <w:rPr>
          <w:rFonts w:ascii="Times New Roman" w:hAnsi="Times New Roman" w:cs="Times New Roman"/>
          <w:b/>
          <w:bCs/>
          <w:sz w:val="24"/>
          <w:szCs w:val="24"/>
        </w:rPr>
        <w:t>Kehui</w:t>
      </w:r>
      <w:proofErr w:type="spellEnd"/>
      <w:r w:rsidRPr="00850EEB">
        <w:rPr>
          <w:rFonts w:ascii="Times New Roman" w:hAnsi="Times New Roman" w:cs="Times New Roman"/>
          <w:b/>
          <w:bCs/>
          <w:sz w:val="24"/>
          <w:szCs w:val="24"/>
        </w:rPr>
        <w:t xml:space="preserve"> Dong</w:t>
      </w:r>
      <w:r w:rsidRPr="00850EEB">
        <w:rPr>
          <w:rFonts w:ascii="Times New Roman" w:hAnsi="Times New Roman" w:cs="Times New Roman"/>
          <w:sz w:val="24"/>
          <w:szCs w:val="24"/>
        </w:rPr>
        <w:t xml:space="preserve">, MD, PhD, Center of Neurology, Beijing </w:t>
      </w:r>
      <w:proofErr w:type="spellStart"/>
      <w:r w:rsidRPr="00850EEB">
        <w:rPr>
          <w:rFonts w:ascii="Times New Roman" w:hAnsi="Times New Roman" w:cs="Times New Roman"/>
          <w:sz w:val="24"/>
          <w:szCs w:val="24"/>
        </w:rPr>
        <w:t>Tiantan</w:t>
      </w:r>
      <w:proofErr w:type="spellEnd"/>
      <w:r w:rsidRPr="00850EEB">
        <w:rPr>
          <w:rFonts w:ascii="Times New Roman" w:hAnsi="Times New Roman" w:cs="Times New Roman"/>
          <w:sz w:val="24"/>
          <w:szCs w:val="24"/>
        </w:rPr>
        <w:t xml:space="preserve"> Hospital, Capital Medical University, Beijing, China</w:t>
      </w:r>
    </w:p>
    <w:p w14:paraId="751A8196" w14:textId="77777777" w:rsidR="00E47D26" w:rsidRPr="00850EEB" w:rsidRDefault="00E47D26" w:rsidP="00E47D2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50EEB">
        <w:rPr>
          <w:rFonts w:ascii="Times New Roman" w:hAnsi="Times New Roman" w:cs="Times New Roman"/>
          <w:b/>
          <w:bCs/>
          <w:sz w:val="24"/>
          <w:szCs w:val="24"/>
        </w:rPr>
        <w:t>Zhenyu</w:t>
      </w:r>
      <w:proofErr w:type="spellEnd"/>
      <w:r w:rsidRPr="00850EEB">
        <w:rPr>
          <w:rFonts w:ascii="Times New Roman" w:hAnsi="Times New Roman" w:cs="Times New Roman"/>
          <w:b/>
          <w:bCs/>
          <w:sz w:val="24"/>
          <w:szCs w:val="24"/>
        </w:rPr>
        <w:t xml:space="preserve"> Liu</w:t>
      </w:r>
      <w:r w:rsidRPr="00850EEB">
        <w:rPr>
          <w:rFonts w:ascii="Times New Roman" w:hAnsi="Times New Roman" w:cs="Times New Roman"/>
          <w:sz w:val="24"/>
          <w:szCs w:val="24"/>
        </w:rPr>
        <w:t>, MD, PhD, Peking Union Medical College Hospital, Beijing, China</w:t>
      </w:r>
    </w:p>
    <w:p w14:paraId="14EA5E5E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Jianguo Liu</w:t>
      </w:r>
      <w:r w:rsidRPr="00850EEB">
        <w:rPr>
          <w:rFonts w:ascii="Times New Roman" w:hAnsi="Times New Roman" w:cs="Times New Roman"/>
          <w:sz w:val="24"/>
          <w:szCs w:val="24"/>
        </w:rPr>
        <w:t>, MD, PhD, Department of Neurology, Chinese PLA General Hospital, Beijing, China</w:t>
      </w:r>
    </w:p>
    <w:p w14:paraId="7E32EDD3" w14:textId="77777777" w:rsidR="00E47D26" w:rsidRPr="00850EEB" w:rsidRDefault="00E47D26" w:rsidP="00E47D2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Tong Liu</w:t>
      </w:r>
      <w:r w:rsidRPr="00850EEB">
        <w:rPr>
          <w:rFonts w:ascii="Times New Roman" w:hAnsi="Times New Roman" w:cs="Times New Roman"/>
          <w:sz w:val="24"/>
          <w:szCs w:val="24"/>
        </w:rPr>
        <w:t>, MD, PhD, Tianjin Key Laboratory of Ionic-Molecular Function of Cardiovascular Disease, Tianjin Institute of Cardiology, Second Hospital of Tianjin Medical University, Tianjin, China</w:t>
      </w:r>
    </w:p>
    <w:p w14:paraId="02DAA1E8" w14:textId="77777777" w:rsidR="00E47D26" w:rsidRPr="00850EEB" w:rsidRDefault="00E47D26" w:rsidP="00E47D2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881E447" w14:textId="77777777" w:rsidR="00E47D26" w:rsidRPr="00850EEB" w:rsidRDefault="00E47D26" w:rsidP="00E47D26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4A1F249A" w14:textId="77777777" w:rsidR="00E47D26" w:rsidRPr="00850EEB" w:rsidRDefault="00E47D26" w:rsidP="00E47D26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14:paraId="4B8D1F55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A26810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07D26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07CF3A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87DB6E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D9667A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61096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776E0" w14:textId="77777777" w:rsidR="00E47D26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997B2" w14:textId="5CA60807" w:rsidR="00E47D26" w:rsidRDefault="00E47D26" w:rsidP="00E47D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E47D26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CE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7602568" w14:textId="77777777" w:rsidR="00E47D26" w:rsidRDefault="00E47D26" w:rsidP="00E47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F7A70" w14:textId="43ED72F6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0EEB">
        <w:rPr>
          <w:rFonts w:ascii="Times New Roman" w:hAnsi="Times New Roman" w:cs="Times New Roman"/>
          <w:b/>
          <w:sz w:val="24"/>
          <w:szCs w:val="24"/>
        </w:rPr>
        <w:t>Data Management Committee</w:t>
      </w:r>
    </w:p>
    <w:p w14:paraId="2158FCD9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Yuan Yao</w:t>
      </w:r>
      <w:r w:rsidRPr="00850EEB">
        <w:rPr>
          <w:rFonts w:ascii="Times New Roman" w:hAnsi="Times New Roman" w:cs="Times New Roman"/>
          <w:sz w:val="24"/>
          <w:szCs w:val="24"/>
        </w:rPr>
        <w:t xml:space="preserve">, MD, PhD, Institution for Management on Hospital, Chinese PLA General Hospital, Beijing, China </w:t>
      </w:r>
    </w:p>
    <w:p w14:paraId="6DE8C25B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Yi Zhang</w:t>
      </w:r>
      <w:r w:rsidRPr="00850EEB">
        <w:rPr>
          <w:rFonts w:ascii="Times New Roman" w:hAnsi="Times New Roman" w:cs="Times New Roman"/>
          <w:sz w:val="24"/>
          <w:szCs w:val="24"/>
        </w:rPr>
        <w:t>, MD, Institutional Ethics Committee, The Sixth Medical Center of PLA General Hospital, Beijing, China</w:t>
      </w:r>
    </w:p>
    <w:p w14:paraId="15751FBD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Miao Liu</w:t>
      </w:r>
      <w:r w:rsidRPr="00850EEB">
        <w:rPr>
          <w:rFonts w:ascii="Times New Roman" w:hAnsi="Times New Roman" w:cs="Times New Roman"/>
          <w:sz w:val="24"/>
          <w:szCs w:val="24"/>
        </w:rPr>
        <w:t>, MD, PhD, Department of Statistics and Epidemiology, Graduate school of Chinese PLA General Hospital, Beijing, China</w:t>
      </w:r>
    </w:p>
    <w:p w14:paraId="494F40BE" w14:textId="77777777" w:rsidR="00E47D26" w:rsidRPr="00850EEB" w:rsidRDefault="00E47D26" w:rsidP="00E47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B">
        <w:rPr>
          <w:rFonts w:ascii="Times New Roman" w:hAnsi="Times New Roman" w:cs="Times New Roman"/>
          <w:b/>
          <w:bCs/>
          <w:sz w:val="24"/>
          <w:szCs w:val="24"/>
        </w:rPr>
        <w:t>Dandi Chen</w:t>
      </w:r>
      <w:r w:rsidRPr="00850EEB">
        <w:rPr>
          <w:rFonts w:ascii="Times New Roman" w:hAnsi="Times New Roman" w:cs="Times New Roman"/>
          <w:sz w:val="24"/>
          <w:szCs w:val="24"/>
        </w:rPr>
        <w:t xml:space="preserve">, MD, PhD, Department of Health Management, West China School of Public </w:t>
      </w:r>
      <w:proofErr w:type="spellStart"/>
      <w:proofErr w:type="gramStart"/>
      <w:r w:rsidRPr="00850EEB">
        <w:rPr>
          <w:rFonts w:ascii="Times New Roman" w:hAnsi="Times New Roman" w:cs="Times New Roman"/>
          <w:sz w:val="24"/>
          <w:szCs w:val="24"/>
        </w:rPr>
        <w:t>Health,Sichuan</w:t>
      </w:r>
      <w:proofErr w:type="spellEnd"/>
      <w:proofErr w:type="gramEnd"/>
      <w:r w:rsidRPr="00850EEB">
        <w:rPr>
          <w:rFonts w:ascii="Times New Roman" w:hAnsi="Times New Roman" w:cs="Times New Roman"/>
          <w:sz w:val="24"/>
          <w:szCs w:val="24"/>
        </w:rPr>
        <w:t>, China</w:t>
      </w:r>
    </w:p>
    <w:p w14:paraId="0073A3E0" w14:textId="77777777" w:rsidR="00E47D26" w:rsidRDefault="00E47D26" w:rsidP="00E47D26"/>
    <w:p w14:paraId="3A2BD4CC" w14:textId="77777777" w:rsidR="00E47D26" w:rsidRPr="00587639" w:rsidRDefault="00E47D26" w:rsidP="00FB361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7D26" w:rsidRPr="00587639" w:rsidSect="00235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3CE4" w14:textId="77777777" w:rsidR="0022213D" w:rsidRDefault="0022213D" w:rsidP="00687790">
      <w:r>
        <w:separator/>
      </w:r>
    </w:p>
  </w:endnote>
  <w:endnote w:type="continuationSeparator" w:id="0">
    <w:p w14:paraId="44E8B1F5" w14:textId="77777777" w:rsidR="0022213D" w:rsidRDefault="0022213D" w:rsidP="006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23C5" w14:textId="77777777" w:rsidR="00741026" w:rsidRDefault="00741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E6E4" w14:textId="4912EA3F" w:rsidR="00741026" w:rsidRDefault="00434149">
    <w:pPr>
      <w:pStyle w:val="Footer"/>
    </w:pPr>
    <w:r>
      <w:rPr>
        <w:noProof/>
      </w:rPr>
      <w:pict w14:anchorId="75B150EB">
        <v:shapetype id="_x0000_t202" coordsize="21600,21600" o:spt="202" path="m,l,21600r21600,l21600,xe">
          <v:stroke joinstyle="miter"/>
          <v:path gradientshapeok="t" o:connecttype="rect"/>
        </v:shapetype>
        <v:shape id="MSIPCMa9404b50bf11fdb474e2a8dd" o:spid="_x0000_s1025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49A5654" w14:textId="3FEEB8FF" w:rsidR="00741026" w:rsidRPr="00741026" w:rsidRDefault="00741026" w:rsidP="00741026"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 w:rsidRPr="00741026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D4A0" w14:textId="77777777" w:rsidR="00741026" w:rsidRDefault="00741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4015" w14:textId="77777777" w:rsidR="0022213D" w:rsidRDefault="0022213D" w:rsidP="00687790">
      <w:r>
        <w:separator/>
      </w:r>
    </w:p>
  </w:footnote>
  <w:footnote w:type="continuationSeparator" w:id="0">
    <w:p w14:paraId="6C3484CF" w14:textId="77777777" w:rsidR="0022213D" w:rsidRDefault="0022213D" w:rsidP="0068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E60A" w14:textId="77777777" w:rsidR="00741026" w:rsidRDefault="00741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7920" w14:textId="77777777" w:rsidR="00741026" w:rsidRDefault="007410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6509" w14:textId="77777777" w:rsidR="00741026" w:rsidRDefault="00741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614"/>
    <w:rsid w:val="00066BF3"/>
    <w:rsid w:val="00091DD9"/>
    <w:rsid w:val="000F7EEF"/>
    <w:rsid w:val="0022213D"/>
    <w:rsid w:val="002355AA"/>
    <w:rsid w:val="00287C41"/>
    <w:rsid w:val="002B2AA8"/>
    <w:rsid w:val="002C6863"/>
    <w:rsid w:val="002D2CBD"/>
    <w:rsid w:val="00307280"/>
    <w:rsid w:val="00325CF3"/>
    <w:rsid w:val="003C0413"/>
    <w:rsid w:val="003C46A8"/>
    <w:rsid w:val="00400CAC"/>
    <w:rsid w:val="00412CEF"/>
    <w:rsid w:val="0043180E"/>
    <w:rsid w:val="00434149"/>
    <w:rsid w:val="004B0E49"/>
    <w:rsid w:val="00587639"/>
    <w:rsid w:val="005D79B3"/>
    <w:rsid w:val="00687790"/>
    <w:rsid w:val="00695798"/>
    <w:rsid w:val="00741026"/>
    <w:rsid w:val="0082382D"/>
    <w:rsid w:val="00850EEB"/>
    <w:rsid w:val="008C51C4"/>
    <w:rsid w:val="0091000D"/>
    <w:rsid w:val="00AE5E21"/>
    <w:rsid w:val="00B5667A"/>
    <w:rsid w:val="00BB3AB3"/>
    <w:rsid w:val="00C7347B"/>
    <w:rsid w:val="00D115FD"/>
    <w:rsid w:val="00D82DDF"/>
    <w:rsid w:val="00DD5D2E"/>
    <w:rsid w:val="00E47D26"/>
    <w:rsid w:val="00F26AB8"/>
    <w:rsid w:val="00F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8CAC"/>
  <w15:chartTrackingRefBased/>
  <w15:docId w15:val="{9DB3E5F9-D1EF-40DC-8758-A9B2583A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1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6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0EE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8779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7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87790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FD"/>
    <w:rPr>
      <w:kern w:val="2"/>
      <w:sz w:val="18"/>
      <w:szCs w:val="18"/>
    </w:rPr>
  </w:style>
  <w:style w:type="paragraph" w:styleId="Revision">
    <w:name w:val="Revision"/>
    <w:hidden/>
    <w:uiPriority w:val="99"/>
    <w:semiHidden/>
    <w:rsid w:val="00091DD9"/>
    <w:pPr>
      <w:spacing w:after="0" w:line="240" w:lineRule="auto"/>
    </w:pPr>
    <w:rPr>
      <w:kern w:val="2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8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41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41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YUTAO</dc:creator>
  <cp:keywords/>
  <dc:description/>
  <cp:lastModifiedBy>Olliver, Tania</cp:lastModifiedBy>
  <cp:revision>2</cp:revision>
  <dcterms:created xsi:type="dcterms:W3CDTF">2023-07-26T22:11:00Z</dcterms:created>
  <dcterms:modified xsi:type="dcterms:W3CDTF">2023-07-26T22:11:00Z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2023-05-24T00:51:46Z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5f8be826-1a2b-4f9a-913c-f5ca333f3142</vt:lpwstr>
  </property>
  <property fmtid="{D5CDD505-2E9C-101B-9397-08002B2CF9AE}" pid="8" name="MSIP_Label_2bbab825-a111-45e4-86a1-18cee0005896_ContentBits">
    <vt:lpwstr>2</vt:lpwstr>
  </property>
</Properties>
</file>