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1EC5" w14:textId="4B7FE885" w:rsidR="00B112A1" w:rsidRDefault="00B112A1" w:rsidP="00B07DCB">
      <w:pPr>
        <w:spacing w:line="480" w:lineRule="auto"/>
        <w:rPr>
          <w:rFonts w:ascii="Times New Roman" w:hAnsi="Times New Roman"/>
          <w:b/>
          <w:color w:val="000000" w:themeColor="text1"/>
        </w:rPr>
      </w:pPr>
      <w:r>
        <w:rPr>
          <w:noProof/>
        </w:rPr>
        <w:drawing>
          <wp:inline distT="0" distB="0" distL="0" distR="0" wp14:anchorId="2F377E9A" wp14:editId="7A64C916">
            <wp:extent cx="4973955" cy="8863330"/>
            <wp:effectExtent l="0" t="0" r="0" b="0"/>
            <wp:docPr id="1662084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8F0A3" w14:textId="77777777" w:rsidR="00B112A1" w:rsidRDefault="00B112A1" w:rsidP="00B07DCB">
      <w:pPr>
        <w:spacing w:line="480" w:lineRule="auto"/>
        <w:rPr>
          <w:rFonts w:ascii="Times New Roman" w:hAnsi="Times New Roman"/>
          <w:b/>
          <w:color w:val="000000" w:themeColor="text1"/>
        </w:rPr>
      </w:pPr>
    </w:p>
    <w:p w14:paraId="0CE11B70" w14:textId="0F4B3766" w:rsidR="00B07DCB" w:rsidRDefault="00B07DCB" w:rsidP="00B07DCB">
      <w:pPr>
        <w:spacing w:line="48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Figure S1</w:t>
      </w:r>
      <w:r w:rsidRPr="006B5324">
        <w:rPr>
          <w:rFonts w:ascii="Times New Roman" w:hAnsi="Times New Roman"/>
          <w:b/>
          <w:color w:val="000000" w:themeColor="text1"/>
        </w:rPr>
        <w:t xml:space="preserve">. </w:t>
      </w:r>
      <w:r w:rsidRPr="000E39A9">
        <w:rPr>
          <w:rFonts w:ascii="Times New Roman" w:hAnsi="Times New Roman"/>
          <w:b/>
          <w:color w:val="000000" w:themeColor="text1"/>
        </w:rPr>
        <w:t xml:space="preserve">Bioinformatics analysis </w:t>
      </w:r>
      <w:r>
        <w:rPr>
          <w:rFonts w:ascii="Times New Roman" w:hAnsi="Times New Roman"/>
          <w:b/>
          <w:color w:val="000000" w:themeColor="text1"/>
        </w:rPr>
        <w:t xml:space="preserve">of </w:t>
      </w:r>
      <w:r w:rsidRPr="00B01F71">
        <w:rPr>
          <w:rFonts w:ascii="Times New Roman" w:hAnsi="Times New Roman"/>
          <w:b/>
          <w:color w:val="000000" w:themeColor="text1"/>
        </w:rPr>
        <w:t>AHSA1-related signaling pathways based on RNA-seq</w:t>
      </w:r>
      <w:r>
        <w:rPr>
          <w:rFonts w:ascii="Times New Roman" w:hAnsi="Times New Roman"/>
          <w:b/>
          <w:color w:val="000000" w:themeColor="text1"/>
        </w:rPr>
        <w:t>.</w:t>
      </w:r>
    </w:p>
    <w:p w14:paraId="32E656B4" w14:textId="77777777" w:rsidR="00B07DCB" w:rsidRPr="00DE4C4B" w:rsidRDefault="00B07DCB" w:rsidP="00B07DCB">
      <w:pPr>
        <w:spacing w:line="480" w:lineRule="auto"/>
        <w:rPr>
          <w:rFonts w:ascii="Times New Roman" w:hAnsi="Times New Roman"/>
          <w:b/>
          <w:color w:val="000000" w:themeColor="text1"/>
          <w:szCs w:val="24"/>
        </w:rPr>
      </w:pPr>
      <w:r w:rsidRPr="006B5324">
        <w:rPr>
          <w:rFonts w:ascii="Times New Roman" w:hAnsi="Times New Roman"/>
          <w:b/>
          <w:color w:val="000000" w:themeColor="text1"/>
        </w:rPr>
        <w:t xml:space="preserve">(A and B) </w:t>
      </w:r>
      <w:r w:rsidRPr="00BD6DBC">
        <w:rPr>
          <w:rFonts w:ascii="Times New Roman" w:hAnsi="Times New Roman"/>
          <w:color w:val="000000" w:themeColor="text1"/>
        </w:rPr>
        <w:t>RNA-Seq</w:t>
      </w:r>
      <w:r w:rsidRPr="006B5324">
        <w:rPr>
          <w:rFonts w:ascii="Times New Roman" w:hAnsi="Times New Roman"/>
          <w:b/>
          <w:color w:val="000000" w:themeColor="text1"/>
        </w:rPr>
        <w:t xml:space="preserve"> </w:t>
      </w:r>
      <w:r w:rsidRPr="006B5324">
        <w:rPr>
          <w:rFonts w:ascii="Times New Roman" w:hAnsi="Times New Roman"/>
          <w:color w:val="000000" w:themeColor="text1"/>
          <w:szCs w:val="24"/>
        </w:rPr>
        <w:t>analysis demonstrated that the TGF-β signaling pathway was involved in AHSA1 upregulation in SK-HEP1 cells, as detected by KEGG analysis.</w:t>
      </w:r>
    </w:p>
    <w:p w14:paraId="49990803" w14:textId="77777777" w:rsidR="00B07DCB" w:rsidRPr="006B5324" w:rsidRDefault="00B07DCB" w:rsidP="00B07DCB">
      <w:pPr>
        <w:spacing w:line="480" w:lineRule="auto"/>
        <w:rPr>
          <w:rFonts w:ascii="Times New Roman" w:hAnsi="Times New Roman"/>
        </w:rPr>
      </w:pPr>
      <w:r w:rsidRPr="00B01F71">
        <w:rPr>
          <w:rFonts w:ascii="Times New Roman" w:hAnsi="Times New Roman"/>
          <w:b/>
        </w:rPr>
        <w:t>(C)</w:t>
      </w:r>
      <w:r w:rsidRPr="006B5324">
        <w:rPr>
          <w:rFonts w:ascii="Times New Roman" w:hAnsi="Times New Roman"/>
        </w:rPr>
        <w:t xml:space="preserve"> RNA-seq analysis of cytokines revealed that AHSA1 had a significant positive correlation with the expression of </w:t>
      </w:r>
      <w:r w:rsidRPr="006B5324">
        <w:rPr>
          <w:rFonts w:ascii="Times New Roman" w:hAnsi="Times New Roman"/>
          <w:color w:val="000000" w:themeColor="text1"/>
          <w:szCs w:val="24"/>
          <w:lang w:eastAsia="zh-CN"/>
        </w:rPr>
        <w:t xml:space="preserve">TGF-β1, TGF-β2, VEGF-β, and IL-8 </w:t>
      </w:r>
      <w:r w:rsidRPr="006B5324">
        <w:rPr>
          <w:rFonts w:ascii="Times New Roman" w:hAnsi="Times New Roman"/>
        </w:rPr>
        <w:t>in LIHC</w:t>
      </w:r>
      <w:r w:rsidRPr="006B5324">
        <w:rPr>
          <w:rFonts w:ascii="Times New Roman" w:hAnsi="Times New Roman"/>
          <w:color w:val="000000" w:themeColor="text1"/>
          <w:szCs w:val="24"/>
        </w:rPr>
        <w:t xml:space="preserve"> in the TCGA database.</w:t>
      </w:r>
      <w:r w:rsidRPr="006B5324">
        <w:rPr>
          <w:rFonts w:ascii="Times New Roman" w:hAnsi="Times New Roman"/>
        </w:rPr>
        <w:t xml:space="preserve"> NS </w:t>
      </w:r>
      <w:r w:rsidRPr="00BD6DBC">
        <w:rPr>
          <w:rFonts w:ascii="Times New Roman" w:hAnsi="Times New Roman"/>
          <w:i/>
        </w:rPr>
        <w:t>P</w:t>
      </w:r>
      <w:r w:rsidRPr="006B5324">
        <w:rPr>
          <w:rFonts w:ascii="Times New Roman" w:hAnsi="Times New Roman"/>
        </w:rPr>
        <w:t xml:space="preserve"> &gt; 0.05, </w:t>
      </w:r>
      <w:r w:rsidRPr="00BD6DBC">
        <w:rPr>
          <w:rFonts w:ascii="Times New Roman" w:hAnsi="Times New Roman"/>
          <w:vertAlign w:val="superscript"/>
        </w:rPr>
        <w:t>*</w:t>
      </w:r>
      <w:r w:rsidRPr="00BD6DBC">
        <w:rPr>
          <w:rFonts w:ascii="Times New Roman" w:hAnsi="Times New Roman"/>
          <w:i/>
        </w:rPr>
        <w:t>P</w:t>
      </w:r>
      <w:r w:rsidRPr="006B5324">
        <w:rPr>
          <w:rFonts w:ascii="Times New Roman" w:hAnsi="Times New Roman"/>
        </w:rPr>
        <w:t xml:space="preserve"> &lt; 0.05. </w:t>
      </w:r>
    </w:p>
    <w:p w14:paraId="0ED54604" w14:textId="77777777" w:rsidR="005A60A7" w:rsidRDefault="005A60A7"/>
    <w:sectPr w:rsidR="005A60A7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5260" w14:textId="77777777" w:rsidR="00FE4FCA" w:rsidRDefault="00FE4FCA" w:rsidP="00B07DCB">
      <w:pPr>
        <w:spacing w:after="0"/>
      </w:pPr>
      <w:r>
        <w:separator/>
      </w:r>
    </w:p>
  </w:endnote>
  <w:endnote w:type="continuationSeparator" w:id="0">
    <w:p w14:paraId="5D2AF712" w14:textId="77777777" w:rsidR="00FE4FCA" w:rsidRDefault="00FE4FCA" w:rsidP="00B07D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8179" w14:textId="2B6BF2A9" w:rsidR="00B112A1" w:rsidRDefault="00B11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91762" wp14:editId="7647E7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203337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E3040" w14:textId="0E1DF94B" w:rsidR="00B112A1" w:rsidRPr="00B112A1" w:rsidRDefault="00B112A1" w:rsidP="00B112A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17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1CE3040" w14:textId="0E1DF94B" w:rsidR="00B112A1" w:rsidRPr="00B112A1" w:rsidRDefault="00B112A1" w:rsidP="00B112A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1AE4" w14:textId="537A5294" w:rsidR="00B112A1" w:rsidRDefault="00B11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BED92D" wp14:editId="08889264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269631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5101C" w14:textId="1EC7C396" w:rsidR="00B112A1" w:rsidRPr="00B112A1" w:rsidRDefault="00B112A1" w:rsidP="00B112A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ED9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F85101C" w14:textId="1EC7C396" w:rsidR="00B112A1" w:rsidRPr="00B112A1" w:rsidRDefault="00B112A1" w:rsidP="00B112A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A585" w14:textId="27A188D4" w:rsidR="00B112A1" w:rsidRDefault="00B11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0AF9D0" wp14:editId="10DC29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14188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1F2AD" w14:textId="53A78228" w:rsidR="00B112A1" w:rsidRPr="00B112A1" w:rsidRDefault="00B112A1" w:rsidP="00B112A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AF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761F2AD" w14:textId="53A78228" w:rsidR="00B112A1" w:rsidRPr="00B112A1" w:rsidRDefault="00B112A1" w:rsidP="00B112A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B24C" w14:textId="77777777" w:rsidR="00FE4FCA" w:rsidRDefault="00FE4FCA" w:rsidP="00B07DCB">
      <w:pPr>
        <w:spacing w:after="0"/>
      </w:pPr>
      <w:r>
        <w:separator/>
      </w:r>
    </w:p>
  </w:footnote>
  <w:footnote w:type="continuationSeparator" w:id="0">
    <w:p w14:paraId="2853125F" w14:textId="77777777" w:rsidR="00FE4FCA" w:rsidRDefault="00FE4FCA" w:rsidP="00B07D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A6"/>
    <w:rsid w:val="00126C46"/>
    <w:rsid w:val="003C38A6"/>
    <w:rsid w:val="005A60A7"/>
    <w:rsid w:val="00B07DCB"/>
    <w:rsid w:val="00B112A1"/>
    <w:rsid w:val="00ED43B0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BB015"/>
  <w15:chartTrackingRefBased/>
  <w15:docId w15:val="{A97797E3-37C6-4200-88A1-6C19CE8F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DCB"/>
    <w:pPr>
      <w:spacing w:after="200"/>
      <w:jc w:val="both"/>
    </w:pPr>
    <w:rPr>
      <w:rFonts w:ascii="Times" w:eastAsia="SimSun" w:hAnsi="Times" w:cs="Times New Roman"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D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07D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7DCB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07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4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MeToo</dc:creator>
  <cp:keywords/>
  <dc:description/>
  <cp:lastModifiedBy>Olliver, Tania</cp:lastModifiedBy>
  <cp:revision>2</cp:revision>
  <dcterms:created xsi:type="dcterms:W3CDTF">2023-10-30T20:42:00Z</dcterms:created>
  <dcterms:modified xsi:type="dcterms:W3CDTF">2023-10-30T20:42:00Z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b68d1f6,3cd10eb6,28b11e7c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2023-10-30T20:42:28Z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a81c2f92-08e6-410c-a7e2-cb87541649c7</vt:lpwstr>
  </property>
  <property fmtid="{D5CDD505-2E9C-101B-9397-08002B2CF9AE}" pid="11" name="MSIP_Label_2bbab825-a111-45e4-86a1-18cee0005896_ContentBits">
    <vt:lpwstr>2</vt:lpwstr>
  </property>
</Properties>
</file>