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</w:rPr>
      </w:pPr>
    </w:p>
    <w:p>
      <w:pPr>
        <w:rPr>
          <w:color w:val="000000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444"/>
        <w:gridCol w:w="2460"/>
        <w:gridCol w:w="107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before="58" w:line="279" w:lineRule="exact"/>
              <w:ind w:left="1647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position w:val="4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position w:val="4"/>
                <w:sz w:val="20"/>
                <w:szCs w:val="20"/>
              </w:rPr>
              <w:t>upplemental</w:t>
            </w:r>
            <w:r>
              <w:rPr>
                <w:rFonts w:ascii="Times New Roman" w:hAnsi="Times New Roman" w:eastAsia="Times New Roman"/>
                <w:color w:val="000000"/>
                <w:spacing w:val="-1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position w:val="4"/>
                <w:sz w:val="20"/>
                <w:szCs w:val="20"/>
              </w:rPr>
              <w:t>Table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position w:val="4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pacing w:val="-1"/>
                <w:position w:val="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/>
                <w:color w:val="000000"/>
                <w:spacing w:val="-1"/>
                <w:position w:val="4"/>
                <w:sz w:val="20"/>
                <w:szCs w:val="20"/>
              </w:rPr>
              <w:t xml:space="preserve"> Demographics</w:t>
            </w:r>
            <w:r>
              <w:rPr>
                <w:rFonts w:hint="eastAsia" w:ascii="Times New Roman" w:hAnsi="Times New Roman" w:eastAsia="宋体"/>
                <w:color w:val="000000"/>
                <w:spacing w:val="-1"/>
                <w:position w:val="4"/>
                <w:sz w:val="20"/>
                <w:szCs w:val="20"/>
              </w:rPr>
              <w:t xml:space="preserve"> of patients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1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NC group</w:t>
            </w:r>
          </w:p>
        </w:tc>
        <w:tc>
          <w:tcPr>
            <w:tcW w:w="22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AR group</w:t>
            </w:r>
          </w:p>
        </w:tc>
        <w:tc>
          <w:tcPr>
            <w:tcW w:w="113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left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Sample size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left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Gender, m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ale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/f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11(45.8%)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13(54.12%)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28(62.2%)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17(37.8%)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0.191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Age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years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40.7±13.3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  <w:t>37.1±15.0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0"/>
              </w:rPr>
              <w:t>0.725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NC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: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ormal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 xml:space="preserve">control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group;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AR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allergic rhinitis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group . Median (P25-P75)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&gt;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0.05 means no significant.</w:t>
            </w:r>
            <w:bookmarkStart w:id="2" w:name="_GoBack"/>
            <w:bookmarkEnd w:id="2"/>
          </w:p>
          <w:p>
            <w:pPr>
              <w:spacing w:line="264" w:lineRule="auto"/>
              <w:rPr>
                <w:rFonts w:ascii="Arial"/>
                <w:color w:val="000000"/>
              </w:rPr>
            </w:pPr>
          </w:p>
          <w:p>
            <w:pPr>
              <w:spacing w:line="264" w:lineRule="auto"/>
              <w:rPr>
                <w:rFonts w:ascii="Arial"/>
                <w:color w:val="000000"/>
              </w:rPr>
            </w:pPr>
          </w:p>
          <w:p>
            <w:pPr>
              <w:spacing w:before="58" w:line="279" w:lineRule="exact"/>
              <w:ind w:left="1647"/>
              <w:rPr>
                <w:rFonts w:ascii="Times New Roman" w:hAnsi="Times New Roman" w:eastAsia="Times New Roman"/>
                <w:color w:val="000000"/>
                <w:position w:val="4"/>
                <w:sz w:val="20"/>
                <w:szCs w:val="20"/>
              </w:rPr>
            </w:pPr>
            <w:bookmarkStart w:id="0" w:name="OLE_LINK1"/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position w:val="4"/>
                <w:sz w:val="20"/>
                <w:szCs w:val="20"/>
              </w:rPr>
              <w:t>S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position w:val="4"/>
                <w:sz w:val="20"/>
                <w:szCs w:val="20"/>
              </w:rPr>
              <w:t>upplemental</w:t>
            </w:r>
            <w:r>
              <w:rPr>
                <w:rFonts w:ascii="Times New Roman" w:hAnsi="Times New Roman" w:eastAsia="Times New Roman"/>
                <w:color w:val="000000"/>
                <w:spacing w:val="-1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position w:val="4"/>
                <w:sz w:val="20"/>
                <w:szCs w:val="20"/>
              </w:rPr>
              <w:t>Table</w:t>
            </w:r>
            <w:r>
              <w:rPr>
                <w:rFonts w:ascii="Times New Roman" w:hAnsi="Times New Roman" w:eastAsia="Times New Roman"/>
                <w:color w:val="000000"/>
                <w:spacing w:val="-1"/>
                <w:position w:val="4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pacing w:val="-1"/>
                <w:position w:val="4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/>
                <w:color w:val="000000"/>
                <w:spacing w:val="-1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position w:val="4"/>
                <w:sz w:val="20"/>
                <w:szCs w:val="20"/>
              </w:rPr>
              <w:t>Distribution</w:t>
            </w:r>
            <w:r>
              <w:rPr>
                <w:rFonts w:ascii="Times New Roman" w:hAnsi="Times New Roman" w:eastAsia="Times New Roman"/>
                <w:color w:val="000000"/>
                <w:spacing w:val="-1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position w:val="4"/>
                <w:sz w:val="20"/>
                <w:szCs w:val="20"/>
              </w:rPr>
              <w:t>of</w:t>
            </w:r>
            <w:r>
              <w:rPr>
                <w:rFonts w:ascii="Times New Roman" w:hAnsi="Times New Roman" w:eastAsia="Times New Roman"/>
                <w:color w:val="000000"/>
                <w:spacing w:val="-1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position w:val="4"/>
                <w:sz w:val="20"/>
                <w:szCs w:val="20"/>
              </w:rPr>
              <w:t xml:space="preserve">Patients’ Allergen </w:t>
            </w:r>
            <w:r>
              <w:rPr>
                <w:rFonts w:hint="eastAsia" w:ascii="Times New Roman" w:hAnsi="Times New Roman" w:eastAsia="宋体"/>
                <w:color w:val="000000"/>
                <w:position w:val="4"/>
                <w:sz w:val="20"/>
                <w:szCs w:val="20"/>
              </w:rPr>
              <w:t>T</w:t>
            </w:r>
            <w:r>
              <w:rPr>
                <w:rFonts w:hint="eastAsia" w:ascii="Times New Roman" w:hAnsi="Times New Roman" w:eastAsia="Times New Roman"/>
                <w:color w:val="000000"/>
                <w:position w:val="4"/>
                <w:sz w:val="20"/>
                <w:szCs w:val="20"/>
              </w:rPr>
              <w:t>est</w:t>
            </w:r>
          </w:p>
          <w:bookmarkEnd w:id="0"/>
          <w:p>
            <w:pPr>
              <w:spacing w:line="15" w:lineRule="exact"/>
              <w:rPr>
                <w:color w:val="000000"/>
              </w:rPr>
            </w:pPr>
          </w:p>
          <w:tbl>
            <w:tblPr>
              <w:tblStyle w:val="8"/>
              <w:tblW w:w="8580" w:type="dxa"/>
              <w:tblInd w:w="0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60"/>
              <w:gridCol w:w="2860"/>
              <w:gridCol w:w="2860"/>
            </w:tblGrid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2860" w:type="dxa"/>
                  <w:tcBorders>
                    <w:top w:val="single" w:color="000000" w:sz="2" w:space="0"/>
                    <w:bottom w:val="single" w:color="000000" w:sz="2" w:space="0"/>
                  </w:tcBorders>
                  <w:shd w:val="clear" w:color="auto" w:fill="auto"/>
                </w:tcPr>
                <w:p>
                  <w:pPr>
                    <w:spacing w:before="21" w:line="629" w:lineRule="exact"/>
                    <w:ind w:firstLine="214" w:firstLineChars="107"/>
                    <w:textAlignment w:val="center"/>
                    <w:rPr>
                      <w:color w:val="00000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sz w:val="20"/>
                      <w:szCs w:val="20"/>
                    </w:rPr>
                    <w:t>s-IgE Positive</w:t>
                  </w:r>
                </w:p>
              </w:tc>
              <w:tc>
                <w:tcPr>
                  <w:tcW w:w="2860" w:type="dxa"/>
                  <w:tcBorders>
                    <w:top w:val="single" w:color="000000" w:sz="2" w:space="0"/>
                    <w:bottom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spacing w:before="117" w:line="188" w:lineRule="auto"/>
                    <w:jc w:val="center"/>
                    <w:rPr>
                      <w:rFonts w:ascii="Times New Roman" w:hAnsi="Times New Roman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sz w:val="20"/>
                      <w:szCs w:val="20"/>
                    </w:rPr>
                    <w:t>NC (n=24)</w:t>
                  </w:r>
                </w:p>
              </w:tc>
              <w:tc>
                <w:tcPr>
                  <w:tcW w:w="2860" w:type="dxa"/>
                  <w:tcBorders>
                    <w:top w:val="single" w:color="000000" w:sz="2" w:space="0"/>
                    <w:bottom w:val="single" w:color="000000" w:sz="2" w:space="0"/>
                  </w:tcBorders>
                  <w:shd w:val="clear" w:color="auto" w:fill="auto"/>
                  <w:vAlign w:val="center"/>
                </w:tcPr>
                <w:p>
                  <w:pPr>
                    <w:spacing w:before="120" w:line="185" w:lineRule="auto"/>
                    <w:jc w:val="center"/>
                    <w:rPr>
                      <w:rFonts w:ascii="Times New Roman" w:hAnsi="Times New Roman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sz w:val="20"/>
                      <w:szCs w:val="20"/>
                    </w:rPr>
                    <w:t>AR (n=45)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had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17(37.78%)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14(31.11%)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d2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12(26.67%)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ex1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7(15.56%)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wx5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bookmarkStart w:id="1" w:name="OLE_LINK2"/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(13.34%)</w:t>
                  </w:r>
                  <w:bookmarkEnd w:id="1"/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tx5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6(13.34%)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fx5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5(11.11%)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fx1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5(11.11%)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w6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4(8.89%)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f24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2(4.44%)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w22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2(4.44%)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3" w:hRule="atLeast"/>
              </w:trPr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w1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1(2.22%)</w:t>
                  </w:r>
                </w:p>
              </w:tc>
            </w:tr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2860" w:type="dxa"/>
                  <w:tcBorders>
                    <w:bottom w:val="single" w:color="000000" w:sz="2" w:space="0"/>
                  </w:tcBorders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f23</w:t>
                  </w:r>
                </w:p>
              </w:tc>
              <w:tc>
                <w:tcPr>
                  <w:tcW w:w="2860" w:type="dxa"/>
                  <w:tcBorders>
                    <w:bottom w:val="single" w:color="000000" w:sz="2" w:space="0"/>
                  </w:tcBorders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860" w:type="dxa"/>
                  <w:tcBorders>
                    <w:bottom w:val="single" w:color="000000" w:sz="2" w:space="0"/>
                  </w:tcBorders>
                  <w:shd w:val="clear" w:color="auto" w:fill="auto"/>
                  <w:vAlign w:val="bottom"/>
                </w:tcPr>
                <w:p>
                  <w:pPr>
                    <w:spacing w:line="480" w:lineRule="auto"/>
                    <w:ind w:right="200"/>
                    <w:jc w:val="center"/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1(2.22%)</w:t>
                  </w:r>
                </w:p>
              </w:tc>
            </w:tr>
          </w:tbl>
          <w:p>
            <w:pPr>
              <w:rPr>
                <w:vanish/>
                <w:color w:val="000000"/>
              </w:rPr>
            </w:pPr>
          </w:p>
          <w:tbl>
            <w:tblPr>
              <w:tblStyle w:val="8"/>
              <w:tblW w:w="8540" w:type="dxa"/>
              <w:jc w:val="center"/>
              <w:tblBorders>
                <w:top w:val="single" w:color="auto" w:sz="12" w:space="0"/>
                <w:left w:val="none" w:color="auto" w:sz="0" w:space="0"/>
                <w:bottom w:val="single" w:color="auto" w:sz="12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06"/>
            </w:tblGrid>
            <w:tr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1" w:hRule="atLeast"/>
                <w:jc w:val="center"/>
              </w:trPr>
              <w:tc>
                <w:tcPr>
                  <w:tcW w:w="8540" w:type="dxa"/>
                  <w:tcBorders>
                    <w:top w:val="single" w:color="auto" w:sz="12" w:space="0"/>
                    <w:left w:val="nil"/>
                    <w:bottom w:val="nil"/>
                    <w:right w:val="nil"/>
                  </w:tcBorders>
                </w:tcPr>
                <w:p>
                  <w:pPr>
                    <w:spacing w:line="480" w:lineRule="auto"/>
                    <w:rPr>
                      <w:rFonts w:ascii="Times New Roman" w:hAnsi="Times New Roman" w:eastAsia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kern w:val="0"/>
                      <w:sz w:val="20"/>
                      <w:szCs w:val="20"/>
                    </w:rPr>
                    <w:t>NC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color w:val="000000"/>
                      <w:ker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0"/>
                      <w:szCs w:val="20"/>
                    </w:rPr>
                    <w:t xml:space="preserve">ormal </w:t>
                  </w:r>
                  <w:r>
                    <w:rPr>
                      <w:rFonts w:hint="eastAsia" w:ascii="Times New Roman" w:hAnsi="Times New Roman"/>
                      <w:color w:val="000000"/>
                      <w:kern w:val="0"/>
                      <w:sz w:val="20"/>
                      <w:szCs w:val="20"/>
                    </w:rPr>
                    <w:t xml:space="preserve">control 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0"/>
                      <w:szCs w:val="20"/>
                    </w:rPr>
                    <w:t xml:space="preserve">group; </w:t>
                  </w:r>
                  <w:r>
                    <w:rPr>
                      <w:rFonts w:hint="eastAsia" w:ascii="Times New Roman" w:hAnsi="Times New Roman"/>
                      <w:color w:val="000000"/>
                      <w:kern w:val="0"/>
                      <w:sz w:val="20"/>
                      <w:szCs w:val="20"/>
                    </w:rPr>
                    <w:t>AR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allergic rhinitis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0"/>
                      <w:szCs w:val="20"/>
                    </w:rPr>
                    <w:t xml:space="preserve"> group .</w:t>
                  </w: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C</w:t>
                  </w:r>
                  <w:r>
                    <w:rPr>
                      <w:rFonts w:hint="eastAsia" w:ascii="Times New Roman" w:hAnsi="Times New Roman"/>
                      <w:color w:val="000000"/>
                      <w:kern w:val="0"/>
                      <w:sz w:val="20"/>
                      <w:szCs w:val="20"/>
                    </w:rPr>
                    <w:t>oncentration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≥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  <w:szCs w:val="20"/>
                    </w:rPr>
                    <w:t>0.35kUA/L indicated allergen sensitization and postive;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0"/>
                    </w:rPr>
                    <w:t xml:space="preserve">phadiatop: inhaled allergen;d1: house dust mite; d2: Dermatophagoides farina; </w:t>
                  </w: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</w:rPr>
                    <w:t>e</w:t>
                  </w:r>
                  <w:r>
                    <w:rPr>
                      <w:rFonts w:hint="eastAsia" w:ascii="Times New Roman" w:hAnsi="Times New Roman"/>
                      <w:color w:val="000000"/>
                      <w:kern w:val="0"/>
                      <w:sz w:val="20"/>
                    </w:rPr>
                    <w:t>x1</w:t>
                  </w: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</w:rPr>
                    <w:t>:</w:t>
                  </w:r>
                  <w:r>
                    <w:rPr>
                      <w:rFonts w:hint="eastAsia" w:ascii="Times New Roman" w:hAnsi="Times New Roman"/>
                      <w:color w:val="000000"/>
                      <w:kern w:val="0"/>
                      <w:sz w:val="20"/>
                    </w:rPr>
                    <w:t>animal fur dander</w:t>
                  </w:r>
                  <w:r>
                    <w:rPr>
                      <w:rFonts w:hint="eastAsia" w:ascii="Times New Roman" w:hAnsi="Times New Roman" w:eastAsia="宋体"/>
                      <w:color w:val="000000"/>
                      <w:kern w:val="0"/>
                      <w:sz w:val="20"/>
                    </w:rPr>
                    <w:t>;</w:t>
                  </w:r>
                  <w:r>
                    <w:rPr>
                      <w:rFonts w:hint="eastAsia" w:ascii="Times New Roman" w:hAnsi="Times New Roman"/>
                      <w:color w:val="000000"/>
                    </w:rPr>
                    <w:t>wx5</w:t>
                  </w:r>
                  <w:r>
                    <w:rPr>
                      <w:rFonts w:hint="eastAsia" w:ascii="Times New Roman" w:hAnsi="Times New Roman" w:eastAsia="宋体"/>
                      <w:color w:val="000000"/>
                    </w:rPr>
                    <w:t>:</w:t>
                  </w:r>
                  <w:r>
                    <w:rPr>
                      <w:rFonts w:hint="eastAsia" w:ascii="Times New Roman" w:hAnsi="Times New Roman"/>
                      <w:color w:val="000000"/>
                    </w:rPr>
                    <w:t>weed mix;</w:t>
                  </w:r>
                  <w:r>
                    <w:rPr>
                      <w:rFonts w:hint="eastAsia" w:ascii="Times New Roman" w:hAnsi="Times New Roman" w:eastAsia="Times New Roman"/>
                      <w:color w:val="000000"/>
                      <w:sz w:val="20"/>
                      <w:szCs w:val="20"/>
                    </w:rPr>
                    <w:t>tx5</w:t>
                  </w:r>
                  <w:r>
                    <w:rPr>
                      <w:rFonts w:hint="eastAsia" w:ascii="Times New Roman" w:hAnsi="Times New Roman" w:eastAsia="宋体"/>
                      <w:color w:val="000000"/>
                      <w:sz w:val="20"/>
                      <w:szCs w:val="20"/>
                    </w:rPr>
                    <w:t>:</w:t>
                  </w:r>
                  <w:r>
                    <w:rPr>
                      <w:rFonts w:hint="eastAsia" w:ascii="Times New Roman" w:hAnsi="Times New Roman" w:eastAsia="Times New Roman"/>
                      <w:color w:val="000000"/>
                      <w:sz w:val="20"/>
                      <w:szCs w:val="20"/>
                    </w:rPr>
                    <w:t>poplar, hazel, elm and willow</w:t>
                  </w:r>
                  <w:r>
                    <w:rPr>
                      <w:rFonts w:hint="eastAsia" w:ascii="Times New Roman" w:hAnsi="Times New Roman" w:eastAsia="宋体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Times New Roman" w:hAnsi="Times New Roman"/>
                      <w:color w:val="000000"/>
                      <w:kern w:val="0"/>
                      <w:sz w:val="20"/>
                    </w:rPr>
                    <w:t>fx5: protein, milk, cod, wheat, peanut, soybean; fx1: peanut, hazelnut, Brazil nut, almond, coconut;</w:t>
                  </w:r>
                  <w:r>
                    <w:rPr>
                      <w:rFonts w:hint="eastAsia" w:ascii="Times New Roman" w:hAnsi="Times New Roman" w:eastAsia="宋体"/>
                      <w:color w:val="000000"/>
                      <w:sz w:val="20"/>
                      <w:szCs w:val="20"/>
                    </w:rPr>
                    <w:t xml:space="preserve">w6:artemisia argyi; </w:t>
                  </w:r>
                  <w:r>
                    <w:rPr>
                      <w:rFonts w:hint="eastAsia" w:ascii="Times New Roman" w:hAnsi="Times New Roman" w:eastAsia="Times New Roman"/>
                      <w:color w:val="000000"/>
                      <w:sz w:val="20"/>
                      <w:szCs w:val="20"/>
                    </w:rPr>
                    <w:t>f24</w:t>
                  </w:r>
                  <w:r>
                    <w:rPr>
                      <w:rFonts w:hint="eastAsia" w:ascii="Times New Roman" w:hAnsi="Times New Roman" w:eastAsia="宋体"/>
                      <w:color w:val="000000"/>
                      <w:sz w:val="20"/>
                      <w:szCs w:val="20"/>
                    </w:rPr>
                    <w:t>:</w:t>
                  </w:r>
                  <w:r>
                    <w:rPr>
                      <w:rFonts w:hint="eastAsia" w:ascii="Times New Roman" w:hAnsi="Times New Roman" w:eastAsia="Times New Roman"/>
                      <w:color w:val="000000"/>
                      <w:sz w:val="20"/>
                      <w:szCs w:val="20"/>
                    </w:rPr>
                    <w:t>shrimp</w:t>
                  </w:r>
                  <w:r>
                    <w:rPr>
                      <w:rFonts w:hint="eastAsia" w:ascii="Times New Roman" w:hAnsi="Times New Roman" w:eastAsia="宋体"/>
                      <w:color w:val="000000"/>
                      <w:sz w:val="20"/>
                      <w:szCs w:val="20"/>
                    </w:rPr>
                    <w:t>; w22:scandent hop; w1:ragweed; f23:crab.</w:t>
                  </w:r>
                </w:p>
                <w:p>
                  <w:pPr>
                    <w:spacing w:line="48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>
                  <w:pPr>
                    <w:pStyle w:val="2"/>
                    <w:widowControl/>
                    <w:shd w:val="clear" w:color="auto" w:fill="FFFFFF"/>
                    <w:spacing w:before="150" w:beforeAutospacing="0" w:after="60" w:afterAutospacing="0" w:line="165" w:lineRule="atLeast"/>
                    <w:jc w:val="center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Supplementary Table 3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0"/>
                      <w:szCs w:val="20"/>
                    </w:rPr>
                    <w:t>The primer sequences for Real-Time PCR</w:t>
                  </w:r>
                </w:p>
                <w:tbl>
                  <w:tblPr>
                    <w:tblStyle w:val="8"/>
                    <w:tblW w:w="8505" w:type="dxa"/>
                    <w:tblInd w:w="0" w:type="dxa"/>
                    <w:tblBorders>
                      <w:top w:val="single" w:color="auto" w:sz="4" w:space="0"/>
                      <w:left w:val="none" w:color="auto" w:sz="0" w:space="0"/>
                      <w:bottom w:val="single" w:color="auto" w:sz="4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228"/>
                    <w:gridCol w:w="3511"/>
                    <w:gridCol w:w="3766"/>
                  </w:tblGrid>
                  <w:tr>
                    <w:tblPrEx>
                      <w:tblBorders>
                        <w:top w:val="single" w:color="auto" w:sz="4" w:space="0"/>
                        <w:left w:val="none" w:color="auto" w:sz="0" w:space="0"/>
                        <w:bottom w:val="single" w:color="auto" w:sz="4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228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11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Mouse</w:t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Human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none" w:color="auto" w:sz="0" w:space="0"/>
                        <w:bottom w:val="single" w:color="auto" w:sz="4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228" w:type="dxa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IL4-F</w:t>
                        </w:r>
                      </w:p>
                    </w:tc>
                    <w:tc>
                      <w:tcPr>
                        <w:tcW w:w="3511" w:type="dxa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GGTCTCAACCCCCAGCTAGT</w:t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CCAACTGCTTCCCCCTCTG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none" w:color="auto" w:sz="0" w:space="0"/>
                        <w:bottom w:val="single" w:color="auto" w:sz="4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IL4-R</w:t>
                        </w:r>
                      </w:p>
                    </w:tc>
                    <w:tc>
                      <w:tcPr>
                        <w:tcW w:w="35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GCCGATGATCTCTCTCAAGTGAT</w:t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TCTGTTACGGTCAACTCGGTG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none" w:color="auto" w:sz="0" w:space="0"/>
                        <w:bottom w:val="single" w:color="auto" w:sz="4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IL5-F</w:t>
                        </w:r>
                      </w:p>
                    </w:tc>
                    <w:tc>
                      <w:tcPr>
                        <w:tcW w:w="35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GCAATGAGACGATGAGGCTTC</w:t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TGGAGCTGCCTACGTGTATG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none" w:color="auto" w:sz="0" w:space="0"/>
                        <w:bottom w:val="single" w:color="auto" w:sz="4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IL5-R</w:t>
                        </w:r>
                      </w:p>
                    </w:tc>
                    <w:tc>
                      <w:tcPr>
                        <w:tcW w:w="35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GCCCCTGAAAGATTTCTCCAATG</w:t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TTCGATGAGTAGAAAGCAGTGC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none" w:color="auto" w:sz="0" w:space="0"/>
                        <w:bottom w:val="single" w:color="auto" w:sz="4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IL13-F</w:t>
                        </w:r>
                      </w:p>
                    </w:tc>
                    <w:tc>
                      <w:tcPr>
                        <w:tcW w:w="35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TGAGCAACATCACACAAGACC</w:t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CCTCATGGCGCTTTTGTTGAC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none" w:color="auto" w:sz="0" w:space="0"/>
                        <w:bottom w:val="single" w:color="auto" w:sz="4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IL13-R</w:t>
                        </w:r>
                      </w:p>
                    </w:tc>
                    <w:tc>
                      <w:tcPr>
                        <w:tcW w:w="35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GGCCTTGCGGTTACAGAGG</w:t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TCTGGTTCTGGGTGATGTTGA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none" w:color="auto" w:sz="0" w:space="0"/>
                        <w:bottom w:val="single" w:color="auto" w:sz="4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BDNF-F</w:t>
                        </w:r>
                      </w:p>
                    </w:tc>
                    <w:tc>
                      <w:tcPr>
                        <w:tcW w:w="35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TCATACTTCGGTTGCATGAAGG</w:t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GGCTTGACATCATTGGCTGAC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none" w:color="auto" w:sz="0" w:space="0"/>
                        <w:bottom w:val="single" w:color="auto" w:sz="4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BDNF-R</w:t>
                        </w:r>
                      </w:p>
                    </w:tc>
                    <w:tc>
                      <w:tcPr>
                        <w:tcW w:w="35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ACACCTGGGTAGGCCAAGTT</w:t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CATTGGGCCGAACTTTCTGGT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none" w:color="auto" w:sz="0" w:space="0"/>
                        <w:bottom w:val="single" w:color="auto" w:sz="4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GAPDH-F</w:t>
                        </w:r>
                      </w:p>
                    </w:tc>
                    <w:tc>
                      <w:tcPr>
                        <w:tcW w:w="35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AGGTCGGTGTGAACGGATTTG</w:t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GCACCGTCAAGGCTGAGAAC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none" w:color="auto" w:sz="0" w:space="0"/>
                        <w:bottom w:val="single" w:color="auto" w:sz="4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1228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GAPDH-R</w:t>
                        </w:r>
                      </w:p>
                    </w:tc>
                    <w:tc>
                      <w:tcPr>
                        <w:tcW w:w="3511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GGGGTCGTTGATGGCAACA</w:t>
                        </w:r>
                      </w:p>
                    </w:tc>
                    <w:tc>
                      <w:tcPr>
                        <w:tcW w:w="3766" w:type="dxa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</w:tcPr>
                      <w:p>
                        <w:pPr>
                          <w:spacing w:line="36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TGGTGAAGACGCCAGTGGA</w:t>
                        </w:r>
                      </w:p>
                    </w:tc>
                  </w:tr>
                </w:tbl>
                <w:p>
                  <w:pPr>
                    <w:spacing w:line="480" w:lineRule="auto"/>
                    <w:rPr>
                      <w:rFonts w:hint="eastAsia" w:ascii="Times New Roman" w:hAnsi="Times New Roman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rPr>
                <w:color w:val="000000"/>
              </w:rPr>
            </w:pPr>
          </w:p>
          <w:p>
            <w:pPr>
              <w:spacing w:line="480" w:lineRule="auto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pStyle w:val="6"/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>
      <w:pPr>
        <w:rPr>
          <w:color w:val="00000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MSIPCM1b3e493b99b2ec40122bb774" o:spid="_x0000_s1025" o:spt="202" alt="{&quot;HashCode&quot;:-1348403003,&quot;Height&quot;:841.0,&quot;Width&quot;:595.0,&quot;Placement&quot;:&quot;Footer&quot;,&quot;Index&quot;:&quot;Primary&quot;,&quot;Section&quot;:1,&quot;Top&quot;:0.0,&quot;Left&quot;:0.0}" type="#_x0000_t202" style="position:absolute;left:0pt;margin-left:0pt;margin-top:806.1pt;height:20.8pt;width:595.3pt;mso-position-horizontal-relative:page;mso-position-vertical-relative:page;z-index:251659264;v-text-anchor:bottom;mso-width-relative:page;mso-height-relative:page;" filled="f" stroked="f" coordsize="21600,21600" o:allowincell="f">
          <v:path/>
          <v:fill on="f" focussize="0,0"/>
          <v:stroke on="f" joinstyle="miter"/>
          <v:imagedata o:title=""/>
          <o:lock v:ext="edit"/>
          <v:textbox inset="20pt,0mm,2.54mm,0mm">
            <w:txbxContent>
              <w:p>
                <w:pPr>
                  <w:jc w:val="left"/>
                  <w:rPr>
                    <w:rFonts w:ascii="Rockwell" w:hAnsi="Rockwell"/>
                    <w:color w:val="0078D7"/>
                    <w:sz w:val="18"/>
                  </w:rPr>
                </w:pPr>
                <w:r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NotTrackFormatting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2srAwMDExMbC0sDS1MDZU0lEKTi0uzszPAykwqgUA1wwT/SwAAAA="/>
    <w:docVar w:name="commondata" w:val="eyJoZGlkIjoiMWQxNWM0NGJjOTFiNTJiNGQxZTI5MTZlZjhlZjljMTYifQ=="/>
  </w:docVars>
  <w:rsids>
    <w:rsidRoot w:val="00175879"/>
    <w:rsid w:val="00067BB3"/>
    <w:rsid w:val="000E1F6E"/>
    <w:rsid w:val="00175879"/>
    <w:rsid w:val="00271B80"/>
    <w:rsid w:val="004379DE"/>
    <w:rsid w:val="004C333F"/>
    <w:rsid w:val="00644DB6"/>
    <w:rsid w:val="00993A28"/>
    <w:rsid w:val="009D2C5D"/>
    <w:rsid w:val="00B7623A"/>
    <w:rsid w:val="00CE219A"/>
    <w:rsid w:val="00CF232F"/>
    <w:rsid w:val="00D311B6"/>
    <w:rsid w:val="00D86004"/>
    <w:rsid w:val="00E86909"/>
    <w:rsid w:val="0415471F"/>
    <w:rsid w:val="0D04114F"/>
    <w:rsid w:val="20CF0627"/>
    <w:rsid w:val="2EAA2E7D"/>
    <w:rsid w:val="39EC63BE"/>
    <w:rsid w:val="441E069A"/>
    <w:rsid w:val="46A75736"/>
    <w:rsid w:val="50E73467"/>
    <w:rsid w:val="52EF0DAB"/>
    <w:rsid w:val="53CE7717"/>
    <w:rsid w:val="79D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rPr>
      <w:sz w:val="20"/>
      <w:szCs w:val="2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16"/>
      <w:szCs w:val="16"/>
    </w:rPr>
  </w:style>
  <w:style w:type="character" w:customStyle="1" w:styleId="12">
    <w:name w:val="Footer Char"/>
    <w:link w:val="4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3">
    <w:name w:val="Header Char"/>
    <w:link w:val="5"/>
    <w:uiPriority w:val="0"/>
    <w:rPr>
      <w:rFonts w:ascii="等线" w:hAnsi="等线" w:eastAsia="等线"/>
      <w:kern w:val="2"/>
      <w:sz w:val="18"/>
      <w:szCs w:val="18"/>
    </w:rPr>
  </w:style>
  <w:style w:type="table" w:customStyle="1" w:styleId="14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Heading 1 Char"/>
    <w:link w:val="2"/>
    <w:qFormat/>
    <w:uiPriority w:val="0"/>
    <w:rPr>
      <w:rFonts w:ascii="宋体" w:hAnsi="宋体"/>
      <w:b/>
      <w:bCs/>
      <w:kern w:val="44"/>
      <w:sz w:val="48"/>
      <w:szCs w:val="48"/>
      <w:lang w:val="en-US" w:eastAsia="zh-CN"/>
    </w:rPr>
  </w:style>
  <w:style w:type="character" w:customStyle="1" w:styleId="16">
    <w:name w:val="Comment Text Char"/>
    <w:link w:val="3"/>
    <w:qFormat/>
    <w:uiPriority w:val="0"/>
    <w:rPr>
      <w:rFonts w:ascii="等线" w:hAnsi="等线" w:eastAsia="等线"/>
      <w:kern w:val="2"/>
      <w:lang w:val="en-US" w:eastAsia="zh-CN"/>
    </w:rPr>
  </w:style>
  <w:style w:type="character" w:customStyle="1" w:styleId="17">
    <w:name w:val="Comment Subject Char"/>
    <w:link w:val="7"/>
    <w:qFormat/>
    <w:uiPriority w:val="0"/>
    <w:rPr>
      <w:rFonts w:ascii="等线" w:hAnsi="等线" w:eastAsia="等线"/>
      <w:b/>
      <w:bCs/>
      <w:kern w:val="2"/>
      <w:lang w:val="en-US" w:eastAsia="zh-CN"/>
    </w:rPr>
  </w:style>
  <w:style w:type="paragraph" w:customStyle="1" w:styleId="18">
    <w:name w:val="Revision"/>
    <w:hidden/>
    <w:unhideWhenUsed/>
    <w:qFormat/>
    <w:uiPriority w:val="99"/>
    <w:rPr>
      <w:rFonts w:ascii="等线" w:hAnsi="等线" w:eastAsia="等线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1430</Characters>
  <Lines>13</Lines>
  <Paragraphs>3</Paragraphs>
  <TotalTime>2</TotalTime>
  <ScaleCrop>false</ScaleCrop>
  <LinksUpToDate>false</LinksUpToDate>
  <CharactersWithSpaces>1521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2023-05-22T23:44:00Z</dcterms:created>
  <dc:creator>Lenovo</dc:creator>
  <cp:lastModifiedBy>黎</cp:lastModifiedBy>
  <dcterms:modified xsi:type="dcterms:W3CDTF">2023-05-25T10:39:17Z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C28944FCB94E423889AE9B3DBA72ADA5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2023-05-22T23:44:01Z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e6173734-623a-4f88-bc6d-f1edb9ec772c</vt:lpwstr>
  </property>
  <property fmtid="{D5CDD505-2E9C-101B-9397-08002B2CF9AE}" pid="10" name="MSIP_Label_2bbab825-a111-45e4-86a1-18cee0005896_ContentBits">
    <vt:lpwstr>2</vt:lpwstr>
  </property>
</Properties>
</file>