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B89E" w14:textId="2B795114" w:rsidR="004B625C" w:rsidRPr="004B625C" w:rsidRDefault="004B625C" w:rsidP="004B625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B625C">
        <w:rPr>
          <w:rFonts w:ascii="Times New Roman" w:hAnsi="Times New Roman"/>
          <w:b/>
          <w:bCs/>
          <w:sz w:val="28"/>
          <w:szCs w:val="28"/>
        </w:rPr>
        <w:t>Supplementary materials</w:t>
      </w:r>
    </w:p>
    <w:p w14:paraId="6AAEFBA5" w14:textId="7774AB6F" w:rsidR="004B625C" w:rsidRPr="00EC6ED2" w:rsidRDefault="004B625C" w:rsidP="00397928">
      <w:pPr>
        <w:jc w:val="left"/>
        <w:rPr>
          <w:sz w:val="24"/>
          <w:szCs w:val="24"/>
        </w:rPr>
      </w:pPr>
      <w:r w:rsidRPr="00EC6ED2">
        <w:rPr>
          <w:rFonts w:ascii="Times New Roman" w:hAnsi="Times New Roman"/>
          <w:b/>
          <w:color w:val="000000"/>
          <w:kern w:val="0"/>
          <w:sz w:val="24"/>
          <w:szCs w:val="24"/>
        </w:rPr>
        <w:t>Table</w:t>
      </w:r>
      <w:r w:rsidRPr="00EC6ED2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 S1 </w:t>
      </w:r>
      <w:r w:rsidRPr="00EC6ED2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Details of the GSEA analysis of P4HA3 </w:t>
      </w:r>
      <w:r w:rsidRPr="00EC6ED2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cor</w:t>
      </w:r>
      <w:r w:rsidRPr="00EC6ED2">
        <w:rPr>
          <w:rFonts w:ascii="Times New Roman" w:hAnsi="Times New Roman"/>
          <w:bCs/>
          <w:color w:val="000000"/>
          <w:kern w:val="0"/>
          <w:sz w:val="24"/>
          <w:szCs w:val="24"/>
        </w:rPr>
        <w:t>related genes.</w:t>
      </w:r>
    </w:p>
    <w:tbl>
      <w:tblPr>
        <w:tblW w:w="10779" w:type="dxa"/>
        <w:jc w:val="center"/>
        <w:tblLayout w:type="fixed"/>
        <w:tblLook w:val="0420" w:firstRow="1" w:lastRow="0" w:firstColumn="0" w:lastColumn="0" w:noHBand="0" w:noVBand="1"/>
      </w:tblPr>
      <w:tblGrid>
        <w:gridCol w:w="3895"/>
        <w:gridCol w:w="861"/>
        <w:gridCol w:w="1701"/>
        <w:gridCol w:w="1134"/>
        <w:gridCol w:w="992"/>
        <w:gridCol w:w="1134"/>
        <w:gridCol w:w="1062"/>
      </w:tblGrid>
      <w:tr w:rsidR="004B625C" w:rsidRPr="00566B69" w14:paraId="71111ED1" w14:textId="77777777" w:rsidTr="008A7BC6">
        <w:trPr>
          <w:tblHeader/>
          <w:jc w:val="center"/>
        </w:trPr>
        <w:tc>
          <w:tcPr>
            <w:tcW w:w="38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6C3E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ID</w:t>
            </w:r>
          </w:p>
        </w:tc>
        <w:tc>
          <w:tcPr>
            <w:tcW w:w="8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8C45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proofErr w:type="spellStart"/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setSize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15C0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proofErr w:type="spellStart"/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enrichmentScore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22B2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NES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C621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proofErr w:type="spellStart"/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pvalue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B40E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p.adjust</w:t>
            </w:r>
            <w:proofErr w:type="spellEnd"/>
            <w:proofErr w:type="gramEnd"/>
          </w:p>
        </w:tc>
        <w:tc>
          <w:tcPr>
            <w:tcW w:w="10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75A5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proofErr w:type="spellStart"/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qvalue</w:t>
            </w:r>
            <w:proofErr w:type="spellEnd"/>
          </w:p>
        </w:tc>
      </w:tr>
      <w:tr w:rsidR="004B625C" w:rsidRPr="00566B69" w14:paraId="2579DF1E" w14:textId="77777777" w:rsidTr="008A7BC6">
        <w:trPr>
          <w:jc w:val="center"/>
        </w:trPr>
        <w:tc>
          <w:tcPr>
            <w:tcW w:w="38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3D00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WP_MITOCHONDRIAL_COMPLEX_I_ASSEMBLY_MODEL_OXPHOS_SYSTEM</w:t>
            </w:r>
          </w:p>
        </w:tc>
        <w:tc>
          <w:tcPr>
            <w:tcW w:w="86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F341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DEAE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-0.8545334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796E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-5.942728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179F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1e-10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247A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5.77e-09</w:t>
            </w:r>
          </w:p>
        </w:tc>
        <w:tc>
          <w:tcPr>
            <w:tcW w:w="10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1D83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4.46e-09</w:t>
            </w:r>
          </w:p>
        </w:tc>
      </w:tr>
      <w:tr w:rsidR="004B625C" w:rsidRPr="00566B69" w14:paraId="6CC32292" w14:textId="77777777" w:rsidTr="008A7BC6">
        <w:trPr>
          <w:jc w:val="center"/>
        </w:trPr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4209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REACTOME_SARS_COV_2_MODULATES_HOST_TRANSLATION_MACHINERY</w:t>
            </w:r>
          </w:p>
        </w:tc>
        <w:tc>
          <w:tcPr>
            <w:tcW w:w="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3FB1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B3CC5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-0.8445968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38BF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-5.127324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AF6F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1e-10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0A11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5.77e-09</w:t>
            </w:r>
          </w:p>
        </w:tc>
        <w:tc>
          <w:tcPr>
            <w:tcW w:w="1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2430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4.46e-09</w:t>
            </w:r>
          </w:p>
        </w:tc>
      </w:tr>
      <w:tr w:rsidR="004B625C" w:rsidRPr="00566B69" w14:paraId="2337063B" w14:textId="77777777" w:rsidTr="008A7BC6">
        <w:trPr>
          <w:jc w:val="center"/>
        </w:trPr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32C7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REACTOME_CRISTAE_FORMATION</w:t>
            </w:r>
          </w:p>
        </w:tc>
        <w:tc>
          <w:tcPr>
            <w:tcW w:w="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B9F5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D8A7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-0.8562226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840D5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-4.625019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EDC5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1e-10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4F7F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5.77e-09</w:t>
            </w:r>
          </w:p>
        </w:tc>
        <w:tc>
          <w:tcPr>
            <w:tcW w:w="1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8610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4.46e-09</w:t>
            </w:r>
          </w:p>
        </w:tc>
      </w:tr>
      <w:tr w:rsidR="004B625C" w:rsidRPr="00566B69" w14:paraId="46403D10" w14:textId="77777777" w:rsidTr="008A7BC6">
        <w:trPr>
          <w:jc w:val="center"/>
        </w:trPr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C700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WP_MITOCHONDRIAL_COMPLEX_IV_ASSEMBLY</w:t>
            </w:r>
          </w:p>
        </w:tc>
        <w:tc>
          <w:tcPr>
            <w:tcW w:w="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FC00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8442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-0.9106467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C646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-4.371340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2D4C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1e-10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631F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5.77e-09</w:t>
            </w:r>
          </w:p>
        </w:tc>
        <w:tc>
          <w:tcPr>
            <w:tcW w:w="1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8409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4.46e-09</w:t>
            </w:r>
          </w:p>
        </w:tc>
      </w:tr>
      <w:tr w:rsidR="004B625C" w:rsidRPr="00566B69" w14:paraId="0AB869B1" w14:textId="77777777" w:rsidTr="008A7BC6">
        <w:trPr>
          <w:jc w:val="center"/>
        </w:trPr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368F4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REACTOME_FORMATION_OF_ATP_BY_CHEMIOSMOTIC_COUPLING</w:t>
            </w:r>
          </w:p>
        </w:tc>
        <w:tc>
          <w:tcPr>
            <w:tcW w:w="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1FD2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AA8F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-0.8915573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FFAC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-3.777676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4D84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1e-10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8750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5.77e-09</w:t>
            </w:r>
          </w:p>
        </w:tc>
        <w:tc>
          <w:tcPr>
            <w:tcW w:w="1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D10B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4.46e-09</w:t>
            </w:r>
          </w:p>
        </w:tc>
      </w:tr>
      <w:tr w:rsidR="004B625C" w:rsidRPr="00566B69" w14:paraId="090413A8" w14:textId="77777777" w:rsidTr="008A7BC6">
        <w:trPr>
          <w:jc w:val="center"/>
        </w:trPr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64D8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WP_MITOCHONDRIAL_COMPLEX_III_ASSEMBLY</w:t>
            </w:r>
          </w:p>
        </w:tc>
        <w:tc>
          <w:tcPr>
            <w:tcW w:w="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9F7E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6343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-0.8811970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EDEA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-3.733777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E50E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1e-10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02A7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5.77e-09</w:t>
            </w:r>
          </w:p>
        </w:tc>
        <w:tc>
          <w:tcPr>
            <w:tcW w:w="1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C632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4.46e-09</w:t>
            </w:r>
          </w:p>
        </w:tc>
      </w:tr>
      <w:tr w:rsidR="004B625C" w:rsidRPr="00566B69" w14:paraId="7EAFADD1" w14:textId="77777777" w:rsidTr="008A7BC6">
        <w:trPr>
          <w:jc w:val="center"/>
        </w:trPr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BCF0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WP_MIRNA_TARGETS_IN_ECM_AND_MEMBRANE_RECEPTORS</w:t>
            </w:r>
          </w:p>
        </w:tc>
        <w:tc>
          <w:tcPr>
            <w:tcW w:w="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4A22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D96F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0.8705921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646C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2.604338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48B2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1e-10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96C1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5.77e-09</w:t>
            </w:r>
          </w:p>
        </w:tc>
        <w:tc>
          <w:tcPr>
            <w:tcW w:w="1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F2589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4.46e-09</w:t>
            </w:r>
          </w:p>
        </w:tc>
      </w:tr>
      <w:tr w:rsidR="004B625C" w:rsidRPr="00566B69" w14:paraId="5175D9F4" w14:textId="77777777" w:rsidTr="008A7BC6">
        <w:trPr>
          <w:jc w:val="center"/>
        </w:trPr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C1BD8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REACTOME_ELASTIC_FIBRE_FORMATION</w:t>
            </w:r>
          </w:p>
        </w:tc>
        <w:tc>
          <w:tcPr>
            <w:tcW w:w="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FD1E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44F6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0.7542078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5BC5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2.459516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7C91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1e-10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A503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5.77e-09</w:t>
            </w:r>
          </w:p>
        </w:tc>
        <w:tc>
          <w:tcPr>
            <w:tcW w:w="1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31DE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4.46e-09</w:t>
            </w:r>
          </w:p>
        </w:tc>
      </w:tr>
      <w:tr w:rsidR="004B625C" w:rsidRPr="00566B69" w14:paraId="67BC998C" w14:textId="77777777" w:rsidTr="008A7BC6">
        <w:trPr>
          <w:jc w:val="center"/>
        </w:trPr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4A58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REACTOME_ASSEMBLY_OF_COLLAGEN_FIBRILS_AND_OTHER_MULTIMERIC_STRUCTURES</w:t>
            </w:r>
          </w:p>
        </w:tc>
        <w:tc>
          <w:tcPr>
            <w:tcW w:w="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F09B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2D97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0.7298686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FE67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2.456011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9BB1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1e-10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D32E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5.77e-09</w:t>
            </w:r>
          </w:p>
        </w:tc>
        <w:tc>
          <w:tcPr>
            <w:tcW w:w="1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6B8C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4.46e-09</w:t>
            </w:r>
          </w:p>
        </w:tc>
      </w:tr>
      <w:tr w:rsidR="004B625C" w:rsidRPr="00566B69" w14:paraId="6CCEF7F9" w14:textId="77777777" w:rsidTr="008A7BC6">
        <w:trPr>
          <w:jc w:val="center"/>
        </w:trPr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78D6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REACTOME_INTEGRIN_CELL_SURFACE_INTERACTIONS</w:t>
            </w:r>
          </w:p>
        </w:tc>
        <w:tc>
          <w:tcPr>
            <w:tcW w:w="8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78694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B7A1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0.6999891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697E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2.422398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BD9F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1e-10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551A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5.77e-09</w:t>
            </w:r>
          </w:p>
        </w:tc>
        <w:tc>
          <w:tcPr>
            <w:tcW w:w="10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A635" w14:textId="77777777" w:rsidR="004B625C" w:rsidRPr="00566B69" w:rsidRDefault="004B625C" w:rsidP="00DD7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</w:rPr>
            </w:pPr>
            <w:r w:rsidRPr="00566B69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4.46e-09</w:t>
            </w:r>
          </w:p>
        </w:tc>
      </w:tr>
    </w:tbl>
    <w:p w14:paraId="3E2FB7C7" w14:textId="7A92733E" w:rsidR="00397928" w:rsidRPr="00EC6ED2" w:rsidRDefault="004B625C">
      <w:pPr>
        <w:rPr>
          <w:rFonts w:ascii="Times New Roman" w:eastAsia="等线" w:hAnsi="Times New Roman"/>
          <w:color w:val="000000"/>
          <w:sz w:val="24"/>
          <w:szCs w:val="24"/>
        </w:rPr>
      </w:pPr>
      <w:r w:rsidRPr="00EC6ED2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Notes: </w:t>
      </w:r>
      <w:r w:rsidR="003A4ECD" w:rsidRPr="00EC6ED2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WP, </w:t>
      </w:r>
      <w:proofErr w:type="spellStart"/>
      <w:r w:rsidR="003A4ECD" w:rsidRPr="00EC6ED2">
        <w:rPr>
          <w:rFonts w:ascii="Times New Roman" w:hAnsi="Times New Roman"/>
          <w:bCs/>
          <w:color w:val="000000"/>
          <w:kern w:val="0"/>
          <w:sz w:val="24"/>
          <w:szCs w:val="24"/>
        </w:rPr>
        <w:t>WikiPathways</w:t>
      </w:r>
      <w:proofErr w:type="spellEnd"/>
      <w:r w:rsidR="003A4ECD" w:rsidRPr="00EC6ED2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; OXPHOS, oxidative phosphorylation; NES, normalize enrichment score; ATP, </w:t>
      </w:r>
      <w:r w:rsidR="003A4ECD" w:rsidRPr="00EC6ED2">
        <w:rPr>
          <w:rFonts w:ascii="Times New Roman" w:eastAsia="等线" w:hAnsi="Times New Roman"/>
          <w:color w:val="000000"/>
          <w:sz w:val="24"/>
          <w:szCs w:val="24"/>
        </w:rPr>
        <w:t xml:space="preserve">adenosine triphosphate; </w:t>
      </w:r>
      <w:r w:rsidR="003A4ECD" w:rsidRPr="00EC6ED2">
        <w:rPr>
          <w:rFonts w:ascii="Times New Roman" w:eastAsia="Arial" w:hAnsi="Times New Roman"/>
          <w:color w:val="000000"/>
          <w:sz w:val="24"/>
          <w:szCs w:val="24"/>
        </w:rPr>
        <w:t>ECM,</w:t>
      </w:r>
      <w:r w:rsidR="003A4ECD" w:rsidRPr="00EC6ED2">
        <w:rPr>
          <w:rFonts w:ascii="Times New Roman" w:eastAsia="等线" w:hAnsi="Times New Roman"/>
          <w:color w:val="000000"/>
          <w:sz w:val="24"/>
          <w:szCs w:val="24"/>
        </w:rPr>
        <w:t xml:space="preserve"> extracellular matrix.</w:t>
      </w:r>
      <w:r w:rsidR="00397928" w:rsidRPr="00EC6ED2">
        <w:rPr>
          <w:rFonts w:ascii="Times New Roman" w:eastAsia="等线" w:hAnsi="Times New Roman"/>
          <w:color w:val="000000"/>
          <w:sz w:val="24"/>
          <w:szCs w:val="24"/>
        </w:rPr>
        <w:br w:type="page"/>
      </w:r>
    </w:p>
    <w:p w14:paraId="5F5C1DCA" w14:textId="27A6C9D8" w:rsidR="00397928" w:rsidRDefault="00EC6ED2">
      <w:pPr>
        <w:rPr>
          <w:rFonts w:ascii="Times New Roman" w:eastAsia="等线" w:hAnsi="Times New Roman"/>
          <w:color w:val="000000"/>
          <w:sz w:val="24"/>
          <w:szCs w:val="24"/>
        </w:rPr>
      </w:pPr>
      <w:r>
        <w:rPr>
          <w:rFonts w:ascii="Times New Roman" w:eastAsia="等线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580ACFFA" wp14:editId="212871E9">
            <wp:extent cx="5267325" cy="5248275"/>
            <wp:effectExtent l="0" t="0" r="9525" b="9525"/>
            <wp:docPr id="19699833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BA7E9" w14:textId="1E73545E" w:rsidR="00EC6ED2" w:rsidRPr="00EC6ED2" w:rsidRDefault="00EC6ED2" w:rsidP="00EC6ED2">
      <w:pPr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EC6ED2">
        <w:rPr>
          <w:rFonts w:ascii="Times New Roman" w:eastAsia="等线" w:hAnsi="Times New Roman"/>
          <w:b/>
          <w:bCs/>
          <w:color w:val="000000"/>
          <w:sz w:val="24"/>
          <w:szCs w:val="24"/>
        </w:rPr>
        <w:t>Figure S1</w:t>
      </w:r>
      <w:r w:rsidRPr="00EC6ED2">
        <w:rPr>
          <w:rFonts w:ascii="Times New Roman" w:eastAsia="等线" w:hAnsi="Times New Roman"/>
          <w:color w:val="000000"/>
          <w:sz w:val="24"/>
          <w:szCs w:val="24"/>
        </w:rPr>
        <w:t xml:space="preserve"> </w:t>
      </w:r>
      <w:r w:rsidR="00FF5617" w:rsidRPr="00FF5617">
        <w:rPr>
          <w:rFonts w:ascii="Times New Roman" w:eastAsia="等线" w:hAnsi="Times New Roman"/>
          <w:color w:val="000000"/>
          <w:sz w:val="24"/>
          <w:szCs w:val="24"/>
        </w:rPr>
        <w:t>Relationships Among Infiltration Levels of 24 Immune Cell Types and P4HA3 Expression levels by Spearman’s Analysis</w:t>
      </w:r>
      <w:r w:rsidR="00FF5617">
        <w:rPr>
          <w:rFonts w:ascii="Times New Roman" w:hAnsi="Times New Roman"/>
          <w:bCs/>
          <w:color w:val="000000"/>
          <w:kern w:val="0"/>
          <w:sz w:val="24"/>
          <w:szCs w:val="24"/>
        </w:rPr>
        <w:t>.</w:t>
      </w:r>
    </w:p>
    <w:p w14:paraId="67ED6262" w14:textId="3ABCB0D8" w:rsidR="00EC6ED2" w:rsidRPr="00EC6ED2" w:rsidRDefault="00EC6ED2" w:rsidP="00EC6ED2">
      <w:pPr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0038FC">
        <w:rPr>
          <w:rFonts w:ascii="Times New Roman" w:hAnsi="Times New Roman"/>
          <w:b/>
          <w:color w:val="000000"/>
          <w:kern w:val="0"/>
          <w:sz w:val="24"/>
          <w:szCs w:val="24"/>
        </w:rPr>
        <w:t>Notes:</w:t>
      </w:r>
      <w:r w:rsidRPr="00EC6ED2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</w:t>
      </w:r>
      <w:r w:rsidR="00F64513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>NK, natural killer</w:t>
      </w:r>
      <w:r w:rsidR="00F64513">
        <w:rPr>
          <w:rFonts w:ascii="Times New Roman" w:hAnsi="Times New Roman"/>
          <w:bCs/>
          <w:color w:val="000000"/>
          <w:kern w:val="0"/>
          <w:sz w:val="24"/>
          <w:szCs w:val="24"/>
        </w:rPr>
        <w:t>;</w:t>
      </w:r>
      <w:r w:rsidR="00F64513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</w:t>
      </w:r>
      <w:r w:rsidR="00FF5617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DC, dendritic cells; </w:t>
      </w:r>
      <w:proofErr w:type="spellStart"/>
      <w:r w:rsidR="00FF5617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>aDC</w:t>
      </w:r>
      <w:proofErr w:type="spellEnd"/>
      <w:r w:rsidR="00FF5617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, activated DC; </w:t>
      </w:r>
      <w:proofErr w:type="spellStart"/>
      <w:r w:rsidR="00FF5617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>iDC</w:t>
      </w:r>
      <w:proofErr w:type="spellEnd"/>
      <w:r w:rsidR="00FF5617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, immature DC; </w:t>
      </w:r>
      <w:proofErr w:type="spellStart"/>
      <w:r w:rsidR="00FF5617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>pDC</w:t>
      </w:r>
      <w:proofErr w:type="spellEnd"/>
      <w:r w:rsidR="00FF5617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, plasmacytoid DC; Th, T helper cells; Th1, type 1 Th cells; Th2, type 2 Th cells; Th17, type 17 Th cells; Treg, regulatory T cells; Tgd, T gamma delta; </w:t>
      </w:r>
      <w:proofErr w:type="spellStart"/>
      <w:r w:rsidR="00FF5617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>Tcm</w:t>
      </w:r>
      <w:proofErr w:type="spellEnd"/>
      <w:r w:rsidR="00FF5617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, T central memory; </w:t>
      </w:r>
      <w:proofErr w:type="spellStart"/>
      <w:r w:rsidR="00FF5617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>Tem</w:t>
      </w:r>
      <w:proofErr w:type="spellEnd"/>
      <w:r w:rsidR="00FF5617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, T effector memory; </w:t>
      </w:r>
      <w:proofErr w:type="spellStart"/>
      <w:r w:rsidR="00FF5617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>Tfh</w:t>
      </w:r>
      <w:proofErr w:type="spellEnd"/>
      <w:r w:rsidR="00FF5617" w:rsidRPr="00FF5617">
        <w:rPr>
          <w:rFonts w:ascii="Times New Roman" w:hAnsi="Times New Roman"/>
          <w:bCs/>
          <w:color w:val="000000"/>
          <w:kern w:val="0"/>
          <w:sz w:val="24"/>
          <w:szCs w:val="24"/>
        </w:rPr>
        <w:t>, T follicular helper.</w:t>
      </w:r>
    </w:p>
    <w:sectPr w:rsidR="00EC6ED2" w:rsidRPr="00EC6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48"/>
    <w:rsid w:val="000038FC"/>
    <w:rsid w:val="000B4948"/>
    <w:rsid w:val="00397928"/>
    <w:rsid w:val="003A4ECD"/>
    <w:rsid w:val="004B625C"/>
    <w:rsid w:val="008A7BC6"/>
    <w:rsid w:val="00C7650B"/>
    <w:rsid w:val="00EC6ED2"/>
    <w:rsid w:val="00F6451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1C96"/>
  <w15:chartTrackingRefBased/>
  <w15:docId w15:val="{E57CC4E0-7047-48A0-8678-0D6AE987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25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8</cp:revision>
  <dcterms:created xsi:type="dcterms:W3CDTF">2023-04-24T03:39:00Z</dcterms:created>
  <dcterms:modified xsi:type="dcterms:W3CDTF">2023-04-24T09:09:00Z</dcterms:modified>
</cp:coreProperties>
</file>