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455A" w14:textId="0E2F4760" w:rsidR="00EB6ABF" w:rsidRDefault="004D6717" w:rsidP="004D67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6717">
        <w:rPr>
          <w:rFonts w:ascii="Arial" w:hAnsi="Arial" w:cs="Arial"/>
          <w:b/>
          <w:bCs/>
          <w:sz w:val="20"/>
          <w:szCs w:val="20"/>
        </w:rPr>
        <w:t>Supplementary Table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D6717" w14:paraId="6262DE5A" w14:textId="77777777" w:rsidTr="004D6717">
        <w:tc>
          <w:tcPr>
            <w:tcW w:w="2074" w:type="dxa"/>
          </w:tcPr>
          <w:p w14:paraId="3A43B1FA" w14:textId="42455184" w:rsidR="004D6717" w:rsidRPr="004D6717" w:rsidRDefault="004D6717" w:rsidP="004D6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17">
              <w:rPr>
                <w:rFonts w:ascii="Arial" w:hAnsi="Arial" w:cs="Arial"/>
                <w:b/>
                <w:bCs/>
                <w:sz w:val="20"/>
                <w:szCs w:val="20"/>
              </w:rPr>
              <w:t>Cell</w:t>
            </w:r>
          </w:p>
        </w:tc>
        <w:tc>
          <w:tcPr>
            <w:tcW w:w="2074" w:type="dxa"/>
          </w:tcPr>
          <w:p w14:paraId="520F9438" w14:textId="7BB07B80" w:rsidR="004D6717" w:rsidRPr="004D6717" w:rsidRDefault="004D6717" w:rsidP="004D6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17">
              <w:rPr>
                <w:rFonts w:ascii="Arial" w:hAnsi="Arial" w:cs="Arial"/>
                <w:b/>
                <w:bCs/>
                <w:sz w:val="20"/>
                <w:szCs w:val="20"/>
              </w:rPr>
              <w:t>ESO (mg/L)</w:t>
            </w:r>
          </w:p>
        </w:tc>
        <w:tc>
          <w:tcPr>
            <w:tcW w:w="2074" w:type="dxa"/>
          </w:tcPr>
          <w:p w14:paraId="3AB5FE5D" w14:textId="53994CE7" w:rsidR="004D6717" w:rsidRPr="004D6717" w:rsidRDefault="004D6717" w:rsidP="004D6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17">
              <w:rPr>
                <w:rFonts w:ascii="Arial" w:hAnsi="Arial" w:cs="Arial"/>
                <w:b/>
                <w:bCs/>
                <w:sz w:val="20"/>
                <w:szCs w:val="20"/>
              </w:rPr>
              <w:t>Cisplatin (mg/L)</w:t>
            </w:r>
          </w:p>
        </w:tc>
        <w:tc>
          <w:tcPr>
            <w:tcW w:w="2074" w:type="dxa"/>
          </w:tcPr>
          <w:p w14:paraId="72EBFD57" w14:textId="0B234FCF" w:rsidR="004D6717" w:rsidRPr="004D6717" w:rsidRDefault="004D6717" w:rsidP="004D6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17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</w:p>
        </w:tc>
      </w:tr>
      <w:tr w:rsidR="004D6717" w14:paraId="0D2D17ED" w14:textId="77777777" w:rsidTr="004D6717">
        <w:tc>
          <w:tcPr>
            <w:tcW w:w="2074" w:type="dxa"/>
          </w:tcPr>
          <w:p w14:paraId="05F90455" w14:textId="0FA990A2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SKOV3</w:t>
            </w:r>
          </w:p>
        </w:tc>
        <w:tc>
          <w:tcPr>
            <w:tcW w:w="2074" w:type="dxa"/>
          </w:tcPr>
          <w:p w14:paraId="3D27D7FE" w14:textId="624C90B5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74" w:type="dxa"/>
          </w:tcPr>
          <w:p w14:paraId="3C95FE12" w14:textId="7612418A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14:paraId="6140C75D" w14:textId="41E20D5E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0.931</w:t>
            </w:r>
          </w:p>
        </w:tc>
      </w:tr>
      <w:tr w:rsidR="004D6717" w14:paraId="41910D03" w14:textId="77777777" w:rsidTr="004D6717">
        <w:tc>
          <w:tcPr>
            <w:tcW w:w="2074" w:type="dxa"/>
          </w:tcPr>
          <w:p w14:paraId="15FB8A1C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6DEE11AF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61296BA5" w14:textId="3569403F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 w14:paraId="0D138990" w14:textId="12008E22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0.742</w:t>
            </w:r>
          </w:p>
        </w:tc>
      </w:tr>
      <w:tr w:rsidR="004D6717" w14:paraId="6A87ECE1" w14:textId="77777777" w:rsidTr="004D6717">
        <w:tc>
          <w:tcPr>
            <w:tcW w:w="2074" w:type="dxa"/>
          </w:tcPr>
          <w:p w14:paraId="74AD12AA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2EB1F726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7C633C26" w14:textId="21D28722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74" w:type="dxa"/>
          </w:tcPr>
          <w:p w14:paraId="06078BB9" w14:textId="468D7DC0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1.045</w:t>
            </w:r>
          </w:p>
        </w:tc>
      </w:tr>
      <w:tr w:rsidR="004D6717" w14:paraId="62E52247" w14:textId="77777777" w:rsidTr="004D6717">
        <w:tc>
          <w:tcPr>
            <w:tcW w:w="2074" w:type="dxa"/>
          </w:tcPr>
          <w:p w14:paraId="7B97682C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7A846A86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44F79156" w14:textId="4A20F029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74" w:type="dxa"/>
          </w:tcPr>
          <w:p w14:paraId="688F776B" w14:textId="280213F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0.834</w:t>
            </w:r>
          </w:p>
        </w:tc>
      </w:tr>
      <w:tr w:rsidR="004D6717" w14:paraId="555C0FCA" w14:textId="77777777" w:rsidTr="004D6717">
        <w:tc>
          <w:tcPr>
            <w:tcW w:w="2074" w:type="dxa"/>
          </w:tcPr>
          <w:p w14:paraId="0B60F8E7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22397A1B" w14:textId="214F7E06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74" w:type="dxa"/>
          </w:tcPr>
          <w:p w14:paraId="120E1C87" w14:textId="4CA668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14:paraId="42691BCB" w14:textId="0445C00D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0.787</w:t>
            </w:r>
          </w:p>
        </w:tc>
      </w:tr>
      <w:tr w:rsidR="004D6717" w14:paraId="7D1C71DB" w14:textId="77777777" w:rsidTr="004D6717">
        <w:tc>
          <w:tcPr>
            <w:tcW w:w="2074" w:type="dxa"/>
          </w:tcPr>
          <w:p w14:paraId="47D69871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0EA2FBA6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1D9CC58E" w14:textId="2702872E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 w14:paraId="22539F8C" w14:textId="66EA761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0.820</w:t>
            </w:r>
          </w:p>
        </w:tc>
      </w:tr>
      <w:tr w:rsidR="004D6717" w14:paraId="70782E2B" w14:textId="77777777" w:rsidTr="004D6717">
        <w:tc>
          <w:tcPr>
            <w:tcW w:w="2074" w:type="dxa"/>
          </w:tcPr>
          <w:p w14:paraId="4748E102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51ECECB5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0941B393" w14:textId="2708C368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74" w:type="dxa"/>
          </w:tcPr>
          <w:p w14:paraId="3892BD62" w14:textId="44D2B2E6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1.012</w:t>
            </w:r>
          </w:p>
        </w:tc>
      </w:tr>
      <w:tr w:rsidR="004D6717" w14:paraId="307BF78B" w14:textId="77777777" w:rsidTr="004D6717">
        <w:tc>
          <w:tcPr>
            <w:tcW w:w="2074" w:type="dxa"/>
          </w:tcPr>
          <w:p w14:paraId="0E96AA37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450CBA5A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1455D548" w14:textId="1ED44A2B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74" w:type="dxa"/>
          </w:tcPr>
          <w:p w14:paraId="3BE3E2AE" w14:textId="414F9899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0.802</w:t>
            </w:r>
          </w:p>
        </w:tc>
      </w:tr>
      <w:tr w:rsidR="004D6717" w14:paraId="35D8F095" w14:textId="77777777" w:rsidTr="004D6717">
        <w:tc>
          <w:tcPr>
            <w:tcW w:w="2074" w:type="dxa"/>
          </w:tcPr>
          <w:p w14:paraId="3E57EADB" w14:textId="1E0E9423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SKOV3/DDP</w:t>
            </w:r>
          </w:p>
        </w:tc>
        <w:tc>
          <w:tcPr>
            <w:tcW w:w="2074" w:type="dxa"/>
          </w:tcPr>
          <w:p w14:paraId="4DD9A24F" w14:textId="75C214B4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74" w:type="dxa"/>
          </w:tcPr>
          <w:p w14:paraId="313486DE" w14:textId="1B00077F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14:paraId="4726C824" w14:textId="1183B7F3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1.001</w:t>
            </w:r>
          </w:p>
        </w:tc>
      </w:tr>
      <w:tr w:rsidR="004D6717" w14:paraId="3CC31D62" w14:textId="77777777" w:rsidTr="004D6717">
        <w:tc>
          <w:tcPr>
            <w:tcW w:w="2074" w:type="dxa"/>
          </w:tcPr>
          <w:p w14:paraId="1D7955E9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52E17E72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2FBCBB19" w14:textId="244AFDC3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 w14:paraId="76628632" w14:textId="13B9D3E6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1.025</w:t>
            </w:r>
          </w:p>
        </w:tc>
      </w:tr>
      <w:tr w:rsidR="004D6717" w14:paraId="17BD0B00" w14:textId="77777777" w:rsidTr="004D6717">
        <w:tc>
          <w:tcPr>
            <w:tcW w:w="2074" w:type="dxa"/>
          </w:tcPr>
          <w:p w14:paraId="323B4B55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27C5CAEE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6A06D823" w14:textId="4A5BACC8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74" w:type="dxa"/>
          </w:tcPr>
          <w:p w14:paraId="239EA217" w14:textId="135FF92F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0.783</w:t>
            </w:r>
          </w:p>
        </w:tc>
      </w:tr>
      <w:tr w:rsidR="004D6717" w14:paraId="7A5A361D" w14:textId="77777777" w:rsidTr="004D6717">
        <w:tc>
          <w:tcPr>
            <w:tcW w:w="2074" w:type="dxa"/>
          </w:tcPr>
          <w:p w14:paraId="55E1EB0F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57038A6B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3DE22142" w14:textId="71DAE068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74" w:type="dxa"/>
          </w:tcPr>
          <w:p w14:paraId="2722BA85" w14:textId="12A55A21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0.988</w:t>
            </w:r>
          </w:p>
        </w:tc>
      </w:tr>
      <w:tr w:rsidR="004D6717" w14:paraId="029A27F3" w14:textId="77777777" w:rsidTr="004D6717">
        <w:tc>
          <w:tcPr>
            <w:tcW w:w="2074" w:type="dxa"/>
          </w:tcPr>
          <w:p w14:paraId="74E4DD51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0B0B6D28" w14:textId="31A13700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74" w:type="dxa"/>
          </w:tcPr>
          <w:p w14:paraId="50674D67" w14:textId="45F58C8B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14:paraId="26115943" w14:textId="2ECAFEA0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0.981</w:t>
            </w:r>
          </w:p>
        </w:tc>
      </w:tr>
      <w:tr w:rsidR="004D6717" w14:paraId="048BF3ED" w14:textId="77777777" w:rsidTr="004D6717">
        <w:tc>
          <w:tcPr>
            <w:tcW w:w="2074" w:type="dxa"/>
          </w:tcPr>
          <w:p w14:paraId="616C3A93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100FF63E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4F665E06" w14:textId="08197D14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 w14:paraId="2531DA2F" w14:textId="7F674710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0.968</w:t>
            </w:r>
          </w:p>
        </w:tc>
      </w:tr>
      <w:tr w:rsidR="004D6717" w14:paraId="121D70F3" w14:textId="77777777" w:rsidTr="004D6717">
        <w:tc>
          <w:tcPr>
            <w:tcW w:w="2074" w:type="dxa"/>
          </w:tcPr>
          <w:p w14:paraId="48D6DCF7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75E7D182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595D6A00" w14:textId="0E82CA29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74" w:type="dxa"/>
          </w:tcPr>
          <w:p w14:paraId="6FB872EA" w14:textId="58089C35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0.863</w:t>
            </w:r>
          </w:p>
        </w:tc>
      </w:tr>
      <w:tr w:rsidR="004D6717" w14:paraId="55FC0D18" w14:textId="77777777" w:rsidTr="004D6717">
        <w:tc>
          <w:tcPr>
            <w:tcW w:w="2074" w:type="dxa"/>
          </w:tcPr>
          <w:p w14:paraId="228FA12C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7B26E8AD" w14:textId="77777777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</w:tcPr>
          <w:p w14:paraId="1EB930EE" w14:textId="418F31B4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74" w:type="dxa"/>
          </w:tcPr>
          <w:p w14:paraId="4196EC82" w14:textId="4D156B43" w:rsidR="004D6717" w:rsidRPr="004D6717" w:rsidRDefault="004D6717" w:rsidP="004D6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717">
              <w:rPr>
                <w:rFonts w:ascii="Arial" w:hAnsi="Arial" w:cs="Arial"/>
                <w:sz w:val="20"/>
                <w:szCs w:val="20"/>
              </w:rPr>
              <w:t>0.758</w:t>
            </w:r>
          </w:p>
        </w:tc>
      </w:tr>
    </w:tbl>
    <w:p w14:paraId="76785D69" w14:textId="77777777" w:rsidR="00281DCA" w:rsidRDefault="00281DCA" w:rsidP="004D6717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5B99BFB3" w14:textId="011AA6A9" w:rsidR="004D6717" w:rsidRPr="004D6717" w:rsidRDefault="004D6717" w:rsidP="004D6717">
      <w:pPr>
        <w:jc w:val="left"/>
        <w:rPr>
          <w:rFonts w:ascii="Arial" w:hAnsi="Arial" w:cs="Arial"/>
          <w:sz w:val="20"/>
          <w:szCs w:val="20"/>
        </w:rPr>
      </w:pPr>
      <w:r w:rsidRPr="004D6717">
        <w:rPr>
          <w:rFonts w:ascii="Arial" w:hAnsi="Arial" w:cs="Arial"/>
          <w:b/>
          <w:bCs/>
          <w:sz w:val="20"/>
          <w:szCs w:val="20"/>
        </w:rPr>
        <w:t>Supplementary Table 1</w:t>
      </w:r>
      <w:r w:rsidRPr="004D6717">
        <w:rPr>
          <w:rFonts w:ascii="Arial" w:hAnsi="Arial" w:cs="Arial"/>
          <w:sz w:val="20"/>
          <w:szCs w:val="20"/>
        </w:rPr>
        <w:t xml:space="preserve">: ESO and Cisplatin Combination Index (CI) against SKOV3 and SKOV3/DDP Cells. SKOV3 and SKOV3/DDP cells were treated with ESO (80, 120 mg/L) combined with cisplatin (2, 4, 8, 16 mg/L) for 24 h, respectively. Cell viability was measured using CCK8 method. CI </w:t>
      </w:r>
      <w:r w:rsidRPr="004D6717">
        <w:rPr>
          <w:rFonts w:ascii="Arial" w:hAnsi="Arial" w:cs="Arial"/>
          <w:sz w:val="20"/>
          <w:szCs w:val="20"/>
        </w:rPr>
        <w:t>＜</w:t>
      </w:r>
      <w:r w:rsidRPr="004D6717">
        <w:rPr>
          <w:rFonts w:ascii="Arial" w:hAnsi="Arial" w:cs="Arial"/>
          <w:sz w:val="20"/>
          <w:szCs w:val="20"/>
        </w:rPr>
        <w:t xml:space="preserve"> 1 indicates a synergistic effect, CI = 1 indicates an additive effect, while CI </w:t>
      </w:r>
      <w:r w:rsidRPr="004D6717">
        <w:rPr>
          <w:rFonts w:ascii="Arial" w:hAnsi="Arial" w:cs="Arial"/>
          <w:sz w:val="20"/>
          <w:szCs w:val="20"/>
        </w:rPr>
        <w:t>＞</w:t>
      </w:r>
      <w:r w:rsidRPr="004D6717">
        <w:rPr>
          <w:rFonts w:ascii="Arial" w:hAnsi="Arial" w:cs="Arial"/>
          <w:sz w:val="20"/>
          <w:szCs w:val="20"/>
        </w:rPr>
        <w:t xml:space="preserve"> 1 indicates an antagonistic effect</w:t>
      </w:r>
      <w:r>
        <w:rPr>
          <w:rFonts w:ascii="Arial" w:hAnsi="Arial" w:cs="Arial"/>
          <w:sz w:val="20"/>
          <w:szCs w:val="20"/>
        </w:rPr>
        <w:t>.</w:t>
      </w:r>
    </w:p>
    <w:sectPr w:rsidR="004D6717" w:rsidRPr="004D6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17"/>
    <w:rsid w:val="00090AF6"/>
    <w:rsid w:val="00281DCA"/>
    <w:rsid w:val="004D6717"/>
    <w:rsid w:val="00792E5E"/>
    <w:rsid w:val="00E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91B0"/>
  <w15:chartTrackingRefBased/>
  <w15:docId w15:val="{C120FAC6-C839-4E11-AD89-7DD22924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静雅</dc:creator>
  <cp:keywords/>
  <dc:description/>
  <cp:lastModifiedBy>段 静雅</cp:lastModifiedBy>
  <cp:revision>2</cp:revision>
  <dcterms:created xsi:type="dcterms:W3CDTF">2023-05-25T15:55:00Z</dcterms:created>
  <dcterms:modified xsi:type="dcterms:W3CDTF">2023-05-25T16:03:00Z</dcterms:modified>
</cp:coreProperties>
</file>