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D062E" w14:textId="77777777" w:rsidR="0061359F" w:rsidRPr="00D22605" w:rsidRDefault="00FC41A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26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Supplementary material 1</w:t>
      </w:r>
    </w:p>
    <w:p w14:paraId="2BF2FB2A" w14:textId="77777777" w:rsidR="0061359F" w:rsidRPr="00D22605" w:rsidRDefault="00FC41A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26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Search strategy</w:t>
      </w:r>
    </w:p>
    <w:p w14:paraId="239A35AE" w14:textId="77777777" w:rsidR="0061359F" w:rsidRPr="00D22605" w:rsidRDefault="00FC41A3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26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Depression </w:t>
      </w:r>
    </w:p>
    <w:p w14:paraId="6E0A0942" w14:textId="77777777" w:rsidR="0061359F" w:rsidRPr="00D22605" w:rsidRDefault="00FC41A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2605">
        <w:rPr>
          <w:rFonts w:ascii="Times New Roman" w:hAnsi="Times New Roman" w:cs="Times New Roman"/>
          <w:color w:val="000000"/>
          <w:sz w:val="24"/>
          <w:szCs w:val="24"/>
        </w:rPr>
        <w:t xml:space="preserve">1. depress* </w:t>
      </w:r>
    </w:p>
    <w:p w14:paraId="121219E6" w14:textId="77777777" w:rsidR="0061359F" w:rsidRPr="00D22605" w:rsidRDefault="00FC41A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2605">
        <w:rPr>
          <w:rFonts w:ascii="Times New Roman" w:hAnsi="Times New Roman" w:cs="Times New Roman"/>
          <w:color w:val="000000"/>
          <w:sz w:val="24"/>
          <w:szCs w:val="24"/>
        </w:rPr>
        <w:t xml:space="preserve">2. depressed </w:t>
      </w:r>
    </w:p>
    <w:p w14:paraId="5B7835D7" w14:textId="77777777" w:rsidR="0061359F" w:rsidRPr="00D22605" w:rsidRDefault="00FC41A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2605">
        <w:rPr>
          <w:rFonts w:ascii="Times New Roman" w:hAnsi="Times New Roman" w:cs="Times New Roman"/>
          <w:color w:val="000000"/>
          <w:sz w:val="24"/>
          <w:szCs w:val="24"/>
        </w:rPr>
        <w:t>3. depression</w:t>
      </w:r>
    </w:p>
    <w:p w14:paraId="2DB6562B" w14:textId="77777777" w:rsidR="0061359F" w:rsidRPr="00D22605" w:rsidRDefault="00FC41A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2605">
        <w:rPr>
          <w:rFonts w:ascii="Times New Roman" w:hAnsi="Times New Roman" w:cs="Times New Roman"/>
          <w:color w:val="000000"/>
          <w:sz w:val="24"/>
          <w:szCs w:val="24"/>
        </w:rPr>
        <w:t>4. depression [MeSH Terms]</w:t>
      </w:r>
    </w:p>
    <w:p w14:paraId="47147A06" w14:textId="77777777" w:rsidR="0061359F" w:rsidRPr="00D22605" w:rsidRDefault="00FC41A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2605">
        <w:rPr>
          <w:rFonts w:ascii="Times New Roman" w:hAnsi="Times New Roman" w:cs="Times New Roman"/>
          <w:color w:val="000000"/>
          <w:sz w:val="24"/>
          <w:szCs w:val="24"/>
        </w:rPr>
        <w:t>5. depressive disorder [MeSH Terms]</w:t>
      </w:r>
    </w:p>
    <w:p w14:paraId="779A202D" w14:textId="77777777" w:rsidR="0061359F" w:rsidRPr="00D22605" w:rsidRDefault="00FC41A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2605">
        <w:rPr>
          <w:rFonts w:ascii="Times New Roman" w:hAnsi="Times New Roman" w:cs="Times New Roman"/>
          <w:color w:val="000000"/>
          <w:sz w:val="24"/>
          <w:szCs w:val="24"/>
        </w:rPr>
        <w:t>6. despondent</w:t>
      </w:r>
    </w:p>
    <w:p w14:paraId="6ED1630B" w14:textId="77777777" w:rsidR="0061359F" w:rsidRPr="00D22605" w:rsidRDefault="00FC41A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2605">
        <w:rPr>
          <w:rFonts w:ascii="Times New Roman" w:hAnsi="Times New Roman" w:cs="Times New Roman"/>
          <w:color w:val="000000"/>
          <w:sz w:val="24"/>
          <w:szCs w:val="24"/>
        </w:rPr>
        <w:t>7. antidepressant*</w:t>
      </w:r>
    </w:p>
    <w:p w14:paraId="71D19135" w14:textId="77777777" w:rsidR="0061359F" w:rsidRPr="00D22605" w:rsidRDefault="00FC41A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2605">
        <w:rPr>
          <w:rFonts w:ascii="Times New Roman" w:hAnsi="Times New Roman" w:cs="Times New Roman"/>
          <w:color w:val="000000"/>
          <w:sz w:val="24"/>
          <w:szCs w:val="24"/>
        </w:rPr>
        <w:t>8. depressive</w:t>
      </w:r>
    </w:p>
    <w:p w14:paraId="0FBC93F8" w14:textId="77777777" w:rsidR="0061359F" w:rsidRPr="00D22605" w:rsidRDefault="00FC41A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2605">
        <w:rPr>
          <w:rFonts w:ascii="Times New Roman" w:hAnsi="Times New Roman" w:cs="Times New Roman"/>
          <w:color w:val="000000"/>
          <w:sz w:val="24"/>
          <w:szCs w:val="24"/>
        </w:rPr>
        <w:t>9. depressive [MeSH Terms]</w:t>
      </w:r>
    </w:p>
    <w:p w14:paraId="5085525B" w14:textId="77777777" w:rsidR="0061359F" w:rsidRPr="00D22605" w:rsidRDefault="00FC41A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2605">
        <w:rPr>
          <w:rFonts w:ascii="Times New Roman" w:hAnsi="Times New Roman" w:cs="Times New Roman"/>
          <w:color w:val="000000"/>
          <w:sz w:val="24"/>
          <w:szCs w:val="24"/>
        </w:rPr>
        <w:t>10. OR / 1 – 9</w:t>
      </w:r>
    </w:p>
    <w:p w14:paraId="25B54EEB" w14:textId="77777777" w:rsidR="0061359F" w:rsidRPr="00D22605" w:rsidRDefault="0061359F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A14964" w14:textId="77777777" w:rsidR="0061359F" w:rsidRPr="00D22605" w:rsidRDefault="00FC41A3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26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Acupuncture</w:t>
      </w:r>
    </w:p>
    <w:p w14:paraId="418947C3" w14:textId="77777777" w:rsidR="0061359F" w:rsidRPr="00D22605" w:rsidRDefault="00FC41A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2605">
        <w:rPr>
          <w:rFonts w:ascii="Times New Roman" w:hAnsi="Times New Roman" w:cs="Times New Roman"/>
          <w:color w:val="000000"/>
          <w:sz w:val="24"/>
          <w:szCs w:val="24"/>
        </w:rPr>
        <w:t>11. acupuncture [MeSH]</w:t>
      </w:r>
    </w:p>
    <w:p w14:paraId="4A92D3CA" w14:textId="77777777" w:rsidR="0061359F" w:rsidRPr="00D22605" w:rsidRDefault="00FC41A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2605">
        <w:rPr>
          <w:rFonts w:ascii="Times New Roman" w:hAnsi="Times New Roman" w:cs="Times New Roman"/>
          <w:color w:val="000000"/>
          <w:sz w:val="24"/>
          <w:szCs w:val="24"/>
        </w:rPr>
        <w:t>12. eletro-acupuncture</w:t>
      </w:r>
    </w:p>
    <w:p w14:paraId="7DD3BEF3" w14:textId="77777777" w:rsidR="0061359F" w:rsidRPr="00D22605" w:rsidRDefault="00FC41A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2605">
        <w:rPr>
          <w:rFonts w:ascii="Times New Roman" w:hAnsi="Times New Roman" w:cs="Times New Roman"/>
          <w:color w:val="000000"/>
          <w:sz w:val="24"/>
          <w:szCs w:val="24"/>
        </w:rPr>
        <w:t>13. eletroacupuncture</w:t>
      </w:r>
    </w:p>
    <w:p w14:paraId="3F5176ED" w14:textId="77777777" w:rsidR="0061359F" w:rsidRPr="00D22605" w:rsidRDefault="00FC41A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2605">
        <w:rPr>
          <w:rFonts w:ascii="Times New Roman" w:hAnsi="Times New Roman" w:cs="Times New Roman"/>
          <w:color w:val="000000"/>
          <w:sz w:val="24"/>
          <w:szCs w:val="24"/>
        </w:rPr>
        <w:t>14. needle</w:t>
      </w:r>
      <w:bookmarkStart w:id="0" w:name="OLE_LINK13"/>
      <w:bookmarkStart w:id="1" w:name="OLE_LINK14"/>
    </w:p>
    <w:p w14:paraId="334C254F" w14:textId="77777777" w:rsidR="0061359F" w:rsidRPr="00D22605" w:rsidRDefault="00FC41A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2605">
        <w:rPr>
          <w:rFonts w:ascii="Times New Roman" w:hAnsi="Times New Roman" w:cs="Times New Roman"/>
          <w:color w:val="000000"/>
          <w:sz w:val="24"/>
          <w:szCs w:val="24"/>
        </w:rPr>
        <w:t>15. needling</w:t>
      </w:r>
      <w:bookmarkEnd w:id="0"/>
      <w:bookmarkEnd w:id="1"/>
    </w:p>
    <w:p w14:paraId="0B401EEB" w14:textId="77777777" w:rsidR="0061359F" w:rsidRPr="00D22605" w:rsidRDefault="00FC41A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2605">
        <w:rPr>
          <w:rFonts w:ascii="Times New Roman" w:hAnsi="Times New Roman" w:cs="Times New Roman"/>
          <w:color w:val="000000"/>
          <w:sz w:val="24"/>
          <w:szCs w:val="24"/>
        </w:rPr>
        <w:t>16. OR / 11 – 15</w:t>
      </w:r>
    </w:p>
    <w:p w14:paraId="35EEE155" w14:textId="77777777" w:rsidR="0061359F" w:rsidRPr="00D22605" w:rsidRDefault="0061359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474A0E" w14:textId="77777777" w:rsidR="0061359F" w:rsidRPr="00D22605" w:rsidRDefault="0061359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1F0BC33" w14:textId="77777777" w:rsidR="0061359F" w:rsidRPr="00D22605" w:rsidRDefault="00FC41A3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26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Combined search:</w:t>
      </w:r>
    </w:p>
    <w:p w14:paraId="1B70C473" w14:textId="77777777" w:rsidR="0061359F" w:rsidRPr="00D22605" w:rsidRDefault="00FC41A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2605">
        <w:rPr>
          <w:rFonts w:ascii="Times New Roman" w:hAnsi="Times New Roman" w:cs="Times New Roman"/>
          <w:color w:val="000000"/>
          <w:sz w:val="24"/>
          <w:szCs w:val="24"/>
        </w:rPr>
        <w:t xml:space="preserve">#10 AND #16 </w:t>
      </w:r>
    </w:p>
    <w:p w14:paraId="502D3409" w14:textId="77777777" w:rsidR="0061359F" w:rsidRPr="00D22605" w:rsidRDefault="00FC41A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ectPr w:rsidR="0061359F" w:rsidRPr="00D2260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22605">
        <w:rPr>
          <w:rFonts w:ascii="Times New Roman" w:hAnsi="Times New Roman" w:cs="Times New Roman"/>
          <w:color w:val="000000"/>
          <w:sz w:val="24"/>
          <w:szCs w:val="24"/>
        </w:rPr>
        <w:t>Legend: MeSH indicates Medical Subject Heading in P</w:t>
      </w:r>
      <w:r w:rsidRPr="00D22605">
        <w:rPr>
          <w:rFonts w:ascii="Times New Roman" w:hAnsi="Times New Roman" w:cs="Times New Roman" w:hint="eastAsia"/>
          <w:color w:val="000000"/>
          <w:sz w:val="24"/>
          <w:szCs w:val="24"/>
        </w:rPr>
        <w:t>ub</w:t>
      </w:r>
      <w:r w:rsidRPr="00D22605">
        <w:rPr>
          <w:rFonts w:ascii="Times New Roman" w:hAnsi="Times New Roman" w:cs="Times New Roman"/>
          <w:color w:val="000000"/>
          <w:sz w:val="24"/>
          <w:szCs w:val="24"/>
        </w:rPr>
        <w:t>med.</w:t>
      </w:r>
    </w:p>
    <w:p w14:paraId="71322950" w14:textId="77777777" w:rsidR="0061359F" w:rsidRPr="00D22605" w:rsidRDefault="00FC41A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260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Supplementary material 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0"/>
        <w:gridCol w:w="7236"/>
      </w:tblGrid>
      <w:tr w:rsidR="0061359F" w:rsidRPr="00D22605" w14:paraId="2BBC904B" w14:textId="77777777">
        <w:trPr>
          <w:trHeight w:val="227"/>
        </w:trPr>
        <w:tc>
          <w:tcPr>
            <w:tcW w:w="62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C67DF6B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Number</w:t>
            </w:r>
          </w:p>
        </w:tc>
        <w:tc>
          <w:tcPr>
            <w:tcW w:w="437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7F2E15E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Pattern identification</w:t>
            </w:r>
          </w:p>
        </w:tc>
      </w:tr>
      <w:tr w:rsidR="0061359F" w:rsidRPr="00D22605" w14:paraId="195D4709" w14:textId="77777777">
        <w:trPr>
          <w:trHeight w:val="227"/>
        </w:trPr>
        <w:tc>
          <w:tcPr>
            <w:tcW w:w="6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8491C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9BC64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Liver Qi </w:t>
            </w:r>
            <w:r w:rsidRPr="00D22605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</w:rPr>
              <w:t>s</w:t>
            </w: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tagnation</w:t>
            </w:r>
          </w:p>
        </w:tc>
      </w:tr>
      <w:tr w:rsidR="0061359F" w:rsidRPr="00D22605" w14:paraId="0A120C18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ADDBE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981B6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Heart and spleen deficiency</w:t>
            </w:r>
          </w:p>
        </w:tc>
      </w:tr>
      <w:tr w:rsidR="0061359F" w:rsidRPr="00D22605" w14:paraId="2A4CDD6C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6BA8D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F9828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Qi stagnation and phlegm obstruction</w:t>
            </w:r>
          </w:p>
        </w:tc>
      </w:tr>
      <w:tr w:rsidR="0061359F" w:rsidRPr="00D22605" w14:paraId="0E10BB94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73620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444D1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Spleen and kidney Yang deficiency</w:t>
            </w:r>
          </w:p>
        </w:tc>
      </w:tr>
      <w:tr w:rsidR="0061359F" w:rsidRPr="00D22605" w14:paraId="30E3687E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8D257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A2894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Liver stagnation turning into fire</w:t>
            </w:r>
          </w:p>
        </w:tc>
      </w:tr>
      <w:tr w:rsidR="0061359F" w:rsidRPr="00D22605" w14:paraId="79F597C8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C827E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6D1A7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Yin deficiency of liver and kidney</w:t>
            </w:r>
          </w:p>
        </w:tc>
      </w:tr>
      <w:tr w:rsidR="0061359F" w:rsidRPr="00D22605" w14:paraId="7DF40D9F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CC2A0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34E6B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Yin deficiency and fire</w:t>
            </w:r>
          </w:p>
        </w:tc>
      </w:tr>
      <w:tr w:rsidR="0061359F" w:rsidRPr="00D22605" w14:paraId="75DD426F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B9A27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59AB8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Stagnation of Qi turning into fire</w:t>
            </w:r>
          </w:p>
        </w:tc>
      </w:tr>
      <w:tr w:rsidR="0061359F" w:rsidRPr="00D22605" w14:paraId="78569071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A8201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A2691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Kidney deficiency and liver stagnation</w:t>
            </w:r>
          </w:p>
        </w:tc>
      </w:tr>
      <w:tr w:rsidR="0061359F" w:rsidRPr="00D22605" w14:paraId="755F3458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0445A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AE991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Liver stagnation and spleen deficiency</w:t>
            </w:r>
          </w:p>
        </w:tc>
      </w:tr>
      <w:tr w:rsidR="0061359F" w:rsidRPr="00D22605" w14:paraId="3A35BD0F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7F78C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09F23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Qi deficiency in the heart and gallbladder</w:t>
            </w:r>
          </w:p>
        </w:tc>
      </w:tr>
      <w:tr w:rsidR="0061359F" w:rsidRPr="00D22605" w14:paraId="6C77F2D8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2BCE5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56BDF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Qi stagnation and blood stasis</w:t>
            </w:r>
          </w:p>
        </w:tc>
      </w:tr>
      <w:tr w:rsidR="0061359F" w:rsidRPr="00D22605" w14:paraId="28415A40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C4872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4208A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Deficiency of liver and kidney</w:t>
            </w:r>
          </w:p>
        </w:tc>
      </w:tr>
      <w:tr w:rsidR="0061359F" w:rsidRPr="00D22605" w14:paraId="267B9774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01680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C10C1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Phlegm-dampness internal obstruction</w:t>
            </w:r>
          </w:p>
        </w:tc>
      </w:tr>
      <w:tr w:rsidR="0061359F" w:rsidRPr="00D22605" w14:paraId="6DD00D7E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E00B9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EB345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Fire in the heart and liver</w:t>
            </w:r>
          </w:p>
        </w:tc>
      </w:tr>
      <w:tr w:rsidR="0061359F" w:rsidRPr="00D22605" w14:paraId="506A405D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29A26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09BEA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Phlegm and fire disturbing the heart</w:t>
            </w:r>
          </w:p>
        </w:tc>
      </w:tr>
      <w:tr w:rsidR="0061359F" w:rsidRPr="00D22605" w14:paraId="5E3C267A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42041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629BE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Blood stasis</w:t>
            </w:r>
          </w:p>
        </w:tc>
      </w:tr>
      <w:tr w:rsidR="0061359F" w:rsidRPr="00D22605" w14:paraId="22FD4BE0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D08F6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D9BC2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Deficiency of Qi and blood</w:t>
            </w:r>
          </w:p>
        </w:tc>
      </w:tr>
      <w:tr w:rsidR="0061359F" w:rsidRPr="00D22605" w14:paraId="641AE8FE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4A784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B564F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Heat in Yangming</w:t>
            </w:r>
          </w:p>
        </w:tc>
      </w:tr>
      <w:tr w:rsidR="0061359F" w:rsidRPr="00D22605" w14:paraId="74BE855D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93F5F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11D52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Fire in the heart</w:t>
            </w:r>
          </w:p>
        </w:tc>
      </w:tr>
      <w:tr w:rsidR="0061359F" w:rsidRPr="00D22605" w14:paraId="2948F83D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F31ED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B35B9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Qi deficiency with dampness</w:t>
            </w:r>
          </w:p>
        </w:tc>
      </w:tr>
      <w:tr w:rsidR="0061359F" w:rsidRPr="00D22605" w14:paraId="75AEE5B3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803B7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36F3B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Qi deficiency and Yang blockage</w:t>
            </w:r>
          </w:p>
        </w:tc>
      </w:tr>
      <w:tr w:rsidR="0061359F" w:rsidRPr="00D22605" w14:paraId="6A06EDFA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EF7DE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7D298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Yang deficiency</w:t>
            </w:r>
          </w:p>
        </w:tc>
      </w:tr>
      <w:tr w:rsidR="0061359F" w:rsidRPr="00D22605" w14:paraId="41F0C2CD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48B14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85064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Heart and mind deficiency</w:t>
            </w:r>
          </w:p>
        </w:tc>
      </w:tr>
      <w:tr w:rsidR="0061359F" w:rsidRPr="00D22605" w14:paraId="787072BB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E0E56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8C73E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Heart-kidney Yin deficiency</w:t>
            </w:r>
          </w:p>
        </w:tc>
      </w:tr>
      <w:tr w:rsidR="0061359F" w:rsidRPr="00D22605" w14:paraId="41740969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E6EA4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7430D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Liver stagnation and phlegm obstruction</w:t>
            </w:r>
          </w:p>
        </w:tc>
      </w:tr>
      <w:tr w:rsidR="0061359F" w:rsidRPr="00D22605" w14:paraId="69E116A5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9EA1F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76D17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Qi and Yin deficiency of heart</w:t>
            </w:r>
          </w:p>
        </w:tc>
      </w:tr>
      <w:tr w:rsidR="0061359F" w:rsidRPr="00D22605" w14:paraId="49DBF571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EAB8D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84AD7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Heart-kidney non-interaction</w:t>
            </w:r>
          </w:p>
        </w:tc>
      </w:tr>
      <w:tr w:rsidR="0061359F" w:rsidRPr="00D22605" w14:paraId="487A5362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3DA01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F05B3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Qi deficiency and blood stasis</w:t>
            </w:r>
          </w:p>
        </w:tc>
      </w:tr>
      <w:tr w:rsidR="0061359F" w:rsidRPr="00D22605" w14:paraId="4ADB7DF8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DA8A7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BBE2D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Qi deficiency with phlegm</w:t>
            </w:r>
          </w:p>
        </w:tc>
      </w:tr>
      <w:tr w:rsidR="0061359F" w:rsidRPr="00D22605" w14:paraId="776E1B58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C60B8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75393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Liver stagnation and phlegm-heat</w:t>
            </w:r>
          </w:p>
        </w:tc>
      </w:tr>
      <w:tr w:rsidR="0061359F" w:rsidRPr="00D22605" w14:paraId="7A716C2A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1C035E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3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BA057E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Liver-stomach disharmony</w:t>
            </w:r>
          </w:p>
        </w:tc>
      </w:tr>
      <w:tr w:rsidR="0061359F" w:rsidRPr="00D22605" w14:paraId="1D95DAD1" w14:textId="77777777">
        <w:trPr>
          <w:trHeight w:val="227"/>
        </w:trPr>
        <w:tc>
          <w:tcPr>
            <w:tcW w:w="62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4F8CB4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3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2D5C290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Hyperactivity of liver Yang</w:t>
            </w:r>
          </w:p>
        </w:tc>
      </w:tr>
    </w:tbl>
    <w:p w14:paraId="18F848DD" w14:textId="77777777" w:rsidR="0061359F" w:rsidRPr="00D22605" w:rsidRDefault="0061359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ectPr w:rsidR="0061359F" w:rsidRPr="00D226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80FFDF6" w14:textId="77777777" w:rsidR="0061359F" w:rsidRPr="00D22605" w:rsidRDefault="00FC41A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260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Supplementary material </w:t>
      </w:r>
      <w:r w:rsidRPr="00D22605">
        <w:rPr>
          <w:rFonts w:ascii="Times New Roman" w:hAnsi="Times New Roman" w:cs="Times New Roman" w:hint="eastAsia"/>
          <w:b/>
          <w:bCs/>
          <w:color w:val="000000"/>
          <w:sz w:val="28"/>
          <w:szCs w:val="28"/>
        </w:rPr>
        <w:t>3</w:t>
      </w:r>
      <w:r w:rsidRPr="00D226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688E7844" w14:textId="77777777" w:rsidR="0061359F" w:rsidRPr="00D22605" w:rsidRDefault="00FC41A3">
      <w:pPr>
        <w:spacing w:line="360" w:lineRule="auto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26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Acupoints used in various outcomes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15"/>
        <w:gridCol w:w="10343"/>
      </w:tblGrid>
      <w:tr w:rsidR="0061359F" w:rsidRPr="00D22605" w14:paraId="77EBC88F" w14:textId="77777777">
        <w:trPr>
          <w:trHeight w:val="278"/>
        </w:trPr>
        <w:tc>
          <w:tcPr>
            <w:tcW w:w="12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CA8C7DB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Outcomes</w:t>
            </w:r>
          </w:p>
        </w:tc>
        <w:tc>
          <w:tcPr>
            <w:tcW w:w="370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207FFC4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Acupoints and their frequency</w:t>
            </w:r>
          </w:p>
        </w:tc>
      </w:tr>
      <w:tr w:rsidR="0061359F" w:rsidRPr="00D22605" w14:paraId="79466AD5" w14:textId="77777777">
        <w:trPr>
          <w:trHeight w:val="1493"/>
        </w:trPr>
        <w:tc>
          <w:tcPr>
            <w:tcW w:w="129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A054B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HAMD</w:t>
            </w:r>
          </w:p>
        </w:tc>
        <w:tc>
          <w:tcPr>
            <w:tcW w:w="370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9E518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GV20 (183), LR3 (152), PC6 (140), SP6 (138), HT7 (128), GV29 (124), ST36 (96), EX-HN1 (67), LI4 (62), BL15 (57), KI3 (55), BL20 (46), BL23 (45), BL18 (44), CV17 (40), GV24 (40), GB20 (37), GV26 (37), ST40 (30), LR2 (30)</w:t>
            </w:r>
          </w:p>
        </w:tc>
      </w:tr>
      <w:tr w:rsidR="0061359F" w:rsidRPr="00D22605" w14:paraId="29FC7433" w14:textId="77777777">
        <w:trPr>
          <w:trHeight w:val="758"/>
        </w:trPr>
        <w:tc>
          <w:tcPr>
            <w:tcW w:w="1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D7887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MADRS</w:t>
            </w:r>
          </w:p>
        </w:tc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582EB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CV6 (1), CV12 (1), CV4 (1), CV10 (1), KI17 (1)</w:t>
            </w:r>
          </w:p>
        </w:tc>
      </w:tr>
      <w:tr w:rsidR="0061359F" w:rsidRPr="00D22605" w14:paraId="30FB165A" w14:textId="77777777">
        <w:trPr>
          <w:trHeight w:val="1373"/>
        </w:trPr>
        <w:tc>
          <w:tcPr>
            <w:tcW w:w="12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0281B2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SDS</w:t>
            </w:r>
          </w:p>
        </w:tc>
        <w:tc>
          <w:tcPr>
            <w:tcW w:w="370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C367A34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PC6 (4), GV20 (4), GV29 (4), GB20 (3), LI4 (2), LR3 (2), SP6 (2), HT7 (2), JLSXX-QX (2), ST36 (1), GV16 (1), PC8 (1), GV14 (1), CV6 (1), LR2 (1), CV12 (1), KI3 (1), CV4 (1), ST44 (1), GB43 (1)</w:t>
            </w:r>
          </w:p>
        </w:tc>
      </w:tr>
      <w:tr w:rsidR="0061359F" w:rsidRPr="00D22605" w14:paraId="6BC35AD1" w14:textId="77777777">
        <w:trPr>
          <w:trHeight w:val="975"/>
        </w:trPr>
        <w:tc>
          <w:tcPr>
            <w:tcW w:w="12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B953F08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Decrease the use of antidepressants</w:t>
            </w:r>
          </w:p>
        </w:tc>
        <w:tc>
          <w:tcPr>
            <w:tcW w:w="37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9FE290" w14:textId="77777777" w:rsidR="0061359F" w:rsidRPr="00D22605" w:rsidRDefault="00FC41A3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2260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ST36 (6), SP6 (5), LR3 (4), HT7 (4), GV20 (3), PC6 (3), ST40 (3), GB20 (1), GB34 (1), EX-HN1 (1), BL17 (1), CV15 (1), GV20 (1), GV29 (1), GV24 (1), GV26 (1), PC5 (1), CV17 (1), PC9 (1), GB37 (1)</w:t>
            </w:r>
          </w:p>
        </w:tc>
      </w:tr>
    </w:tbl>
    <w:p w14:paraId="40800015" w14:textId="77777777" w:rsidR="0061359F" w:rsidRPr="00D22605" w:rsidRDefault="00FC41A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22605">
        <w:rPr>
          <w:rFonts w:ascii="Times New Roman" w:hAnsi="Times New Roman" w:cs="Times New Roman"/>
          <w:color w:val="000000"/>
          <w:sz w:val="24"/>
          <w:szCs w:val="24"/>
        </w:rPr>
        <w:t xml:space="preserve">Abbreviations: </w:t>
      </w:r>
      <w:r w:rsidRPr="00D22605">
        <w:rPr>
          <w:rFonts w:ascii="Times New Roman" w:hAnsi="Times New Roman" w:cs="Times New Roman" w:hint="eastAsia"/>
          <w:color w:val="000000"/>
          <w:sz w:val="24"/>
          <w:szCs w:val="24"/>
        </w:rPr>
        <w:t>H</w:t>
      </w:r>
      <w:r w:rsidRPr="00D22605">
        <w:rPr>
          <w:rFonts w:ascii="Times New Roman" w:hAnsi="Times New Roman" w:cs="Times New Roman"/>
          <w:color w:val="000000"/>
          <w:sz w:val="24"/>
          <w:szCs w:val="24"/>
        </w:rPr>
        <w:t xml:space="preserve">AMD, Hamilton Depression Scale; </w:t>
      </w:r>
      <w:r w:rsidRPr="00D22605">
        <w:rPr>
          <w:rFonts w:ascii="Times New Roman" w:hAnsi="Times New Roman" w:cs="Times New Roman" w:hint="eastAsia"/>
          <w:color w:val="000000"/>
          <w:sz w:val="24"/>
          <w:szCs w:val="24"/>
        </w:rPr>
        <w:t>M</w:t>
      </w:r>
      <w:r w:rsidRPr="00D22605">
        <w:rPr>
          <w:rFonts w:ascii="Times New Roman" w:hAnsi="Times New Roman" w:cs="Times New Roman"/>
          <w:color w:val="000000"/>
          <w:sz w:val="24"/>
          <w:szCs w:val="24"/>
        </w:rPr>
        <w:t xml:space="preserve">ADRS, Montgomery and Asberg Depression Rating Scale; </w:t>
      </w:r>
      <w:r w:rsidRPr="00D22605">
        <w:rPr>
          <w:rFonts w:ascii="Times New Roman" w:hAnsi="Times New Roman" w:cs="Times New Roman" w:hint="eastAsia"/>
          <w:color w:val="000000"/>
          <w:sz w:val="24"/>
          <w:szCs w:val="24"/>
        </w:rPr>
        <w:t>S</w:t>
      </w:r>
      <w:r w:rsidRPr="00D22605">
        <w:rPr>
          <w:rFonts w:ascii="Times New Roman" w:hAnsi="Times New Roman" w:cs="Times New Roman"/>
          <w:color w:val="000000"/>
          <w:sz w:val="24"/>
          <w:szCs w:val="24"/>
        </w:rPr>
        <w:t>DS, Self-Rating Depression Scale; GV, the Governor Vessel; BL, the Bladder Meridian of Foot Taiyang; LR, the Liver Meridian of Foot Jueyin; SP, the Spleen Meridian of Foot Taiyin; ST, the Stomach Meridian of Foot Yangming; PC, the Pericardium Meridian of Hand Jueyin; HT, the Heart Meridian of Hand Shaoyin; CV, the Conception Vessel; EX, the Extraordinary acupoints; GB, the Gallbladder Meridian of Foot Shaoyang; KI, the Kidney Meridian of Foot Shaoyin; LI, the Large Intestine Meridian of Hand Yangming.</w:t>
      </w:r>
    </w:p>
    <w:sectPr w:rsidR="0061359F" w:rsidRPr="00D226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79DDA" w14:textId="77777777" w:rsidR="009B226D" w:rsidRDefault="00FC41A3">
      <w:r>
        <w:separator/>
      </w:r>
    </w:p>
  </w:endnote>
  <w:endnote w:type="continuationSeparator" w:id="0">
    <w:p w14:paraId="284949A0" w14:textId="77777777" w:rsidR="009B226D" w:rsidRDefault="00FC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AD9F" w14:textId="77777777" w:rsidR="00C44713" w:rsidRDefault="00C447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E3B4" w14:textId="77777777" w:rsidR="0061359F" w:rsidRDefault="00FC41A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3270D9" wp14:editId="5ED6134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4025"/>
              <wp:effectExtent l="0" t="0" r="0" b="3175"/>
              <wp:wrapNone/>
              <wp:docPr id="1" name="MSIPCM84154206971333937e3a0eaa" descr="{&quot;HashCode&quot;:-134840300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9D9122" w14:textId="728A8315" w:rsidR="0061359F" w:rsidRPr="00C44713" w:rsidRDefault="00C44713" w:rsidP="00C44713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C44713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270D9" id="_x0000_t202" coordsize="21600,21600" o:spt="202" path="m,l,21600r21600,l21600,xe">
              <v:stroke joinstyle="miter"/>
              <v:path gradientshapeok="t" o:connecttype="rect"/>
            </v:shapetype>
            <v:shape id="MSIPCM84154206971333937e3a0eaa" o:spid="_x0000_s1026" type="#_x0000_t202" alt="{&quot;HashCode&quot;:-1348403003,&quot;Height&quot;:9999999.0,&quot;Width&quot;:9999999.0,&quot;Placement&quot;:&quot;Footer&quot;,&quot;Index&quot;:&quot;Primary&quot;,&quot;Section&quot;:1,&quot;Top&quot;:0.0,&quot;Left&quot;:0.0}" style="position:absolute;margin-left:0;margin-top:0;width:612pt;height:35.7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8X/wEAAO0DAAAOAAAAZHJzL2Uyb0RvYy54bWysU0uP0zAQviPxHyzfadLS7kLVdFV2VYRU&#10;sSsVxNl17CaS7TFjt0n59YydPhBwQlwm88o8vvm8eOitYUeFoQVX8fGo5Ew5CXXr9hX/+mX95h1n&#10;IQpXCwNOVfykAn9Yvn616PxcTaABUytkVMSFeecr3sTo50URZKOsCCPwylFQA1oRycR9UaPoqLo1&#10;xaQs74oOsPYIUoVA3qchyJe5vtZKxmetg4rMVJxmi1lilrski+VCzPcofNPK8xjiH6awonXU9Frq&#10;SUTBDtj+Ucq2EiGAjiMJtgCtW6nyDrTNuPxtm20jvMq7EDjBX2EK/6+s/Hzc+hdksf8APR0wAdL5&#10;MA/kTPv0Gm360qSM4gTh6Qqb6iOT5Ly/v59MSwpJik1n03IyS2WK298eQ/yowLKkVBzpLBktcdyE&#10;OKReUlIzB+vWmHwa41hX8bu3szL/cI1QceOox23WpMV+158X2EF9or0QhpMHL9ctNd+IEF8E0o1p&#10;XuJtfCahDVATOGucNYA//uZP+QQ9RTnriDMVD98PAhVn5pOjo0xo94RDzBYpmJX34+mUjN3F6w72&#10;EYiPY3oaXmY15UZzUTWC/Ua8XqV2FBJOUtOKy4gX4zEOJKaXIdVqldOIUV7Ejdt6mYoPSK4OEXSb&#10;QU4IDbCcgSNO5TOd+Z9I+6uds26vdPkTAAD//wMAUEsDBBQABgAIAAAAIQDIDslv2gAAAAUBAAAP&#10;AAAAZHJzL2Rvd25yZXYueG1sTI9PS8QwEMXvgt8hjODNTRv/LbXpIqIgCMJWvU+b2baYTLpNdrf7&#10;7c160cuDxxve+025mp0Ve5rC4FlDvshAELfeDNxp+Px4uVqCCBHZoPVMGo4UYFWdn5VYGH/gNe3r&#10;2IlUwqFADX2MYyFlaHtyGBZ+JE7Zxk8OY7JTJ82Eh1TurFRZdicdDpwWehzpqaf2u945DX67xWWj&#10;lLdfuXl7vX6v6+fNUevLi/nxAUSkOf4dwwk/oUOVmBq/YxOE1ZAeib96ypS6Sb7RcJ/fgqxK+Z++&#10;+gEAAP//AwBQSwECLQAUAAYACAAAACEAtoM4kv4AAADhAQAAEwAAAAAAAAAAAAAAAAAAAAAAW0Nv&#10;bnRlbnRfVHlwZXNdLnhtbFBLAQItABQABgAIAAAAIQA4/SH/1gAAAJQBAAALAAAAAAAAAAAAAAAA&#10;AC8BAABfcmVscy8ucmVsc1BLAQItABQABgAIAAAAIQB71s8X/wEAAO0DAAAOAAAAAAAAAAAAAAAA&#10;AC4CAABkcnMvZTJvRG9jLnhtbFBLAQItABQABgAIAAAAIQDIDslv2gAAAAUBAAAPAAAAAAAAAAAA&#10;AAAAAFkEAABkcnMvZG93bnJldi54bWxQSwUGAAAAAAQABADzAAAAYAUAAAAA&#10;" o:allowincell="f" filled="f" stroked="f" strokeweight=".5pt">
              <v:textbox inset="20pt,0,,0">
                <w:txbxContent>
                  <w:p w14:paraId="1F9D9122" w14:textId="728A8315" w:rsidR="0061359F" w:rsidRPr="00C44713" w:rsidRDefault="00C44713" w:rsidP="00C44713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C44713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F1C2" w14:textId="77777777" w:rsidR="00C44713" w:rsidRDefault="00C44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FFEB9" w14:textId="77777777" w:rsidR="009B226D" w:rsidRDefault="00FC41A3">
      <w:r>
        <w:separator/>
      </w:r>
    </w:p>
  </w:footnote>
  <w:footnote w:type="continuationSeparator" w:id="0">
    <w:p w14:paraId="4B479730" w14:textId="77777777" w:rsidR="009B226D" w:rsidRDefault="00FC4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BA620" w14:textId="77777777" w:rsidR="00C44713" w:rsidRDefault="00C447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51B6C" w14:textId="77777777" w:rsidR="00C44713" w:rsidRDefault="00C447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28FE" w14:textId="77777777" w:rsidR="00C44713" w:rsidRDefault="00C447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BB1FC7"/>
    <w:rsid w:val="0004654C"/>
    <w:rsid w:val="00057643"/>
    <w:rsid w:val="00186AE8"/>
    <w:rsid w:val="001937D4"/>
    <w:rsid w:val="001D4789"/>
    <w:rsid w:val="00290D69"/>
    <w:rsid w:val="002E2476"/>
    <w:rsid w:val="002F11AA"/>
    <w:rsid w:val="00406CDF"/>
    <w:rsid w:val="005C3C9D"/>
    <w:rsid w:val="005D01B8"/>
    <w:rsid w:val="0061359F"/>
    <w:rsid w:val="0061522A"/>
    <w:rsid w:val="006D6C8E"/>
    <w:rsid w:val="00730919"/>
    <w:rsid w:val="007569A4"/>
    <w:rsid w:val="00772840"/>
    <w:rsid w:val="007947D1"/>
    <w:rsid w:val="008045E4"/>
    <w:rsid w:val="008403ED"/>
    <w:rsid w:val="008459ED"/>
    <w:rsid w:val="008A4D39"/>
    <w:rsid w:val="00966889"/>
    <w:rsid w:val="009B226D"/>
    <w:rsid w:val="00A07871"/>
    <w:rsid w:val="00A20926"/>
    <w:rsid w:val="00A47075"/>
    <w:rsid w:val="00A63361"/>
    <w:rsid w:val="00AF5C4E"/>
    <w:rsid w:val="00B43248"/>
    <w:rsid w:val="00BB1FC7"/>
    <w:rsid w:val="00BE3834"/>
    <w:rsid w:val="00BF1A82"/>
    <w:rsid w:val="00C303F3"/>
    <w:rsid w:val="00C342CF"/>
    <w:rsid w:val="00C44713"/>
    <w:rsid w:val="00C4684B"/>
    <w:rsid w:val="00D22605"/>
    <w:rsid w:val="00DB5108"/>
    <w:rsid w:val="00E816B0"/>
    <w:rsid w:val="00EC4C63"/>
    <w:rsid w:val="00F101DE"/>
    <w:rsid w:val="00F164A2"/>
    <w:rsid w:val="00F53E86"/>
    <w:rsid w:val="00F955D6"/>
    <w:rsid w:val="00FC41A3"/>
    <w:rsid w:val="00FF732E"/>
    <w:rsid w:val="3617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AB757"/>
  <w15:docId w15:val="{916BE011-35E7-4B15-AEFD-2CF0DCF1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涂 明琦</dc:creator>
  <cp:lastModifiedBy>Olliver, Tania</cp:lastModifiedBy>
  <cp:revision>2</cp:revision>
  <dcterms:created xsi:type="dcterms:W3CDTF">2023-04-26T01:32:00Z</dcterms:created>
  <dcterms:modified xsi:type="dcterms:W3CDTF">2023-04-26T01:32:00Z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F9B09A450ED1441E898FDE5ED4F71225_12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2023-04-26T01:32:10Z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fc1cf0fd-3283-404d-8ebd-1d55e4b214db</vt:lpwstr>
  </property>
  <property fmtid="{D5CDD505-2E9C-101B-9397-08002B2CF9AE}" pid="10" name="MSIP_Label_2bbab825-a111-45e4-86a1-18cee0005896_ContentBits">
    <vt:lpwstr>2</vt:lpwstr>
  </property>
</Properties>
</file>