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2DA4" w14:textId="44E2B1C6" w:rsidR="00110514" w:rsidRPr="00110514" w:rsidRDefault="00110514" w:rsidP="00110514">
      <w:pPr>
        <w:spacing w:line="480" w:lineRule="auto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Hlk130944307"/>
      <w:bookmarkStart w:id="1" w:name="_Hlk130305940"/>
      <w:bookmarkStart w:id="2" w:name="_Hlk130944413"/>
      <w:r w:rsidRPr="00110514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 xml:space="preserve">Supplementary Table </w:t>
      </w:r>
      <w:r w:rsidR="001357CF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>1</w:t>
      </w:r>
      <w:bookmarkEnd w:id="0"/>
      <w:r w:rsidR="001357CF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>:</w:t>
      </w:r>
      <w:r w:rsidRPr="00110514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 xml:space="preserve"> Classification performance of clinical model and fusion model training set and verification set partition from 8:2 to 6:4</w:t>
      </w:r>
    </w:p>
    <w:tbl>
      <w:tblPr>
        <w:tblW w:w="9167" w:type="dxa"/>
        <w:tblLook w:val="04A0" w:firstRow="1" w:lastRow="0" w:firstColumn="1" w:lastColumn="0" w:noHBand="0" w:noVBand="1"/>
      </w:tblPr>
      <w:tblGrid>
        <w:gridCol w:w="1913"/>
        <w:gridCol w:w="1667"/>
        <w:gridCol w:w="1233"/>
        <w:gridCol w:w="1130"/>
        <w:gridCol w:w="1133"/>
        <w:gridCol w:w="2091"/>
      </w:tblGrid>
      <w:tr w:rsidR="00110514" w:rsidRPr="00366E3B" w14:paraId="49466DE7" w14:textId="77777777" w:rsidTr="00C5195C">
        <w:trPr>
          <w:trHeight w:val="180"/>
        </w:trPr>
        <w:tc>
          <w:tcPr>
            <w:tcW w:w="191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EA0C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Model</w:t>
            </w:r>
          </w:p>
        </w:tc>
        <w:tc>
          <w:tcPr>
            <w:tcW w:w="516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BC97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Clinical data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CB0C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4121B4A4" w14:textId="77777777" w:rsidTr="00C5195C">
        <w:trPr>
          <w:trHeight w:val="191"/>
        </w:trPr>
        <w:tc>
          <w:tcPr>
            <w:tcW w:w="1913" w:type="dxa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05D2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070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Accuracy</w:t>
            </w:r>
          </w:p>
        </w:tc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8B2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Recall</w:t>
            </w:r>
          </w:p>
        </w:tc>
        <w:tc>
          <w:tcPr>
            <w:tcW w:w="11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61C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AUC</w:t>
            </w:r>
          </w:p>
        </w:tc>
        <w:tc>
          <w:tcPr>
            <w:tcW w:w="113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3735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F1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AC844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Rate of change</w:t>
            </w:r>
          </w:p>
        </w:tc>
      </w:tr>
      <w:tr w:rsidR="00110514" w:rsidRPr="00366E3B" w14:paraId="444A0BB2" w14:textId="77777777" w:rsidTr="00C5195C">
        <w:trPr>
          <w:trHeight w:val="236"/>
        </w:trPr>
        <w:tc>
          <w:tcPr>
            <w:tcW w:w="191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BCC8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LR*</w:t>
            </w:r>
          </w:p>
        </w:tc>
        <w:tc>
          <w:tcPr>
            <w:tcW w:w="16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EFF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0.661 </w:t>
            </w:r>
          </w:p>
        </w:tc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15F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0.804 </w:t>
            </w:r>
          </w:p>
        </w:tc>
        <w:tc>
          <w:tcPr>
            <w:tcW w:w="11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8D8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0.760 </w:t>
            </w:r>
          </w:p>
        </w:tc>
        <w:tc>
          <w:tcPr>
            <w:tcW w:w="113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A524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0.722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4C0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-0.09%</w:t>
            </w:r>
          </w:p>
        </w:tc>
      </w:tr>
      <w:tr w:rsidR="00110514" w:rsidRPr="00366E3B" w14:paraId="644B273F" w14:textId="77777777" w:rsidTr="00C5195C">
        <w:trPr>
          <w:trHeight w:val="21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8820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LR**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1302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165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963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A5E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0.678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6F2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0C9EE695" w14:textId="77777777" w:rsidTr="00C5195C">
        <w:trPr>
          <w:trHeight w:val="17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D944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SVM*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FD7B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0.756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114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0.804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AAF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0.813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801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0.723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2C0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-3.84%</w:t>
            </w:r>
          </w:p>
        </w:tc>
      </w:tr>
      <w:tr w:rsidR="00110514" w:rsidRPr="00366E3B" w14:paraId="394890E1" w14:textId="77777777" w:rsidTr="00C5195C">
        <w:trPr>
          <w:trHeight w:val="17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0940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SVM**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CFB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0.702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C2D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0.813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AB5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247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0.752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CC9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6151BA07" w14:textId="77777777" w:rsidTr="00C5195C">
        <w:trPr>
          <w:trHeight w:val="17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EC85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Catboost*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698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0.738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521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0.837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011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0.852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D88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0.778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631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-3.05%</w:t>
            </w:r>
          </w:p>
        </w:tc>
      </w:tr>
      <w:tr w:rsidR="00110514" w:rsidRPr="00366E3B" w14:paraId="0B746E8E" w14:textId="77777777" w:rsidTr="00C5195C">
        <w:trPr>
          <w:trHeight w:val="172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99B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Catboost**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3FB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0.768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7D2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8FC0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0.826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3E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0.713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AD1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400D7489" w14:textId="77777777" w:rsidTr="00C5195C">
        <w:trPr>
          <w:trHeight w:val="348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E26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Fully connected network*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5DD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0.692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8FD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0.733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092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0.728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A870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 xml:space="preserve">0.717 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A72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-3.23%</w:t>
            </w:r>
          </w:p>
        </w:tc>
      </w:tr>
      <w:tr w:rsidR="00110514" w:rsidRPr="00366E3B" w14:paraId="1EF6866E" w14:textId="77777777" w:rsidTr="00C5195C">
        <w:trPr>
          <w:trHeight w:val="172"/>
        </w:trPr>
        <w:tc>
          <w:tcPr>
            <w:tcW w:w="191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3C7EC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Fully connected network**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8EF1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9FC4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0.671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13532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2987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0.683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A306DF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bookmarkEnd w:id="1"/>
      <w:tr w:rsidR="00110514" w:rsidRPr="00366E3B" w14:paraId="13C5F815" w14:textId="77777777" w:rsidTr="00C5195C">
        <w:trPr>
          <w:trHeight w:val="460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DAB3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*:The training set and verification set were divided by 8:2 as experiment A serie</w:t>
            </w: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br/>
              <w:t xml:space="preserve">**: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T</w:t>
            </w: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he training set and verification set were divided by 6:4 as experiment B series.</w:t>
            </w: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br/>
              <w:t xml:space="preserve"> Rate of change: AUC difference rate from Experiment A series to Experiment B series</w:t>
            </w:r>
          </w:p>
        </w:tc>
      </w:tr>
    </w:tbl>
    <w:p w14:paraId="051C0DC7" w14:textId="77777777" w:rsidR="00110514" w:rsidRDefault="00110514" w:rsidP="00110514">
      <w:pPr>
        <w:spacing w:line="480" w:lineRule="auto"/>
        <w:jc w:val="left"/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</w:pPr>
    </w:p>
    <w:p w14:paraId="354BC98E" w14:textId="77777777" w:rsidR="00110514" w:rsidRDefault="00110514">
      <w:pPr>
        <w:widowControl/>
        <w:jc w:val="left"/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</w:pPr>
      <w:r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br w:type="page"/>
      </w:r>
    </w:p>
    <w:p w14:paraId="522108AF" w14:textId="4A60C89C" w:rsidR="00110514" w:rsidRPr="00110514" w:rsidRDefault="00110514" w:rsidP="00110514">
      <w:pPr>
        <w:spacing w:line="480" w:lineRule="auto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110514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lastRenderedPageBreak/>
        <w:t xml:space="preserve">Supplementary Table </w:t>
      </w:r>
      <w:r w:rsidR="001357CF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>2</w:t>
      </w:r>
      <w:r w:rsidRPr="0011051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110514">
        <w:rPr>
          <w:rFonts w:ascii="Times New Roman" w:eastAsia="Microsoft YaHei" w:hAnsi="Times New Roman" w:cs="Times New Roman"/>
          <w:color w:val="000000"/>
          <w:spacing w:val="15"/>
          <w:sz w:val="24"/>
          <w:szCs w:val="24"/>
        </w:rPr>
        <w:t xml:space="preserve"> Classification performance of image model and fusion model training set and verification set partition from 8:2 to 6:4</w:t>
      </w:r>
    </w:p>
    <w:tbl>
      <w:tblPr>
        <w:tblW w:w="13507" w:type="dxa"/>
        <w:tblLook w:val="04A0" w:firstRow="1" w:lastRow="0" w:firstColumn="1" w:lastColumn="0" w:noHBand="0" w:noVBand="1"/>
      </w:tblPr>
      <w:tblGrid>
        <w:gridCol w:w="1797"/>
        <w:gridCol w:w="1401"/>
        <w:gridCol w:w="1090"/>
        <w:gridCol w:w="1090"/>
        <w:gridCol w:w="988"/>
        <w:gridCol w:w="1230"/>
        <w:gridCol w:w="315"/>
        <w:gridCol w:w="1401"/>
        <w:gridCol w:w="1098"/>
        <w:gridCol w:w="949"/>
        <w:gridCol w:w="953"/>
        <w:gridCol w:w="1195"/>
      </w:tblGrid>
      <w:tr w:rsidR="00110514" w:rsidRPr="00366E3B" w14:paraId="0480A9DD" w14:textId="77777777" w:rsidTr="00C5195C">
        <w:trPr>
          <w:trHeight w:val="219"/>
        </w:trPr>
        <w:tc>
          <w:tcPr>
            <w:tcW w:w="179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856F5B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Model</w:t>
            </w:r>
          </w:p>
        </w:tc>
        <w:tc>
          <w:tcPr>
            <w:tcW w:w="456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D6D0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Image data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BC56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2543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40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F463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Image data + clinical data</w:t>
            </w:r>
          </w:p>
        </w:tc>
        <w:tc>
          <w:tcPr>
            <w:tcW w:w="11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4B13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26563E0A" w14:textId="77777777" w:rsidTr="00C5195C">
        <w:trPr>
          <w:trHeight w:val="357"/>
        </w:trPr>
        <w:tc>
          <w:tcPr>
            <w:tcW w:w="179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7012CF2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3261974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Accuracy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7AB534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Recall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2A79AD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2EC438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F1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CE89EC9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Rate of change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3207D0F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06A5BA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Accuracy</w:t>
            </w:r>
          </w:p>
        </w:tc>
        <w:tc>
          <w:tcPr>
            <w:tcW w:w="10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B49E54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Recall</w:t>
            </w:r>
          </w:p>
        </w:tc>
        <w:tc>
          <w:tcPr>
            <w:tcW w:w="9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CEE226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AUC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6AA66B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F1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2335525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Rate of change</w:t>
            </w:r>
          </w:p>
        </w:tc>
      </w:tr>
      <w:tr w:rsidR="00110514" w:rsidRPr="00366E3B" w14:paraId="0045B4C6" w14:textId="77777777" w:rsidTr="00C5195C">
        <w:trPr>
          <w:trHeight w:val="21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D80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Resnet50*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636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0.723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64B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0.576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1CE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0.757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25F4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0.65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D44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-7.79%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DBC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F9F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0.725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898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37B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62E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384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-6.85%</w:t>
            </w:r>
          </w:p>
        </w:tc>
      </w:tr>
      <w:tr w:rsidR="00110514" w:rsidRPr="00366E3B" w14:paraId="5C428A31" w14:textId="77777777" w:rsidTr="00C5195C">
        <w:trPr>
          <w:trHeight w:val="20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B865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Resnet50**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17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01FB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0.478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C9FB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8D2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0.597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063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148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164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0.689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60D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0.394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DC11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485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0.537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65C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146CE095" w14:textId="77777777" w:rsidTr="00C5195C">
        <w:trPr>
          <w:trHeight w:val="21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6B7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Resnet101*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31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0.709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D5D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0.641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9E5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0.767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FAC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0.663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59F9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-13.08%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7495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4AC6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0.774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752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4B1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0.809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81FA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0.745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3EBF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-14.34%</w:t>
            </w:r>
          </w:p>
        </w:tc>
      </w:tr>
      <w:tr w:rsidR="00110514" w:rsidRPr="00366E3B" w14:paraId="3C07F927" w14:textId="77777777" w:rsidTr="00C5195C">
        <w:trPr>
          <w:trHeight w:val="219"/>
        </w:trPr>
        <w:tc>
          <w:tcPr>
            <w:tcW w:w="17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FF07AA3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Resnet101**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D9622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564C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0.5526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8ED22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0.6667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DF0F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215BC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8BD9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F149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5B58D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2D41E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0.693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039F8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  <w:t>0.578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CCC57" w14:textId="77777777" w:rsidR="00110514" w:rsidRPr="00366E3B" w:rsidRDefault="00110514" w:rsidP="00502FBF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10514" w:rsidRPr="00366E3B" w14:paraId="00A68892" w14:textId="77777777" w:rsidTr="00C5195C">
        <w:trPr>
          <w:trHeight w:val="547"/>
        </w:trPr>
        <w:tc>
          <w:tcPr>
            <w:tcW w:w="13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14F4" w14:textId="77777777" w:rsidR="00110514" w:rsidRPr="00366E3B" w:rsidRDefault="00110514" w:rsidP="00502FB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</w:pP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*: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 xml:space="preserve"> </w:t>
            </w: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The training set and verification set were divided by 8:2 as experiment A serie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s</w:t>
            </w: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br/>
              <w:t xml:space="preserve">**: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T</w:t>
            </w: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t>he training set and verification set were divided by 6:4 as experiment B series.</w:t>
            </w:r>
            <w:r w:rsidRPr="00366E3B">
              <w:rPr>
                <w:rFonts w:ascii="Times New Roman" w:eastAsia="SimSun" w:hAnsi="Times New Roman" w:cs="Times New Roman"/>
                <w:color w:val="000000"/>
                <w:szCs w:val="21"/>
                <w:lang w:val="en-US"/>
              </w:rPr>
              <w:br/>
              <w:t>Rate of change: AUC difference rate from Experiment A series to Experiment B series</w:t>
            </w:r>
          </w:p>
        </w:tc>
      </w:tr>
      <w:bookmarkEnd w:id="2"/>
    </w:tbl>
    <w:p w14:paraId="26D3CE88" w14:textId="77777777" w:rsidR="0085587F" w:rsidRPr="00110514" w:rsidRDefault="0085587F"/>
    <w:sectPr w:rsidR="0085587F" w:rsidRPr="00110514" w:rsidSect="00110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A871" w14:textId="77777777" w:rsidR="00291F8C" w:rsidRDefault="00291F8C" w:rsidP="00110514">
      <w:r>
        <w:separator/>
      </w:r>
    </w:p>
  </w:endnote>
  <w:endnote w:type="continuationSeparator" w:id="0">
    <w:p w14:paraId="7181BB0E" w14:textId="77777777" w:rsidR="00291F8C" w:rsidRDefault="00291F8C" w:rsidP="0011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E960" w14:textId="77777777" w:rsidR="00C5195C" w:rsidRDefault="00C51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3EB4" w14:textId="0E420A96" w:rsidR="00C5195C" w:rsidRDefault="00C519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9CE6E6" wp14:editId="40D3C678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0acf42869f67175fc3e9dd2b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484F14" w14:textId="1AFD6370" w:rsidR="00C5195C" w:rsidRPr="00C5195C" w:rsidRDefault="00C5195C" w:rsidP="00C5195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5195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CE6E6" id="_x0000_t202" coordsize="21600,21600" o:spt="202" path="m,l,21600r21600,l21600,xe">
              <v:stroke joinstyle="miter"/>
              <v:path gradientshapeok="t" o:connecttype="rect"/>
            </v:shapetype>
            <v:shape id="MSIPCM0acf42869f67175fc3e9dd2b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55484F14" w14:textId="1AFD6370" w:rsidR="00C5195C" w:rsidRPr="00C5195C" w:rsidRDefault="00C5195C" w:rsidP="00C5195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5195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7701" w14:textId="77777777" w:rsidR="00C5195C" w:rsidRDefault="00C51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A91F" w14:textId="77777777" w:rsidR="00291F8C" w:rsidRDefault="00291F8C" w:rsidP="00110514">
      <w:r>
        <w:separator/>
      </w:r>
    </w:p>
  </w:footnote>
  <w:footnote w:type="continuationSeparator" w:id="0">
    <w:p w14:paraId="33946BDB" w14:textId="77777777" w:rsidR="00291F8C" w:rsidRDefault="00291F8C" w:rsidP="0011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0FDA" w14:textId="77777777" w:rsidR="00C5195C" w:rsidRDefault="00C51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E051" w14:textId="77777777" w:rsidR="00C5195C" w:rsidRDefault="00C51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A4F7" w14:textId="77777777" w:rsidR="00C5195C" w:rsidRDefault="00C51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E7"/>
    <w:rsid w:val="00110514"/>
    <w:rsid w:val="001357CF"/>
    <w:rsid w:val="002076CE"/>
    <w:rsid w:val="0021186E"/>
    <w:rsid w:val="00291F8C"/>
    <w:rsid w:val="002E3855"/>
    <w:rsid w:val="00555656"/>
    <w:rsid w:val="00677A7F"/>
    <w:rsid w:val="007A068C"/>
    <w:rsid w:val="008555DF"/>
    <w:rsid w:val="0085587F"/>
    <w:rsid w:val="009C3D19"/>
    <w:rsid w:val="009D4554"/>
    <w:rsid w:val="00A671E7"/>
    <w:rsid w:val="00C5195C"/>
    <w:rsid w:val="00DB7ADA"/>
    <w:rsid w:val="00E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D641B"/>
  <w15:chartTrackingRefBased/>
  <w15:docId w15:val="{29017958-9BC8-4417-8545-0CD8A3DA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14"/>
    <w:pPr>
      <w:widowControl w:val="0"/>
      <w:jc w:val="both"/>
    </w:pPr>
    <w:rPr>
      <w:rFonts w:ascii="DengXian" w:eastAsia="DengXian" w:hAnsi="DengXian" w:cs="DengXian"/>
      <w:kern w:val="0"/>
      <w:szCs w:val="20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05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05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0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C2F4-469D-449E-A737-CF97DC15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茹</dc:creator>
  <cp:keywords/>
  <dc:description/>
  <cp:lastModifiedBy>Thadani, Lavina</cp:lastModifiedBy>
  <cp:revision>5</cp:revision>
  <dcterms:created xsi:type="dcterms:W3CDTF">2023-03-28T16:55:00Z</dcterms:created>
  <dcterms:modified xsi:type="dcterms:W3CDTF">2023-04-25T20:49:00Z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2023-04-25T20:49:39Z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4ff4dbe2-111c-470f-be6d-1837560ad58b</vt:lpwstr>
  </property>
  <property fmtid="{D5CDD505-2E9C-101B-9397-08002B2CF9AE}" pid="8" name="MSIP_Label_2bbab825-a111-45e4-86a1-18cee0005896_ContentBits">
    <vt:lpwstr>2</vt:lpwstr>
  </property>
</Properties>
</file>