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BFB85" w14:textId="77777777" w:rsidR="00035EE6" w:rsidRPr="00CD3C3F" w:rsidRDefault="00035EE6" w:rsidP="00FC329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D3C3F">
        <w:rPr>
          <w:rFonts w:ascii="Times New Roman" w:hAnsi="Times New Roman" w:cs="Times New Roman"/>
          <w:b/>
          <w:color w:val="000000"/>
          <w:sz w:val="24"/>
          <w:szCs w:val="24"/>
        </w:rPr>
        <w:t>Supplementary Material</w:t>
      </w:r>
    </w:p>
    <w:p w14:paraId="753D07DD" w14:textId="77777777" w:rsidR="00035EE6" w:rsidRPr="00CD3C3F" w:rsidRDefault="00035EE6" w:rsidP="00FC329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1638E5D" w14:textId="77777777" w:rsidR="00011B23" w:rsidRPr="00CD3C3F" w:rsidRDefault="00011B23" w:rsidP="00FC329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3C3F">
        <w:rPr>
          <w:rFonts w:ascii="Times New Roman" w:hAnsi="Times New Roman" w:cs="Times New Roman"/>
          <w:b/>
          <w:color w:val="000000"/>
          <w:sz w:val="24"/>
          <w:szCs w:val="24"/>
        </w:rPr>
        <w:t>Table s1.</w:t>
      </w:r>
      <w:r w:rsidRPr="00CD3C3F">
        <w:rPr>
          <w:rFonts w:ascii="Times New Roman" w:hAnsi="Times New Roman" w:cs="Times New Roman"/>
          <w:color w:val="000000"/>
          <w:sz w:val="24"/>
          <w:szCs w:val="24"/>
        </w:rPr>
        <w:t>Risk of bias of the observational studies as per individual sections of the Newcastle-Ottawa scale</w:t>
      </w:r>
      <w:r w:rsidR="00FC3293" w:rsidRPr="00CD3C3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35960FA" w14:textId="77777777" w:rsidR="00011B23" w:rsidRPr="00CD3C3F" w:rsidRDefault="00011B23" w:rsidP="00FC329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9179" w:type="dxa"/>
        <w:tblLayout w:type="fixed"/>
        <w:tblLook w:val="04A0" w:firstRow="1" w:lastRow="0" w:firstColumn="1" w:lastColumn="0" w:noHBand="0" w:noVBand="1"/>
      </w:tblPr>
      <w:tblGrid>
        <w:gridCol w:w="3085"/>
        <w:gridCol w:w="1417"/>
        <w:gridCol w:w="1843"/>
        <w:gridCol w:w="1417"/>
        <w:gridCol w:w="1417"/>
      </w:tblGrid>
      <w:tr w:rsidR="00011B23" w:rsidRPr="00CD3C3F" w14:paraId="12D4E1A7" w14:textId="77777777" w:rsidTr="002C6947">
        <w:tc>
          <w:tcPr>
            <w:tcW w:w="3085" w:type="dxa"/>
            <w:vAlign w:val="center"/>
            <w:hideMark/>
          </w:tcPr>
          <w:p w14:paraId="36EA0C78" w14:textId="77777777" w:rsidR="00011B23" w:rsidRPr="00CD3C3F" w:rsidRDefault="00011B23" w:rsidP="002C694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D3C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Studies</w:t>
            </w:r>
          </w:p>
        </w:tc>
        <w:tc>
          <w:tcPr>
            <w:tcW w:w="1417" w:type="dxa"/>
            <w:vAlign w:val="center"/>
            <w:hideMark/>
          </w:tcPr>
          <w:p w14:paraId="4BED3388" w14:textId="77777777" w:rsidR="00011B23" w:rsidRPr="00CD3C3F" w:rsidRDefault="00011B23" w:rsidP="002C694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D3C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Selection</w:t>
            </w:r>
          </w:p>
        </w:tc>
        <w:tc>
          <w:tcPr>
            <w:tcW w:w="1843" w:type="dxa"/>
            <w:vAlign w:val="center"/>
            <w:hideMark/>
          </w:tcPr>
          <w:p w14:paraId="65DEBD5F" w14:textId="77777777" w:rsidR="00011B23" w:rsidRPr="00CD3C3F" w:rsidRDefault="00011B23" w:rsidP="002C694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D3C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Comparability</w:t>
            </w:r>
          </w:p>
        </w:tc>
        <w:tc>
          <w:tcPr>
            <w:tcW w:w="1417" w:type="dxa"/>
            <w:vAlign w:val="center"/>
            <w:hideMark/>
          </w:tcPr>
          <w:p w14:paraId="2D13E4F7" w14:textId="77777777" w:rsidR="00011B23" w:rsidRPr="00CD3C3F" w:rsidRDefault="00011B23" w:rsidP="002C694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D3C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Outcome</w:t>
            </w:r>
          </w:p>
        </w:tc>
        <w:tc>
          <w:tcPr>
            <w:tcW w:w="1417" w:type="dxa"/>
            <w:vAlign w:val="center"/>
            <w:hideMark/>
          </w:tcPr>
          <w:p w14:paraId="6F43B071" w14:textId="77777777" w:rsidR="00011B23" w:rsidRPr="00CD3C3F" w:rsidRDefault="00011B23" w:rsidP="002C694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D3C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Total score</w:t>
            </w:r>
          </w:p>
        </w:tc>
      </w:tr>
      <w:tr w:rsidR="005F7379" w:rsidRPr="00CD3C3F" w14:paraId="6BC4ED71" w14:textId="77777777" w:rsidTr="002C6947">
        <w:tc>
          <w:tcPr>
            <w:tcW w:w="3085" w:type="dxa"/>
            <w:vAlign w:val="center"/>
            <w:hideMark/>
          </w:tcPr>
          <w:p w14:paraId="0BE18E3A" w14:textId="77777777" w:rsidR="005F7379" w:rsidRPr="00CD3C3F" w:rsidRDefault="005F7379" w:rsidP="002C69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C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Streker, et al., 2013</w:t>
            </w:r>
          </w:p>
        </w:tc>
        <w:tc>
          <w:tcPr>
            <w:tcW w:w="1417" w:type="dxa"/>
            <w:vAlign w:val="center"/>
            <w:hideMark/>
          </w:tcPr>
          <w:p w14:paraId="6719F047" w14:textId="77777777" w:rsidR="005F7379" w:rsidRPr="00CD3C3F" w:rsidRDefault="005F7379" w:rsidP="002C69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C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2/4</w:t>
            </w:r>
          </w:p>
        </w:tc>
        <w:tc>
          <w:tcPr>
            <w:tcW w:w="1843" w:type="dxa"/>
            <w:vAlign w:val="center"/>
            <w:hideMark/>
          </w:tcPr>
          <w:p w14:paraId="6923D03F" w14:textId="77777777" w:rsidR="005F7379" w:rsidRPr="00CD3C3F" w:rsidRDefault="005F7379" w:rsidP="002C69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C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0/2</w:t>
            </w:r>
          </w:p>
        </w:tc>
        <w:tc>
          <w:tcPr>
            <w:tcW w:w="1417" w:type="dxa"/>
            <w:vAlign w:val="center"/>
            <w:hideMark/>
          </w:tcPr>
          <w:p w14:paraId="1DF8F5C7" w14:textId="77777777" w:rsidR="005F7379" w:rsidRPr="00CD3C3F" w:rsidRDefault="005F7379" w:rsidP="002C69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C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2/3</w:t>
            </w:r>
          </w:p>
        </w:tc>
        <w:tc>
          <w:tcPr>
            <w:tcW w:w="1417" w:type="dxa"/>
            <w:vAlign w:val="center"/>
            <w:hideMark/>
          </w:tcPr>
          <w:p w14:paraId="72F9948D" w14:textId="77777777" w:rsidR="005F7379" w:rsidRPr="00CD3C3F" w:rsidRDefault="005F7379" w:rsidP="002C69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C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4/9</w:t>
            </w:r>
          </w:p>
        </w:tc>
      </w:tr>
      <w:tr w:rsidR="005F7379" w:rsidRPr="00CD3C3F" w14:paraId="467CFDCD" w14:textId="77777777" w:rsidTr="002C6947">
        <w:tc>
          <w:tcPr>
            <w:tcW w:w="3085" w:type="dxa"/>
            <w:vAlign w:val="center"/>
            <w:hideMark/>
          </w:tcPr>
          <w:p w14:paraId="7CD5EA94" w14:textId="77777777" w:rsidR="005F7379" w:rsidRPr="00CD3C3F" w:rsidRDefault="005F7379" w:rsidP="002C69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C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Amin, et al., 2006</w:t>
            </w:r>
          </w:p>
        </w:tc>
        <w:tc>
          <w:tcPr>
            <w:tcW w:w="1417" w:type="dxa"/>
            <w:vAlign w:val="center"/>
            <w:hideMark/>
          </w:tcPr>
          <w:p w14:paraId="35952A93" w14:textId="77777777" w:rsidR="005F7379" w:rsidRPr="00CD3C3F" w:rsidRDefault="005F7379" w:rsidP="002C69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C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3/4</w:t>
            </w:r>
          </w:p>
        </w:tc>
        <w:tc>
          <w:tcPr>
            <w:tcW w:w="1843" w:type="dxa"/>
            <w:vAlign w:val="center"/>
            <w:hideMark/>
          </w:tcPr>
          <w:p w14:paraId="368F1827" w14:textId="77777777" w:rsidR="005F7379" w:rsidRPr="00CD3C3F" w:rsidRDefault="005F7379" w:rsidP="002C69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C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0/2</w:t>
            </w:r>
          </w:p>
        </w:tc>
        <w:tc>
          <w:tcPr>
            <w:tcW w:w="1417" w:type="dxa"/>
            <w:vAlign w:val="center"/>
            <w:hideMark/>
          </w:tcPr>
          <w:p w14:paraId="2A9E6656" w14:textId="77777777" w:rsidR="005F7379" w:rsidRPr="00CD3C3F" w:rsidRDefault="005F7379" w:rsidP="002C69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C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2/3</w:t>
            </w:r>
          </w:p>
        </w:tc>
        <w:tc>
          <w:tcPr>
            <w:tcW w:w="1417" w:type="dxa"/>
            <w:vAlign w:val="center"/>
            <w:hideMark/>
          </w:tcPr>
          <w:p w14:paraId="19C8C6BD" w14:textId="77777777" w:rsidR="005F7379" w:rsidRPr="00CD3C3F" w:rsidRDefault="005F7379" w:rsidP="002C69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C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5/9</w:t>
            </w:r>
          </w:p>
        </w:tc>
      </w:tr>
      <w:tr w:rsidR="005F7379" w:rsidRPr="00CD3C3F" w14:paraId="54072396" w14:textId="77777777" w:rsidTr="002C6947">
        <w:tc>
          <w:tcPr>
            <w:tcW w:w="3085" w:type="dxa"/>
            <w:vAlign w:val="center"/>
            <w:hideMark/>
          </w:tcPr>
          <w:p w14:paraId="442183B4" w14:textId="77777777" w:rsidR="005F7379" w:rsidRPr="00CD3C3F" w:rsidRDefault="005F7379" w:rsidP="002C69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C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El-Domyati, et al., 2013</w:t>
            </w:r>
          </w:p>
        </w:tc>
        <w:tc>
          <w:tcPr>
            <w:tcW w:w="1417" w:type="dxa"/>
            <w:vAlign w:val="center"/>
            <w:hideMark/>
          </w:tcPr>
          <w:p w14:paraId="54C66F40" w14:textId="77777777" w:rsidR="005F7379" w:rsidRPr="00CD3C3F" w:rsidRDefault="005F7379" w:rsidP="002C69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C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2/4</w:t>
            </w:r>
          </w:p>
        </w:tc>
        <w:tc>
          <w:tcPr>
            <w:tcW w:w="1843" w:type="dxa"/>
            <w:vAlign w:val="center"/>
            <w:hideMark/>
          </w:tcPr>
          <w:p w14:paraId="5BA6C270" w14:textId="77777777" w:rsidR="005F7379" w:rsidRPr="00CD3C3F" w:rsidRDefault="005F7379" w:rsidP="002C69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C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1/2</w:t>
            </w:r>
          </w:p>
        </w:tc>
        <w:tc>
          <w:tcPr>
            <w:tcW w:w="1417" w:type="dxa"/>
            <w:vAlign w:val="center"/>
            <w:hideMark/>
          </w:tcPr>
          <w:p w14:paraId="277E3AE0" w14:textId="77777777" w:rsidR="005F7379" w:rsidRPr="00CD3C3F" w:rsidRDefault="005F7379" w:rsidP="002C69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C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2/3</w:t>
            </w:r>
          </w:p>
        </w:tc>
        <w:tc>
          <w:tcPr>
            <w:tcW w:w="1417" w:type="dxa"/>
            <w:vAlign w:val="center"/>
            <w:hideMark/>
          </w:tcPr>
          <w:p w14:paraId="30A56457" w14:textId="77777777" w:rsidR="005F7379" w:rsidRPr="00CD3C3F" w:rsidRDefault="005F7379" w:rsidP="002C69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C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5/9</w:t>
            </w:r>
          </w:p>
        </w:tc>
      </w:tr>
      <w:tr w:rsidR="005F7379" w:rsidRPr="00CD3C3F" w14:paraId="7B532972" w14:textId="77777777" w:rsidTr="002C6947">
        <w:tc>
          <w:tcPr>
            <w:tcW w:w="3085" w:type="dxa"/>
            <w:vAlign w:val="center"/>
            <w:hideMark/>
          </w:tcPr>
          <w:p w14:paraId="30ED245C" w14:textId="77777777" w:rsidR="005F7379" w:rsidRPr="00CD3C3F" w:rsidRDefault="005F7379" w:rsidP="002C69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C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Taieb, et al., 2012</w:t>
            </w:r>
          </w:p>
        </w:tc>
        <w:tc>
          <w:tcPr>
            <w:tcW w:w="1417" w:type="dxa"/>
            <w:vAlign w:val="center"/>
            <w:hideMark/>
          </w:tcPr>
          <w:p w14:paraId="1498A25C" w14:textId="77777777" w:rsidR="005F7379" w:rsidRPr="00CD3C3F" w:rsidRDefault="005F7379" w:rsidP="002C69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C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1/4</w:t>
            </w:r>
          </w:p>
        </w:tc>
        <w:tc>
          <w:tcPr>
            <w:tcW w:w="1843" w:type="dxa"/>
            <w:vAlign w:val="center"/>
            <w:hideMark/>
          </w:tcPr>
          <w:p w14:paraId="3E995B18" w14:textId="77777777" w:rsidR="005F7379" w:rsidRPr="00CD3C3F" w:rsidRDefault="00F33B10" w:rsidP="002C69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C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F7379" w:rsidRPr="00CD3C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/2</w:t>
            </w:r>
          </w:p>
        </w:tc>
        <w:tc>
          <w:tcPr>
            <w:tcW w:w="1417" w:type="dxa"/>
            <w:vAlign w:val="center"/>
            <w:hideMark/>
          </w:tcPr>
          <w:p w14:paraId="1C487FFD" w14:textId="77777777" w:rsidR="005F7379" w:rsidRPr="00CD3C3F" w:rsidRDefault="005F7379" w:rsidP="002C69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C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2/3</w:t>
            </w:r>
          </w:p>
        </w:tc>
        <w:tc>
          <w:tcPr>
            <w:tcW w:w="1417" w:type="dxa"/>
            <w:vAlign w:val="center"/>
            <w:hideMark/>
          </w:tcPr>
          <w:p w14:paraId="2462BF57" w14:textId="77777777" w:rsidR="005F7379" w:rsidRPr="00CD3C3F" w:rsidRDefault="00F33B10" w:rsidP="002C69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C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5F7379" w:rsidRPr="00CD3C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/9</w:t>
            </w:r>
          </w:p>
        </w:tc>
      </w:tr>
      <w:tr w:rsidR="005F7379" w:rsidRPr="00CD3C3F" w14:paraId="47ADE4F9" w14:textId="77777777" w:rsidTr="002C6947">
        <w:tc>
          <w:tcPr>
            <w:tcW w:w="3085" w:type="dxa"/>
            <w:vAlign w:val="center"/>
            <w:hideMark/>
          </w:tcPr>
          <w:p w14:paraId="4069E723" w14:textId="77777777" w:rsidR="005F7379" w:rsidRPr="00CD3C3F" w:rsidRDefault="005F7379" w:rsidP="002C69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C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Niforos, et al., 2019</w:t>
            </w:r>
          </w:p>
        </w:tc>
        <w:tc>
          <w:tcPr>
            <w:tcW w:w="1417" w:type="dxa"/>
            <w:vAlign w:val="center"/>
            <w:hideMark/>
          </w:tcPr>
          <w:p w14:paraId="39D4F2C5" w14:textId="77777777" w:rsidR="005F7379" w:rsidRPr="00CD3C3F" w:rsidRDefault="005F7379" w:rsidP="002C69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C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3/4</w:t>
            </w:r>
          </w:p>
        </w:tc>
        <w:tc>
          <w:tcPr>
            <w:tcW w:w="1843" w:type="dxa"/>
            <w:vAlign w:val="center"/>
            <w:hideMark/>
          </w:tcPr>
          <w:p w14:paraId="39724D3A" w14:textId="77777777" w:rsidR="005F7379" w:rsidRPr="00CD3C3F" w:rsidRDefault="005F7379" w:rsidP="002C69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C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1/2</w:t>
            </w:r>
          </w:p>
        </w:tc>
        <w:tc>
          <w:tcPr>
            <w:tcW w:w="1417" w:type="dxa"/>
            <w:vAlign w:val="center"/>
            <w:hideMark/>
          </w:tcPr>
          <w:p w14:paraId="710985DB" w14:textId="77777777" w:rsidR="005F7379" w:rsidRPr="00CD3C3F" w:rsidRDefault="005F7379" w:rsidP="002C69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C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2/3</w:t>
            </w:r>
          </w:p>
        </w:tc>
        <w:tc>
          <w:tcPr>
            <w:tcW w:w="1417" w:type="dxa"/>
            <w:vAlign w:val="center"/>
            <w:hideMark/>
          </w:tcPr>
          <w:p w14:paraId="15610FF5" w14:textId="77777777" w:rsidR="005F7379" w:rsidRPr="00CD3C3F" w:rsidRDefault="005F7379" w:rsidP="002C69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C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6/9</w:t>
            </w:r>
          </w:p>
        </w:tc>
      </w:tr>
      <w:tr w:rsidR="005F7379" w:rsidRPr="00CD3C3F" w14:paraId="1C0FF8E9" w14:textId="77777777" w:rsidTr="002C6947">
        <w:tc>
          <w:tcPr>
            <w:tcW w:w="3085" w:type="dxa"/>
            <w:vAlign w:val="center"/>
            <w:hideMark/>
          </w:tcPr>
          <w:p w14:paraId="7535FC6C" w14:textId="77777777" w:rsidR="005F7379" w:rsidRPr="00CD3C3F" w:rsidRDefault="005F7379" w:rsidP="002C69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C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Kerscher, et al., 2008</w:t>
            </w:r>
          </w:p>
        </w:tc>
        <w:tc>
          <w:tcPr>
            <w:tcW w:w="1417" w:type="dxa"/>
            <w:vAlign w:val="center"/>
            <w:hideMark/>
          </w:tcPr>
          <w:p w14:paraId="33219E84" w14:textId="77777777" w:rsidR="005F7379" w:rsidRPr="00CD3C3F" w:rsidRDefault="005F7379" w:rsidP="002C69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C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1/4</w:t>
            </w:r>
          </w:p>
        </w:tc>
        <w:tc>
          <w:tcPr>
            <w:tcW w:w="1843" w:type="dxa"/>
            <w:vAlign w:val="center"/>
            <w:hideMark/>
          </w:tcPr>
          <w:p w14:paraId="2BCAFB5B" w14:textId="77777777" w:rsidR="005F7379" w:rsidRPr="00CD3C3F" w:rsidRDefault="005F7379" w:rsidP="002C69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C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1/2</w:t>
            </w:r>
          </w:p>
        </w:tc>
        <w:tc>
          <w:tcPr>
            <w:tcW w:w="1417" w:type="dxa"/>
            <w:vAlign w:val="center"/>
            <w:hideMark/>
          </w:tcPr>
          <w:p w14:paraId="25199DE3" w14:textId="77777777" w:rsidR="005F7379" w:rsidRPr="00CD3C3F" w:rsidRDefault="005F7379" w:rsidP="002C69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C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2/3</w:t>
            </w:r>
          </w:p>
        </w:tc>
        <w:tc>
          <w:tcPr>
            <w:tcW w:w="1417" w:type="dxa"/>
            <w:vAlign w:val="center"/>
            <w:hideMark/>
          </w:tcPr>
          <w:p w14:paraId="62CAE069" w14:textId="77777777" w:rsidR="005F7379" w:rsidRPr="00CD3C3F" w:rsidRDefault="005F7379" w:rsidP="002C69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C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4/9</w:t>
            </w:r>
          </w:p>
        </w:tc>
      </w:tr>
      <w:tr w:rsidR="002C6947" w:rsidRPr="00CD3C3F" w14:paraId="3D5413E1" w14:textId="77777777" w:rsidTr="002C6947">
        <w:tc>
          <w:tcPr>
            <w:tcW w:w="3085" w:type="dxa"/>
            <w:vAlign w:val="center"/>
          </w:tcPr>
          <w:p w14:paraId="2BCCB12D" w14:textId="77777777" w:rsidR="002C6947" w:rsidRPr="00CD3C3F" w:rsidRDefault="002C6947" w:rsidP="002C69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C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Reuther, et al., 2010</w:t>
            </w:r>
          </w:p>
        </w:tc>
        <w:tc>
          <w:tcPr>
            <w:tcW w:w="1417" w:type="dxa"/>
            <w:vAlign w:val="center"/>
          </w:tcPr>
          <w:p w14:paraId="66B5DD78" w14:textId="77777777" w:rsidR="002C6947" w:rsidRPr="00CD3C3F" w:rsidRDefault="00B34FD6" w:rsidP="003A7F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C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2C6947" w:rsidRPr="00CD3C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/4</w:t>
            </w:r>
          </w:p>
        </w:tc>
        <w:tc>
          <w:tcPr>
            <w:tcW w:w="1843" w:type="dxa"/>
            <w:vAlign w:val="center"/>
          </w:tcPr>
          <w:p w14:paraId="69FE216D" w14:textId="77777777" w:rsidR="002C6947" w:rsidRPr="00CD3C3F" w:rsidRDefault="002C6947" w:rsidP="003A7F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C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0/2</w:t>
            </w:r>
          </w:p>
        </w:tc>
        <w:tc>
          <w:tcPr>
            <w:tcW w:w="1417" w:type="dxa"/>
            <w:vAlign w:val="center"/>
          </w:tcPr>
          <w:p w14:paraId="555554D2" w14:textId="77777777" w:rsidR="002C6947" w:rsidRPr="00CD3C3F" w:rsidRDefault="002C6947" w:rsidP="003A7F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C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2/3</w:t>
            </w:r>
          </w:p>
        </w:tc>
        <w:tc>
          <w:tcPr>
            <w:tcW w:w="1417" w:type="dxa"/>
            <w:vAlign w:val="center"/>
          </w:tcPr>
          <w:p w14:paraId="45A3F0A7" w14:textId="77777777" w:rsidR="002C6947" w:rsidRPr="00CD3C3F" w:rsidRDefault="00B34FD6" w:rsidP="003A7F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C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2C6947" w:rsidRPr="00CD3C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/9</w:t>
            </w:r>
          </w:p>
        </w:tc>
      </w:tr>
      <w:tr w:rsidR="002C6947" w:rsidRPr="00CD3C3F" w14:paraId="44A20BE4" w14:textId="77777777" w:rsidTr="002C6947">
        <w:tc>
          <w:tcPr>
            <w:tcW w:w="3085" w:type="dxa"/>
            <w:vAlign w:val="center"/>
          </w:tcPr>
          <w:p w14:paraId="5D8B7714" w14:textId="77777777" w:rsidR="002C6947" w:rsidRPr="00CD3C3F" w:rsidRDefault="002C6947" w:rsidP="002C69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C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Hertz-Kleptow, et al., 2019</w:t>
            </w:r>
          </w:p>
        </w:tc>
        <w:tc>
          <w:tcPr>
            <w:tcW w:w="1417" w:type="dxa"/>
            <w:vAlign w:val="center"/>
          </w:tcPr>
          <w:p w14:paraId="4A641A06" w14:textId="77777777" w:rsidR="002C6947" w:rsidRPr="00CD3C3F" w:rsidRDefault="002C6947" w:rsidP="003A7F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C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1/4</w:t>
            </w:r>
          </w:p>
        </w:tc>
        <w:tc>
          <w:tcPr>
            <w:tcW w:w="1843" w:type="dxa"/>
            <w:vAlign w:val="center"/>
          </w:tcPr>
          <w:p w14:paraId="7D473743" w14:textId="77777777" w:rsidR="002C6947" w:rsidRPr="00CD3C3F" w:rsidRDefault="002C6947" w:rsidP="003A7F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C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0/2</w:t>
            </w:r>
          </w:p>
        </w:tc>
        <w:tc>
          <w:tcPr>
            <w:tcW w:w="1417" w:type="dxa"/>
            <w:vAlign w:val="center"/>
          </w:tcPr>
          <w:p w14:paraId="301FF270" w14:textId="77777777" w:rsidR="002C6947" w:rsidRPr="00CD3C3F" w:rsidRDefault="002C6947" w:rsidP="003A7F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C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2/3</w:t>
            </w:r>
          </w:p>
        </w:tc>
        <w:tc>
          <w:tcPr>
            <w:tcW w:w="1417" w:type="dxa"/>
            <w:vAlign w:val="center"/>
          </w:tcPr>
          <w:p w14:paraId="54A47825" w14:textId="77777777" w:rsidR="002C6947" w:rsidRPr="00CD3C3F" w:rsidRDefault="002C6947" w:rsidP="003A7F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C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3/9</w:t>
            </w:r>
          </w:p>
        </w:tc>
      </w:tr>
      <w:tr w:rsidR="002C6947" w:rsidRPr="00CD3C3F" w14:paraId="34A5A279" w14:textId="77777777" w:rsidTr="002C6947">
        <w:tc>
          <w:tcPr>
            <w:tcW w:w="3085" w:type="dxa"/>
            <w:vAlign w:val="center"/>
          </w:tcPr>
          <w:p w14:paraId="17AF0B9D" w14:textId="77777777" w:rsidR="002C6947" w:rsidRPr="00CD3C3F" w:rsidRDefault="002C6947" w:rsidP="002C69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C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Ayatollahi, et al., 2020</w:t>
            </w:r>
          </w:p>
        </w:tc>
        <w:tc>
          <w:tcPr>
            <w:tcW w:w="1417" w:type="dxa"/>
            <w:vAlign w:val="center"/>
          </w:tcPr>
          <w:p w14:paraId="315D3B16" w14:textId="77777777" w:rsidR="002C6947" w:rsidRPr="00CD3C3F" w:rsidRDefault="002C6947" w:rsidP="003A7F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C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3/4</w:t>
            </w:r>
          </w:p>
        </w:tc>
        <w:tc>
          <w:tcPr>
            <w:tcW w:w="1843" w:type="dxa"/>
            <w:vAlign w:val="center"/>
          </w:tcPr>
          <w:p w14:paraId="60B0858B" w14:textId="77777777" w:rsidR="002C6947" w:rsidRPr="00CD3C3F" w:rsidRDefault="002C6947" w:rsidP="003A7F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C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0/2</w:t>
            </w:r>
          </w:p>
        </w:tc>
        <w:tc>
          <w:tcPr>
            <w:tcW w:w="1417" w:type="dxa"/>
            <w:vAlign w:val="center"/>
          </w:tcPr>
          <w:p w14:paraId="6F001B6E" w14:textId="77777777" w:rsidR="002C6947" w:rsidRPr="00CD3C3F" w:rsidRDefault="002C6947" w:rsidP="003A7F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C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2/3</w:t>
            </w:r>
          </w:p>
        </w:tc>
        <w:tc>
          <w:tcPr>
            <w:tcW w:w="1417" w:type="dxa"/>
            <w:vAlign w:val="center"/>
          </w:tcPr>
          <w:p w14:paraId="7229476A" w14:textId="77777777" w:rsidR="002C6947" w:rsidRPr="00CD3C3F" w:rsidRDefault="002C6947" w:rsidP="003A7F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C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5/9</w:t>
            </w:r>
          </w:p>
        </w:tc>
      </w:tr>
      <w:tr w:rsidR="002C6947" w:rsidRPr="00CD3C3F" w14:paraId="5EF0A1C0" w14:textId="77777777" w:rsidTr="002C6947">
        <w:tc>
          <w:tcPr>
            <w:tcW w:w="3085" w:type="dxa"/>
            <w:vAlign w:val="center"/>
          </w:tcPr>
          <w:p w14:paraId="5156C443" w14:textId="77777777" w:rsidR="002C6947" w:rsidRPr="00CD3C3F" w:rsidRDefault="002C6947" w:rsidP="002C69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C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Kleine-Börger, et al., 2022</w:t>
            </w:r>
          </w:p>
        </w:tc>
        <w:tc>
          <w:tcPr>
            <w:tcW w:w="1417" w:type="dxa"/>
            <w:vAlign w:val="center"/>
          </w:tcPr>
          <w:p w14:paraId="08B4230C" w14:textId="77777777" w:rsidR="002C6947" w:rsidRPr="00CD3C3F" w:rsidRDefault="00B34FD6" w:rsidP="003A7F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C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2C6947" w:rsidRPr="00CD3C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/4</w:t>
            </w:r>
          </w:p>
        </w:tc>
        <w:tc>
          <w:tcPr>
            <w:tcW w:w="1843" w:type="dxa"/>
            <w:vAlign w:val="center"/>
          </w:tcPr>
          <w:p w14:paraId="01B13BA2" w14:textId="77777777" w:rsidR="002C6947" w:rsidRPr="00CD3C3F" w:rsidRDefault="002C6947" w:rsidP="003A7F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C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0/2</w:t>
            </w:r>
          </w:p>
        </w:tc>
        <w:tc>
          <w:tcPr>
            <w:tcW w:w="1417" w:type="dxa"/>
            <w:vAlign w:val="center"/>
          </w:tcPr>
          <w:p w14:paraId="07497924" w14:textId="77777777" w:rsidR="002C6947" w:rsidRPr="00CD3C3F" w:rsidRDefault="002C6947" w:rsidP="003A7F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C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3/3</w:t>
            </w:r>
          </w:p>
        </w:tc>
        <w:tc>
          <w:tcPr>
            <w:tcW w:w="1417" w:type="dxa"/>
            <w:vAlign w:val="center"/>
          </w:tcPr>
          <w:p w14:paraId="28B911E7" w14:textId="77777777" w:rsidR="002C6947" w:rsidRPr="00CD3C3F" w:rsidRDefault="00B34FD6" w:rsidP="003A7F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C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2C6947" w:rsidRPr="00CD3C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/9</w:t>
            </w:r>
          </w:p>
        </w:tc>
      </w:tr>
      <w:tr w:rsidR="002C6947" w:rsidRPr="00CD3C3F" w14:paraId="37FDBEEF" w14:textId="77777777" w:rsidTr="002C6947">
        <w:tc>
          <w:tcPr>
            <w:tcW w:w="3085" w:type="dxa"/>
            <w:vAlign w:val="center"/>
          </w:tcPr>
          <w:p w14:paraId="507A2159" w14:textId="77777777" w:rsidR="002C6947" w:rsidRPr="00CD3C3F" w:rsidRDefault="002C6947" w:rsidP="002C69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C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Draelos, et al., 2016</w:t>
            </w:r>
          </w:p>
        </w:tc>
        <w:tc>
          <w:tcPr>
            <w:tcW w:w="1417" w:type="dxa"/>
            <w:vAlign w:val="center"/>
          </w:tcPr>
          <w:p w14:paraId="785E2659" w14:textId="77777777" w:rsidR="002C6947" w:rsidRPr="00CD3C3F" w:rsidRDefault="002C6947" w:rsidP="003A7F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C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2/4</w:t>
            </w:r>
          </w:p>
        </w:tc>
        <w:tc>
          <w:tcPr>
            <w:tcW w:w="1843" w:type="dxa"/>
            <w:vAlign w:val="center"/>
          </w:tcPr>
          <w:p w14:paraId="4EF22E6D" w14:textId="77777777" w:rsidR="002C6947" w:rsidRPr="00CD3C3F" w:rsidRDefault="002C6947" w:rsidP="003A7F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C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0/2</w:t>
            </w:r>
          </w:p>
        </w:tc>
        <w:tc>
          <w:tcPr>
            <w:tcW w:w="1417" w:type="dxa"/>
            <w:vAlign w:val="center"/>
          </w:tcPr>
          <w:p w14:paraId="3BEBDC72" w14:textId="77777777" w:rsidR="002C6947" w:rsidRPr="00CD3C3F" w:rsidRDefault="002C6947" w:rsidP="003A7F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C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2/3</w:t>
            </w:r>
          </w:p>
        </w:tc>
        <w:tc>
          <w:tcPr>
            <w:tcW w:w="1417" w:type="dxa"/>
            <w:vAlign w:val="center"/>
          </w:tcPr>
          <w:p w14:paraId="6274DAE0" w14:textId="77777777" w:rsidR="002C6947" w:rsidRPr="00CD3C3F" w:rsidRDefault="002C6947" w:rsidP="003A7F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C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4/9</w:t>
            </w:r>
          </w:p>
        </w:tc>
      </w:tr>
      <w:tr w:rsidR="00374E4D" w:rsidRPr="00CD3C3F" w14:paraId="0F60D820" w14:textId="77777777" w:rsidTr="002C6947">
        <w:tc>
          <w:tcPr>
            <w:tcW w:w="3085" w:type="dxa"/>
            <w:vAlign w:val="center"/>
          </w:tcPr>
          <w:p w14:paraId="1C929E75" w14:textId="77777777" w:rsidR="00374E4D" w:rsidRPr="00CD3C3F" w:rsidRDefault="00374E4D" w:rsidP="006A79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C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Nikolis, et al., 2018</w:t>
            </w:r>
          </w:p>
        </w:tc>
        <w:tc>
          <w:tcPr>
            <w:tcW w:w="1417" w:type="dxa"/>
            <w:vAlign w:val="center"/>
          </w:tcPr>
          <w:p w14:paraId="3FD5BADB" w14:textId="77777777" w:rsidR="00374E4D" w:rsidRPr="00CD3C3F" w:rsidRDefault="00374E4D" w:rsidP="006A79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C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1/4</w:t>
            </w:r>
          </w:p>
        </w:tc>
        <w:tc>
          <w:tcPr>
            <w:tcW w:w="1843" w:type="dxa"/>
            <w:vAlign w:val="center"/>
          </w:tcPr>
          <w:p w14:paraId="056E40EC" w14:textId="77777777" w:rsidR="00374E4D" w:rsidRPr="00CD3C3F" w:rsidRDefault="00374E4D" w:rsidP="006A79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C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0/2</w:t>
            </w:r>
          </w:p>
        </w:tc>
        <w:tc>
          <w:tcPr>
            <w:tcW w:w="1417" w:type="dxa"/>
            <w:vAlign w:val="center"/>
          </w:tcPr>
          <w:p w14:paraId="71BD5DA5" w14:textId="77777777" w:rsidR="00374E4D" w:rsidRPr="00CD3C3F" w:rsidRDefault="00374E4D" w:rsidP="006A79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C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2/3</w:t>
            </w:r>
          </w:p>
        </w:tc>
        <w:tc>
          <w:tcPr>
            <w:tcW w:w="1417" w:type="dxa"/>
            <w:vAlign w:val="center"/>
          </w:tcPr>
          <w:p w14:paraId="08BE80D3" w14:textId="77777777" w:rsidR="00374E4D" w:rsidRPr="00CD3C3F" w:rsidRDefault="00374E4D" w:rsidP="006A79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C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3/9</w:t>
            </w:r>
          </w:p>
        </w:tc>
      </w:tr>
      <w:tr w:rsidR="00374E4D" w:rsidRPr="00CD3C3F" w14:paraId="44A369D3" w14:textId="77777777" w:rsidTr="002C6947">
        <w:tc>
          <w:tcPr>
            <w:tcW w:w="3085" w:type="dxa"/>
            <w:vAlign w:val="center"/>
          </w:tcPr>
          <w:p w14:paraId="11500351" w14:textId="77777777" w:rsidR="00374E4D" w:rsidRPr="00CD3C3F" w:rsidRDefault="00374E4D" w:rsidP="006A79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C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Hsieh, et al., 2022</w:t>
            </w:r>
          </w:p>
        </w:tc>
        <w:tc>
          <w:tcPr>
            <w:tcW w:w="1417" w:type="dxa"/>
            <w:vAlign w:val="center"/>
          </w:tcPr>
          <w:p w14:paraId="459BFD09" w14:textId="77777777" w:rsidR="00374E4D" w:rsidRPr="00CD3C3F" w:rsidRDefault="00374E4D" w:rsidP="006A79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C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3/4</w:t>
            </w:r>
          </w:p>
        </w:tc>
        <w:tc>
          <w:tcPr>
            <w:tcW w:w="1843" w:type="dxa"/>
            <w:vAlign w:val="center"/>
          </w:tcPr>
          <w:p w14:paraId="0C472E78" w14:textId="77777777" w:rsidR="00374E4D" w:rsidRPr="00CD3C3F" w:rsidRDefault="00374E4D" w:rsidP="006A79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C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0/2</w:t>
            </w:r>
          </w:p>
        </w:tc>
        <w:tc>
          <w:tcPr>
            <w:tcW w:w="1417" w:type="dxa"/>
            <w:vAlign w:val="center"/>
          </w:tcPr>
          <w:p w14:paraId="21CE7029" w14:textId="77777777" w:rsidR="00374E4D" w:rsidRPr="00CD3C3F" w:rsidRDefault="00374E4D" w:rsidP="006A79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C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2/3</w:t>
            </w:r>
          </w:p>
        </w:tc>
        <w:tc>
          <w:tcPr>
            <w:tcW w:w="1417" w:type="dxa"/>
            <w:vAlign w:val="center"/>
          </w:tcPr>
          <w:p w14:paraId="07B1A213" w14:textId="77777777" w:rsidR="00374E4D" w:rsidRPr="00CD3C3F" w:rsidRDefault="00374E4D" w:rsidP="006A79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C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5/9</w:t>
            </w:r>
          </w:p>
        </w:tc>
      </w:tr>
    </w:tbl>
    <w:p w14:paraId="4C1FA2F6" w14:textId="77777777" w:rsidR="00542AAF" w:rsidRPr="00CD3C3F" w:rsidRDefault="004C456F" w:rsidP="00FC329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4BB9300" w14:textId="77777777" w:rsidR="00FC3293" w:rsidRPr="00CD3C3F" w:rsidRDefault="00FC3293" w:rsidP="00FC329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3C3F">
        <w:rPr>
          <w:rFonts w:ascii="Times New Roman" w:hAnsi="Times New Roman" w:cs="Times New Roman"/>
          <w:b/>
          <w:color w:val="000000"/>
          <w:sz w:val="24"/>
          <w:szCs w:val="24"/>
        </w:rPr>
        <w:t>Table s2.</w:t>
      </w:r>
      <w:r w:rsidRPr="00CD3C3F">
        <w:rPr>
          <w:rFonts w:ascii="Times New Roman" w:hAnsi="Times New Roman" w:cs="Times New Roman"/>
          <w:color w:val="000000"/>
          <w:sz w:val="24"/>
          <w:szCs w:val="24"/>
        </w:rPr>
        <w:t xml:space="preserve">Risk of bias of the observational studies as per </w:t>
      </w:r>
      <w:r w:rsidRPr="00CD3C3F">
        <w:rPr>
          <w:rFonts w:ascii="Times New Roman" w:hAnsi="Times New Roman" w:cs="Times New Roman"/>
          <w:color w:val="000000"/>
          <w:sz w:val="24"/>
          <w:szCs w:val="24"/>
          <w:lang w:bidi="ta-IN"/>
        </w:rPr>
        <w:t>the revised Cochrane risk-of-bias 2 tool</w:t>
      </w:r>
      <w:r w:rsidRPr="00CD3C3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B036CD2" w14:textId="77777777" w:rsidR="00011B23" w:rsidRPr="00CD3C3F" w:rsidRDefault="00011B23" w:rsidP="00FC329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12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9"/>
        <w:gridCol w:w="1597"/>
        <w:gridCol w:w="1437"/>
        <w:gridCol w:w="1473"/>
        <w:gridCol w:w="1477"/>
        <w:gridCol w:w="1487"/>
        <w:gridCol w:w="1349"/>
      </w:tblGrid>
      <w:tr w:rsidR="00011B23" w:rsidRPr="00CD3C3F" w14:paraId="70AD38CF" w14:textId="77777777" w:rsidTr="004E62D3">
        <w:trPr>
          <w:trHeight w:val="300"/>
          <w:jc w:val="center"/>
        </w:trPr>
        <w:tc>
          <w:tcPr>
            <w:tcW w:w="2419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729E04" w14:textId="77777777" w:rsidR="00011B23" w:rsidRPr="00CD3C3F" w:rsidRDefault="00011B23" w:rsidP="004E6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3C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Author, year</w:t>
            </w:r>
          </w:p>
        </w:tc>
        <w:tc>
          <w:tcPr>
            <w:tcW w:w="15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24BE3F" w14:textId="77777777" w:rsidR="00011B23" w:rsidRPr="00CD3C3F" w:rsidRDefault="00011B23" w:rsidP="004E6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3C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Bias arising from the randomization process</w:t>
            </w:r>
          </w:p>
        </w:tc>
        <w:tc>
          <w:tcPr>
            <w:tcW w:w="143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A3329B" w14:textId="77777777" w:rsidR="00011B23" w:rsidRPr="00CD3C3F" w:rsidRDefault="00011B23" w:rsidP="004E6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3C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Bias due to deviations from intended interventions</w:t>
            </w:r>
          </w:p>
        </w:tc>
        <w:tc>
          <w:tcPr>
            <w:tcW w:w="1473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D9353C" w14:textId="77777777" w:rsidR="00011B23" w:rsidRPr="00CD3C3F" w:rsidRDefault="00011B23" w:rsidP="004E6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3C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Bias due to missing outcome data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DBF8DE" w14:textId="77777777" w:rsidR="00011B23" w:rsidRPr="00CD3C3F" w:rsidRDefault="00011B23" w:rsidP="004E6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3C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Bias due to measurement of the outcome</w:t>
            </w:r>
          </w:p>
        </w:tc>
        <w:tc>
          <w:tcPr>
            <w:tcW w:w="148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E72DBA" w14:textId="77777777" w:rsidR="00011B23" w:rsidRPr="00CD3C3F" w:rsidRDefault="00011B23" w:rsidP="004E6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3C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Bias in selection of the reported result</w:t>
            </w:r>
          </w:p>
        </w:tc>
        <w:tc>
          <w:tcPr>
            <w:tcW w:w="1349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D1DA37" w14:textId="77777777" w:rsidR="00011B23" w:rsidRPr="00CD3C3F" w:rsidRDefault="00011B23" w:rsidP="004E6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3C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Overall bias</w:t>
            </w:r>
          </w:p>
        </w:tc>
      </w:tr>
      <w:tr w:rsidR="00FC3293" w:rsidRPr="00CD3C3F" w14:paraId="5B4FF69F" w14:textId="77777777" w:rsidTr="004E62D3">
        <w:trPr>
          <w:trHeight w:val="300"/>
          <w:jc w:val="center"/>
        </w:trPr>
        <w:tc>
          <w:tcPr>
            <w:tcW w:w="241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06957C8" w14:textId="77777777" w:rsidR="00FC3293" w:rsidRPr="00CD3C3F" w:rsidRDefault="00FC3293" w:rsidP="004E6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CD3C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Savoia, et al., 2013</w:t>
            </w:r>
            <w:r w:rsidRPr="00CD3C3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597" w:type="dxa"/>
            <w:shd w:val="clear" w:color="auto" w:fill="34A85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45973CB" w14:textId="77777777" w:rsidR="00FC3293" w:rsidRPr="00CD3C3F" w:rsidRDefault="00FC3293" w:rsidP="004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FFC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6BBE7F3" w14:textId="77777777" w:rsidR="00FC3293" w:rsidRPr="00CD3C3F" w:rsidRDefault="00FC3293" w:rsidP="004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shd w:val="clear" w:color="auto" w:fill="34A85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1BE0768" w14:textId="77777777" w:rsidR="00FC3293" w:rsidRPr="00CD3C3F" w:rsidRDefault="00FC3293" w:rsidP="004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34A85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22EE81D" w14:textId="77777777" w:rsidR="00FC3293" w:rsidRPr="00CD3C3F" w:rsidRDefault="00FC3293" w:rsidP="004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shd w:val="clear" w:color="auto" w:fill="34A85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C8B7760" w14:textId="77777777" w:rsidR="00FC3293" w:rsidRPr="00CD3C3F" w:rsidRDefault="00FC3293" w:rsidP="004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shd w:val="clear" w:color="auto" w:fill="FFC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D6F8BB9" w14:textId="77777777" w:rsidR="00FC3293" w:rsidRPr="00CD3C3F" w:rsidRDefault="00FC3293" w:rsidP="004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3293" w:rsidRPr="00CD3C3F" w14:paraId="4FFBCAF8" w14:textId="77777777" w:rsidTr="00B44864">
        <w:trPr>
          <w:trHeight w:val="300"/>
          <w:jc w:val="center"/>
        </w:trPr>
        <w:tc>
          <w:tcPr>
            <w:tcW w:w="241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B5175E" w14:textId="77777777" w:rsidR="00FC3293" w:rsidRPr="00CD3C3F" w:rsidRDefault="00FC3293" w:rsidP="004E6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C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Sundaram, et al., 2018</w:t>
            </w:r>
            <w:r w:rsidRPr="00CD3C3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597" w:type="dxa"/>
            <w:shd w:val="clear" w:color="auto" w:fill="FF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4E3050" w14:textId="77777777" w:rsidR="00FC3293" w:rsidRPr="00CD3C3F" w:rsidRDefault="00FC3293" w:rsidP="004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34A85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A04B9F" w14:textId="77777777" w:rsidR="00FC3293" w:rsidRPr="00CD3C3F" w:rsidRDefault="00FC3293" w:rsidP="004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shd w:val="clear" w:color="auto" w:fill="34A85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81F571" w14:textId="77777777" w:rsidR="00FC3293" w:rsidRPr="00CD3C3F" w:rsidRDefault="00FC3293" w:rsidP="004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34A85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B1D25C" w14:textId="77777777" w:rsidR="00FC3293" w:rsidRPr="00CD3C3F" w:rsidRDefault="00FC3293" w:rsidP="004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shd w:val="clear" w:color="auto" w:fill="34A85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DFD2E3" w14:textId="77777777" w:rsidR="00FC3293" w:rsidRPr="00CD3C3F" w:rsidRDefault="00FC3293" w:rsidP="004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shd w:val="clear" w:color="auto" w:fill="FF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AA228A" w14:textId="77777777" w:rsidR="00FC3293" w:rsidRPr="00CD3C3F" w:rsidRDefault="00FC3293" w:rsidP="004E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9A666D6" w14:textId="77777777" w:rsidR="00011B23" w:rsidRPr="00CD3C3F" w:rsidRDefault="00011B23" w:rsidP="00FC329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33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9"/>
        <w:gridCol w:w="2309"/>
      </w:tblGrid>
      <w:tr w:rsidR="00011B23" w:rsidRPr="00CD3C3F" w14:paraId="2659FF37" w14:textId="77777777" w:rsidTr="003A7FA0">
        <w:trPr>
          <w:trHeight w:val="300"/>
          <w:jc w:val="center"/>
        </w:trPr>
        <w:tc>
          <w:tcPr>
            <w:tcW w:w="3398" w:type="dxa"/>
            <w:gridSpan w:val="2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FC3D1F2" w14:textId="77777777" w:rsidR="00011B23" w:rsidRPr="00CD3C3F" w:rsidRDefault="00011B23" w:rsidP="00FC3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D3C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Index</w:t>
            </w:r>
          </w:p>
        </w:tc>
      </w:tr>
      <w:tr w:rsidR="00011B23" w:rsidRPr="00CD3C3F" w14:paraId="5B80FA24" w14:textId="77777777" w:rsidTr="003A7FA0">
        <w:trPr>
          <w:trHeight w:val="300"/>
          <w:jc w:val="center"/>
        </w:trPr>
        <w:tc>
          <w:tcPr>
            <w:tcW w:w="1089" w:type="dxa"/>
            <w:shd w:val="clear" w:color="auto" w:fill="34A85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A0B3B3" w14:textId="77777777" w:rsidR="00011B23" w:rsidRPr="00CD3C3F" w:rsidRDefault="00011B23" w:rsidP="00FC3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1AC83F" w14:textId="77777777" w:rsidR="00011B23" w:rsidRPr="00CD3C3F" w:rsidRDefault="00011B23" w:rsidP="00FC3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Low risk of bias</w:t>
            </w:r>
          </w:p>
        </w:tc>
      </w:tr>
      <w:tr w:rsidR="00011B23" w:rsidRPr="00CD3C3F" w14:paraId="6B244D4E" w14:textId="77777777" w:rsidTr="003A7FA0">
        <w:trPr>
          <w:trHeight w:val="300"/>
          <w:jc w:val="center"/>
        </w:trPr>
        <w:tc>
          <w:tcPr>
            <w:tcW w:w="1089" w:type="dxa"/>
            <w:shd w:val="clear" w:color="auto" w:fill="FBBC04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092E6F" w14:textId="77777777" w:rsidR="00011B23" w:rsidRPr="00CD3C3F" w:rsidRDefault="00011B23" w:rsidP="00FC3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476617" w14:textId="77777777" w:rsidR="00011B23" w:rsidRPr="00CD3C3F" w:rsidRDefault="00011B23" w:rsidP="00FC3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Moderate risk of bias</w:t>
            </w:r>
          </w:p>
        </w:tc>
      </w:tr>
      <w:tr w:rsidR="00011B23" w:rsidRPr="00CD3C3F" w14:paraId="4C4FEB71" w14:textId="77777777" w:rsidTr="003A7FA0">
        <w:trPr>
          <w:trHeight w:val="300"/>
          <w:jc w:val="center"/>
        </w:trPr>
        <w:tc>
          <w:tcPr>
            <w:tcW w:w="1089" w:type="dxa"/>
            <w:shd w:val="clear" w:color="auto" w:fill="FF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B69814" w14:textId="77777777" w:rsidR="00011B23" w:rsidRPr="00CD3C3F" w:rsidRDefault="00011B23" w:rsidP="00FC3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F52316" w14:textId="77777777" w:rsidR="00011B23" w:rsidRPr="00CD3C3F" w:rsidRDefault="00011B23" w:rsidP="00FC3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High risk of bias</w:t>
            </w:r>
          </w:p>
        </w:tc>
      </w:tr>
    </w:tbl>
    <w:p w14:paraId="31082FFC" w14:textId="77777777" w:rsidR="00792903" w:rsidRPr="00CD3C3F" w:rsidRDefault="00792903" w:rsidP="00FC329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</w:p>
    <w:p w14:paraId="22259989" w14:textId="77777777" w:rsidR="00792903" w:rsidRPr="00CD3C3F" w:rsidRDefault="00792903" w:rsidP="00FC329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</w:p>
    <w:p w14:paraId="177FDF15" w14:textId="77777777" w:rsidR="00011B23" w:rsidRPr="00CD3C3F" w:rsidRDefault="00792903" w:rsidP="00FC329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3C3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*</w:t>
      </w:r>
      <w:r w:rsidRPr="00CD3C3F">
        <w:rPr>
          <w:rFonts w:ascii="Times New Roman" w:hAnsi="Times New Roman" w:cs="Times New Roman"/>
          <w:color w:val="000000"/>
          <w:sz w:val="24"/>
          <w:szCs w:val="24"/>
        </w:rPr>
        <w:t>Randomized Controlled Trials</w:t>
      </w:r>
    </w:p>
    <w:sectPr w:rsidR="00011B23" w:rsidRPr="00CD3C3F" w:rsidSect="00D43AEF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191A4" w14:textId="77777777" w:rsidR="00722F19" w:rsidRDefault="00722F19" w:rsidP="004B1638">
      <w:pPr>
        <w:spacing w:after="0" w:line="240" w:lineRule="auto"/>
      </w:pPr>
      <w:r>
        <w:separator/>
      </w:r>
    </w:p>
  </w:endnote>
  <w:endnote w:type="continuationSeparator" w:id="0">
    <w:p w14:paraId="0BDA581D" w14:textId="77777777" w:rsidR="00722F19" w:rsidRDefault="00722F19" w:rsidP="004B1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FF1BD" w14:textId="77777777" w:rsidR="004B1638" w:rsidRDefault="004C456F">
    <w:pPr>
      <w:pStyle w:val="Footer"/>
    </w:pPr>
    <w:r>
      <w:rPr>
        <w:noProof/>
      </w:rPr>
      <w:pict w14:anchorId="7DEE5F61">
        <v:shapetype id="_x0000_t202" coordsize="21600,21600" o:spt="202" path="m,l,21600r21600,l21600,xe">
          <v:stroke joinstyle="miter"/>
          <v:path gradientshapeok="t" o:connecttype="rect"/>
        </v:shapetype>
        <v:shape id="MSIPCMd1274363b355f6179344b262" o:spid="_x0000_s1026" type="#_x0000_t202" alt="{&quot;HashCode&quot;:-1348403003,&quot;Height&quot;:792.0,&quot;Width&quot;:612.0,&quot;Placement&quot;:&quot;Footer&quot;,&quot;Index&quot;:&quot;Primary&quot;,&quot;Section&quot;:1,&quot;Top&quot;:0.0,&quot;Left&quot;:0.0}" style="position:absolute;margin-left:0;margin-top:756.2pt;width:612pt;height:20.8pt;z-index:251658240;visibility:visible;mso-position-horizontal-relative:pag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" o:allowincell="f" filled="f" stroked="f">
          <v:textbox inset="20pt,0,,0">
            <w:txbxContent>
              <w:p w14:paraId="3CCE07F2" w14:textId="77777777" w:rsidR="004B1638" w:rsidRPr="004B1638" w:rsidRDefault="004B1638" w:rsidP="004B1638">
                <w:pPr>
                  <w:spacing w:after="0"/>
                  <w:rPr>
                    <w:rFonts w:ascii="Rockwell" w:hAnsi="Rockwell"/>
                    <w:color w:val="0078D7"/>
                    <w:sz w:val="18"/>
                  </w:rPr>
                </w:pPr>
                <w:r w:rsidRPr="004B1638">
                  <w:rPr>
                    <w:rFonts w:ascii="Rockwell" w:hAnsi="Rockwell"/>
                    <w:color w:val="0078D7"/>
                    <w:sz w:val="18"/>
                  </w:rPr>
                  <w:t>Information Classification: General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7C2CF" w14:textId="77777777" w:rsidR="00722F19" w:rsidRDefault="00722F19" w:rsidP="004B1638">
      <w:pPr>
        <w:spacing w:after="0" w:line="240" w:lineRule="auto"/>
      </w:pPr>
      <w:r>
        <w:separator/>
      </w:r>
    </w:p>
  </w:footnote>
  <w:footnote w:type="continuationSeparator" w:id="0">
    <w:p w14:paraId="7D4F7258" w14:textId="77777777" w:rsidR="00722F19" w:rsidRDefault="00722F19" w:rsidP="004B16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7A2A"/>
    <w:rsid w:val="00011B23"/>
    <w:rsid w:val="00035EE6"/>
    <w:rsid w:val="00067A2A"/>
    <w:rsid w:val="001E7BD2"/>
    <w:rsid w:val="002C6947"/>
    <w:rsid w:val="002F197B"/>
    <w:rsid w:val="00374E4D"/>
    <w:rsid w:val="004B1638"/>
    <w:rsid w:val="004C456F"/>
    <w:rsid w:val="004E62D3"/>
    <w:rsid w:val="005B6E14"/>
    <w:rsid w:val="005F7379"/>
    <w:rsid w:val="006112F3"/>
    <w:rsid w:val="006D44E4"/>
    <w:rsid w:val="00722F19"/>
    <w:rsid w:val="00792903"/>
    <w:rsid w:val="009742F8"/>
    <w:rsid w:val="009A60DB"/>
    <w:rsid w:val="00B34FD6"/>
    <w:rsid w:val="00B44864"/>
    <w:rsid w:val="00B90DBE"/>
    <w:rsid w:val="00BC13C0"/>
    <w:rsid w:val="00CD3C3F"/>
    <w:rsid w:val="00D43AEF"/>
    <w:rsid w:val="00EC37EA"/>
    <w:rsid w:val="00F33B10"/>
    <w:rsid w:val="00FC32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C7C403"/>
  <w15:docId w15:val="{134EA056-1F0C-4069-A508-BF43A6040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B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1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11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B16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1638"/>
  </w:style>
  <w:style w:type="paragraph" w:styleId="Footer">
    <w:name w:val="footer"/>
    <w:basedOn w:val="Normal"/>
    <w:link w:val="FooterChar"/>
    <w:uiPriority w:val="99"/>
    <w:unhideWhenUsed/>
    <w:rsid w:val="004B16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1638"/>
  </w:style>
  <w:style w:type="character" w:styleId="CommentReference">
    <w:name w:val="annotation reference"/>
    <w:basedOn w:val="DefaultParagraphFont"/>
    <w:uiPriority w:val="99"/>
    <w:semiHidden/>
    <w:unhideWhenUsed/>
    <w:rsid w:val="00BC13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13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13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13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13C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1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9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3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Thadani, Lavina</cp:lastModifiedBy>
  <cp:revision>3</cp:revision>
  <dcterms:created xsi:type="dcterms:W3CDTF">2023-03-21T22:05:00Z</dcterms:created>
  <dcterms:modified xsi:type="dcterms:W3CDTF">2023-03-21T22:05:00Z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2023-03-21T22:05:04Z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8dacaf79-5f1d-4b60-8651-021315efa146</vt:lpwstr>
  </property>
  <property fmtid="{D5CDD505-2E9C-101B-9397-08002B2CF9AE}" pid="8" name="MSIP_Label_2bbab825-a111-45e4-86a1-18cee0005896_ContentBits">
    <vt:lpwstr>2</vt:lpwstr>
  </property>
</Properties>
</file>