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6949" w14:textId="34F21A69" w:rsidR="00C014B3" w:rsidRPr="00A46B00" w:rsidRDefault="00A876EF" w:rsidP="00C014B3">
      <w:pPr>
        <w:rPr>
          <w:rFonts w:ascii="Arial" w:hAnsi="Arial" w:cs="Arial"/>
          <w:b/>
          <w:bCs/>
        </w:rPr>
      </w:pPr>
      <w:r w:rsidRPr="00A46B00">
        <w:rPr>
          <w:rFonts w:ascii="Arial" w:hAnsi="Arial" w:cs="Arial"/>
          <w:b/>
          <w:bCs/>
        </w:rPr>
        <w:t>Supplemental Table 1</w:t>
      </w:r>
      <w:r w:rsidR="00C014B3" w:rsidRPr="00A46B00">
        <w:rPr>
          <w:rFonts w:ascii="Arial" w:hAnsi="Arial" w:cs="Arial"/>
          <w:b/>
          <w:bCs/>
        </w:rPr>
        <w:t>. Upstream regulators predicted by IPA based on DEPs</w:t>
      </w:r>
    </w:p>
    <w:tbl>
      <w:tblPr>
        <w:tblStyle w:val="a3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1843"/>
        <w:gridCol w:w="1418"/>
        <w:gridCol w:w="1134"/>
      </w:tblGrid>
      <w:tr w:rsidR="00C014B3" w:rsidRPr="00A46B00" w14:paraId="66BCD0F7" w14:textId="77777777" w:rsidTr="00F8291B">
        <w:trPr>
          <w:trHeight w:val="57"/>
        </w:trPr>
        <w:tc>
          <w:tcPr>
            <w:tcW w:w="1276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506E023D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Upstream Regulator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2758CD9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Molecule Type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14D3846E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Predicted Activation State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118C2563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Activation z-score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000000"/>
            </w:tcBorders>
            <w:vAlign w:val="center"/>
          </w:tcPr>
          <w:p w14:paraId="48830DFF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Log10(p-value)</w:t>
            </w:r>
          </w:p>
        </w:tc>
      </w:tr>
      <w:tr w:rsidR="00C014B3" w:rsidRPr="00A46B00" w14:paraId="13BF34D0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4A9920F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GATA1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28552CBB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66A1CF5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Inhibited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689BE211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-2.647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3F3C9F7C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3.8477117 </w:t>
            </w:r>
          </w:p>
        </w:tc>
      </w:tr>
      <w:tr w:rsidR="00C014B3" w:rsidRPr="00A46B00" w14:paraId="6F660753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9BE18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NR0B2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70D6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nuclear receptor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BC4F1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Inhibited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F2D7D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-2.38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0E962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1.9318141 </w:t>
            </w:r>
          </w:p>
        </w:tc>
      </w:tr>
      <w:tr w:rsidR="00C014B3" w:rsidRPr="00A46B00" w14:paraId="46EE90A7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3FA3B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GMNN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385AC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BE1F7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Inhibited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88956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-2.236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827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2.1051303 </w:t>
            </w:r>
          </w:p>
        </w:tc>
      </w:tr>
      <w:tr w:rsidR="00C014B3" w:rsidRPr="00A46B00" w14:paraId="513AB4E5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41D1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SOX1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9BF06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229B1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Inhibited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61CFA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-2.236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28D12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2.3400838 </w:t>
            </w:r>
          </w:p>
        </w:tc>
      </w:tr>
      <w:tr w:rsidR="00C014B3" w:rsidRPr="00A46B00" w14:paraId="6C7EFCBC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A885C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SOX3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E2316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4F1E3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Inhibited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064B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-2.236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46C63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2.1719849 </w:t>
            </w:r>
          </w:p>
        </w:tc>
      </w:tr>
      <w:tr w:rsidR="00C014B3" w:rsidRPr="00A46B00" w14:paraId="36271245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2B247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MXD1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E42E9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99474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Inhibited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0D54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-2.219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29B93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2.1493538 </w:t>
            </w:r>
          </w:p>
        </w:tc>
      </w:tr>
      <w:tr w:rsidR="00C014B3" w:rsidRPr="00A46B00" w14:paraId="678526DF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4BFEE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IFNA2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D64B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cytokine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0C401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C1C26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2.383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0CA14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1.9318141 </w:t>
            </w:r>
          </w:p>
        </w:tc>
      </w:tr>
      <w:tr w:rsidR="00C014B3" w:rsidRPr="00A46B00" w14:paraId="7452241F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2F6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PRL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43598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cytokine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8E474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126FC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2.396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15A4E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1.5783961 </w:t>
            </w:r>
          </w:p>
        </w:tc>
      </w:tr>
      <w:tr w:rsidR="00C014B3" w:rsidRPr="00A46B00" w14:paraId="29BF3E4D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0A589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REL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B3E60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4DF42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E6E2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2.433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721FB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2.4659739 </w:t>
            </w:r>
          </w:p>
        </w:tc>
      </w:tr>
      <w:tr w:rsidR="00C014B3" w:rsidRPr="00A46B00" w14:paraId="1C6B9503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5D895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HSF1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8E5E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C7580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4A908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2.469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58993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2.5301780 </w:t>
            </w:r>
          </w:p>
        </w:tc>
      </w:tr>
      <w:tr w:rsidR="00C014B3" w:rsidRPr="00A46B00" w14:paraId="1AFCE0A6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047F0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TCF7L2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4B6B3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1DC2C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87A72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2.547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E47FF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1.7375489 </w:t>
            </w:r>
          </w:p>
        </w:tc>
      </w:tr>
      <w:tr w:rsidR="00C014B3" w:rsidRPr="00A46B00" w14:paraId="326A0239" w14:textId="77777777" w:rsidTr="00F82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2430011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NFE2L2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F667C1F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transcription regulator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9B4731F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Activated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B15F80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>2.587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1A99947" w14:textId="77777777" w:rsidR="00C014B3" w:rsidRPr="00A46B00" w:rsidRDefault="00C014B3" w:rsidP="00F8291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6B00">
              <w:rPr>
                <w:rFonts w:ascii="Arial" w:hAnsi="Arial" w:cs="Arial"/>
                <w:color w:val="000000"/>
                <w:sz w:val="21"/>
                <w:szCs w:val="21"/>
              </w:rPr>
              <w:t xml:space="preserve">8.6326441 </w:t>
            </w:r>
          </w:p>
        </w:tc>
      </w:tr>
    </w:tbl>
    <w:p w14:paraId="41FFE946" w14:textId="77777777" w:rsidR="00312B52" w:rsidRPr="00A46B00" w:rsidRDefault="00312B52">
      <w:pPr>
        <w:rPr>
          <w:rFonts w:ascii="Arial" w:hAnsi="Arial" w:cs="Arial"/>
        </w:rPr>
      </w:pPr>
    </w:p>
    <w:sectPr w:rsidR="00312B52" w:rsidRPr="00A4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3"/>
    <w:rsid w:val="00156AB9"/>
    <w:rsid w:val="00312B52"/>
    <w:rsid w:val="00482F8F"/>
    <w:rsid w:val="00690B00"/>
    <w:rsid w:val="00851579"/>
    <w:rsid w:val="009A5E00"/>
    <w:rsid w:val="00A46B00"/>
    <w:rsid w:val="00A876EF"/>
    <w:rsid w:val="00C014B3"/>
    <w:rsid w:val="00D37655"/>
    <w:rsid w:val="00DA63D9"/>
    <w:rsid w:val="00F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33542"/>
  <w15:chartTrackingRefBased/>
  <w15:docId w15:val="{AFBB0298-6D63-764C-9D9C-D51F50AC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B3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e516</dc:creator>
  <cp:keywords/>
  <dc:description/>
  <cp:lastModifiedBy>e516</cp:lastModifiedBy>
  <cp:revision>3</cp:revision>
  <dcterms:created xsi:type="dcterms:W3CDTF">2022-10-28T09:03:00Z</dcterms:created>
  <dcterms:modified xsi:type="dcterms:W3CDTF">2023-01-08T14:26:00Z</dcterms:modified>
</cp:coreProperties>
</file>