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4E8D" w14:textId="26F0657F" w:rsidR="000B2BC9" w:rsidRPr="00C966D0" w:rsidRDefault="00194D18" w:rsidP="00C966D0">
      <w:pPr>
        <w:pStyle w:val="Heading1"/>
      </w:pPr>
      <w:r w:rsidRPr="00194D18">
        <w:t>Appendix</w:t>
      </w:r>
    </w:p>
    <w:p w14:paraId="500C320F" w14:textId="775DF6EB" w:rsidR="00EE0017" w:rsidRPr="00F16AD8" w:rsidRDefault="00194D18" w:rsidP="00EE0017">
      <w:pPr>
        <w:widowControl w:val="0"/>
        <w:rPr>
          <w:rFonts w:cs="Arial"/>
          <w:vertAlign w:val="superscript"/>
        </w:rPr>
      </w:pPr>
      <w:r w:rsidRPr="00194D18">
        <w:rPr>
          <w:rFonts w:cs="Arial"/>
          <w:b/>
          <w:bCs/>
        </w:rPr>
        <w:t xml:space="preserve">Table </w:t>
      </w:r>
      <w:r w:rsidR="00C966D0">
        <w:rPr>
          <w:rFonts w:cs="Arial"/>
          <w:b/>
          <w:bCs/>
        </w:rPr>
        <w:t>S1</w:t>
      </w:r>
      <w:r w:rsidRPr="00194D18">
        <w:rPr>
          <w:rFonts w:cs="Arial"/>
        </w:rPr>
        <w:t xml:space="preserve"> HRG codes and tariffs from NHS National Tariff workbook (2021)</w:t>
      </w:r>
      <w:r>
        <w:rPr>
          <w:rFonts w:cs="Arial"/>
          <w:vertAlign w:val="superscript"/>
        </w:rPr>
        <w:t>15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5509"/>
        <w:gridCol w:w="1224"/>
      </w:tblGrid>
      <w:tr w:rsidR="00F16AD8" w:rsidRPr="00F16AD8" w14:paraId="0088A0E2" w14:textId="77777777" w:rsidTr="004F169F"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14:paraId="5496035B" w14:textId="77777777" w:rsidR="00F16AD8" w:rsidRPr="00F16AD8" w:rsidRDefault="00F16AD8" w:rsidP="004F169F">
            <w:pPr>
              <w:rPr>
                <w:b/>
                <w:sz w:val="20"/>
                <w:szCs w:val="20"/>
                <w:lang w:val="en-US"/>
              </w:rPr>
            </w:pPr>
            <w:r w:rsidRPr="00F16AD8">
              <w:rPr>
                <w:b/>
                <w:sz w:val="20"/>
                <w:szCs w:val="20"/>
                <w:lang w:val="en-US"/>
              </w:rPr>
              <w:t>Code</w:t>
            </w:r>
          </w:p>
        </w:tc>
        <w:tc>
          <w:tcPr>
            <w:tcW w:w="5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B8E21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b/>
                <w:bCs/>
                <w:color w:val="222222"/>
                <w:sz w:val="20"/>
                <w:szCs w:val="20"/>
              </w:rPr>
              <w:t>Description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85A2F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b/>
                <w:bCs/>
                <w:color w:val="222222"/>
                <w:sz w:val="20"/>
                <w:szCs w:val="20"/>
              </w:rPr>
              <w:t>Tariff</w:t>
            </w:r>
          </w:p>
        </w:tc>
      </w:tr>
      <w:tr w:rsidR="00F16AD8" w:rsidRPr="00F16AD8" w14:paraId="3A18C9F6" w14:textId="77777777" w:rsidTr="004F169F">
        <w:tc>
          <w:tcPr>
            <w:tcW w:w="2283" w:type="dxa"/>
            <w:tcBorders>
              <w:top w:val="single" w:sz="4" w:space="0" w:color="auto"/>
            </w:tcBorders>
            <w:vAlign w:val="center"/>
          </w:tcPr>
          <w:p w14:paraId="1490AF7B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WF01C_non_f2f</w:t>
            </w:r>
          </w:p>
        </w:tc>
        <w:tc>
          <w:tcPr>
            <w:tcW w:w="5509" w:type="dxa"/>
            <w:tcBorders>
              <w:top w:val="single" w:sz="4" w:space="0" w:color="auto"/>
            </w:tcBorders>
            <w:vAlign w:val="center"/>
          </w:tcPr>
          <w:p w14:paraId="0DA8D010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Cardiology (TFC320) Outpatient Appointment - Follow up (Non Face to Face)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vAlign w:val="center"/>
          </w:tcPr>
          <w:p w14:paraId="2042B4A4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£56</w:t>
            </w:r>
          </w:p>
        </w:tc>
      </w:tr>
      <w:tr w:rsidR="00F16AD8" w:rsidRPr="00F16AD8" w14:paraId="1958D3C9" w14:textId="77777777" w:rsidTr="004F169F">
        <w:tc>
          <w:tcPr>
            <w:tcW w:w="2283" w:type="dxa"/>
            <w:vAlign w:val="center"/>
          </w:tcPr>
          <w:p w14:paraId="6408C469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WF01A_f2f</w:t>
            </w:r>
          </w:p>
        </w:tc>
        <w:tc>
          <w:tcPr>
            <w:tcW w:w="5509" w:type="dxa"/>
            <w:vAlign w:val="center"/>
          </w:tcPr>
          <w:p w14:paraId="3F63D0CD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Cardiology (TFC320) Outpatient Appointment - Follow up (Face to Face)</w:t>
            </w:r>
          </w:p>
        </w:tc>
        <w:tc>
          <w:tcPr>
            <w:tcW w:w="1224" w:type="dxa"/>
            <w:vAlign w:val="center"/>
          </w:tcPr>
          <w:p w14:paraId="734E2E72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£78</w:t>
            </w:r>
          </w:p>
        </w:tc>
      </w:tr>
      <w:tr w:rsidR="00F16AD8" w:rsidRPr="00F16AD8" w14:paraId="71008FA6" w14:textId="77777777" w:rsidTr="004F169F">
        <w:tc>
          <w:tcPr>
            <w:tcW w:w="2283" w:type="dxa"/>
            <w:vAlign w:val="center"/>
          </w:tcPr>
          <w:p w14:paraId="7FC18FF8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WF01C_psy_non_f2f</w:t>
            </w:r>
          </w:p>
        </w:tc>
        <w:tc>
          <w:tcPr>
            <w:tcW w:w="5509" w:type="dxa"/>
            <w:vAlign w:val="center"/>
          </w:tcPr>
          <w:p w14:paraId="3FBD2803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Clinical Psychology (XXXX) Outpatient Appointment – Follow Up (Non Face to Face)</w:t>
            </w:r>
          </w:p>
        </w:tc>
        <w:tc>
          <w:tcPr>
            <w:tcW w:w="1224" w:type="dxa"/>
            <w:vAlign w:val="center"/>
          </w:tcPr>
          <w:p w14:paraId="56B4CBF0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£306</w:t>
            </w:r>
          </w:p>
        </w:tc>
      </w:tr>
      <w:tr w:rsidR="00F16AD8" w:rsidRPr="00F16AD8" w14:paraId="153EEA76" w14:textId="77777777" w:rsidTr="004F169F">
        <w:tc>
          <w:tcPr>
            <w:tcW w:w="2283" w:type="dxa"/>
            <w:vAlign w:val="center"/>
          </w:tcPr>
          <w:p w14:paraId="3D93CEDD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WF01A_psycho</w:t>
            </w:r>
          </w:p>
        </w:tc>
        <w:tc>
          <w:tcPr>
            <w:tcW w:w="5509" w:type="dxa"/>
            <w:vAlign w:val="center"/>
          </w:tcPr>
          <w:p w14:paraId="6A73BBFD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Clinical Psychology (TFC656) Outpatient Appointment – Follow Up (Face to Face)</w:t>
            </w:r>
          </w:p>
        </w:tc>
        <w:tc>
          <w:tcPr>
            <w:tcW w:w="1224" w:type="dxa"/>
            <w:vAlign w:val="center"/>
          </w:tcPr>
          <w:p w14:paraId="74FFD297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£306</w:t>
            </w:r>
          </w:p>
        </w:tc>
      </w:tr>
      <w:tr w:rsidR="00F16AD8" w:rsidRPr="00F16AD8" w14:paraId="68EAD431" w14:textId="77777777" w:rsidTr="004F169F">
        <w:tc>
          <w:tcPr>
            <w:tcW w:w="2283" w:type="dxa"/>
            <w:vAlign w:val="center"/>
          </w:tcPr>
          <w:p w14:paraId="29B5713B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EB07B_non_elective</w:t>
            </w:r>
          </w:p>
        </w:tc>
        <w:tc>
          <w:tcPr>
            <w:tcW w:w="5509" w:type="dxa"/>
            <w:vAlign w:val="center"/>
          </w:tcPr>
          <w:p w14:paraId="30C5BF66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NON ELECTIVE - Arrhythmia or Conduction Disorders with CC Score 10-12</w:t>
            </w:r>
          </w:p>
        </w:tc>
        <w:tc>
          <w:tcPr>
            <w:tcW w:w="1224" w:type="dxa"/>
            <w:vAlign w:val="center"/>
          </w:tcPr>
          <w:p w14:paraId="2D4C732A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£3,023</w:t>
            </w:r>
          </w:p>
        </w:tc>
      </w:tr>
      <w:tr w:rsidR="00F16AD8" w:rsidRPr="00F16AD8" w14:paraId="7250BF65" w14:textId="77777777" w:rsidTr="004F169F">
        <w:tc>
          <w:tcPr>
            <w:tcW w:w="2283" w:type="dxa"/>
            <w:vAlign w:val="center"/>
          </w:tcPr>
          <w:p w14:paraId="13DB5603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EY31A_elective</w:t>
            </w:r>
          </w:p>
        </w:tc>
        <w:tc>
          <w:tcPr>
            <w:tcW w:w="5509" w:type="dxa"/>
            <w:vAlign w:val="center"/>
          </w:tcPr>
          <w:p w14:paraId="607F6E61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ELECTIVE -Standard Percutaneous Transluminal Ablation of Heart with CC Score 3+</w:t>
            </w:r>
          </w:p>
        </w:tc>
        <w:tc>
          <w:tcPr>
            <w:tcW w:w="1224" w:type="dxa"/>
            <w:vAlign w:val="center"/>
          </w:tcPr>
          <w:p w14:paraId="13BA6F69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£2,556</w:t>
            </w:r>
          </w:p>
        </w:tc>
      </w:tr>
      <w:tr w:rsidR="00F16AD8" w:rsidRPr="00F16AD8" w14:paraId="4F336888" w14:textId="77777777" w:rsidTr="004F169F">
        <w:tc>
          <w:tcPr>
            <w:tcW w:w="2283" w:type="dxa"/>
            <w:vAlign w:val="center"/>
          </w:tcPr>
          <w:p w14:paraId="1ECB84FF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EY31A_non_elective</w:t>
            </w:r>
          </w:p>
        </w:tc>
        <w:tc>
          <w:tcPr>
            <w:tcW w:w="5509" w:type="dxa"/>
            <w:vAlign w:val="center"/>
          </w:tcPr>
          <w:p w14:paraId="00B9F57F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NON ELECTIVE - Standard Percutaneous Transluminal Ablation of Heart with CC Score 3+</w:t>
            </w:r>
          </w:p>
        </w:tc>
        <w:tc>
          <w:tcPr>
            <w:tcW w:w="1224" w:type="dxa"/>
            <w:vAlign w:val="center"/>
          </w:tcPr>
          <w:p w14:paraId="790BA7DB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£6,217</w:t>
            </w:r>
          </w:p>
        </w:tc>
      </w:tr>
      <w:tr w:rsidR="00F16AD8" w:rsidRPr="00F16AD8" w14:paraId="44011FB3" w14:textId="77777777" w:rsidTr="004F169F">
        <w:tc>
          <w:tcPr>
            <w:tcW w:w="2283" w:type="dxa"/>
            <w:vAlign w:val="center"/>
          </w:tcPr>
          <w:p w14:paraId="023E050C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EY30A_elective</w:t>
            </w:r>
          </w:p>
        </w:tc>
        <w:tc>
          <w:tcPr>
            <w:tcW w:w="5509" w:type="dxa"/>
            <w:vAlign w:val="center"/>
          </w:tcPr>
          <w:p w14:paraId="20545675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ELECTIVE - Complex Percutaneous Transluminal Ablation of Heart with CC Score 3+</w:t>
            </w:r>
          </w:p>
        </w:tc>
        <w:tc>
          <w:tcPr>
            <w:tcW w:w="1224" w:type="dxa"/>
            <w:vAlign w:val="center"/>
          </w:tcPr>
          <w:p w14:paraId="5E8589B7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£4,603</w:t>
            </w:r>
          </w:p>
        </w:tc>
      </w:tr>
      <w:tr w:rsidR="00F16AD8" w:rsidRPr="00F16AD8" w14:paraId="5EE43EE1" w14:textId="77777777" w:rsidTr="004F169F">
        <w:tc>
          <w:tcPr>
            <w:tcW w:w="2283" w:type="dxa"/>
            <w:vAlign w:val="center"/>
          </w:tcPr>
          <w:p w14:paraId="7A29F748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EY30A_non_elective</w:t>
            </w:r>
          </w:p>
        </w:tc>
        <w:tc>
          <w:tcPr>
            <w:tcW w:w="5509" w:type="dxa"/>
            <w:vAlign w:val="center"/>
          </w:tcPr>
          <w:p w14:paraId="37007C85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NON ELECTIVE - Complex Percutaneous Transluminal Ablation of Heart with CC Score 3+</w:t>
            </w:r>
          </w:p>
        </w:tc>
        <w:tc>
          <w:tcPr>
            <w:tcW w:w="1224" w:type="dxa"/>
            <w:vAlign w:val="center"/>
          </w:tcPr>
          <w:p w14:paraId="28B5BB6E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£9,293</w:t>
            </w:r>
          </w:p>
        </w:tc>
      </w:tr>
      <w:tr w:rsidR="00F16AD8" w:rsidRPr="00F16AD8" w14:paraId="1CE23EA7" w14:textId="77777777" w:rsidTr="004F169F">
        <w:tc>
          <w:tcPr>
            <w:tcW w:w="2283" w:type="dxa"/>
            <w:vAlign w:val="center"/>
          </w:tcPr>
          <w:p w14:paraId="754D285C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Trim point</w:t>
            </w:r>
          </w:p>
        </w:tc>
        <w:tc>
          <w:tcPr>
            <w:tcW w:w="5509" w:type="dxa"/>
            <w:vAlign w:val="center"/>
          </w:tcPr>
          <w:p w14:paraId="2C123D78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For non-elective &gt;22 days</w:t>
            </w:r>
          </w:p>
        </w:tc>
        <w:tc>
          <w:tcPr>
            <w:tcW w:w="1224" w:type="dxa"/>
            <w:vAlign w:val="center"/>
          </w:tcPr>
          <w:p w14:paraId="52CCFBBC" w14:textId="77777777" w:rsidR="00F16AD8" w:rsidRPr="00F16AD8" w:rsidRDefault="00F16AD8" w:rsidP="004F169F">
            <w:pPr>
              <w:rPr>
                <w:color w:val="222222"/>
                <w:sz w:val="20"/>
                <w:szCs w:val="20"/>
              </w:rPr>
            </w:pPr>
            <w:r w:rsidRPr="00F16AD8">
              <w:rPr>
                <w:color w:val="222222"/>
                <w:sz w:val="20"/>
                <w:szCs w:val="20"/>
              </w:rPr>
              <w:t>£273</w:t>
            </w:r>
          </w:p>
        </w:tc>
      </w:tr>
    </w:tbl>
    <w:p w14:paraId="4DD93E88" w14:textId="77777777" w:rsidR="00C966D0" w:rsidRDefault="00C966D0" w:rsidP="00F16AD8">
      <w:pPr>
        <w:pStyle w:val="Quote"/>
        <w:ind w:left="0"/>
        <w:jc w:val="left"/>
        <w:rPr>
          <w:i w:val="0"/>
          <w:iCs w:val="0"/>
        </w:rPr>
      </w:pPr>
    </w:p>
    <w:p w14:paraId="75AA3F7A" w14:textId="77777777" w:rsidR="00C966D0" w:rsidRPr="00194D18" w:rsidRDefault="00C966D0" w:rsidP="00C966D0">
      <w:pPr>
        <w:widowControl w:val="0"/>
        <w:rPr>
          <w:rFonts w:cs="Arial"/>
        </w:rPr>
      </w:pPr>
      <w:r>
        <w:rPr>
          <w:i/>
          <w:iCs/>
        </w:rPr>
        <w:br w:type="page"/>
      </w:r>
      <w:r w:rsidRPr="00194D18">
        <w:rPr>
          <w:rFonts w:cs="Arial"/>
          <w:b/>
          <w:bCs/>
        </w:rPr>
        <w:lastRenderedPageBreak/>
        <w:t xml:space="preserve">Table </w:t>
      </w:r>
      <w:r>
        <w:rPr>
          <w:rFonts w:cs="Arial"/>
          <w:b/>
          <w:bCs/>
        </w:rPr>
        <w:t>S2</w:t>
      </w:r>
      <w:r w:rsidRPr="00194D18">
        <w:rPr>
          <w:rFonts w:cs="Arial"/>
        </w:rPr>
        <w:t xml:space="preserve"> Medications received at time of shock episode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3740"/>
        <w:gridCol w:w="1480"/>
        <w:gridCol w:w="3852"/>
      </w:tblGrid>
      <w:tr w:rsidR="00C966D0" w:rsidRPr="00194D18" w14:paraId="3D588011" w14:textId="77777777" w:rsidTr="009269B8">
        <w:trPr>
          <w:trHeight w:val="300"/>
        </w:trPr>
        <w:tc>
          <w:tcPr>
            <w:tcW w:w="3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21A24" w14:textId="77777777" w:rsidR="00C966D0" w:rsidRPr="00194D18" w:rsidRDefault="00C966D0" w:rsidP="009269B8">
            <w:pPr>
              <w:spacing w:line="240" w:lineRule="auto"/>
              <w:rPr>
                <w:rFonts w:cs="Arial"/>
                <w:b/>
                <w:szCs w:val="20"/>
              </w:rPr>
            </w:pPr>
            <w:r w:rsidRPr="00194D18">
              <w:rPr>
                <w:rFonts w:cs="Arial"/>
                <w:b/>
                <w:szCs w:val="20"/>
              </w:rPr>
              <w:t>Medication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1A36E" w14:textId="77777777" w:rsidR="00C966D0" w:rsidRPr="00194D18" w:rsidRDefault="00C966D0" w:rsidP="009269B8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79052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94D18">
              <w:rPr>
                <w:rFonts w:cs="Arial"/>
                <w:b/>
                <w:bCs/>
                <w:color w:val="000000"/>
                <w:szCs w:val="20"/>
              </w:rPr>
              <w:t>Total episodes (n=143)</w:t>
            </w:r>
          </w:p>
        </w:tc>
      </w:tr>
      <w:tr w:rsidR="00C966D0" w:rsidRPr="00194D18" w14:paraId="3582BC9C" w14:textId="77777777" w:rsidTr="009269B8">
        <w:trPr>
          <w:trHeight w:val="301"/>
        </w:trPr>
        <w:tc>
          <w:tcPr>
            <w:tcW w:w="374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E3B2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Beta blockers (%)</w:t>
            </w:r>
          </w:p>
          <w:p w14:paraId="396CDD23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  <w:p w14:paraId="206C4768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2364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9F87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132 ( 92.3) </w:t>
            </w:r>
          </w:p>
        </w:tc>
      </w:tr>
      <w:tr w:rsidR="00C966D0" w:rsidRPr="00194D18" w14:paraId="259321C4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79D8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571F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F948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10 (  7.0) </w:t>
            </w:r>
          </w:p>
        </w:tc>
      </w:tr>
      <w:tr w:rsidR="00C966D0" w:rsidRPr="00194D18" w14:paraId="0B5CBE22" w14:textId="77777777" w:rsidTr="009269B8">
        <w:trPr>
          <w:trHeight w:val="247"/>
        </w:trPr>
        <w:tc>
          <w:tcPr>
            <w:tcW w:w="3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112E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54B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Unknown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984F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 1 (  0.7) </w:t>
            </w:r>
          </w:p>
        </w:tc>
      </w:tr>
      <w:tr w:rsidR="00C966D0" w:rsidRPr="00194D18" w14:paraId="6FF9163E" w14:textId="77777777" w:rsidTr="009269B8">
        <w:trPr>
          <w:trHeight w:val="300"/>
        </w:trPr>
        <w:tc>
          <w:tcPr>
            <w:tcW w:w="3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D100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Sotalol (%)</w:t>
            </w:r>
          </w:p>
          <w:p w14:paraId="3ABCE51C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  <w:p w14:paraId="7BAE439A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6261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11C3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 4 (  2.8) </w:t>
            </w:r>
          </w:p>
        </w:tc>
      </w:tr>
      <w:tr w:rsidR="00C966D0" w:rsidRPr="00194D18" w14:paraId="0D057C98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2F66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4507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09BD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138 ( 96.5) </w:t>
            </w:r>
          </w:p>
        </w:tc>
      </w:tr>
      <w:tr w:rsidR="00C966D0" w:rsidRPr="00194D18" w14:paraId="376CFAD0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7A09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6232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Unknown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D11C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 1 (  0.7) </w:t>
            </w:r>
          </w:p>
        </w:tc>
      </w:tr>
      <w:tr w:rsidR="00C966D0" w:rsidRPr="00194D18" w14:paraId="40A7B59B" w14:textId="77777777" w:rsidTr="009269B8">
        <w:trPr>
          <w:trHeight w:val="300"/>
        </w:trPr>
        <w:tc>
          <w:tcPr>
            <w:tcW w:w="3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CDA9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Statins (%)</w:t>
            </w:r>
          </w:p>
          <w:p w14:paraId="0084ACE8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  <w:p w14:paraId="7CE9F1F5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2E41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485B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90 ( 62.9) </w:t>
            </w:r>
          </w:p>
        </w:tc>
      </w:tr>
      <w:tr w:rsidR="00C966D0" w:rsidRPr="00194D18" w14:paraId="490473FB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E089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D0D1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D53D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51 ( 35.7) </w:t>
            </w:r>
          </w:p>
        </w:tc>
      </w:tr>
      <w:tr w:rsidR="00C966D0" w:rsidRPr="00194D18" w14:paraId="2256BD39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3089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D521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Unknown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3945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 2 (  1.4) </w:t>
            </w:r>
          </w:p>
        </w:tc>
      </w:tr>
      <w:tr w:rsidR="00C966D0" w:rsidRPr="00194D18" w14:paraId="68390870" w14:textId="77777777" w:rsidTr="009269B8">
        <w:trPr>
          <w:trHeight w:val="300"/>
        </w:trPr>
        <w:tc>
          <w:tcPr>
            <w:tcW w:w="3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ED2D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Diuretic (%)</w:t>
            </w:r>
          </w:p>
          <w:p w14:paraId="1C88BD67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  <w:p w14:paraId="44D6DB2E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477C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165E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75 ( 52.4) </w:t>
            </w:r>
          </w:p>
        </w:tc>
      </w:tr>
      <w:tr w:rsidR="00C966D0" w:rsidRPr="00194D18" w14:paraId="34609DBB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9277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E102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D448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67 ( 46.9) </w:t>
            </w:r>
          </w:p>
        </w:tc>
      </w:tr>
      <w:tr w:rsidR="00C966D0" w:rsidRPr="00194D18" w14:paraId="2221CD55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E506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0C12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Unknown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CFCE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 1 (  0.7) </w:t>
            </w:r>
          </w:p>
        </w:tc>
      </w:tr>
      <w:tr w:rsidR="00C966D0" w:rsidRPr="00194D18" w14:paraId="13F3077B" w14:textId="77777777" w:rsidTr="009269B8">
        <w:trPr>
          <w:trHeight w:val="300"/>
        </w:trPr>
        <w:tc>
          <w:tcPr>
            <w:tcW w:w="3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F1E6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MRA (%)</w:t>
            </w:r>
          </w:p>
          <w:p w14:paraId="6F22CAFC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  <w:p w14:paraId="24D21BDC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9992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36ED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59 ( 41.3) </w:t>
            </w:r>
          </w:p>
        </w:tc>
      </w:tr>
      <w:tr w:rsidR="00C966D0" w:rsidRPr="00194D18" w14:paraId="231F6CAA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A404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1F58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5067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83 ( 58.0) </w:t>
            </w:r>
          </w:p>
        </w:tc>
      </w:tr>
      <w:tr w:rsidR="00C966D0" w:rsidRPr="00194D18" w14:paraId="17CFA028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8928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7D61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Unknown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AE69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 1 (  0.7) </w:t>
            </w:r>
          </w:p>
        </w:tc>
      </w:tr>
      <w:tr w:rsidR="00C966D0" w:rsidRPr="00194D18" w14:paraId="0AE0C717" w14:textId="77777777" w:rsidTr="009269B8">
        <w:trPr>
          <w:trHeight w:val="300"/>
        </w:trPr>
        <w:tc>
          <w:tcPr>
            <w:tcW w:w="3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D6E0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RAAS inhibitors</w:t>
            </w:r>
            <w:r w:rsidRPr="00194D18" w:rsidDel="00F87CA5">
              <w:rPr>
                <w:rFonts w:cs="Arial"/>
                <w:color w:val="000000"/>
                <w:szCs w:val="20"/>
              </w:rPr>
              <w:t xml:space="preserve"> </w:t>
            </w:r>
            <w:r w:rsidRPr="00194D18">
              <w:rPr>
                <w:rFonts w:cs="Arial"/>
                <w:color w:val="000000"/>
                <w:szCs w:val="20"/>
              </w:rPr>
              <w:t>(%)</w:t>
            </w:r>
          </w:p>
          <w:p w14:paraId="13231202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  <w:p w14:paraId="437694B6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E46D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F6D9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114 ( 79.7) </w:t>
            </w:r>
          </w:p>
        </w:tc>
      </w:tr>
      <w:tr w:rsidR="00C966D0" w:rsidRPr="00194D18" w14:paraId="128C7B6A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722D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2AB9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D724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28 ( 19.6) </w:t>
            </w:r>
          </w:p>
        </w:tc>
      </w:tr>
      <w:tr w:rsidR="00C966D0" w:rsidRPr="00194D18" w14:paraId="1167F2E7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4463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4A41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Unknown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739C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 1 (  0.7) </w:t>
            </w:r>
          </w:p>
        </w:tc>
      </w:tr>
      <w:tr w:rsidR="00C966D0" w:rsidRPr="00194D18" w14:paraId="3ABCA9D0" w14:textId="77777777" w:rsidTr="009269B8">
        <w:trPr>
          <w:trHeight w:val="300"/>
        </w:trPr>
        <w:tc>
          <w:tcPr>
            <w:tcW w:w="3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497B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Ca_antagonist (%)</w:t>
            </w:r>
          </w:p>
          <w:p w14:paraId="79B5CB0C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  <w:p w14:paraId="4E3B839E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32C4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7865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 9 (  6.3) </w:t>
            </w:r>
          </w:p>
        </w:tc>
      </w:tr>
      <w:tr w:rsidR="00C966D0" w:rsidRPr="00194D18" w14:paraId="66CD468A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526C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EC78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C5E2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133 ( 93.0) </w:t>
            </w:r>
          </w:p>
        </w:tc>
      </w:tr>
      <w:tr w:rsidR="00C966D0" w:rsidRPr="00194D18" w14:paraId="00CDC698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1B5C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8298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Unknown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E9E5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 1 (  0.7) </w:t>
            </w:r>
          </w:p>
        </w:tc>
      </w:tr>
      <w:tr w:rsidR="00C966D0" w:rsidRPr="00194D18" w14:paraId="59D0A135" w14:textId="77777777" w:rsidTr="009269B8">
        <w:trPr>
          <w:trHeight w:val="300"/>
        </w:trPr>
        <w:tc>
          <w:tcPr>
            <w:tcW w:w="3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64DF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Amiodarone (%)</w:t>
            </w:r>
          </w:p>
          <w:p w14:paraId="0152ACF0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  <w:p w14:paraId="5BC11DD2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E8B2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A6B7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23 ( 16.1) </w:t>
            </w:r>
          </w:p>
        </w:tc>
      </w:tr>
      <w:tr w:rsidR="00C966D0" w:rsidRPr="00194D18" w14:paraId="369B171C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4938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B074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1414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119 ( 83.2) </w:t>
            </w:r>
          </w:p>
        </w:tc>
      </w:tr>
      <w:tr w:rsidR="00C966D0" w:rsidRPr="00194D18" w14:paraId="444C8118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70D3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3ED3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Unknown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D4FB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 1 (  0.7) </w:t>
            </w:r>
          </w:p>
        </w:tc>
      </w:tr>
      <w:tr w:rsidR="00C966D0" w:rsidRPr="00194D18" w14:paraId="7190F49E" w14:textId="77777777" w:rsidTr="009269B8">
        <w:trPr>
          <w:trHeight w:val="300"/>
        </w:trPr>
        <w:tc>
          <w:tcPr>
            <w:tcW w:w="3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5361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DOAC (%)</w:t>
            </w:r>
          </w:p>
          <w:p w14:paraId="3BE88C07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  <w:p w14:paraId="6350AF93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7BBC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B343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43 ( 54.4) </w:t>
            </w:r>
          </w:p>
        </w:tc>
      </w:tr>
      <w:tr w:rsidR="00C966D0" w:rsidRPr="00194D18" w14:paraId="362DD1BF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4516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4837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3D0C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35 ( 44.3) </w:t>
            </w:r>
          </w:p>
        </w:tc>
      </w:tr>
      <w:tr w:rsidR="00C966D0" w:rsidRPr="00194D18" w14:paraId="73549707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64CE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F332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Unknown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C67D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 1 (  1.3) </w:t>
            </w:r>
          </w:p>
        </w:tc>
      </w:tr>
      <w:tr w:rsidR="00C966D0" w:rsidRPr="00194D18" w14:paraId="449FB103" w14:textId="77777777" w:rsidTr="009269B8">
        <w:trPr>
          <w:trHeight w:val="300"/>
        </w:trPr>
        <w:tc>
          <w:tcPr>
            <w:tcW w:w="3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DDC8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Warfarin (%)</w:t>
            </w:r>
          </w:p>
          <w:p w14:paraId="2D730D69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  <w:p w14:paraId="31D6411F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2326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16F6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37 ( 45.7) </w:t>
            </w:r>
          </w:p>
        </w:tc>
      </w:tr>
      <w:tr w:rsidR="00C966D0" w:rsidRPr="00194D18" w14:paraId="2E90754E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8B2B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CA9C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A249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43 ( 53.1) </w:t>
            </w:r>
          </w:p>
        </w:tc>
      </w:tr>
      <w:tr w:rsidR="00C966D0" w:rsidRPr="00194D18" w14:paraId="6D7E0DF2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004F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C1C6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Unknown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9222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 1 (  1.2) </w:t>
            </w:r>
          </w:p>
        </w:tc>
      </w:tr>
      <w:tr w:rsidR="00C966D0" w:rsidRPr="00194D18" w14:paraId="44543502" w14:textId="77777777" w:rsidTr="009269B8">
        <w:trPr>
          <w:trHeight w:val="300"/>
        </w:trPr>
        <w:tc>
          <w:tcPr>
            <w:tcW w:w="3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F6D3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Digoxin (%)</w:t>
            </w:r>
          </w:p>
          <w:p w14:paraId="05AEC483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  <w:p w14:paraId="1CB5907C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B60A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AB66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16 ( 11.2) </w:t>
            </w:r>
          </w:p>
        </w:tc>
      </w:tr>
      <w:tr w:rsidR="00C966D0" w:rsidRPr="00194D18" w14:paraId="02B36A10" w14:textId="77777777" w:rsidTr="009269B8">
        <w:trPr>
          <w:trHeight w:val="300"/>
        </w:trPr>
        <w:tc>
          <w:tcPr>
            <w:tcW w:w="37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561B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357B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8A45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126 ( 88.1) </w:t>
            </w:r>
          </w:p>
        </w:tc>
      </w:tr>
      <w:tr w:rsidR="00C966D0" w:rsidRPr="00194D18" w14:paraId="0FACC36D" w14:textId="77777777" w:rsidTr="009269B8">
        <w:trPr>
          <w:trHeight w:val="315"/>
        </w:trPr>
        <w:tc>
          <w:tcPr>
            <w:tcW w:w="374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897FE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BBD3F" w14:textId="77777777" w:rsidR="00C966D0" w:rsidRPr="00194D18" w:rsidRDefault="00C966D0" w:rsidP="009269B8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>Unknown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7FFCA" w14:textId="77777777" w:rsidR="00C966D0" w:rsidRPr="00194D18" w:rsidRDefault="00C966D0" w:rsidP="009269B8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194D18">
              <w:rPr>
                <w:rFonts w:cs="Arial"/>
                <w:color w:val="000000"/>
                <w:szCs w:val="20"/>
              </w:rPr>
              <w:t xml:space="preserve">  1 (  0.7) </w:t>
            </w:r>
          </w:p>
        </w:tc>
      </w:tr>
    </w:tbl>
    <w:p w14:paraId="71D1D44F" w14:textId="77777777" w:rsidR="00C966D0" w:rsidRPr="00194D18" w:rsidRDefault="00C966D0" w:rsidP="00C966D0">
      <w:pPr>
        <w:widowControl w:val="0"/>
        <w:rPr>
          <w:rFonts w:cs="Arial"/>
          <w:szCs w:val="20"/>
        </w:rPr>
      </w:pPr>
    </w:p>
    <w:p w14:paraId="7EE94815" w14:textId="13879AB7" w:rsidR="00FF6EA8" w:rsidRPr="00C966D0" w:rsidRDefault="00C966D0" w:rsidP="00C966D0">
      <w:pPr>
        <w:widowControl w:val="0"/>
        <w:rPr>
          <w:rFonts w:cs="Arial"/>
          <w:szCs w:val="20"/>
        </w:rPr>
      </w:pPr>
      <w:r w:rsidRPr="00194D18">
        <w:rPr>
          <w:rFonts w:cs="Arial"/>
          <w:b/>
          <w:szCs w:val="20"/>
        </w:rPr>
        <w:t>Abbreviations:</w:t>
      </w:r>
      <w:r w:rsidRPr="00194D18">
        <w:rPr>
          <w:rFonts w:cs="Arial"/>
          <w:szCs w:val="20"/>
        </w:rPr>
        <w:t xml:space="preserve"> ACE, angiotensin-converting-enzyme inhibitor; DOAC, direct acting oral anticoagulants; MRA, mineralocortoid receptor antagonist; RAAS, renin angiotensin aldosterone system</w:t>
      </w:r>
      <w:r w:rsidR="004A787A">
        <w:fldChar w:fldCharType="begin"/>
      </w:r>
      <w:r w:rsidR="004A787A">
        <w:instrText xml:space="preserve"> ADDIN EN.REFLIST </w:instrText>
      </w:r>
      <w:r w:rsidR="004A787A">
        <w:fldChar w:fldCharType="end"/>
      </w:r>
    </w:p>
    <w:sectPr w:rsidR="00FF6EA8" w:rsidRPr="00C966D0" w:rsidSect="004A787A">
      <w:footerReference w:type="even" r:id="rId8"/>
      <w:footerReference w:type="default" r:id="rId9"/>
      <w:footerReference w:type="first" r:id="rId10"/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B1C3" w14:textId="77777777" w:rsidR="00927DE6" w:rsidRDefault="00927DE6">
      <w:r>
        <w:separator/>
      </w:r>
    </w:p>
  </w:endnote>
  <w:endnote w:type="continuationSeparator" w:id="0">
    <w:p w14:paraId="67909A94" w14:textId="77777777" w:rsidR="00927DE6" w:rsidRDefault="0092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77777777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F2E2E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7A7" w14:textId="59E9D5B8" w:rsidR="006C5368" w:rsidRDefault="00C966D0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w:pict w14:anchorId="7AB8E50F">
        <v:shapetype id="_x0000_t202" coordsize="21600,21600" o:spt="202" path="m,l,21600r21600,l21600,xe">
          <v:stroke joinstyle="miter"/>
          <v:path gradientshapeok="t" o:connecttype="rect"/>
        </v:shapetype>
        <v:shape id="MSIPCM8ef54de2a7a4d03c423a990a" o:spid="_x0000_s2049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5CBE7705" w14:textId="11E8F27B" w:rsidR="00740F67" w:rsidRPr="00740F67" w:rsidRDefault="00740F67" w:rsidP="00740F67">
                <w:pPr>
                  <w:rPr>
                    <w:rFonts w:ascii="Rockwell" w:hAnsi="Rockwell"/>
                    <w:color w:val="0078D7"/>
                    <w:sz w:val="18"/>
                  </w:rPr>
                </w:pPr>
                <w:r w:rsidRPr="00740F67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  <w:r w:rsidR="006C5368">
      <w:rPr>
        <w:rStyle w:val="PageNumber"/>
      </w:rPr>
      <w:fldChar w:fldCharType="begin"/>
    </w:r>
    <w:r w:rsidR="006C5368">
      <w:rPr>
        <w:rStyle w:val="PageNumber"/>
      </w:rPr>
      <w:instrText xml:space="preserve">PAGE  </w:instrText>
    </w:r>
    <w:r w:rsidR="006C5368">
      <w:rPr>
        <w:rStyle w:val="PageNumber"/>
      </w:rPr>
      <w:fldChar w:fldCharType="separate"/>
    </w:r>
    <w:r w:rsidR="00C94612">
      <w:rPr>
        <w:rStyle w:val="PageNumber"/>
        <w:noProof/>
      </w:rPr>
      <w:t>5</w:t>
    </w:r>
    <w:r w:rsidR="006C5368">
      <w:rPr>
        <w:rStyle w:val="PageNumber"/>
      </w:rPr>
      <w:fldChar w:fldCharType="end"/>
    </w:r>
  </w:p>
  <w:p w14:paraId="57E037CD" w14:textId="77777777" w:rsidR="006C5368" w:rsidRDefault="006C5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9367" w14:textId="30AB0F3C" w:rsidR="00740F67" w:rsidRDefault="00C966D0">
    <w:pPr>
      <w:pStyle w:val="Footer"/>
    </w:pPr>
    <w:r>
      <w:rPr>
        <w:noProof/>
      </w:rPr>
      <w:pict w14:anchorId="2D742D44">
        <v:shapetype id="_x0000_t202" coordsize="21600,21600" o:spt="202" path="m,l,21600r21600,l21600,xe">
          <v:stroke joinstyle="miter"/>
          <v:path gradientshapeok="t" o:connecttype="rect"/>
        </v:shapetype>
        <v:shape id="MSIPCM71df4afb82ef22201046dfa6" o:spid="_x0000_s2050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640858B6" w14:textId="2F40394D" w:rsidR="00740F67" w:rsidRPr="00740F67" w:rsidRDefault="00740F67" w:rsidP="00740F67">
                <w:pPr>
                  <w:rPr>
                    <w:rFonts w:ascii="Rockwell" w:hAnsi="Rockwell"/>
                    <w:color w:val="0078D7"/>
                    <w:sz w:val="18"/>
                  </w:rPr>
                </w:pPr>
                <w:r w:rsidRPr="00740F67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3628" w14:textId="77777777" w:rsidR="00927DE6" w:rsidRDefault="00927DE6">
      <w:r>
        <w:separator/>
      </w:r>
    </w:p>
  </w:footnote>
  <w:footnote w:type="continuationSeparator" w:id="0">
    <w:p w14:paraId="334EFECF" w14:textId="77777777" w:rsidR="00927DE6" w:rsidRDefault="00927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085369">
    <w:abstractNumId w:val="1"/>
  </w:num>
  <w:num w:numId="2" w16cid:durableId="1800613041">
    <w:abstractNumId w:val="2"/>
  </w:num>
  <w:num w:numId="3" w16cid:durableId="1135100207">
    <w:abstractNumId w:val="5"/>
  </w:num>
  <w:num w:numId="4" w16cid:durableId="862322806">
    <w:abstractNumId w:val="3"/>
  </w:num>
  <w:num w:numId="5" w16cid:durableId="1254119906">
    <w:abstractNumId w:val="0"/>
  </w:num>
  <w:num w:numId="6" w16cid:durableId="1285575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 Copy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psx9950evwr9ne9f9pxrr0j9f9pdastpder&quot;&gt;My EndNote Library&lt;record-ids&gt;&lt;item&gt;17&lt;/item&gt;&lt;/record-ids&gt;&lt;/item&gt;&lt;/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8401B"/>
    <w:rsid w:val="00087F9B"/>
    <w:rsid w:val="000A4388"/>
    <w:rsid w:val="000B2BC9"/>
    <w:rsid w:val="000C59ED"/>
    <w:rsid w:val="000D3E37"/>
    <w:rsid w:val="000E6B48"/>
    <w:rsid w:val="000E7758"/>
    <w:rsid w:val="00117777"/>
    <w:rsid w:val="00127CD5"/>
    <w:rsid w:val="0017004E"/>
    <w:rsid w:val="00170F20"/>
    <w:rsid w:val="00173279"/>
    <w:rsid w:val="00191F49"/>
    <w:rsid w:val="00194D18"/>
    <w:rsid w:val="001E7479"/>
    <w:rsid w:val="00203209"/>
    <w:rsid w:val="00217D65"/>
    <w:rsid w:val="0022632E"/>
    <w:rsid w:val="00240E76"/>
    <w:rsid w:val="00246A32"/>
    <w:rsid w:val="00270A96"/>
    <w:rsid w:val="00272487"/>
    <w:rsid w:val="00285503"/>
    <w:rsid w:val="00286E82"/>
    <w:rsid w:val="00294CB0"/>
    <w:rsid w:val="002A2D9E"/>
    <w:rsid w:val="002D1A3E"/>
    <w:rsid w:val="002F4012"/>
    <w:rsid w:val="003155A1"/>
    <w:rsid w:val="00320521"/>
    <w:rsid w:val="00324666"/>
    <w:rsid w:val="0037212B"/>
    <w:rsid w:val="0038573C"/>
    <w:rsid w:val="0038598C"/>
    <w:rsid w:val="0039041E"/>
    <w:rsid w:val="003948EC"/>
    <w:rsid w:val="003A6F39"/>
    <w:rsid w:val="003B4083"/>
    <w:rsid w:val="003D69BD"/>
    <w:rsid w:val="00410570"/>
    <w:rsid w:val="00411796"/>
    <w:rsid w:val="00431388"/>
    <w:rsid w:val="00473BF1"/>
    <w:rsid w:val="004754C9"/>
    <w:rsid w:val="004A787A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5970"/>
    <w:rsid w:val="005A6431"/>
    <w:rsid w:val="005E1ECB"/>
    <w:rsid w:val="00600B5C"/>
    <w:rsid w:val="0060400B"/>
    <w:rsid w:val="00611C5F"/>
    <w:rsid w:val="00616A5D"/>
    <w:rsid w:val="0062140C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711171"/>
    <w:rsid w:val="00723455"/>
    <w:rsid w:val="007265D3"/>
    <w:rsid w:val="00740F67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1401F"/>
    <w:rsid w:val="009147B3"/>
    <w:rsid w:val="00927DE6"/>
    <w:rsid w:val="009345FC"/>
    <w:rsid w:val="00937F3D"/>
    <w:rsid w:val="00946800"/>
    <w:rsid w:val="009563F4"/>
    <w:rsid w:val="00956C4D"/>
    <w:rsid w:val="009828D3"/>
    <w:rsid w:val="00992CB9"/>
    <w:rsid w:val="009A1F5A"/>
    <w:rsid w:val="009B1D49"/>
    <w:rsid w:val="009D3AD0"/>
    <w:rsid w:val="00A10913"/>
    <w:rsid w:val="00A20FFB"/>
    <w:rsid w:val="00A3756A"/>
    <w:rsid w:val="00A41E61"/>
    <w:rsid w:val="00A445D7"/>
    <w:rsid w:val="00A6170F"/>
    <w:rsid w:val="00A63CD7"/>
    <w:rsid w:val="00A70251"/>
    <w:rsid w:val="00AB389E"/>
    <w:rsid w:val="00AB47E4"/>
    <w:rsid w:val="00AC1F93"/>
    <w:rsid w:val="00AC5480"/>
    <w:rsid w:val="00AD76B0"/>
    <w:rsid w:val="00AE5062"/>
    <w:rsid w:val="00B26A6E"/>
    <w:rsid w:val="00B30BC3"/>
    <w:rsid w:val="00B7570E"/>
    <w:rsid w:val="00B82724"/>
    <w:rsid w:val="00B86FEB"/>
    <w:rsid w:val="00B96017"/>
    <w:rsid w:val="00BB027B"/>
    <w:rsid w:val="00C43B3D"/>
    <w:rsid w:val="00C548FC"/>
    <w:rsid w:val="00C701F9"/>
    <w:rsid w:val="00C94612"/>
    <w:rsid w:val="00C966D0"/>
    <w:rsid w:val="00CB0023"/>
    <w:rsid w:val="00CC1ADF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81B3E"/>
    <w:rsid w:val="00D94F22"/>
    <w:rsid w:val="00DB0A0D"/>
    <w:rsid w:val="00DE5F42"/>
    <w:rsid w:val="00DF4C7F"/>
    <w:rsid w:val="00DF6A1F"/>
    <w:rsid w:val="00E031E1"/>
    <w:rsid w:val="00E1216B"/>
    <w:rsid w:val="00E45ED2"/>
    <w:rsid w:val="00E96D45"/>
    <w:rsid w:val="00EC0D75"/>
    <w:rsid w:val="00ED4D96"/>
    <w:rsid w:val="00EE0017"/>
    <w:rsid w:val="00EE2FBA"/>
    <w:rsid w:val="00F03012"/>
    <w:rsid w:val="00F05A9C"/>
    <w:rsid w:val="00F05E46"/>
    <w:rsid w:val="00F16121"/>
    <w:rsid w:val="00F16AD8"/>
    <w:rsid w:val="00F210A1"/>
    <w:rsid w:val="00F24210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0F67"/>
    <w:rPr>
      <w:rFonts w:ascii="Arial" w:hAnsi="Arial"/>
      <w:szCs w:val="24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194D18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94D18"/>
    <w:rPr>
      <w:rFonts w:ascii="Arial" w:hAnsi="Arial" w:cs="Arial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94D18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94D18"/>
    <w:rPr>
      <w:rFonts w:ascii="Arial" w:hAnsi="Arial" w:cs="Arial"/>
      <w:noProof/>
      <w:szCs w:val="24"/>
    </w:rPr>
  </w:style>
  <w:style w:type="table" w:styleId="TableGrid">
    <w:name w:val="Table Grid"/>
    <w:aliases w:val="YHEC table"/>
    <w:basedOn w:val="TableNormal"/>
    <w:uiPriority w:val="39"/>
    <w:rsid w:val="00F16AD8"/>
    <w:rPr>
      <w:rFonts w:ascii="Calibri" w:eastAsia="Calibri" w:hAnsi="Calibri" w:cs="Arial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16A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AD8"/>
    <w:rPr>
      <w:rFonts w:ascii="Arial" w:hAnsi="Arial"/>
      <w:i/>
      <w:iCs/>
      <w:color w:val="404040" w:themeColor="text1" w:themeTint="B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23FBD-F89A-4019-82C8-70F38D3C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1834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template</vt:lpstr>
    </vt:vector>
  </TitlesOfParts>
  <Company>Dove Medical Press</Company>
  <LinksUpToDate>false</LinksUpToDate>
  <CharactersWithSpaces>2056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Erin Barker</cp:lastModifiedBy>
  <cp:revision>5</cp:revision>
  <cp:lastPrinted>2009-01-07T21:57:00Z</cp:lastPrinted>
  <dcterms:created xsi:type="dcterms:W3CDTF">2023-01-26T16:11:00Z</dcterms:created>
  <dcterms:modified xsi:type="dcterms:W3CDTF">2023-04-20T14:27:00Z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  <property fmtid="{D5CDD505-2E9C-101B-9397-08002B2CF9AE}" pid="9" name="GrammarlyDocumentId">
    <vt:lpwstr>2053e2e1958863f8f94236b94d89f9ee51959493ba23882e3d48dcbaf1df4ce7</vt:lpwstr>
  </property>
</Properties>
</file>