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49A6" w14:textId="039742BA" w:rsidR="00F020C3" w:rsidRPr="009611E6" w:rsidRDefault="009611E6">
      <w:pPr>
        <w:widowControl/>
        <w:snapToGrid/>
        <w:spacing w:before="0" w:after="160" w:line="259" w:lineRule="auto"/>
        <w:rPr>
          <w:rFonts w:ascii="Cambria" w:hAnsi="Cambria"/>
          <w:b/>
          <w:bCs/>
          <w:sz w:val="24"/>
          <w:lang w:eastAsia="x-none"/>
        </w:rPr>
      </w:pPr>
      <w:bookmarkStart w:id="0" w:name="_Toc35096006"/>
      <w:bookmarkStart w:id="1" w:name="OLE_LINK1"/>
      <w:r w:rsidRPr="009611E6">
        <w:rPr>
          <w:rFonts w:ascii="Cambria" w:hAnsi="Cambria"/>
          <w:b/>
          <w:bCs/>
          <w:sz w:val="24"/>
          <w:lang w:eastAsia="x-none"/>
        </w:rPr>
        <w:t>Supplementary Data 1</w:t>
      </w:r>
      <w:r w:rsidR="004B395A" w:rsidRPr="009611E6">
        <w:rPr>
          <w:rFonts w:ascii="Cambria" w:hAnsi="Cambria"/>
          <w:b/>
          <w:bCs/>
          <w:sz w:val="24"/>
          <w:lang w:eastAsia="x-none"/>
        </w:rPr>
        <w:t>. </w:t>
      </w:r>
      <w:r w:rsidR="00A819CA">
        <w:rPr>
          <w:rFonts w:ascii="Cambria" w:hAnsi="Cambria"/>
          <w:b/>
          <w:bCs/>
          <w:sz w:val="24"/>
          <w:lang w:eastAsia="x-none"/>
        </w:rPr>
        <w:t xml:space="preserve">Peripheral </w:t>
      </w:r>
      <w:r w:rsidR="004B395A" w:rsidRPr="009611E6">
        <w:rPr>
          <w:rFonts w:ascii="Cambria" w:hAnsi="Cambria"/>
          <w:b/>
          <w:bCs/>
          <w:sz w:val="24"/>
          <w:lang w:eastAsia="x-none"/>
        </w:rPr>
        <w:t xml:space="preserve">Morphology Grading </w:t>
      </w:r>
      <w:r w:rsidR="00A819CA">
        <w:rPr>
          <w:rFonts w:ascii="Cambria" w:hAnsi="Cambria"/>
          <w:b/>
          <w:bCs/>
          <w:sz w:val="24"/>
          <w:lang w:eastAsia="x-none"/>
        </w:rPr>
        <w:t>System</w:t>
      </w:r>
    </w:p>
    <w:tbl>
      <w:tblPr>
        <w:tblW w:w="10098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0"/>
        <w:gridCol w:w="1119"/>
        <w:gridCol w:w="1637"/>
        <w:gridCol w:w="1802"/>
      </w:tblGrid>
      <w:tr w:rsidR="004B395A" w:rsidRPr="004B395A" w14:paraId="76B4345D" w14:textId="77777777" w:rsidTr="00FE38CE">
        <w:trPr>
          <w:tblHeader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1392D21F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  <w:t>Cell Name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0293AF2E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  <w:t>Grading System</w:t>
            </w:r>
          </w:p>
        </w:tc>
      </w:tr>
      <w:tr w:rsidR="004B395A" w:rsidRPr="004B395A" w14:paraId="65E1D497" w14:textId="77777777" w:rsidTr="00FE38CE">
        <w:trPr>
          <w:tblHeader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9C244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7AAEA834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  <w:t>Few/1+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1977DCB0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  <w:t>Mod/2+,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265A00EA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  <w:t>Many/3+, %</w:t>
            </w:r>
          </w:p>
        </w:tc>
      </w:tr>
      <w:tr w:rsidR="004B395A" w:rsidRPr="004B395A" w14:paraId="23CE4CBA" w14:textId="77777777" w:rsidTr="00FE38CE">
        <w:tc>
          <w:tcPr>
            <w:tcW w:w="0" w:type="auto"/>
            <w:gridSpan w:val="4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3A59EEA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  <w:t>RBC</w:t>
            </w:r>
          </w:p>
        </w:tc>
      </w:tr>
      <w:tr w:rsidR="004B395A" w:rsidRPr="004B395A" w14:paraId="0541CA0D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3C624D9E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Anisocytosis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2487C4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1D41CAF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11–20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15D5990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16D06682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47F0F4F1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Macrocytes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1F19F71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D7E560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11–20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2B6B87C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1A1893AE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53F94D8F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Oval macrocytes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E2159F7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0852B9B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2–5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FE688BE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&gt;5</w:t>
            </w:r>
          </w:p>
        </w:tc>
      </w:tr>
      <w:tr w:rsidR="004B395A" w:rsidRPr="004B395A" w14:paraId="28147DCE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3BE63119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Microcytes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8F654BB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D1D2E0C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11–20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37C715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05A267B1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352B1CF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Hypochromic cells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202A3AB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A4DA798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11–20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0234F3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26470C12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4270B70F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Polychromasia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92B9868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882C572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5–20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BDD5D09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22559600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0EA6D44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Acanthocytes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12B4592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418C356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5–20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50A9728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436854A1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486847E1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Bite cells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39A6052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46E24F9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1–2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08D2F9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</w:t>
            </w:r>
          </w:p>
        </w:tc>
      </w:tr>
      <w:tr w:rsidR="004B395A" w:rsidRPr="004B395A" w14:paraId="2670AE6B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14837FFB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Blister cells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3D176CF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5C7A6A2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1–2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75080F9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</w:t>
            </w:r>
          </w:p>
        </w:tc>
      </w:tr>
      <w:tr w:rsidR="004B395A" w:rsidRPr="004B395A" w14:paraId="4A5CAD17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4BE0102B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Echinocytes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DD91E88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D752A3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5–20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2E2301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6ABC2780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60691C0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Elliptocytes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B66109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5983478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5–20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B21CCD7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3971BC17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4F4439B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Irregularly contracted cells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766B74A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A923FE4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1–2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7A9D589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</w:t>
            </w:r>
          </w:p>
        </w:tc>
      </w:tr>
      <w:tr w:rsidR="004B395A" w:rsidRPr="004B395A" w14:paraId="5DDEF291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5B499798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Ovalocytes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14988DF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D14A701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5–20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C57C2F4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2632F14A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4D0C7C0B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Schistocytes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2FF83E4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&lt;1%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F73B01F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1–2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4387D7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</w:t>
            </w:r>
          </w:p>
        </w:tc>
      </w:tr>
      <w:tr w:rsidR="004B395A" w:rsidRPr="004B395A" w14:paraId="4FAD1F71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0B5F654C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Sickle cells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5BDDE0A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FFBFFC6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1–2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190161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</w:t>
            </w:r>
          </w:p>
        </w:tc>
      </w:tr>
      <w:tr w:rsidR="004B395A" w:rsidRPr="004B395A" w14:paraId="27312D07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3F9C01C6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Spherocytes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EFCECF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81B5FA7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5–20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D314BAE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2D42AED3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24991EB7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Stomatocytes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13C1CA9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A24527E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5–20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E7D701B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701FE365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7239A798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Target cells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8DF7558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FA58604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5–20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C130126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52EF364F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12639CAB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Teardrop cells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27E131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9AEC0A2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5–20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020BC94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007BFF16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3E03458C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Basophilic stippling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E8FE553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15D7659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5–20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991FBF7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tr w:rsidR="004B395A" w:rsidRPr="004B395A" w14:paraId="3DFDB329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2FF5A5FE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Howell-Jolly bodies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DEDC12F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519317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2–3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28B1DA9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&gt;3</w:t>
            </w:r>
          </w:p>
        </w:tc>
      </w:tr>
      <w:tr w:rsidR="004B395A" w:rsidRPr="004B395A" w14:paraId="13790364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48CF12C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Pappenheimer bodies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B0FF877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EBBD276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2–3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685BB8E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&gt;3</w:t>
            </w:r>
          </w:p>
        </w:tc>
      </w:tr>
      <w:tr w:rsidR="004B395A" w:rsidRPr="004B395A" w14:paraId="6F79F27A" w14:textId="77777777" w:rsidTr="00FE38CE">
        <w:tc>
          <w:tcPr>
            <w:tcW w:w="0" w:type="auto"/>
            <w:gridSpan w:val="4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483CDC6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  <w:t>WBC</w:t>
            </w:r>
          </w:p>
        </w:tc>
      </w:tr>
      <w:tr w:rsidR="004B395A" w:rsidRPr="004B395A" w14:paraId="7C614134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34583273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Döhle bodies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69430A2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E1A7BEF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2–4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9116BC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&gt;4</w:t>
            </w:r>
          </w:p>
        </w:tc>
      </w:tr>
      <w:tr w:rsidR="004B395A" w:rsidRPr="004B395A" w14:paraId="56BA91DF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3A0F6EC3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Vacuolation (neutrophil)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D1906E1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429CFF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4–8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31CE645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&gt;8</w:t>
            </w:r>
          </w:p>
        </w:tc>
      </w:tr>
      <w:tr w:rsidR="004B395A" w:rsidRPr="004B395A" w14:paraId="7E0DFF03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4E7B09A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lastRenderedPageBreak/>
              <w:t>Hypogranulation (neutrophil)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12F20BD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807EC44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4–8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2FFE557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&gt;8</w:t>
            </w:r>
          </w:p>
        </w:tc>
      </w:tr>
      <w:tr w:rsidR="004B395A" w:rsidRPr="004B395A" w14:paraId="4AEF2510" w14:textId="77777777" w:rsidTr="00FE38CE">
        <w:tc>
          <w:tcPr>
            <w:tcW w:w="0" w:type="auto"/>
            <w:tcMar>
              <w:top w:w="180" w:type="dxa"/>
              <w:left w:w="960" w:type="dxa"/>
              <w:bottom w:w="0" w:type="dxa"/>
              <w:right w:w="180" w:type="dxa"/>
            </w:tcMar>
            <w:hideMark/>
          </w:tcPr>
          <w:p w14:paraId="79FD1012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Hypergranulation (neutrophil)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C5E77A6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F2117E9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4–8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39F222E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&gt;8</w:t>
            </w:r>
          </w:p>
        </w:tc>
      </w:tr>
      <w:tr w:rsidR="004B395A" w:rsidRPr="004B395A" w14:paraId="32D10053" w14:textId="77777777" w:rsidTr="00FE38CE">
        <w:tc>
          <w:tcPr>
            <w:tcW w:w="0" w:type="auto"/>
            <w:gridSpan w:val="4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36DB54C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b/>
                <w:bCs/>
                <w:snapToGrid/>
                <w:color w:val="000000"/>
                <w:sz w:val="24"/>
              </w:rPr>
              <w:t>Platelets</w:t>
            </w:r>
          </w:p>
        </w:tc>
      </w:tr>
      <w:tr w:rsidR="004B395A" w:rsidRPr="004B395A" w14:paraId="1ADA8222" w14:textId="77777777" w:rsidTr="00FE38CE">
        <w:trPr>
          <w:trHeight w:val="171"/>
        </w:trPr>
        <w:tc>
          <w:tcPr>
            <w:tcW w:w="0" w:type="auto"/>
            <w:tcMar>
              <w:top w:w="180" w:type="dxa"/>
              <w:left w:w="960" w:type="dxa"/>
              <w:bottom w:w="180" w:type="dxa"/>
              <w:right w:w="180" w:type="dxa"/>
            </w:tcMar>
            <w:hideMark/>
          </w:tcPr>
          <w:p w14:paraId="17063038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Giant Platelets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374936E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N/A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A48E0EB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11–20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8E957D0" w14:textId="77777777" w:rsidR="004B395A" w:rsidRPr="004B395A" w:rsidRDefault="004B395A" w:rsidP="004B395A">
            <w:pPr>
              <w:widowControl/>
              <w:snapToGrid/>
              <w:spacing w:before="0" w:after="0"/>
              <w:rPr>
                <w:rFonts w:ascii="Times New Roman" w:hAnsi="Times New Roman"/>
                <w:snapToGrid/>
                <w:color w:val="000000"/>
                <w:sz w:val="24"/>
              </w:rPr>
            </w:pPr>
            <w:r w:rsidRPr="004B395A">
              <w:rPr>
                <w:rFonts w:ascii="Times New Roman" w:hAnsi="Times New Roman"/>
                <w:snapToGrid/>
                <w:color w:val="000000"/>
                <w:sz w:val="24"/>
              </w:rPr>
              <w:t>&gt;20</w:t>
            </w:r>
          </w:p>
        </w:tc>
      </w:tr>
      <w:bookmarkEnd w:id="0"/>
      <w:bookmarkEnd w:id="1"/>
    </w:tbl>
    <w:p w14:paraId="7C76FAC4" w14:textId="60139112" w:rsidR="009611E6" w:rsidRDefault="009611E6"/>
    <w:p w14:paraId="078B01BF" w14:textId="77777777" w:rsidR="009611E6" w:rsidRDefault="009611E6">
      <w:pPr>
        <w:widowControl/>
        <w:snapToGrid/>
        <w:spacing w:before="0" w:after="160" w:line="259" w:lineRule="auto"/>
        <w:sectPr w:rsidR="009611E6" w:rsidSect="00554AE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69B145F7" w14:textId="3A0A8F8C" w:rsidR="009611E6" w:rsidRPr="009611E6" w:rsidRDefault="009611E6">
      <w:pPr>
        <w:widowControl/>
        <w:snapToGrid/>
        <w:spacing w:before="0" w:after="160" w:line="259" w:lineRule="auto"/>
        <w:rPr>
          <w:rFonts w:ascii="Times New Roman" w:hAnsi="Times New Roman"/>
          <w:b/>
          <w:bCs/>
          <w:sz w:val="24"/>
        </w:rPr>
      </w:pPr>
      <w:r w:rsidRPr="009611E6">
        <w:rPr>
          <w:rFonts w:ascii="Times New Roman" w:hAnsi="Times New Roman"/>
          <w:b/>
          <w:bCs/>
          <w:sz w:val="24"/>
        </w:rPr>
        <w:lastRenderedPageBreak/>
        <w:t>Supplementary data 2: Consensus guidelines (rules) for slide review following CBC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72"/>
        <w:gridCol w:w="1712"/>
        <w:gridCol w:w="2528"/>
        <w:gridCol w:w="1417"/>
        <w:gridCol w:w="1525"/>
        <w:gridCol w:w="1880"/>
        <w:gridCol w:w="2234"/>
        <w:gridCol w:w="1789"/>
      </w:tblGrid>
      <w:tr w:rsidR="009611E6" w:rsidRPr="007B0EEE" w14:paraId="7601E468" w14:textId="77777777" w:rsidTr="007E0647">
        <w:trPr>
          <w:trHeight w:val="213"/>
        </w:trPr>
        <w:tc>
          <w:tcPr>
            <w:tcW w:w="770" w:type="dxa"/>
            <w:gridSpan w:val="2"/>
          </w:tcPr>
          <w:p w14:paraId="69717471" w14:textId="77777777" w:rsidR="009611E6" w:rsidRPr="00EF0203" w:rsidRDefault="009611E6" w:rsidP="007E0647">
            <w:pPr>
              <w:spacing w:before="0" w:after="0"/>
              <w:rPr>
                <w:b/>
                <w:sz w:val="24"/>
              </w:rPr>
            </w:pPr>
            <w:r w:rsidRPr="00EF0203">
              <w:rPr>
                <w:b/>
                <w:sz w:val="24"/>
              </w:rPr>
              <w:t>Rule #</w:t>
            </w:r>
          </w:p>
        </w:tc>
        <w:tc>
          <w:tcPr>
            <w:tcW w:w="1712" w:type="dxa"/>
          </w:tcPr>
          <w:p w14:paraId="408D016C" w14:textId="77777777" w:rsidR="009611E6" w:rsidRPr="00EF0203" w:rsidRDefault="009611E6" w:rsidP="007E0647">
            <w:pPr>
              <w:spacing w:before="0" w:after="0"/>
              <w:rPr>
                <w:b/>
                <w:sz w:val="24"/>
              </w:rPr>
            </w:pPr>
            <w:r w:rsidRPr="00EF0203">
              <w:rPr>
                <w:b/>
                <w:sz w:val="24"/>
              </w:rPr>
              <w:t>Parameter</w:t>
            </w:r>
          </w:p>
        </w:tc>
        <w:tc>
          <w:tcPr>
            <w:tcW w:w="2528" w:type="dxa"/>
          </w:tcPr>
          <w:p w14:paraId="7C7C5510" w14:textId="77777777" w:rsidR="009611E6" w:rsidRPr="00EF0203" w:rsidRDefault="009611E6" w:rsidP="007E0647">
            <w:pPr>
              <w:spacing w:before="0" w:after="0"/>
              <w:rPr>
                <w:b/>
                <w:sz w:val="24"/>
              </w:rPr>
            </w:pPr>
            <w:r w:rsidRPr="00EF0203">
              <w:rPr>
                <w:b/>
                <w:sz w:val="24"/>
              </w:rPr>
              <w:t>primary</w:t>
            </w:r>
          </w:p>
        </w:tc>
        <w:tc>
          <w:tcPr>
            <w:tcW w:w="1417" w:type="dxa"/>
          </w:tcPr>
          <w:p w14:paraId="48D835EE" w14:textId="77777777" w:rsidR="009611E6" w:rsidRPr="00EF0203" w:rsidRDefault="009611E6" w:rsidP="007E0647">
            <w:pPr>
              <w:spacing w:before="0" w:after="0"/>
              <w:rPr>
                <w:b/>
                <w:sz w:val="24"/>
              </w:rPr>
            </w:pPr>
            <w:r w:rsidRPr="00EF0203">
              <w:rPr>
                <w:b/>
                <w:sz w:val="24"/>
              </w:rPr>
              <w:t>secondary</w:t>
            </w:r>
          </w:p>
        </w:tc>
        <w:tc>
          <w:tcPr>
            <w:tcW w:w="1525" w:type="dxa"/>
          </w:tcPr>
          <w:p w14:paraId="2999D3B0" w14:textId="77777777" w:rsidR="009611E6" w:rsidRPr="00EF0203" w:rsidRDefault="009611E6" w:rsidP="007E0647">
            <w:pPr>
              <w:spacing w:before="0" w:after="0"/>
              <w:rPr>
                <w:b/>
                <w:sz w:val="24"/>
              </w:rPr>
            </w:pPr>
            <w:r w:rsidRPr="00EF0203">
              <w:rPr>
                <w:b/>
                <w:sz w:val="24"/>
              </w:rPr>
              <w:t xml:space="preserve">Tertiary </w:t>
            </w:r>
          </w:p>
        </w:tc>
        <w:tc>
          <w:tcPr>
            <w:tcW w:w="1880" w:type="dxa"/>
          </w:tcPr>
          <w:p w14:paraId="0D5AD3D1" w14:textId="77777777" w:rsidR="009611E6" w:rsidRPr="00EF0203" w:rsidRDefault="009611E6" w:rsidP="007E0647">
            <w:pPr>
              <w:spacing w:before="0" w:after="0"/>
              <w:rPr>
                <w:b/>
                <w:sz w:val="24"/>
              </w:rPr>
            </w:pPr>
            <w:r w:rsidRPr="00EF0203">
              <w:rPr>
                <w:b/>
                <w:sz w:val="24"/>
              </w:rPr>
              <w:t>Action 1</w:t>
            </w:r>
          </w:p>
        </w:tc>
        <w:tc>
          <w:tcPr>
            <w:tcW w:w="2234" w:type="dxa"/>
          </w:tcPr>
          <w:p w14:paraId="707CBA56" w14:textId="77777777" w:rsidR="009611E6" w:rsidRPr="00EF0203" w:rsidRDefault="009611E6" w:rsidP="007E0647">
            <w:pPr>
              <w:spacing w:before="0" w:after="0"/>
              <w:rPr>
                <w:b/>
                <w:sz w:val="24"/>
              </w:rPr>
            </w:pPr>
            <w:r w:rsidRPr="00EF0203">
              <w:rPr>
                <w:b/>
                <w:sz w:val="24"/>
              </w:rPr>
              <w:t>Action 2</w:t>
            </w:r>
          </w:p>
        </w:tc>
        <w:tc>
          <w:tcPr>
            <w:tcW w:w="1789" w:type="dxa"/>
          </w:tcPr>
          <w:p w14:paraId="7C056508" w14:textId="77777777" w:rsidR="009611E6" w:rsidRPr="00EF0203" w:rsidRDefault="009611E6" w:rsidP="007E0647">
            <w:pPr>
              <w:spacing w:before="0" w:after="0"/>
              <w:rPr>
                <w:b/>
                <w:sz w:val="24"/>
              </w:rPr>
            </w:pPr>
            <w:r w:rsidRPr="00EF0203">
              <w:rPr>
                <w:b/>
                <w:sz w:val="24"/>
              </w:rPr>
              <w:t>Action 3</w:t>
            </w:r>
          </w:p>
        </w:tc>
      </w:tr>
      <w:tr w:rsidR="009611E6" w:rsidRPr="007B0EEE" w14:paraId="0778428C" w14:textId="77777777" w:rsidTr="007E0647">
        <w:trPr>
          <w:trHeight w:val="213"/>
        </w:trPr>
        <w:tc>
          <w:tcPr>
            <w:tcW w:w="770" w:type="dxa"/>
            <w:gridSpan w:val="2"/>
          </w:tcPr>
          <w:p w14:paraId="41A4576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1</w:t>
            </w:r>
          </w:p>
        </w:tc>
        <w:tc>
          <w:tcPr>
            <w:tcW w:w="1712" w:type="dxa"/>
          </w:tcPr>
          <w:p w14:paraId="58B9DA5E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Neonates</w:t>
            </w:r>
          </w:p>
        </w:tc>
        <w:tc>
          <w:tcPr>
            <w:tcW w:w="2528" w:type="dxa"/>
          </w:tcPr>
          <w:p w14:paraId="6CFB1AB8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417" w:type="dxa"/>
          </w:tcPr>
          <w:p w14:paraId="783CE520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525" w:type="dxa"/>
          </w:tcPr>
          <w:p w14:paraId="532EE63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494209D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057F883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0899986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2019C328" w14:textId="77777777" w:rsidTr="007E0647">
        <w:trPr>
          <w:trHeight w:val="213"/>
        </w:trPr>
        <w:tc>
          <w:tcPr>
            <w:tcW w:w="770" w:type="dxa"/>
            <w:gridSpan w:val="2"/>
          </w:tcPr>
          <w:p w14:paraId="2B9D9EE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5</w:t>
            </w:r>
          </w:p>
        </w:tc>
        <w:tc>
          <w:tcPr>
            <w:tcW w:w="1712" w:type="dxa"/>
          </w:tcPr>
          <w:p w14:paraId="58E58D3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WBC</w:t>
            </w:r>
          </w:p>
        </w:tc>
        <w:tc>
          <w:tcPr>
            <w:tcW w:w="2528" w:type="dxa"/>
          </w:tcPr>
          <w:p w14:paraId="7967182C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&lt;4 or &gt;30</w:t>
            </w:r>
          </w:p>
        </w:tc>
        <w:tc>
          <w:tcPr>
            <w:tcW w:w="1417" w:type="dxa"/>
          </w:tcPr>
          <w:p w14:paraId="03173BBC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First time</w:t>
            </w:r>
          </w:p>
        </w:tc>
        <w:tc>
          <w:tcPr>
            <w:tcW w:w="1525" w:type="dxa"/>
          </w:tcPr>
          <w:p w14:paraId="2D5B5691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2414C628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4C02AFF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1E2582DB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1DE02520" w14:textId="77777777" w:rsidTr="007E0647">
        <w:trPr>
          <w:trHeight w:val="213"/>
        </w:trPr>
        <w:tc>
          <w:tcPr>
            <w:tcW w:w="770" w:type="dxa"/>
            <w:gridSpan w:val="2"/>
          </w:tcPr>
          <w:p w14:paraId="1760A6D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7</w:t>
            </w:r>
          </w:p>
        </w:tc>
        <w:tc>
          <w:tcPr>
            <w:tcW w:w="1712" w:type="dxa"/>
          </w:tcPr>
          <w:p w14:paraId="71ECEFED" w14:textId="77777777" w:rsidR="009611E6" w:rsidRPr="00EF0203" w:rsidRDefault="009611E6" w:rsidP="007E0647">
            <w:pPr>
              <w:spacing w:before="0" w:after="0"/>
              <w:rPr>
                <w:rFonts w:ascii="Nyala" w:hAnsi="Nyala"/>
                <w:sz w:val="24"/>
              </w:rPr>
            </w:pPr>
            <w:r w:rsidRPr="00EF0203">
              <w:rPr>
                <w:rFonts w:ascii="Nyala" w:hAnsi="Nyala"/>
                <w:sz w:val="24"/>
              </w:rPr>
              <w:t>PLT</w:t>
            </w:r>
          </w:p>
        </w:tc>
        <w:tc>
          <w:tcPr>
            <w:tcW w:w="2528" w:type="dxa"/>
          </w:tcPr>
          <w:p w14:paraId="29BD39EE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&lt;100 or &gt;1000</w:t>
            </w:r>
          </w:p>
        </w:tc>
        <w:tc>
          <w:tcPr>
            <w:tcW w:w="1417" w:type="dxa"/>
          </w:tcPr>
          <w:p w14:paraId="5B64296A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First time</w:t>
            </w:r>
          </w:p>
        </w:tc>
        <w:tc>
          <w:tcPr>
            <w:tcW w:w="1525" w:type="dxa"/>
          </w:tcPr>
          <w:p w14:paraId="2C95AC10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04F6B284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 review</w:t>
            </w:r>
          </w:p>
        </w:tc>
        <w:tc>
          <w:tcPr>
            <w:tcW w:w="2234" w:type="dxa"/>
          </w:tcPr>
          <w:p w14:paraId="072B171F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1B22B75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1B56FA86" w14:textId="77777777" w:rsidTr="007E0647">
        <w:trPr>
          <w:trHeight w:val="213"/>
        </w:trPr>
        <w:tc>
          <w:tcPr>
            <w:tcW w:w="770" w:type="dxa"/>
            <w:gridSpan w:val="2"/>
          </w:tcPr>
          <w:p w14:paraId="3AFD100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9</w:t>
            </w:r>
          </w:p>
        </w:tc>
        <w:tc>
          <w:tcPr>
            <w:tcW w:w="1712" w:type="dxa"/>
          </w:tcPr>
          <w:p w14:paraId="195C700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HGB</w:t>
            </w:r>
          </w:p>
        </w:tc>
        <w:tc>
          <w:tcPr>
            <w:tcW w:w="2528" w:type="dxa"/>
          </w:tcPr>
          <w:p w14:paraId="0A4278B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&lt;7g/dl or &gt;2g/dl above upper reference range for age and sex</w:t>
            </w:r>
          </w:p>
        </w:tc>
        <w:tc>
          <w:tcPr>
            <w:tcW w:w="1417" w:type="dxa"/>
          </w:tcPr>
          <w:p w14:paraId="331DB27D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First time</w:t>
            </w:r>
          </w:p>
        </w:tc>
        <w:tc>
          <w:tcPr>
            <w:tcW w:w="1525" w:type="dxa"/>
          </w:tcPr>
          <w:p w14:paraId="15552D1F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7FB0AB3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37A55C9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Verify sample integrity if indicated</w:t>
            </w:r>
          </w:p>
        </w:tc>
        <w:tc>
          <w:tcPr>
            <w:tcW w:w="1789" w:type="dxa"/>
          </w:tcPr>
          <w:p w14:paraId="5DDDA6DB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3F6DA69D" w14:textId="77777777" w:rsidTr="007E0647">
        <w:trPr>
          <w:trHeight w:val="213"/>
        </w:trPr>
        <w:tc>
          <w:tcPr>
            <w:tcW w:w="770" w:type="dxa"/>
            <w:gridSpan w:val="2"/>
          </w:tcPr>
          <w:p w14:paraId="72D5ADC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10</w:t>
            </w:r>
          </w:p>
        </w:tc>
        <w:tc>
          <w:tcPr>
            <w:tcW w:w="1712" w:type="dxa"/>
          </w:tcPr>
          <w:p w14:paraId="0A78E05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MCV</w:t>
            </w:r>
          </w:p>
        </w:tc>
        <w:tc>
          <w:tcPr>
            <w:tcW w:w="2528" w:type="dxa"/>
          </w:tcPr>
          <w:p w14:paraId="5A427DA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&lt;75fl or&gt;105fl (adult)</w:t>
            </w:r>
          </w:p>
        </w:tc>
        <w:tc>
          <w:tcPr>
            <w:tcW w:w="1417" w:type="dxa"/>
          </w:tcPr>
          <w:p w14:paraId="43DA938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First time</w:t>
            </w:r>
          </w:p>
        </w:tc>
        <w:tc>
          <w:tcPr>
            <w:tcW w:w="1525" w:type="dxa"/>
          </w:tcPr>
          <w:p w14:paraId="3359AC08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Specimen is&lt;24 hrs old</w:t>
            </w:r>
          </w:p>
        </w:tc>
        <w:tc>
          <w:tcPr>
            <w:tcW w:w="1880" w:type="dxa"/>
          </w:tcPr>
          <w:p w14:paraId="1229858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5DF43E9E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7E13248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0DA7535D" w14:textId="77777777" w:rsidTr="007E0647">
        <w:trPr>
          <w:trHeight w:val="213"/>
        </w:trPr>
        <w:tc>
          <w:tcPr>
            <w:tcW w:w="770" w:type="dxa"/>
            <w:gridSpan w:val="2"/>
          </w:tcPr>
          <w:p w14:paraId="6C9D9ED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11</w:t>
            </w:r>
          </w:p>
        </w:tc>
        <w:tc>
          <w:tcPr>
            <w:tcW w:w="1712" w:type="dxa"/>
          </w:tcPr>
          <w:p w14:paraId="75E374B8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MCV</w:t>
            </w:r>
          </w:p>
        </w:tc>
        <w:tc>
          <w:tcPr>
            <w:tcW w:w="2528" w:type="dxa"/>
          </w:tcPr>
          <w:p w14:paraId="3201B62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&gt;105fl</w:t>
            </w:r>
          </w:p>
        </w:tc>
        <w:tc>
          <w:tcPr>
            <w:tcW w:w="1417" w:type="dxa"/>
          </w:tcPr>
          <w:p w14:paraId="06B59AA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 xml:space="preserve">Adult </w:t>
            </w:r>
          </w:p>
        </w:tc>
        <w:tc>
          <w:tcPr>
            <w:tcW w:w="1525" w:type="dxa"/>
          </w:tcPr>
          <w:p w14:paraId="7FFB0A7A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Specimen is&gt;24hrs old</w:t>
            </w:r>
          </w:p>
        </w:tc>
        <w:tc>
          <w:tcPr>
            <w:tcW w:w="1880" w:type="dxa"/>
          </w:tcPr>
          <w:p w14:paraId="5CCDD64A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 for macrocytic associated changes</w:t>
            </w:r>
          </w:p>
        </w:tc>
        <w:tc>
          <w:tcPr>
            <w:tcW w:w="2234" w:type="dxa"/>
          </w:tcPr>
          <w:p w14:paraId="5FA2CB58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Request fresh sample if NO macrocytic associated change</w:t>
            </w:r>
          </w:p>
        </w:tc>
        <w:tc>
          <w:tcPr>
            <w:tcW w:w="1789" w:type="dxa"/>
          </w:tcPr>
          <w:p w14:paraId="035FCF7B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color w:val="000000"/>
                <w:sz w:val="24"/>
              </w:rPr>
              <w:t>Report with</w:t>
            </w:r>
            <w:r w:rsidRPr="00EF0203">
              <w:rPr>
                <w:color w:val="000000"/>
                <w:sz w:val="24"/>
              </w:rPr>
              <w:br/>
              <w:t>comment if</w:t>
            </w:r>
            <w:r w:rsidRPr="00EF0203">
              <w:rPr>
                <w:color w:val="000000"/>
                <w:sz w:val="24"/>
              </w:rPr>
              <w:br/>
              <w:t>fresh sample</w:t>
            </w:r>
            <w:r w:rsidRPr="00EF0203">
              <w:rPr>
                <w:color w:val="000000"/>
                <w:sz w:val="24"/>
              </w:rPr>
              <w:br/>
              <w:t>is not</w:t>
            </w:r>
            <w:r w:rsidRPr="00EF0203">
              <w:rPr>
                <w:color w:val="000000"/>
                <w:sz w:val="24"/>
              </w:rPr>
              <w:br/>
              <w:t>available</w:t>
            </w:r>
          </w:p>
        </w:tc>
      </w:tr>
      <w:tr w:rsidR="009611E6" w:rsidRPr="007B0EEE" w14:paraId="7F4B1648" w14:textId="77777777" w:rsidTr="007E0647">
        <w:trPr>
          <w:trHeight w:val="213"/>
        </w:trPr>
        <w:tc>
          <w:tcPr>
            <w:tcW w:w="770" w:type="dxa"/>
            <w:gridSpan w:val="2"/>
          </w:tcPr>
          <w:p w14:paraId="6735DAAB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15</w:t>
            </w:r>
          </w:p>
        </w:tc>
        <w:tc>
          <w:tcPr>
            <w:tcW w:w="1712" w:type="dxa"/>
          </w:tcPr>
          <w:p w14:paraId="1812C1B1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RDW</w:t>
            </w:r>
          </w:p>
        </w:tc>
        <w:tc>
          <w:tcPr>
            <w:tcW w:w="2528" w:type="dxa"/>
          </w:tcPr>
          <w:p w14:paraId="229D688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&gt;22</w:t>
            </w:r>
          </w:p>
        </w:tc>
        <w:tc>
          <w:tcPr>
            <w:tcW w:w="1417" w:type="dxa"/>
          </w:tcPr>
          <w:p w14:paraId="0BC02351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First time</w:t>
            </w:r>
          </w:p>
        </w:tc>
        <w:tc>
          <w:tcPr>
            <w:tcW w:w="1525" w:type="dxa"/>
          </w:tcPr>
          <w:p w14:paraId="6517A23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56B6A58B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37F99A9E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7DAD600F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466BBD7A" w14:textId="77777777" w:rsidTr="007E0647">
        <w:trPr>
          <w:trHeight w:val="213"/>
        </w:trPr>
        <w:tc>
          <w:tcPr>
            <w:tcW w:w="13855" w:type="dxa"/>
            <w:gridSpan w:val="9"/>
            <w:shd w:val="clear" w:color="auto" w:fill="FFFFFF"/>
          </w:tcPr>
          <w:p w14:paraId="7EA2CBA7" w14:textId="77777777" w:rsidR="009611E6" w:rsidRPr="00EF0203" w:rsidRDefault="009611E6" w:rsidP="007E0647">
            <w:pPr>
              <w:spacing w:before="0" w:after="0"/>
              <w:rPr>
                <w:b/>
                <w:sz w:val="24"/>
              </w:rPr>
            </w:pPr>
            <w:r w:rsidRPr="00EF0203">
              <w:rPr>
                <w:b/>
                <w:sz w:val="24"/>
              </w:rPr>
              <w:t xml:space="preserve">                      </w:t>
            </w:r>
            <w:r>
              <w:rPr>
                <w:b/>
                <w:sz w:val="24"/>
              </w:rPr>
              <w:t xml:space="preserve">                       </w:t>
            </w:r>
            <w:r w:rsidRPr="00EF0203">
              <w:rPr>
                <w:b/>
                <w:sz w:val="24"/>
              </w:rPr>
              <w:t>DIFFERENTIAL</w:t>
            </w:r>
          </w:p>
        </w:tc>
      </w:tr>
      <w:tr w:rsidR="009611E6" w:rsidRPr="007B0EEE" w14:paraId="544CC542" w14:textId="77777777" w:rsidTr="007E0647">
        <w:trPr>
          <w:trHeight w:val="1003"/>
        </w:trPr>
        <w:tc>
          <w:tcPr>
            <w:tcW w:w="598" w:type="dxa"/>
          </w:tcPr>
          <w:p w14:paraId="2E50DC3F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16</w:t>
            </w:r>
          </w:p>
        </w:tc>
        <w:tc>
          <w:tcPr>
            <w:tcW w:w="1884" w:type="dxa"/>
            <w:gridSpan w:val="2"/>
          </w:tcPr>
          <w:p w14:paraId="6F1E1814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No diff or incomplete diff</w:t>
            </w:r>
          </w:p>
        </w:tc>
        <w:tc>
          <w:tcPr>
            <w:tcW w:w="2528" w:type="dxa"/>
          </w:tcPr>
          <w:p w14:paraId="708EA42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417" w:type="dxa"/>
          </w:tcPr>
          <w:p w14:paraId="2B3BA9B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525" w:type="dxa"/>
          </w:tcPr>
          <w:p w14:paraId="2AEA5A40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7B95066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Manual diff and slide review</w:t>
            </w:r>
          </w:p>
        </w:tc>
        <w:tc>
          <w:tcPr>
            <w:tcW w:w="2234" w:type="dxa"/>
          </w:tcPr>
          <w:p w14:paraId="1F230C90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1EA5A8E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3A591738" w14:textId="77777777" w:rsidTr="007E0647">
        <w:trPr>
          <w:trHeight w:val="213"/>
        </w:trPr>
        <w:tc>
          <w:tcPr>
            <w:tcW w:w="598" w:type="dxa"/>
          </w:tcPr>
          <w:p w14:paraId="2038690B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17</w:t>
            </w:r>
          </w:p>
        </w:tc>
        <w:tc>
          <w:tcPr>
            <w:tcW w:w="1884" w:type="dxa"/>
            <w:gridSpan w:val="2"/>
          </w:tcPr>
          <w:p w14:paraId="2F228C5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Neut #</w:t>
            </w:r>
          </w:p>
        </w:tc>
        <w:tc>
          <w:tcPr>
            <w:tcW w:w="2528" w:type="dxa"/>
          </w:tcPr>
          <w:p w14:paraId="5B6E81B4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&lt;1 or &gt;20</w:t>
            </w:r>
          </w:p>
        </w:tc>
        <w:tc>
          <w:tcPr>
            <w:tcW w:w="1417" w:type="dxa"/>
          </w:tcPr>
          <w:p w14:paraId="3972B4A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First time</w:t>
            </w:r>
          </w:p>
        </w:tc>
        <w:tc>
          <w:tcPr>
            <w:tcW w:w="1525" w:type="dxa"/>
          </w:tcPr>
          <w:p w14:paraId="0089317B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2A3BE1C0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565040B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5FCF9A2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3290C85B" w14:textId="77777777" w:rsidTr="007E0647">
        <w:trPr>
          <w:trHeight w:val="213"/>
        </w:trPr>
        <w:tc>
          <w:tcPr>
            <w:tcW w:w="598" w:type="dxa"/>
          </w:tcPr>
          <w:p w14:paraId="06DC8568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18</w:t>
            </w:r>
          </w:p>
        </w:tc>
        <w:tc>
          <w:tcPr>
            <w:tcW w:w="1884" w:type="dxa"/>
            <w:gridSpan w:val="2"/>
          </w:tcPr>
          <w:p w14:paraId="54F693E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Lymph #</w:t>
            </w:r>
          </w:p>
        </w:tc>
        <w:tc>
          <w:tcPr>
            <w:tcW w:w="2528" w:type="dxa"/>
          </w:tcPr>
          <w:p w14:paraId="129452A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&gt;5 (adult) or &gt; 7 (&lt;12 yrs)</w:t>
            </w:r>
          </w:p>
        </w:tc>
        <w:tc>
          <w:tcPr>
            <w:tcW w:w="1417" w:type="dxa"/>
          </w:tcPr>
          <w:p w14:paraId="5F333BFC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First time</w:t>
            </w:r>
          </w:p>
        </w:tc>
        <w:tc>
          <w:tcPr>
            <w:tcW w:w="1525" w:type="dxa"/>
          </w:tcPr>
          <w:p w14:paraId="4B912DA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1B914A38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2FD9050F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33A3EB90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39B04A73" w14:textId="77777777" w:rsidTr="007E0647">
        <w:trPr>
          <w:trHeight w:val="213"/>
        </w:trPr>
        <w:tc>
          <w:tcPr>
            <w:tcW w:w="598" w:type="dxa"/>
          </w:tcPr>
          <w:p w14:paraId="77632B1D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19</w:t>
            </w:r>
          </w:p>
        </w:tc>
        <w:tc>
          <w:tcPr>
            <w:tcW w:w="1884" w:type="dxa"/>
            <w:gridSpan w:val="2"/>
          </w:tcPr>
          <w:p w14:paraId="3279F27E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Mono #</w:t>
            </w:r>
          </w:p>
        </w:tc>
        <w:tc>
          <w:tcPr>
            <w:tcW w:w="2528" w:type="dxa"/>
          </w:tcPr>
          <w:p w14:paraId="0B58A87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&gt;1.5 (adult) or &gt;3 (&lt;12yrs)</w:t>
            </w:r>
          </w:p>
        </w:tc>
        <w:tc>
          <w:tcPr>
            <w:tcW w:w="1417" w:type="dxa"/>
          </w:tcPr>
          <w:p w14:paraId="634384CA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 xml:space="preserve">First time </w:t>
            </w:r>
          </w:p>
        </w:tc>
        <w:tc>
          <w:tcPr>
            <w:tcW w:w="1525" w:type="dxa"/>
          </w:tcPr>
          <w:p w14:paraId="304A35FD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2A060760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4455A6E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24F081CD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4C000C34" w14:textId="77777777" w:rsidTr="007E0647">
        <w:trPr>
          <w:trHeight w:val="213"/>
        </w:trPr>
        <w:tc>
          <w:tcPr>
            <w:tcW w:w="598" w:type="dxa"/>
          </w:tcPr>
          <w:p w14:paraId="3B24E15D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20</w:t>
            </w:r>
          </w:p>
        </w:tc>
        <w:tc>
          <w:tcPr>
            <w:tcW w:w="1884" w:type="dxa"/>
            <w:gridSpan w:val="2"/>
          </w:tcPr>
          <w:p w14:paraId="10E6807C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Eos #</w:t>
            </w:r>
          </w:p>
        </w:tc>
        <w:tc>
          <w:tcPr>
            <w:tcW w:w="2528" w:type="dxa"/>
          </w:tcPr>
          <w:p w14:paraId="75DBC46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&gt;2</w:t>
            </w:r>
          </w:p>
        </w:tc>
        <w:tc>
          <w:tcPr>
            <w:tcW w:w="1417" w:type="dxa"/>
          </w:tcPr>
          <w:p w14:paraId="0B0A7578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 xml:space="preserve">First time </w:t>
            </w:r>
          </w:p>
        </w:tc>
        <w:tc>
          <w:tcPr>
            <w:tcW w:w="1525" w:type="dxa"/>
          </w:tcPr>
          <w:p w14:paraId="2B492C2D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31307AF0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2BE912B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277EF16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23C63933" w14:textId="77777777" w:rsidTr="007E0647">
        <w:trPr>
          <w:trHeight w:val="213"/>
        </w:trPr>
        <w:tc>
          <w:tcPr>
            <w:tcW w:w="598" w:type="dxa"/>
          </w:tcPr>
          <w:p w14:paraId="38E1168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21</w:t>
            </w:r>
          </w:p>
        </w:tc>
        <w:tc>
          <w:tcPr>
            <w:tcW w:w="1884" w:type="dxa"/>
            <w:gridSpan w:val="2"/>
          </w:tcPr>
          <w:p w14:paraId="2E2A51F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Baso #</w:t>
            </w:r>
          </w:p>
        </w:tc>
        <w:tc>
          <w:tcPr>
            <w:tcW w:w="2528" w:type="dxa"/>
          </w:tcPr>
          <w:p w14:paraId="28978CE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&gt;0.5</w:t>
            </w:r>
          </w:p>
        </w:tc>
        <w:tc>
          <w:tcPr>
            <w:tcW w:w="1417" w:type="dxa"/>
          </w:tcPr>
          <w:p w14:paraId="5904824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 xml:space="preserve">First time </w:t>
            </w:r>
          </w:p>
        </w:tc>
        <w:tc>
          <w:tcPr>
            <w:tcW w:w="1525" w:type="dxa"/>
          </w:tcPr>
          <w:p w14:paraId="1D05F4BF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088B03E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58217774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16F0825F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2DC04BFF" w14:textId="77777777" w:rsidTr="007E0647">
        <w:trPr>
          <w:trHeight w:val="508"/>
        </w:trPr>
        <w:tc>
          <w:tcPr>
            <w:tcW w:w="598" w:type="dxa"/>
          </w:tcPr>
          <w:p w14:paraId="068D265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22</w:t>
            </w:r>
          </w:p>
        </w:tc>
        <w:tc>
          <w:tcPr>
            <w:tcW w:w="1884" w:type="dxa"/>
            <w:gridSpan w:val="2"/>
          </w:tcPr>
          <w:p w14:paraId="7004455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NRBC #</w:t>
            </w:r>
          </w:p>
        </w:tc>
        <w:tc>
          <w:tcPr>
            <w:tcW w:w="2528" w:type="dxa"/>
          </w:tcPr>
          <w:p w14:paraId="6EE44EB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Any value</w:t>
            </w:r>
          </w:p>
        </w:tc>
        <w:tc>
          <w:tcPr>
            <w:tcW w:w="1417" w:type="dxa"/>
          </w:tcPr>
          <w:p w14:paraId="47AC293B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 xml:space="preserve">First time </w:t>
            </w:r>
          </w:p>
        </w:tc>
        <w:tc>
          <w:tcPr>
            <w:tcW w:w="1525" w:type="dxa"/>
          </w:tcPr>
          <w:p w14:paraId="32B68E2E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20795B1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6AA78BA4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38A5051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F020C3" w14:paraId="507DA0A2" w14:textId="77777777" w:rsidTr="007E0647">
        <w:trPr>
          <w:trHeight w:val="213"/>
        </w:trPr>
        <w:tc>
          <w:tcPr>
            <w:tcW w:w="598" w:type="dxa"/>
          </w:tcPr>
          <w:p w14:paraId="453041EA" w14:textId="77777777" w:rsidR="009611E6" w:rsidRPr="00F020C3" w:rsidRDefault="009611E6" w:rsidP="007E0647">
            <w:pPr>
              <w:spacing w:before="0" w:after="0"/>
              <w:rPr>
                <w:color w:val="000000" w:themeColor="text1"/>
                <w:sz w:val="24"/>
              </w:rPr>
            </w:pPr>
            <w:r w:rsidRPr="00F020C3">
              <w:rPr>
                <w:color w:val="000000" w:themeColor="text1"/>
                <w:sz w:val="24"/>
              </w:rPr>
              <w:lastRenderedPageBreak/>
              <w:t>23</w:t>
            </w:r>
          </w:p>
        </w:tc>
        <w:tc>
          <w:tcPr>
            <w:tcW w:w="1884" w:type="dxa"/>
            <w:gridSpan w:val="2"/>
          </w:tcPr>
          <w:p w14:paraId="675D8466" w14:textId="77777777" w:rsidR="009611E6" w:rsidRPr="00F020C3" w:rsidRDefault="009611E6" w:rsidP="007E0647">
            <w:pPr>
              <w:spacing w:before="0" w:after="0"/>
              <w:rPr>
                <w:color w:val="000000" w:themeColor="text1"/>
                <w:sz w:val="24"/>
              </w:rPr>
            </w:pPr>
            <w:r w:rsidRPr="00F020C3">
              <w:rPr>
                <w:color w:val="000000" w:themeColor="text1"/>
                <w:sz w:val="24"/>
              </w:rPr>
              <w:t>Retics absolute #</w:t>
            </w:r>
          </w:p>
        </w:tc>
        <w:tc>
          <w:tcPr>
            <w:tcW w:w="2528" w:type="dxa"/>
          </w:tcPr>
          <w:p w14:paraId="09AD2775" w14:textId="77777777" w:rsidR="009611E6" w:rsidRPr="00F020C3" w:rsidRDefault="009611E6" w:rsidP="007E0647">
            <w:pPr>
              <w:spacing w:before="0" w:after="0"/>
              <w:rPr>
                <w:color w:val="000000" w:themeColor="text1"/>
                <w:sz w:val="24"/>
              </w:rPr>
            </w:pPr>
            <w:r w:rsidRPr="00F020C3">
              <w:rPr>
                <w:color w:val="000000" w:themeColor="text1"/>
                <w:sz w:val="24"/>
              </w:rPr>
              <w:t>&gt;0.100</w:t>
            </w:r>
          </w:p>
        </w:tc>
        <w:tc>
          <w:tcPr>
            <w:tcW w:w="1417" w:type="dxa"/>
          </w:tcPr>
          <w:p w14:paraId="52CF6448" w14:textId="77777777" w:rsidR="009611E6" w:rsidRPr="00F020C3" w:rsidRDefault="009611E6" w:rsidP="007E0647">
            <w:pPr>
              <w:spacing w:before="0" w:after="0"/>
              <w:rPr>
                <w:color w:val="000000" w:themeColor="text1"/>
                <w:sz w:val="24"/>
              </w:rPr>
            </w:pPr>
            <w:r w:rsidRPr="00F020C3">
              <w:rPr>
                <w:color w:val="000000" w:themeColor="text1"/>
                <w:sz w:val="24"/>
              </w:rPr>
              <w:t>First time</w:t>
            </w:r>
          </w:p>
        </w:tc>
        <w:tc>
          <w:tcPr>
            <w:tcW w:w="1525" w:type="dxa"/>
          </w:tcPr>
          <w:p w14:paraId="79470182" w14:textId="77777777" w:rsidR="009611E6" w:rsidRPr="00F020C3" w:rsidRDefault="009611E6" w:rsidP="007E0647">
            <w:pPr>
              <w:spacing w:before="0" w:after="0"/>
              <w:rPr>
                <w:color w:val="000000" w:themeColor="text1"/>
                <w:sz w:val="24"/>
              </w:rPr>
            </w:pPr>
          </w:p>
        </w:tc>
        <w:tc>
          <w:tcPr>
            <w:tcW w:w="1880" w:type="dxa"/>
          </w:tcPr>
          <w:p w14:paraId="3411D2E3" w14:textId="77777777" w:rsidR="009611E6" w:rsidRPr="00F020C3" w:rsidRDefault="009611E6" w:rsidP="007E0647">
            <w:pPr>
              <w:spacing w:before="0" w:after="0"/>
              <w:rPr>
                <w:color w:val="000000" w:themeColor="text1"/>
                <w:sz w:val="24"/>
              </w:rPr>
            </w:pPr>
            <w:r w:rsidRPr="00F020C3">
              <w:rPr>
                <w:color w:val="000000" w:themeColor="text1"/>
                <w:sz w:val="24"/>
              </w:rPr>
              <w:t>Slide review</w:t>
            </w:r>
          </w:p>
        </w:tc>
        <w:tc>
          <w:tcPr>
            <w:tcW w:w="2234" w:type="dxa"/>
          </w:tcPr>
          <w:p w14:paraId="2AD40F48" w14:textId="77777777" w:rsidR="009611E6" w:rsidRPr="00F020C3" w:rsidRDefault="009611E6" w:rsidP="007E0647">
            <w:pPr>
              <w:spacing w:before="0" w:after="0"/>
              <w:rPr>
                <w:color w:val="000000" w:themeColor="text1"/>
                <w:sz w:val="24"/>
              </w:rPr>
            </w:pPr>
          </w:p>
        </w:tc>
        <w:tc>
          <w:tcPr>
            <w:tcW w:w="1789" w:type="dxa"/>
          </w:tcPr>
          <w:p w14:paraId="245AF534" w14:textId="77777777" w:rsidR="009611E6" w:rsidRPr="00F020C3" w:rsidRDefault="009611E6" w:rsidP="007E0647">
            <w:pPr>
              <w:spacing w:before="0" w:after="0"/>
              <w:rPr>
                <w:color w:val="000000" w:themeColor="text1"/>
                <w:sz w:val="24"/>
              </w:rPr>
            </w:pPr>
          </w:p>
        </w:tc>
      </w:tr>
      <w:tr w:rsidR="009611E6" w:rsidRPr="007B0EEE" w14:paraId="4EA79B22" w14:textId="77777777" w:rsidTr="007E0647">
        <w:trPr>
          <w:trHeight w:val="213"/>
        </w:trPr>
        <w:tc>
          <w:tcPr>
            <w:tcW w:w="13855" w:type="dxa"/>
            <w:gridSpan w:val="9"/>
          </w:tcPr>
          <w:p w14:paraId="7E885165" w14:textId="77777777" w:rsidR="009611E6" w:rsidRPr="00EF0203" w:rsidRDefault="009611E6" w:rsidP="007E0647">
            <w:pPr>
              <w:spacing w:before="0" w:after="0"/>
              <w:rPr>
                <w:b/>
                <w:sz w:val="24"/>
              </w:rPr>
            </w:pPr>
            <w:r w:rsidRPr="00EF0203">
              <w:rPr>
                <w:b/>
                <w:sz w:val="24"/>
              </w:rPr>
              <w:t xml:space="preserve">              </w:t>
            </w:r>
            <w:r>
              <w:rPr>
                <w:b/>
                <w:sz w:val="24"/>
              </w:rPr>
              <w:t xml:space="preserve">                              </w:t>
            </w:r>
            <w:r w:rsidRPr="00EF0203">
              <w:rPr>
                <w:b/>
                <w:sz w:val="24"/>
              </w:rPr>
              <w:t>SUSPECT FLAGS</w:t>
            </w:r>
          </w:p>
        </w:tc>
      </w:tr>
      <w:tr w:rsidR="009611E6" w:rsidRPr="007B0EEE" w14:paraId="535EF357" w14:textId="77777777" w:rsidTr="007E0647">
        <w:trPr>
          <w:trHeight w:val="213"/>
        </w:trPr>
        <w:tc>
          <w:tcPr>
            <w:tcW w:w="598" w:type="dxa"/>
          </w:tcPr>
          <w:p w14:paraId="0EF7428B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24</w:t>
            </w:r>
          </w:p>
        </w:tc>
        <w:tc>
          <w:tcPr>
            <w:tcW w:w="1884" w:type="dxa"/>
            <w:gridSpan w:val="2"/>
          </w:tcPr>
          <w:p w14:paraId="3EC0842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color w:val="000000"/>
                <w:sz w:val="24"/>
              </w:rPr>
              <w:t>Suspect flag</w:t>
            </w:r>
            <w:r w:rsidRPr="00EF0203">
              <w:rPr>
                <w:color w:val="000000"/>
                <w:sz w:val="24"/>
              </w:rPr>
              <w:br/>
              <w:t>(except</w:t>
            </w:r>
            <w:r w:rsidRPr="00EF0203">
              <w:rPr>
                <w:color w:val="000000"/>
                <w:sz w:val="24"/>
              </w:rPr>
              <w:br/>
              <w:t>ImmG/Band)</w:t>
            </w:r>
          </w:p>
        </w:tc>
        <w:tc>
          <w:tcPr>
            <w:tcW w:w="2528" w:type="dxa"/>
          </w:tcPr>
          <w:p w14:paraId="7A9A5B60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Flag +</w:t>
            </w:r>
          </w:p>
        </w:tc>
        <w:tc>
          <w:tcPr>
            <w:tcW w:w="1417" w:type="dxa"/>
          </w:tcPr>
          <w:p w14:paraId="0EB06D3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First time</w:t>
            </w:r>
          </w:p>
        </w:tc>
        <w:tc>
          <w:tcPr>
            <w:tcW w:w="1525" w:type="dxa"/>
          </w:tcPr>
          <w:p w14:paraId="215A637F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adult</w:t>
            </w:r>
          </w:p>
        </w:tc>
        <w:tc>
          <w:tcPr>
            <w:tcW w:w="1880" w:type="dxa"/>
          </w:tcPr>
          <w:p w14:paraId="23A7BF6D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75678C9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20896E7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4F9CC6F2" w14:textId="77777777" w:rsidTr="007E0647">
        <w:trPr>
          <w:trHeight w:val="213"/>
        </w:trPr>
        <w:tc>
          <w:tcPr>
            <w:tcW w:w="598" w:type="dxa"/>
          </w:tcPr>
          <w:p w14:paraId="7CAA27F8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25</w:t>
            </w:r>
          </w:p>
        </w:tc>
        <w:tc>
          <w:tcPr>
            <w:tcW w:w="1884" w:type="dxa"/>
            <w:gridSpan w:val="2"/>
          </w:tcPr>
          <w:p w14:paraId="26CC4D5B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Suspect flag</w:t>
            </w:r>
          </w:p>
        </w:tc>
        <w:tc>
          <w:tcPr>
            <w:tcW w:w="2528" w:type="dxa"/>
          </w:tcPr>
          <w:p w14:paraId="06C0641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Flag +</w:t>
            </w:r>
          </w:p>
        </w:tc>
        <w:tc>
          <w:tcPr>
            <w:tcW w:w="1417" w:type="dxa"/>
          </w:tcPr>
          <w:p w14:paraId="1DCBA90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First time</w:t>
            </w:r>
          </w:p>
        </w:tc>
        <w:tc>
          <w:tcPr>
            <w:tcW w:w="1525" w:type="dxa"/>
          </w:tcPr>
          <w:p w14:paraId="291F7A7C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Child</w:t>
            </w:r>
          </w:p>
        </w:tc>
        <w:tc>
          <w:tcPr>
            <w:tcW w:w="1880" w:type="dxa"/>
          </w:tcPr>
          <w:p w14:paraId="37AAA8D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291BDFA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2D5FCF34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053340F1" w14:textId="77777777" w:rsidTr="007E0647">
        <w:trPr>
          <w:trHeight w:val="400"/>
        </w:trPr>
        <w:tc>
          <w:tcPr>
            <w:tcW w:w="598" w:type="dxa"/>
          </w:tcPr>
          <w:p w14:paraId="4C890F9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27</w:t>
            </w:r>
          </w:p>
        </w:tc>
        <w:tc>
          <w:tcPr>
            <w:tcW w:w="1884" w:type="dxa"/>
            <w:gridSpan w:val="2"/>
          </w:tcPr>
          <w:p w14:paraId="41275631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RBC fragment</w:t>
            </w:r>
          </w:p>
        </w:tc>
        <w:tc>
          <w:tcPr>
            <w:tcW w:w="2528" w:type="dxa"/>
          </w:tcPr>
          <w:p w14:paraId="1D225CD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Flag +</w:t>
            </w:r>
          </w:p>
        </w:tc>
        <w:tc>
          <w:tcPr>
            <w:tcW w:w="1417" w:type="dxa"/>
          </w:tcPr>
          <w:p w14:paraId="4A5038B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any</w:t>
            </w:r>
          </w:p>
        </w:tc>
        <w:tc>
          <w:tcPr>
            <w:tcW w:w="1525" w:type="dxa"/>
          </w:tcPr>
          <w:p w14:paraId="029C761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476AE6E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Slide review</w:t>
            </w:r>
          </w:p>
        </w:tc>
        <w:tc>
          <w:tcPr>
            <w:tcW w:w="2234" w:type="dxa"/>
          </w:tcPr>
          <w:p w14:paraId="6B2945F8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296E3D5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77031D58" w14:textId="77777777" w:rsidTr="007E0647">
        <w:trPr>
          <w:trHeight w:val="400"/>
        </w:trPr>
        <w:tc>
          <w:tcPr>
            <w:tcW w:w="598" w:type="dxa"/>
          </w:tcPr>
          <w:p w14:paraId="1A4F225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28</w:t>
            </w:r>
          </w:p>
        </w:tc>
        <w:tc>
          <w:tcPr>
            <w:tcW w:w="1884" w:type="dxa"/>
            <w:gridSpan w:val="2"/>
          </w:tcPr>
          <w:p w14:paraId="68E50D57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 xml:space="preserve">Dimorphic RBC </w:t>
            </w:r>
          </w:p>
        </w:tc>
        <w:tc>
          <w:tcPr>
            <w:tcW w:w="2528" w:type="dxa"/>
          </w:tcPr>
          <w:p w14:paraId="363DA31D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color w:val="000000"/>
                <w:sz w:val="24"/>
              </w:rPr>
              <w:t>Flag +</w:t>
            </w:r>
          </w:p>
        </w:tc>
        <w:tc>
          <w:tcPr>
            <w:tcW w:w="1417" w:type="dxa"/>
          </w:tcPr>
          <w:p w14:paraId="75A7679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color w:val="000000"/>
                <w:sz w:val="24"/>
              </w:rPr>
              <w:t>first time</w:t>
            </w:r>
          </w:p>
        </w:tc>
        <w:tc>
          <w:tcPr>
            <w:tcW w:w="1525" w:type="dxa"/>
          </w:tcPr>
          <w:p w14:paraId="323D5CA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77183C05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color w:val="000000"/>
                <w:sz w:val="24"/>
              </w:rPr>
              <w:t>Slide Review</w:t>
            </w:r>
          </w:p>
        </w:tc>
        <w:tc>
          <w:tcPr>
            <w:tcW w:w="2234" w:type="dxa"/>
          </w:tcPr>
          <w:p w14:paraId="77C3855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22DF992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33EFAE6F" w14:textId="77777777" w:rsidTr="007E0647">
        <w:trPr>
          <w:trHeight w:val="1289"/>
        </w:trPr>
        <w:tc>
          <w:tcPr>
            <w:tcW w:w="598" w:type="dxa"/>
          </w:tcPr>
          <w:p w14:paraId="4D89B14E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31</w:t>
            </w:r>
          </w:p>
        </w:tc>
        <w:tc>
          <w:tcPr>
            <w:tcW w:w="1884" w:type="dxa"/>
            <w:gridSpan w:val="2"/>
          </w:tcPr>
          <w:p w14:paraId="3663CC63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Platelet Flags</w:t>
            </w:r>
            <w:r w:rsidRPr="00EF0203">
              <w:rPr>
                <w:color w:val="000000"/>
                <w:sz w:val="24"/>
              </w:rPr>
              <w:br/>
            </w:r>
            <w:r w:rsidRPr="00EF0203">
              <w:rPr>
                <w:color w:val="000000"/>
                <w:sz w:val="24"/>
              </w:rPr>
              <w:br/>
            </w:r>
          </w:p>
        </w:tc>
        <w:tc>
          <w:tcPr>
            <w:tcW w:w="2528" w:type="dxa"/>
          </w:tcPr>
          <w:p w14:paraId="2DA4BDA5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PLT &amp;</w:t>
            </w:r>
            <w:r w:rsidRPr="00EF0203">
              <w:rPr>
                <w:color w:val="000000"/>
                <w:sz w:val="24"/>
              </w:rPr>
              <w:br/>
              <w:t>MPV flags</w:t>
            </w:r>
            <w:r w:rsidRPr="00EF0203">
              <w:rPr>
                <w:color w:val="000000"/>
                <w:sz w:val="24"/>
              </w:rPr>
              <w:br/>
              <w:t>except plt</w:t>
            </w:r>
            <w:r w:rsidRPr="00EF0203">
              <w:rPr>
                <w:color w:val="000000"/>
                <w:sz w:val="24"/>
              </w:rPr>
              <w:br/>
              <w:t>clumps</w:t>
            </w:r>
          </w:p>
        </w:tc>
        <w:tc>
          <w:tcPr>
            <w:tcW w:w="1417" w:type="dxa"/>
          </w:tcPr>
          <w:p w14:paraId="240C27F4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</w:p>
        </w:tc>
        <w:tc>
          <w:tcPr>
            <w:tcW w:w="1525" w:type="dxa"/>
          </w:tcPr>
          <w:p w14:paraId="01657A49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2D10F04D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Slide Review</w:t>
            </w:r>
          </w:p>
        </w:tc>
        <w:tc>
          <w:tcPr>
            <w:tcW w:w="2234" w:type="dxa"/>
          </w:tcPr>
          <w:p w14:paraId="7DDF9323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051C90E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17B95F8D" w14:textId="77777777" w:rsidTr="007E0647">
        <w:trPr>
          <w:trHeight w:val="1312"/>
        </w:trPr>
        <w:tc>
          <w:tcPr>
            <w:tcW w:w="598" w:type="dxa"/>
          </w:tcPr>
          <w:p w14:paraId="0D039ADD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32</w:t>
            </w:r>
          </w:p>
        </w:tc>
        <w:tc>
          <w:tcPr>
            <w:tcW w:w="1884" w:type="dxa"/>
            <w:gridSpan w:val="2"/>
          </w:tcPr>
          <w:p w14:paraId="5E58CF26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Immature</w:t>
            </w:r>
            <w:r w:rsidRPr="00EF0203">
              <w:rPr>
                <w:color w:val="000000"/>
                <w:sz w:val="24"/>
              </w:rPr>
              <w:br/>
              <w:t>granulocyte</w:t>
            </w:r>
            <w:r w:rsidRPr="00EF0203">
              <w:rPr>
                <w:color w:val="000000"/>
                <w:sz w:val="24"/>
              </w:rPr>
              <w:br/>
              <w:t>flag</w:t>
            </w:r>
            <w:r w:rsidRPr="00EF0203">
              <w:rPr>
                <w:color w:val="000000"/>
                <w:sz w:val="24"/>
              </w:rPr>
              <w:br/>
            </w:r>
          </w:p>
        </w:tc>
        <w:tc>
          <w:tcPr>
            <w:tcW w:w="2528" w:type="dxa"/>
          </w:tcPr>
          <w:p w14:paraId="100FCDDB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Flag +</w:t>
            </w:r>
          </w:p>
        </w:tc>
        <w:tc>
          <w:tcPr>
            <w:tcW w:w="1417" w:type="dxa"/>
          </w:tcPr>
          <w:p w14:paraId="4959175C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first time</w:t>
            </w:r>
          </w:p>
        </w:tc>
        <w:tc>
          <w:tcPr>
            <w:tcW w:w="1525" w:type="dxa"/>
          </w:tcPr>
          <w:p w14:paraId="79E2053A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6EEF75FB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Slide Review</w:t>
            </w:r>
          </w:p>
        </w:tc>
        <w:tc>
          <w:tcPr>
            <w:tcW w:w="2234" w:type="dxa"/>
          </w:tcPr>
          <w:p w14:paraId="738E1E62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2E308DB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298BF008" w14:textId="77777777" w:rsidTr="007E0647">
        <w:trPr>
          <w:trHeight w:val="645"/>
        </w:trPr>
        <w:tc>
          <w:tcPr>
            <w:tcW w:w="598" w:type="dxa"/>
          </w:tcPr>
          <w:p w14:paraId="3D93754C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35</w:t>
            </w:r>
          </w:p>
        </w:tc>
        <w:tc>
          <w:tcPr>
            <w:tcW w:w="1884" w:type="dxa"/>
            <w:gridSpan w:val="2"/>
          </w:tcPr>
          <w:p w14:paraId="5D07AC9D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Atypical/Variant</w:t>
            </w:r>
            <w:r w:rsidRPr="00EF0203">
              <w:rPr>
                <w:color w:val="000000"/>
                <w:sz w:val="24"/>
              </w:rPr>
              <w:br/>
              <w:t xml:space="preserve">lymphs </w:t>
            </w:r>
          </w:p>
        </w:tc>
        <w:tc>
          <w:tcPr>
            <w:tcW w:w="2528" w:type="dxa"/>
          </w:tcPr>
          <w:p w14:paraId="0A75F23B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Flag +</w:t>
            </w:r>
          </w:p>
        </w:tc>
        <w:tc>
          <w:tcPr>
            <w:tcW w:w="1417" w:type="dxa"/>
          </w:tcPr>
          <w:p w14:paraId="69DA8A30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first time</w:t>
            </w:r>
          </w:p>
        </w:tc>
        <w:tc>
          <w:tcPr>
            <w:tcW w:w="1525" w:type="dxa"/>
          </w:tcPr>
          <w:p w14:paraId="7FF43B9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579ED5C3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Slide Review</w:t>
            </w:r>
          </w:p>
        </w:tc>
        <w:tc>
          <w:tcPr>
            <w:tcW w:w="2234" w:type="dxa"/>
          </w:tcPr>
          <w:p w14:paraId="037B85D1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34C94C9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7D7E04A2" w14:textId="77777777" w:rsidTr="007E0647">
        <w:trPr>
          <w:trHeight w:val="400"/>
        </w:trPr>
        <w:tc>
          <w:tcPr>
            <w:tcW w:w="598" w:type="dxa"/>
          </w:tcPr>
          <w:p w14:paraId="78843F11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37</w:t>
            </w:r>
          </w:p>
        </w:tc>
        <w:tc>
          <w:tcPr>
            <w:tcW w:w="1884" w:type="dxa"/>
            <w:gridSpan w:val="2"/>
          </w:tcPr>
          <w:p w14:paraId="0474590E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 xml:space="preserve">Blast flag </w:t>
            </w:r>
          </w:p>
        </w:tc>
        <w:tc>
          <w:tcPr>
            <w:tcW w:w="2528" w:type="dxa"/>
          </w:tcPr>
          <w:p w14:paraId="7E891485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Flag +</w:t>
            </w:r>
          </w:p>
        </w:tc>
        <w:tc>
          <w:tcPr>
            <w:tcW w:w="1417" w:type="dxa"/>
          </w:tcPr>
          <w:p w14:paraId="6BE5397C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first time</w:t>
            </w:r>
          </w:p>
        </w:tc>
        <w:tc>
          <w:tcPr>
            <w:tcW w:w="1525" w:type="dxa"/>
          </w:tcPr>
          <w:p w14:paraId="53DB3DF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1CE4E035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Slide Review</w:t>
            </w:r>
          </w:p>
        </w:tc>
        <w:tc>
          <w:tcPr>
            <w:tcW w:w="2234" w:type="dxa"/>
          </w:tcPr>
          <w:p w14:paraId="137A22EE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789" w:type="dxa"/>
          </w:tcPr>
          <w:p w14:paraId="4F9AB77D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060D232A" w14:textId="77777777" w:rsidTr="007E0647">
        <w:trPr>
          <w:trHeight w:val="1623"/>
        </w:trPr>
        <w:tc>
          <w:tcPr>
            <w:tcW w:w="598" w:type="dxa"/>
          </w:tcPr>
          <w:p w14:paraId="6684ACF7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t>40</w:t>
            </w:r>
          </w:p>
        </w:tc>
        <w:tc>
          <w:tcPr>
            <w:tcW w:w="1884" w:type="dxa"/>
            <w:gridSpan w:val="2"/>
          </w:tcPr>
          <w:p w14:paraId="0AEC7226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 xml:space="preserve">NRBC flag </w:t>
            </w:r>
            <w:r w:rsidRPr="00EF0203">
              <w:rPr>
                <w:color w:val="000000"/>
                <w:sz w:val="24"/>
              </w:rPr>
              <w:br/>
            </w:r>
          </w:p>
        </w:tc>
        <w:tc>
          <w:tcPr>
            <w:tcW w:w="2528" w:type="dxa"/>
          </w:tcPr>
          <w:p w14:paraId="2BE3DD4B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Flag +</w:t>
            </w:r>
          </w:p>
        </w:tc>
        <w:tc>
          <w:tcPr>
            <w:tcW w:w="1417" w:type="dxa"/>
          </w:tcPr>
          <w:p w14:paraId="5FAD56A4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</w:p>
        </w:tc>
        <w:tc>
          <w:tcPr>
            <w:tcW w:w="1525" w:type="dxa"/>
          </w:tcPr>
          <w:p w14:paraId="17E1CDF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  <w:tc>
          <w:tcPr>
            <w:tcW w:w="1880" w:type="dxa"/>
          </w:tcPr>
          <w:p w14:paraId="4CA71DEC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Slide Review</w:t>
            </w:r>
          </w:p>
        </w:tc>
        <w:tc>
          <w:tcPr>
            <w:tcW w:w="2234" w:type="dxa"/>
          </w:tcPr>
          <w:p w14:paraId="4233D27B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color w:val="000000"/>
                <w:sz w:val="24"/>
              </w:rPr>
              <w:t>If positive,</w:t>
            </w:r>
            <w:r w:rsidRPr="00EF0203">
              <w:rPr>
                <w:color w:val="000000"/>
                <w:sz w:val="24"/>
              </w:rPr>
              <w:br/>
              <w:t>enumerate</w:t>
            </w:r>
            <w:r w:rsidRPr="00EF0203">
              <w:rPr>
                <w:color w:val="000000"/>
                <w:sz w:val="24"/>
              </w:rPr>
              <w:br/>
              <w:t>NRBC count,</w:t>
            </w:r>
            <w:r w:rsidRPr="00EF0203">
              <w:rPr>
                <w:color w:val="000000"/>
                <w:sz w:val="24"/>
              </w:rPr>
              <w:br/>
              <w:t>correct WBC if</w:t>
            </w:r>
            <w:r w:rsidRPr="00EF0203">
              <w:rPr>
                <w:color w:val="000000"/>
                <w:sz w:val="24"/>
              </w:rPr>
              <w:br/>
              <w:t>appropriate</w:t>
            </w:r>
          </w:p>
        </w:tc>
        <w:tc>
          <w:tcPr>
            <w:tcW w:w="1789" w:type="dxa"/>
          </w:tcPr>
          <w:p w14:paraId="591E9A2A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</w:p>
        </w:tc>
      </w:tr>
      <w:tr w:rsidR="009611E6" w:rsidRPr="007B0EEE" w14:paraId="57480C6C" w14:textId="77777777" w:rsidTr="007E0647">
        <w:trPr>
          <w:trHeight w:val="1378"/>
        </w:trPr>
        <w:tc>
          <w:tcPr>
            <w:tcW w:w="598" w:type="dxa"/>
          </w:tcPr>
          <w:p w14:paraId="410AB6EF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sz w:val="24"/>
              </w:rPr>
              <w:lastRenderedPageBreak/>
              <w:t>41</w:t>
            </w:r>
          </w:p>
        </w:tc>
        <w:tc>
          <w:tcPr>
            <w:tcW w:w="1884" w:type="dxa"/>
            <w:gridSpan w:val="2"/>
          </w:tcPr>
          <w:p w14:paraId="5318BCE6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color w:val="000000"/>
                <w:sz w:val="24"/>
              </w:rPr>
              <w:t xml:space="preserve">Retics </w:t>
            </w:r>
            <w:r w:rsidRPr="00EF0203">
              <w:rPr>
                <w:color w:val="000000"/>
                <w:sz w:val="24"/>
              </w:rPr>
              <w:br/>
            </w:r>
            <w:r w:rsidRPr="00EF0203">
              <w:rPr>
                <w:color w:val="000000"/>
                <w:sz w:val="24"/>
              </w:rPr>
              <w:br/>
            </w:r>
            <w:r w:rsidRPr="00EF0203">
              <w:rPr>
                <w:color w:val="000000"/>
                <w:sz w:val="24"/>
              </w:rPr>
              <w:br/>
            </w:r>
          </w:p>
        </w:tc>
        <w:tc>
          <w:tcPr>
            <w:tcW w:w="2528" w:type="dxa"/>
          </w:tcPr>
          <w:p w14:paraId="7713A7BB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Abnormal</w:t>
            </w:r>
            <w:r w:rsidRPr="00EF0203">
              <w:rPr>
                <w:color w:val="000000"/>
                <w:sz w:val="24"/>
              </w:rPr>
              <w:br/>
              <w:t>pattern</w:t>
            </w:r>
          </w:p>
        </w:tc>
        <w:tc>
          <w:tcPr>
            <w:tcW w:w="1417" w:type="dxa"/>
          </w:tcPr>
          <w:p w14:paraId="4816AB84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</w:p>
        </w:tc>
        <w:tc>
          <w:tcPr>
            <w:tcW w:w="1525" w:type="dxa"/>
          </w:tcPr>
          <w:p w14:paraId="28BEC716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</w:p>
        </w:tc>
        <w:tc>
          <w:tcPr>
            <w:tcW w:w="1880" w:type="dxa"/>
          </w:tcPr>
          <w:p w14:paraId="39E8728E" w14:textId="77777777" w:rsidR="009611E6" w:rsidRPr="00EF0203" w:rsidRDefault="009611E6" w:rsidP="007E0647">
            <w:pPr>
              <w:spacing w:before="0" w:after="0"/>
              <w:rPr>
                <w:sz w:val="24"/>
              </w:rPr>
            </w:pPr>
            <w:r w:rsidRPr="00EF0203">
              <w:rPr>
                <w:color w:val="000000"/>
                <w:sz w:val="24"/>
              </w:rPr>
              <w:t>Look at instrument</w:t>
            </w:r>
            <w:r w:rsidRPr="00EF0203">
              <w:rPr>
                <w:color w:val="000000"/>
                <w:sz w:val="24"/>
              </w:rPr>
              <w:br/>
              <w:t>output</w:t>
            </w:r>
          </w:p>
        </w:tc>
        <w:tc>
          <w:tcPr>
            <w:tcW w:w="2234" w:type="dxa"/>
          </w:tcPr>
          <w:p w14:paraId="257F8A14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Repeat if</w:t>
            </w:r>
            <w:r w:rsidRPr="00EF0203">
              <w:rPr>
                <w:color w:val="000000"/>
                <w:sz w:val="24"/>
              </w:rPr>
              <w:br/>
              <w:t>aspiration</w:t>
            </w:r>
            <w:r w:rsidRPr="00EF0203">
              <w:rPr>
                <w:color w:val="000000"/>
                <w:sz w:val="24"/>
              </w:rPr>
              <w:br/>
              <w:t>problem</w:t>
            </w:r>
          </w:p>
        </w:tc>
        <w:tc>
          <w:tcPr>
            <w:tcW w:w="1789" w:type="dxa"/>
          </w:tcPr>
          <w:p w14:paraId="28E0E899" w14:textId="77777777" w:rsidR="009611E6" w:rsidRPr="00EF0203" w:rsidRDefault="009611E6" w:rsidP="007E0647">
            <w:pPr>
              <w:spacing w:before="0" w:after="0"/>
              <w:rPr>
                <w:color w:val="000000"/>
                <w:sz w:val="24"/>
              </w:rPr>
            </w:pPr>
            <w:r w:rsidRPr="00EF0203">
              <w:rPr>
                <w:color w:val="000000"/>
                <w:sz w:val="24"/>
              </w:rPr>
              <w:t>If persists,</w:t>
            </w:r>
            <w:r w:rsidRPr="00EF0203">
              <w:rPr>
                <w:color w:val="000000"/>
                <w:sz w:val="24"/>
              </w:rPr>
              <w:br/>
              <w:t>review slide</w:t>
            </w:r>
          </w:p>
        </w:tc>
      </w:tr>
    </w:tbl>
    <w:p w14:paraId="02117915" w14:textId="77777777" w:rsidR="009611E6" w:rsidRDefault="009611E6" w:rsidP="009611E6"/>
    <w:p w14:paraId="70AE0C1C" w14:textId="77777777" w:rsidR="00B42DCA" w:rsidRDefault="00B42DCA"/>
    <w:sectPr w:rsidR="00B42DCA" w:rsidSect="009611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CB8E" w14:textId="77777777" w:rsidR="001C16D3" w:rsidRDefault="001C16D3" w:rsidP="009977F9">
      <w:pPr>
        <w:spacing w:before="0" w:after="0"/>
      </w:pPr>
      <w:r>
        <w:separator/>
      </w:r>
    </w:p>
  </w:endnote>
  <w:endnote w:type="continuationSeparator" w:id="0">
    <w:p w14:paraId="2BB04D1B" w14:textId="77777777" w:rsidR="001C16D3" w:rsidRDefault="001C16D3" w:rsidP="009977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AFFF" w14:textId="646EB225" w:rsidR="009977F9" w:rsidRDefault="009977F9">
    <w:pPr>
      <w:pStyle w:val="Footer"/>
    </w:pPr>
    <w:r>
      <w:rPr>
        <w:noProof/>
        <w:snapToGrid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B51CEC" wp14:editId="1ADDC7A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849c457fa6ba6d562afbba79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A4DDA3" w14:textId="7AA92E7B" w:rsidR="009977F9" w:rsidRPr="009977F9" w:rsidRDefault="009977F9" w:rsidP="009977F9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</w:rPr>
                          </w:pPr>
                          <w:r w:rsidRPr="009977F9">
                            <w:rPr>
                              <w:rFonts w:ascii="Rockwell" w:hAnsi="Rockwell"/>
                              <w:color w:val="0078D7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51CEC" id="_x0000_t202" coordsize="21600,21600" o:spt="202" path="m,l,21600r21600,l21600,xe">
              <v:stroke joinstyle="miter"/>
              <v:path gradientshapeok="t" o:connecttype="rect"/>
            </v:shapetype>
            <v:shape id="MSIPCM849c457fa6ba6d562afbba79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25A4DDA3" w14:textId="7AA92E7B" w:rsidR="009977F9" w:rsidRPr="009977F9" w:rsidRDefault="009977F9" w:rsidP="009977F9">
                    <w:pPr>
                      <w:spacing w:before="0" w:after="0"/>
                      <w:rPr>
                        <w:rFonts w:ascii="Rockwell" w:hAnsi="Rockwell"/>
                        <w:color w:val="0078D7"/>
                      </w:rPr>
                    </w:pPr>
                    <w:r w:rsidRPr="009977F9">
                      <w:rPr>
                        <w:rFonts w:ascii="Rockwell" w:hAnsi="Rockwell"/>
                        <w:color w:val="0078D7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341E" w14:textId="77777777" w:rsidR="001C16D3" w:rsidRDefault="001C16D3" w:rsidP="009977F9">
      <w:pPr>
        <w:spacing w:before="0" w:after="0"/>
      </w:pPr>
      <w:r>
        <w:separator/>
      </w:r>
    </w:p>
  </w:footnote>
  <w:footnote w:type="continuationSeparator" w:id="0">
    <w:p w14:paraId="7FA1CB07" w14:textId="77777777" w:rsidR="001C16D3" w:rsidRDefault="001C16D3" w:rsidP="009977F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7251C"/>
    <w:multiLevelType w:val="multilevel"/>
    <w:tmpl w:val="4C8C0F2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 w16cid:durableId="6287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wtbCwMDMxNDUzNzZX0lEKTi0uzszPAykwqgUA3L4b5iwAAAA="/>
  </w:docVars>
  <w:rsids>
    <w:rsidRoot w:val="00F020C3"/>
    <w:rsid w:val="00022BD7"/>
    <w:rsid w:val="00066D52"/>
    <w:rsid w:val="000A5703"/>
    <w:rsid w:val="00101EDB"/>
    <w:rsid w:val="001C16D3"/>
    <w:rsid w:val="004B395A"/>
    <w:rsid w:val="00554AE1"/>
    <w:rsid w:val="00561E9F"/>
    <w:rsid w:val="00896F38"/>
    <w:rsid w:val="009611E6"/>
    <w:rsid w:val="009977F9"/>
    <w:rsid w:val="00A819CA"/>
    <w:rsid w:val="00B42DCA"/>
    <w:rsid w:val="00F0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2FA7A"/>
  <w15:chartTrackingRefBased/>
  <w15:docId w15:val="{3F380FD7-63E5-4B4C-8FD7-5FFCDEB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C3"/>
    <w:pPr>
      <w:widowControl w:val="0"/>
      <w:snapToGrid w:val="0"/>
      <w:spacing w:before="20" w:after="20" w:line="240" w:lineRule="auto"/>
    </w:pPr>
    <w:rPr>
      <w:rFonts w:ascii="Arial" w:eastAsia="Times New Roman" w:hAnsi="Arial" w:cs="Times New Roman"/>
      <w:snapToGrid w:val="0"/>
      <w:kern w:val="0"/>
      <w:sz w:val="1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4B395A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9977F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77F9"/>
    <w:rPr>
      <w:rFonts w:ascii="Arial" w:eastAsia="Times New Roman" w:hAnsi="Arial" w:cs="Times New Roman"/>
      <w:snapToGrid w:val="0"/>
      <w:kern w:val="0"/>
      <w:sz w:val="1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77F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77F9"/>
    <w:rPr>
      <w:rFonts w:ascii="Arial" w:eastAsia="Times New Roman" w:hAnsi="Arial" w:cs="Times New Roman"/>
      <w:snapToGrid w:val="0"/>
      <w:kern w:val="0"/>
      <w:sz w:val="18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2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B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BD7"/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BD7"/>
    <w:rPr>
      <w:rFonts w:ascii="Arial" w:eastAsia="Times New Roman" w:hAnsi="Arial" w:cs="Times New Roman"/>
      <w:b/>
      <w:bCs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Girum Tesfaye Kiya</dc:creator>
  <cp:keywords/>
  <dc:description/>
  <cp:lastModifiedBy>Girum Tesfaye Kiya</cp:lastModifiedBy>
  <cp:revision>3</cp:revision>
  <dcterms:created xsi:type="dcterms:W3CDTF">2023-03-09T05:47:00Z</dcterms:created>
  <dcterms:modified xsi:type="dcterms:W3CDTF">2023-03-09T06:01:00Z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2023-03-09T02:18:30Z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e7079cb6-0c96-4b97-91f9-d20071f037d9</vt:lpwstr>
  </property>
  <property fmtid="{D5CDD505-2E9C-101B-9397-08002B2CF9AE}" pid="8" name="MSIP_Label_2bbab825-a111-45e4-86a1-18cee0005896_ContentBits">
    <vt:lpwstr>2</vt:lpwstr>
  </property>
</Properties>
</file>