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365" w14:textId="4A136D09" w:rsidR="00415711" w:rsidRPr="0049160C" w:rsidRDefault="00415711" w:rsidP="00415711">
      <w:pPr>
        <w:spacing w:line="360" w:lineRule="auto"/>
        <w:rPr>
          <w:rFonts w:ascii="Arial" w:hAnsi="Arial" w:cs="Arial"/>
          <w:b/>
          <w:bCs/>
          <w:u w:val="single"/>
        </w:rPr>
      </w:pPr>
      <w:r w:rsidRPr="0049160C">
        <w:rPr>
          <w:rFonts w:ascii="Arial" w:hAnsi="Arial" w:cs="Arial"/>
          <w:b/>
          <w:bCs/>
          <w:u w:val="single"/>
        </w:rPr>
        <w:t>Supplementary material</w:t>
      </w:r>
    </w:p>
    <w:p w14:paraId="0AD779C2" w14:textId="77777777" w:rsidR="00415711" w:rsidRPr="00415711" w:rsidRDefault="00415711" w:rsidP="00415711">
      <w:pPr>
        <w:spacing w:line="360" w:lineRule="auto"/>
        <w:rPr>
          <w:rFonts w:ascii="Arial" w:hAnsi="Arial" w:cs="Arial"/>
          <w:i/>
          <w:iCs/>
          <w:sz w:val="20"/>
          <w:szCs w:val="20"/>
          <w:u w:val="single"/>
        </w:rPr>
      </w:pPr>
      <w:r w:rsidRPr="00415711">
        <w:rPr>
          <w:rFonts w:ascii="Arial" w:hAnsi="Arial" w:cs="Arial"/>
          <w:i/>
          <w:iCs/>
          <w:sz w:val="20"/>
          <w:szCs w:val="20"/>
          <w:u w:val="single"/>
        </w:rPr>
        <w:t>Questionnaire</w:t>
      </w:r>
    </w:p>
    <w:tbl>
      <w:tblPr>
        <w:tblStyle w:val="TableGrid"/>
        <w:tblW w:w="0" w:type="auto"/>
        <w:tblLook w:val="04A0" w:firstRow="1" w:lastRow="0" w:firstColumn="1" w:lastColumn="0" w:noHBand="0" w:noVBand="1"/>
      </w:tblPr>
      <w:tblGrid>
        <w:gridCol w:w="9010"/>
      </w:tblGrid>
      <w:tr w:rsidR="00415711" w:rsidRPr="00415711" w14:paraId="0CDC8045" w14:textId="77777777" w:rsidTr="004053A5">
        <w:tc>
          <w:tcPr>
            <w:tcW w:w="9010" w:type="dxa"/>
          </w:tcPr>
          <w:p w14:paraId="0766C692" w14:textId="77777777" w:rsidR="00415711" w:rsidRPr="00415711" w:rsidRDefault="00415711" w:rsidP="004053A5">
            <w:pPr>
              <w:spacing w:line="360" w:lineRule="auto"/>
              <w:rPr>
                <w:rFonts w:ascii="Arial" w:hAnsi="Arial" w:cs="Arial"/>
                <w:b/>
                <w:bCs/>
                <w:sz w:val="20"/>
                <w:szCs w:val="20"/>
              </w:rPr>
            </w:pPr>
            <w:r w:rsidRPr="00415711">
              <w:rPr>
                <w:rFonts w:ascii="Arial" w:hAnsi="Arial" w:cs="Arial"/>
                <w:b/>
                <w:bCs/>
                <w:sz w:val="20"/>
                <w:szCs w:val="20"/>
              </w:rPr>
              <w:t>Age</w:t>
            </w:r>
          </w:p>
        </w:tc>
      </w:tr>
      <w:tr w:rsidR="00415711" w:rsidRPr="00415711" w14:paraId="438E11CB" w14:textId="77777777" w:rsidTr="004053A5">
        <w:tc>
          <w:tcPr>
            <w:tcW w:w="9010" w:type="dxa"/>
          </w:tcPr>
          <w:p w14:paraId="02319782" w14:textId="77777777" w:rsidR="00415711" w:rsidRPr="00415711" w:rsidRDefault="00415711" w:rsidP="004053A5">
            <w:pPr>
              <w:spacing w:line="360" w:lineRule="auto"/>
              <w:rPr>
                <w:rFonts w:ascii="Arial" w:hAnsi="Arial" w:cs="Arial"/>
                <w:sz w:val="20"/>
                <w:szCs w:val="20"/>
              </w:rPr>
            </w:pPr>
            <w:r w:rsidRPr="00415711">
              <w:rPr>
                <w:rFonts w:ascii="Arial" w:hAnsi="Arial" w:cs="Arial"/>
                <w:sz w:val="20"/>
                <w:szCs w:val="20"/>
              </w:rPr>
              <w:t>(Text box)</w:t>
            </w:r>
          </w:p>
        </w:tc>
      </w:tr>
      <w:tr w:rsidR="00415711" w:rsidRPr="00415711" w14:paraId="0484D267" w14:textId="77777777" w:rsidTr="004053A5">
        <w:tc>
          <w:tcPr>
            <w:tcW w:w="9010" w:type="dxa"/>
          </w:tcPr>
          <w:p w14:paraId="3C4D8219" w14:textId="77777777" w:rsidR="00415711" w:rsidRPr="00415711" w:rsidRDefault="00415711" w:rsidP="004053A5">
            <w:pPr>
              <w:spacing w:line="360" w:lineRule="auto"/>
              <w:rPr>
                <w:rFonts w:ascii="Arial" w:hAnsi="Arial" w:cs="Arial"/>
                <w:sz w:val="20"/>
                <w:szCs w:val="20"/>
              </w:rPr>
            </w:pPr>
            <w:r w:rsidRPr="00415711">
              <w:rPr>
                <w:rFonts w:ascii="Arial" w:hAnsi="Arial" w:cs="Arial"/>
                <w:b/>
                <w:bCs/>
                <w:sz w:val="20"/>
                <w:szCs w:val="20"/>
              </w:rPr>
              <w:t>Gender</w:t>
            </w:r>
          </w:p>
        </w:tc>
      </w:tr>
      <w:tr w:rsidR="00415711" w:rsidRPr="00415711" w14:paraId="67FD7EEF" w14:textId="77777777" w:rsidTr="004053A5">
        <w:tc>
          <w:tcPr>
            <w:tcW w:w="9010" w:type="dxa"/>
          </w:tcPr>
          <w:p w14:paraId="76885A4F" w14:textId="77777777" w:rsidR="00415711" w:rsidRPr="00415711" w:rsidRDefault="00415711" w:rsidP="004053A5">
            <w:pPr>
              <w:spacing w:line="360" w:lineRule="auto"/>
              <w:rPr>
                <w:rFonts w:ascii="Arial" w:hAnsi="Arial" w:cs="Arial"/>
                <w:sz w:val="20"/>
                <w:szCs w:val="20"/>
              </w:rPr>
            </w:pPr>
            <w:r w:rsidRPr="00415711">
              <w:rPr>
                <w:rFonts w:ascii="Arial" w:hAnsi="Arial" w:cs="Arial"/>
                <w:sz w:val="20"/>
                <w:szCs w:val="20"/>
              </w:rPr>
              <w:t>Male</w:t>
            </w:r>
          </w:p>
        </w:tc>
      </w:tr>
      <w:tr w:rsidR="00415711" w:rsidRPr="00415711" w14:paraId="06C15188" w14:textId="77777777" w:rsidTr="004053A5">
        <w:tc>
          <w:tcPr>
            <w:tcW w:w="9010" w:type="dxa"/>
          </w:tcPr>
          <w:p w14:paraId="02FB88F2" w14:textId="77777777" w:rsidR="00415711" w:rsidRPr="00415711" w:rsidRDefault="00415711" w:rsidP="004053A5">
            <w:pPr>
              <w:spacing w:line="360" w:lineRule="auto"/>
              <w:rPr>
                <w:rFonts w:ascii="Arial" w:hAnsi="Arial" w:cs="Arial"/>
                <w:sz w:val="20"/>
                <w:szCs w:val="20"/>
              </w:rPr>
            </w:pPr>
            <w:r w:rsidRPr="00415711">
              <w:rPr>
                <w:rFonts w:ascii="Arial" w:hAnsi="Arial" w:cs="Arial"/>
                <w:sz w:val="20"/>
                <w:szCs w:val="20"/>
              </w:rPr>
              <w:t>Female</w:t>
            </w:r>
          </w:p>
        </w:tc>
      </w:tr>
      <w:tr w:rsidR="00415711" w:rsidRPr="00415711" w14:paraId="55CED79C" w14:textId="77777777" w:rsidTr="004053A5">
        <w:tc>
          <w:tcPr>
            <w:tcW w:w="9010" w:type="dxa"/>
          </w:tcPr>
          <w:p w14:paraId="416188EE" w14:textId="77777777" w:rsidR="00415711" w:rsidRPr="00415711" w:rsidRDefault="00415711" w:rsidP="004053A5">
            <w:pPr>
              <w:spacing w:line="360" w:lineRule="auto"/>
              <w:rPr>
                <w:rFonts w:ascii="Arial" w:hAnsi="Arial" w:cs="Arial"/>
                <w:sz w:val="20"/>
                <w:szCs w:val="20"/>
              </w:rPr>
            </w:pPr>
            <w:r w:rsidRPr="00415711">
              <w:rPr>
                <w:rFonts w:ascii="Arial" w:hAnsi="Arial" w:cs="Arial"/>
                <w:sz w:val="20"/>
                <w:szCs w:val="20"/>
              </w:rPr>
              <w:t>Other</w:t>
            </w:r>
          </w:p>
        </w:tc>
      </w:tr>
      <w:tr w:rsidR="00415711" w:rsidRPr="00415711" w14:paraId="567FE352" w14:textId="77777777" w:rsidTr="004053A5">
        <w:trPr>
          <w:trHeight w:val="71"/>
        </w:trPr>
        <w:tc>
          <w:tcPr>
            <w:tcW w:w="9010" w:type="dxa"/>
          </w:tcPr>
          <w:p w14:paraId="7B325F53" w14:textId="77777777" w:rsidR="00415711" w:rsidRPr="00415711" w:rsidRDefault="00415711" w:rsidP="004053A5">
            <w:pPr>
              <w:spacing w:line="360" w:lineRule="auto"/>
              <w:rPr>
                <w:rFonts w:ascii="Arial" w:hAnsi="Arial" w:cs="Arial"/>
                <w:sz w:val="20"/>
                <w:szCs w:val="20"/>
              </w:rPr>
            </w:pPr>
            <w:r w:rsidRPr="00415711">
              <w:rPr>
                <w:rFonts w:ascii="Arial" w:hAnsi="Arial" w:cs="Arial"/>
                <w:sz w:val="20"/>
                <w:szCs w:val="20"/>
              </w:rPr>
              <w:t>Prefer not to say</w:t>
            </w:r>
          </w:p>
        </w:tc>
      </w:tr>
      <w:tr w:rsidR="00415711" w:rsidRPr="00415711" w14:paraId="60002997" w14:textId="77777777" w:rsidTr="004053A5">
        <w:tc>
          <w:tcPr>
            <w:tcW w:w="9010" w:type="dxa"/>
          </w:tcPr>
          <w:p w14:paraId="0340977C"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To what extent do you agree with this statement: 'Use of visual aids greatly enhances the ability to identify clinical signs in OSCE scenarios.'</w:t>
            </w:r>
          </w:p>
        </w:tc>
      </w:tr>
      <w:tr w:rsidR="00415711" w:rsidRPr="00415711" w14:paraId="536BF73B" w14:textId="77777777" w:rsidTr="004053A5">
        <w:tc>
          <w:tcPr>
            <w:tcW w:w="9010" w:type="dxa"/>
          </w:tcPr>
          <w:p w14:paraId="014872E2"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sz w:val="20"/>
                <w:szCs w:val="20"/>
              </w:rPr>
              <w:t>1 (Strongly disagree) – 5 (Strongly agree)</w:t>
            </w:r>
          </w:p>
        </w:tc>
      </w:tr>
      <w:tr w:rsidR="00415711" w:rsidRPr="00415711" w14:paraId="29D165E2" w14:textId="77777777" w:rsidTr="004053A5">
        <w:tc>
          <w:tcPr>
            <w:tcW w:w="9010" w:type="dxa"/>
          </w:tcPr>
          <w:p w14:paraId="6FF875F0"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To what extent do you agree with this statement: 'I am more likely to ask questions in online teaching.'</w:t>
            </w:r>
          </w:p>
        </w:tc>
      </w:tr>
      <w:tr w:rsidR="00415711" w:rsidRPr="00415711" w14:paraId="31D9BC66" w14:textId="77777777" w:rsidTr="004053A5">
        <w:tc>
          <w:tcPr>
            <w:tcW w:w="9010" w:type="dxa"/>
          </w:tcPr>
          <w:p w14:paraId="613E65F1"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sz w:val="20"/>
                <w:szCs w:val="20"/>
              </w:rPr>
              <w:t>1 (Strongly disagree) – 5 (Strongly agree)</w:t>
            </w:r>
          </w:p>
        </w:tc>
      </w:tr>
      <w:tr w:rsidR="00415711" w:rsidRPr="00415711" w14:paraId="45180832" w14:textId="77777777" w:rsidTr="004053A5">
        <w:tc>
          <w:tcPr>
            <w:tcW w:w="9010" w:type="dxa"/>
          </w:tcPr>
          <w:p w14:paraId="091D5379"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 xml:space="preserve">To what extent do you agree with this statement: 'I am more likely to ask questions in </w:t>
            </w:r>
            <w:proofErr w:type="gramStart"/>
            <w:r w:rsidRPr="00415711">
              <w:rPr>
                <w:rFonts w:ascii="Arial" w:hAnsi="Arial" w:cs="Arial"/>
                <w:b/>
                <w:bCs/>
                <w:color w:val="000000"/>
                <w:sz w:val="20"/>
                <w:szCs w:val="20"/>
              </w:rPr>
              <w:t>face to face</w:t>
            </w:r>
            <w:proofErr w:type="gramEnd"/>
            <w:r w:rsidRPr="00415711">
              <w:rPr>
                <w:rFonts w:ascii="Arial" w:hAnsi="Arial" w:cs="Arial"/>
                <w:b/>
                <w:bCs/>
                <w:color w:val="000000"/>
                <w:sz w:val="20"/>
                <w:szCs w:val="20"/>
              </w:rPr>
              <w:t xml:space="preserve"> teaching.'</w:t>
            </w:r>
          </w:p>
        </w:tc>
      </w:tr>
      <w:tr w:rsidR="00415711" w:rsidRPr="00415711" w14:paraId="6E07A3DC" w14:textId="77777777" w:rsidTr="004053A5">
        <w:tc>
          <w:tcPr>
            <w:tcW w:w="9010" w:type="dxa"/>
          </w:tcPr>
          <w:p w14:paraId="45FF4BB1"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sz w:val="20"/>
                <w:szCs w:val="20"/>
              </w:rPr>
              <w:t>1 (Strongly disagree) – 5 (Strongly agree)</w:t>
            </w:r>
          </w:p>
        </w:tc>
      </w:tr>
      <w:tr w:rsidR="00415711" w:rsidRPr="00415711" w14:paraId="6D7E2353" w14:textId="77777777" w:rsidTr="004053A5">
        <w:tc>
          <w:tcPr>
            <w:tcW w:w="9010" w:type="dxa"/>
          </w:tcPr>
          <w:p w14:paraId="3626119A"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To what extent do you agree that; 'Online webinars offer more convenience and flexibility in OSCE teaching.'</w:t>
            </w:r>
          </w:p>
        </w:tc>
      </w:tr>
      <w:tr w:rsidR="00415711" w:rsidRPr="00415711" w14:paraId="6BF02139" w14:textId="77777777" w:rsidTr="004053A5">
        <w:tc>
          <w:tcPr>
            <w:tcW w:w="9010" w:type="dxa"/>
          </w:tcPr>
          <w:p w14:paraId="1B1E13F3"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sz w:val="20"/>
                <w:szCs w:val="20"/>
              </w:rPr>
              <w:t>1 (Strongly disagree) – 5 (Strongly agree)</w:t>
            </w:r>
          </w:p>
        </w:tc>
      </w:tr>
      <w:tr w:rsidR="00415711" w:rsidRPr="00415711" w14:paraId="4A4EF403" w14:textId="77777777" w:rsidTr="004053A5">
        <w:tc>
          <w:tcPr>
            <w:tcW w:w="9010" w:type="dxa"/>
          </w:tcPr>
          <w:p w14:paraId="763780A3"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Would you prefer face to face OSCE teaching?</w:t>
            </w:r>
          </w:p>
        </w:tc>
      </w:tr>
      <w:tr w:rsidR="00415711" w:rsidRPr="00415711" w14:paraId="15213B23" w14:textId="77777777" w:rsidTr="004053A5">
        <w:tc>
          <w:tcPr>
            <w:tcW w:w="9010" w:type="dxa"/>
          </w:tcPr>
          <w:p w14:paraId="51F3E83D"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Yes</w:t>
            </w:r>
          </w:p>
        </w:tc>
      </w:tr>
      <w:tr w:rsidR="00415711" w:rsidRPr="00415711" w14:paraId="41C088BA" w14:textId="77777777" w:rsidTr="004053A5">
        <w:tc>
          <w:tcPr>
            <w:tcW w:w="9010" w:type="dxa"/>
          </w:tcPr>
          <w:p w14:paraId="36E6726D"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No</w:t>
            </w:r>
          </w:p>
        </w:tc>
      </w:tr>
      <w:tr w:rsidR="00415711" w:rsidRPr="00415711" w14:paraId="428E7832" w14:textId="77777777" w:rsidTr="004053A5">
        <w:tc>
          <w:tcPr>
            <w:tcW w:w="9010" w:type="dxa"/>
          </w:tcPr>
          <w:p w14:paraId="124A2C34"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To what extent do you agree with this statement: 'I am more likely to participate in discussions face to face.'</w:t>
            </w:r>
          </w:p>
        </w:tc>
      </w:tr>
      <w:tr w:rsidR="00415711" w:rsidRPr="00415711" w14:paraId="6C3207D9" w14:textId="77777777" w:rsidTr="004053A5">
        <w:tc>
          <w:tcPr>
            <w:tcW w:w="9010" w:type="dxa"/>
          </w:tcPr>
          <w:p w14:paraId="6EA5DD91"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sz w:val="20"/>
                <w:szCs w:val="20"/>
              </w:rPr>
              <w:t>1 (Strongly disagree) – 5 (Strongly agree)</w:t>
            </w:r>
          </w:p>
        </w:tc>
      </w:tr>
      <w:tr w:rsidR="00415711" w:rsidRPr="00415711" w14:paraId="5469A1D0" w14:textId="77777777" w:rsidTr="004053A5">
        <w:tc>
          <w:tcPr>
            <w:tcW w:w="9010" w:type="dxa"/>
          </w:tcPr>
          <w:p w14:paraId="5663F98E"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To what extent do you agree with this statement: 'The use of end of lecture quizzes on webinars assist in consolidation of the key topics taught.'</w:t>
            </w:r>
          </w:p>
        </w:tc>
      </w:tr>
      <w:tr w:rsidR="00415711" w:rsidRPr="00415711" w14:paraId="66EC00D6" w14:textId="77777777" w:rsidTr="004053A5">
        <w:tc>
          <w:tcPr>
            <w:tcW w:w="9010" w:type="dxa"/>
          </w:tcPr>
          <w:p w14:paraId="7371919C"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sz w:val="20"/>
                <w:szCs w:val="20"/>
              </w:rPr>
              <w:t>1 (Strongly disagree) – 5 (Strongly agree)</w:t>
            </w:r>
          </w:p>
        </w:tc>
      </w:tr>
      <w:tr w:rsidR="00415711" w:rsidRPr="00415711" w14:paraId="31B0B8A5" w14:textId="77777777" w:rsidTr="004053A5">
        <w:tc>
          <w:tcPr>
            <w:tcW w:w="9010" w:type="dxa"/>
          </w:tcPr>
          <w:p w14:paraId="06E8F2A1"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To what extent do you agree with this statement: 'Breakout rooms/sessions provide an environment for small group focused learning.'</w:t>
            </w:r>
          </w:p>
        </w:tc>
      </w:tr>
      <w:tr w:rsidR="00415711" w:rsidRPr="00415711" w14:paraId="4E9AB092" w14:textId="77777777" w:rsidTr="004053A5">
        <w:tc>
          <w:tcPr>
            <w:tcW w:w="9010" w:type="dxa"/>
          </w:tcPr>
          <w:p w14:paraId="63A86795"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sz w:val="20"/>
                <w:szCs w:val="20"/>
              </w:rPr>
              <w:t>1 (Strongly disagree) – 5 (Strongly agree)</w:t>
            </w:r>
          </w:p>
        </w:tc>
      </w:tr>
      <w:tr w:rsidR="00415711" w:rsidRPr="00415711" w14:paraId="59D20B26" w14:textId="77777777" w:rsidTr="004053A5">
        <w:tc>
          <w:tcPr>
            <w:tcW w:w="9010" w:type="dxa"/>
          </w:tcPr>
          <w:p w14:paraId="1F74AB08"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To what extent do you agree with this statement: 'The advent of virtual OSCE teaching has enabled the delivery to a wider audience.'</w:t>
            </w:r>
          </w:p>
        </w:tc>
      </w:tr>
      <w:tr w:rsidR="00415711" w:rsidRPr="00415711" w14:paraId="02FFFA67" w14:textId="77777777" w:rsidTr="004053A5">
        <w:tc>
          <w:tcPr>
            <w:tcW w:w="9010" w:type="dxa"/>
          </w:tcPr>
          <w:p w14:paraId="6A02A850"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sz w:val="20"/>
                <w:szCs w:val="20"/>
              </w:rPr>
              <w:t>1 (Strongly disagree) – 5 (Strongly agree)</w:t>
            </w:r>
          </w:p>
        </w:tc>
      </w:tr>
      <w:tr w:rsidR="00415711" w:rsidRPr="00415711" w14:paraId="0095E920" w14:textId="77777777" w:rsidTr="004053A5">
        <w:tc>
          <w:tcPr>
            <w:tcW w:w="9010" w:type="dxa"/>
          </w:tcPr>
          <w:p w14:paraId="31360621"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To what extent do you agree with this statement: 'Virtual teaching has enabled the sharing of different approaches to clinical skills techniques.'</w:t>
            </w:r>
          </w:p>
        </w:tc>
      </w:tr>
      <w:tr w:rsidR="00415711" w:rsidRPr="00415711" w14:paraId="024F7303" w14:textId="77777777" w:rsidTr="004053A5">
        <w:tc>
          <w:tcPr>
            <w:tcW w:w="9010" w:type="dxa"/>
          </w:tcPr>
          <w:p w14:paraId="121D1F89"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sz w:val="20"/>
                <w:szCs w:val="20"/>
              </w:rPr>
              <w:t>1 (Strongly disagree) – 5 (Strongly agree)</w:t>
            </w:r>
          </w:p>
        </w:tc>
      </w:tr>
      <w:tr w:rsidR="00415711" w:rsidRPr="00415711" w14:paraId="26EB5FE4" w14:textId="77777777" w:rsidTr="004053A5">
        <w:tc>
          <w:tcPr>
            <w:tcW w:w="9010" w:type="dxa"/>
          </w:tcPr>
          <w:p w14:paraId="3CFBE776"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lastRenderedPageBreak/>
              <w:t>How would you prefer OSCE teaching Lectures to be delivered?</w:t>
            </w:r>
          </w:p>
        </w:tc>
      </w:tr>
      <w:tr w:rsidR="00415711" w:rsidRPr="00415711" w14:paraId="29DAA745" w14:textId="77777777" w:rsidTr="004053A5">
        <w:tc>
          <w:tcPr>
            <w:tcW w:w="9010" w:type="dxa"/>
          </w:tcPr>
          <w:p w14:paraId="2ECA8199"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Face to face lecture</w:t>
            </w:r>
          </w:p>
        </w:tc>
      </w:tr>
      <w:tr w:rsidR="00415711" w:rsidRPr="00415711" w14:paraId="44EB1984" w14:textId="77777777" w:rsidTr="004053A5">
        <w:tc>
          <w:tcPr>
            <w:tcW w:w="9010" w:type="dxa"/>
          </w:tcPr>
          <w:p w14:paraId="444FCFFE"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Virtual lecture</w:t>
            </w:r>
          </w:p>
        </w:tc>
      </w:tr>
      <w:tr w:rsidR="00415711" w:rsidRPr="00415711" w14:paraId="235BF6E5" w14:textId="77777777" w:rsidTr="004053A5">
        <w:tc>
          <w:tcPr>
            <w:tcW w:w="9010" w:type="dxa"/>
          </w:tcPr>
          <w:p w14:paraId="0A3EB96B"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How likely are you to attend OSCE teaching if it were online?</w:t>
            </w:r>
          </w:p>
        </w:tc>
      </w:tr>
      <w:tr w:rsidR="00415711" w:rsidRPr="00415711" w14:paraId="28F55CAA" w14:textId="77777777" w:rsidTr="004053A5">
        <w:tc>
          <w:tcPr>
            <w:tcW w:w="9010" w:type="dxa"/>
          </w:tcPr>
          <w:p w14:paraId="1A1B6B70"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sz w:val="20"/>
                <w:szCs w:val="20"/>
              </w:rPr>
              <w:t>1 (Very unlikely) – 5 (Very likely)</w:t>
            </w:r>
          </w:p>
        </w:tc>
      </w:tr>
      <w:tr w:rsidR="00415711" w:rsidRPr="00415711" w14:paraId="169D68AB" w14:textId="77777777" w:rsidTr="004053A5">
        <w:tc>
          <w:tcPr>
            <w:tcW w:w="9010" w:type="dxa"/>
          </w:tcPr>
          <w:p w14:paraId="67F0A957"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Are you worried about any potential factors that may affect you if OSCE teaching were online? (Tick all that may apply)</w:t>
            </w:r>
          </w:p>
        </w:tc>
      </w:tr>
      <w:tr w:rsidR="00415711" w:rsidRPr="00415711" w14:paraId="3722755E" w14:textId="77777777" w:rsidTr="004053A5">
        <w:tc>
          <w:tcPr>
            <w:tcW w:w="9010" w:type="dxa"/>
          </w:tcPr>
          <w:p w14:paraId="2FC5177A"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Body Language</w:t>
            </w:r>
          </w:p>
        </w:tc>
      </w:tr>
      <w:tr w:rsidR="00415711" w:rsidRPr="00415711" w14:paraId="784C126F" w14:textId="77777777" w:rsidTr="004053A5">
        <w:tc>
          <w:tcPr>
            <w:tcW w:w="9010" w:type="dxa"/>
          </w:tcPr>
          <w:p w14:paraId="3FFD6D04"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Using online applications (</w:t>
            </w:r>
            <w:proofErr w:type="gramStart"/>
            <w:r w:rsidRPr="00415711">
              <w:rPr>
                <w:rFonts w:ascii="Arial" w:hAnsi="Arial" w:cs="Arial"/>
                <w:color w:val="000000"/>
                <w:sz w:val="20"/>
                <w:szCs w:val="20"/>
              </w:rPr>
              <w:t>e.g.</w:t>
            </w:r>
            <w:proofErr w:type="gramEnd"/>
            <w:r w:rsidRPr="00415711">
              <w:rPr>
                <w:rFonts w:ascii="Arial" w:hAnsi="Arial" w:cs="Arial"/>
                <w:color w:val="000000"/>
                <w:sz w:val="20"/>
                <w:szCs w:val="20"/>
              </w:rPr>
              <w:t xml:space="preserve"> Zoom, MS Teams)</w:t>
            </w:r>
          </w:p>
        </w:tc>
      </w:tr>
      <w:tr w:rsidR="00415711" w:rsidRPr="00415711" w14:paraId="64207DCB" w14:textId="77777777" w:rsidTr="004053A5">
        <w:tc>
          <w:tcPr>
            <w:tcW w:w="9010" w:type="dxa"/>
          </w:tcPr>
          <w:p w14:paraId="196C2051"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Clarity of speech</w:t>
            </w:r>
          </w:p>
        </w:tc>
      </w:tr>
      <w:tr w:rsidR="00415711" w:rsidRPr="00415711" w14:paraId="45C18130" w14:textId="77777777" w:rsidTr="004053A5">
        <w:tc>
          <w:tcPr>
            <w:tcW w:w="9010" w:type="dxa"/>
          </w:tcPr>
          <w:p w14:paraId="4D86C1B1"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Internet connection</w:t>
            </w:r>
          </w:p>
        </w:tc>
      </w:tr>
      <w:tr w:rsidR="00415711" w:rsidRPr="00415711" w14:paraId="48D9B83C" w14:textId="77777777" w:rsidTr="004053A5">
        <w:tc>
          <w:tcPr>
            <w:tcW w:w="9010" w:type="dxa"/>
          </w:tcPr>
          <w:p w14:paraId="2B85D8C5"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Surrounding factors</w:t>
            </w:r>
          </w:p>
        </w:tc>
      </w:tr>
      <w:tr w:rsidR="00415711" w:rsidRPr="00415711" w14:paraId="69126303" w14:textId="77777777" w:rsidTr="004053A5">
        <w:tc>
          <w:tcPr>
            <w:tcW w:w="9010" w:type="dxa"/>
          </w:tcPr>
          <w:p w14:paraId="637DB840"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Tutor's confidence in using online technology</w:t>
            </w:r>
          </w:p>
        </w:tc>
      </w:tr>
      <w:tr w:rsidR="00415711" w:rsidRPr="00415711" w14:paraId="5B7A091A" w14:textId="77777777" w:rsidTr="004053A5">
        <w:tc>
          <w:tcPr>
            <w:tcW w:w="9010" w:type="dxa"/>
          </w:tcPr>
          <w:p w14:paraId="016D5C49"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Other</w:t>
            </w:r>
          </w:p>
        </w:tc>
      </w:tr>
      <w:tr w:rsidR="00415711" w:rsidRPr="00415711" w14:paraId="0F6D5C9D" w14:textId="77777777" w:rsidTr="004053A5">
        <w:tc>
          <w:tcPr>
            <w:tcW w:w="9010" w:type="dxa"/>
          </w:tcPr>
          <w:p w14:paraId="73BC0734"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What time of the day are you most likely to attend OSCE teaching?</w:t>
            </w:r>
          </w:p>
        </w:tc>
      </w:tr>
      <w:tr w:rsidR="00415711" w:rsidRPr="00415711" w14:paraId="591899F2" w14:textId="77777777" w:rsidTr="004053A5">
        <w:tc>
          <w:tcPr>
            <w:tcW w:w="9010" w:type="dxa"/>
          </w:tcPr>
          <w:p w14:paraId="7186BD49"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5pm-6pm GMT</w:t>
            </w:r>
          </w:p>
        </w:tc>
      </w:tr>
      <w:tr w:rsidR="00415711" w:rsidRPr="00415711" w14:paraId="0C82D18B" w14:textId="77777777" w:rsidTr="004053A5">
        <w:tc>
          <w:tcPr>
            <w:tcW w:w="9010" w:type="dxa"/>
          </w:tcPr>
          <w:p w14:paraId="1FD6BFA5"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6pm-7pm GMT</w:t>
            </w:r>
          </w:p>
        </w:tc>
      </w:tr>
      <w:tr w:rsidR="00415711" w:rsidRPr="00415711" w14:paraId="495E643F" w14:textId="77777777" w:rsidTr="004053A5">
        <w:tc>
          <w:tcPr>
            <w:tcW w:w="9010" w:type="dxa"/>
          </w:tcPr>
          <w:p w14:paraId="11AD889B"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7pm-8pm GMT</w:t>
            </w:r>
          </w:p>
        </w:tc>
      </w:tr>
      <w:tr w:rsidR="00415711" w:rsidRPr="00415711" w14:paraId="27482197" w14:textId="77777777" w:rsidTr="004053A5">
        <w:tc>
          <w:tcPr>
            <w:tcW w:w="9010" w:type="dxa"/>
          </w:tcPr>
          <w:p w14:paraId="453898BB" w14:textId="77777777" w:rsidR="00415711" w:rsidRPr="00415711" w:rsidRDefault="00415711" w:rsidP="004053A5">
            <w:pPr>
              <w:spacing w:line="360" w:lineRule="auto"/>
              <w:rPr>
                <w:rFonts w:ascii="Arial" w:hAnsi="Arial" w:cs="Arial"/>
                <w:b/>
                <w:bCs/>
                <w:color w:val="000000"/>
                <w:sz w:val="20"/>
                <w:szCs w:val="20"/>
              </w:rPr>
            </w:pPr>
            <w:r w:rsidRPr="00415711">
              <w:rPr>
                <w:rFonts w:ascii="Arial" w:hAnsi="Arial" w:cs="Arial"/>
                <w:b/>
                <w:bCs/>
                <w:color w:val="000000"/>
                <w:sz w:val="20"/>
                <w:szCs w:val="20"/>
              </w:rPr>
              <w:t>Any additional comments?</w:t>
            </w:r>
          </w:p>
        </w:tc>
      </w:tr>
      <w:tr w:rsidR="00415711" w:rsidRPr="00415711" w14:paraId="6FBE9502" w14:textId="77777777" w:rsidTr="004053A5">
        <w:trPr>
          <w:trHeight w:val="71"/>
        </w:trPr>
        <w:tc>
          <w:tcPr>
            <w:tcW w:w="9010" w:type="dxa"/>
          </w:tcPr>
          <w:p w14:paraId="153D67AA" w14:textId="77777777" w:rsidR="00415711" w:rsidRPr="00415711" w:rsidRDefault="00415711" w:rsidP="004053A5">
            <w:pPr>
              <w:spacing w:line="360" w:lineRule="auto"/>
              <w:rPr>
                <w:rFonts w:ascii="Arial" w:hAnsi="Arial" w:cs="Arial"/>
                <w:color w:val="000000"/>
                <w:sz w:val="20"/>
                <w:szCs w:val="20"/>
              </w:rPr>
            </w:pPr>
            <w:r w:rsidRPr="00415711">
              <w:rPr>
                <w:rFonts w:ascii="Arial" w:hAnsi="Arial" w:cs="Arial"/>
                <w:color w:val="000000"/>
                <w:sz w:val="20"/>
                <w:szCs w:val="20"/>
              </w:rPr>
              <w:t>(Text Box)</w:t>
            </w:r>
          </w:p>
        </w:tc>
      </w:tr>
    </w:tbl>
    <w:p w14:paraId="104AB735" w14:textId="77777777" w:rsidR="0037716F" w:rsidRDefault="0037716F">
      <w:pPr>
        <w:rPr>
          <w:rFonts w:ascii="Arial" w:hAnsi="Arial" w:cs="Arial"/>
          <w:sz w:val="20"/>
          <w:szCs w:val="20"/>
        </w:rPr>
      </w:pPr>
    </w:p>
    <w:p w14:paraId="0FAD7FCB" w14:textId="77777777" w:rsidR="0049160C" w:rsidRDefault="0049160C">
      <w:pPr>
        <w:rPr>
          <w:rFonts w:ascii="Arial" w:hAnsi="Arial" w:cs="Arial"/>
          <w:i/>
          <w:iCs/>
          <w:sz w:val="20"/>
          <w:szCs w:val="20"/>
          <w:u w:val="single"/>
        </w:rPr>
      </w:pPr>
    </w:p>
    <w:p w14:paraId="7E944EFC" w14:textId="3AB3681A" w:rsidR="005A0B76" w:rsidRPr="005A0B76" w:rsidRDefault="005A0B76">
      <w:pPr>
        <w:rPr>
          <w:rFonts w:ascii="Arial" w:hAnsi="Arial" w:cs="Arial"/>
          <w:i/>
          <w:iCs/>
          <w:sz w:val="20"/>
          <w:szCs w:val="20"/>
          <w:u w:val="single"/>
        </w:rPr>
      </w:pPr>
      <w:r w:rsidRPr="005A0B76">
        <w:rPr>
          <w:rFonts w:ascii="Arial" w:hAnsi="Arial" w:cs="Arial"/>
          <w:i/>
          <w:iCs/>
          <w:sz w:val="20"/>
          <w:szCs w:val="20"/>
          <w:u w:val="single"/>
        </w:rPr>
        <w:t>Consent statement:</w:t>
      </w:r>
    </w:p>
    <w:p w14:paraId="17A031B3" w14:textId="77777777" w:rsidR="005A0B76" w:rsidRPr="005A0B76" w:rsidRDefault="005A0B76">
      <w:pPr>
        <w:rPr>
          <w:rFonts w:ascii="Arial" w:hAnsi="Arial" w:cs="Arial"/>
          <w:sz w:val="20"/>
          <w:szCs w:val="20"/>
        </w:rPr>
      </w:pPr>
    </w:p>
    <w:p w14:paraId="35EEB210" w14:textId="3B0BFF4C" w:rsidR="005A0B76" w:rsidRPr="005A0B76" w:rsidRDefault="005A0B76">
      <w:pPr>
        <w:rPr>
          <w:rFonts w:ascii="Arial" w:hAnsi="Arial" w:cs="Arial"/>
          <w:color w:val="000000" w:themeColor="text1"/>
          <w:sz w:val="20"/>
          <w:szCs w:val="20"/>
        </w:rPr>
      </w:pPr>
      <w:r w:rsidRPr="005A0B76">
        <w:rPr>
          <w:rFonts w:ascii="Arial" w:hAnsi="Arial" w:cs="Arial"/>
          <w:color w:val="000000" w:themeColor="text1"/>
          <w:sz w:val="20"/>
          <w:szCs w:val="20"/>
          <w:shd w:val="clear" w:color="auto" w:fill="FFFFFF"/>
        </w:rPr>
        <w:t>All data will be stored according to GDPR guidelines. By filling in this form, you are providing consent for use of your data in an anonymised fashion for any future publications.</w:t>
      </w:r>
      <w:r w:rsidRPr="005A0B76">
        <w:rPr>
          <w:rFonts w:ascii="Arial" w:hAnsi="Arial" w:cs="Arial"/>
          <w:color w:val="000000" w:themeColor="text1"/>
          <w:sz w:val="20"/>
          <w:szCs w:val="20"/>
        </w:rPr>
        <w:br/>
      </w:r>
      <w:r w:rsidRPr="005A0B76">
        <w:rPr>
          <w:rFonts w:ascii="Arial" w:hAnsi="Arial" w:cs="Arial"/>
          <w:color w:val="000000" w:themeColor="text1"/>
          <w:sz w:val="20"/>
          <w:szCs w:val="20"/>
        </w:rPr>
        <w:br/>
      </w:r>
      <w:r w:rsidRPr="005A0B76">
        <w:rPr>
          <w:rFonts w:ascii="Arial" w:hAnsi="Arial" w:cs="Arial"/>
          <w:color w:val="000000" w:themeColor="text1"/>
          <w:sz w:val="20"/>
          <w:szCs w:val="20"/>
          <w:shd w:val="clear" w:color="auto" w:fill="FFFFFF"/>
        </w:rPr>
        <w:t xml:space="preserve">Taking part is completely voluntary. By filling this questionnaire, you are giving your consent to participate in this study and for use of your anonymised data for future publication. Any responses you provide are anonymous. Participating in this survey indicates that you are consenting to the handling of data in accordance with Article 6(1)(a) General Data Protection Regulation (GDPR) principles in the UK. Data will be held for a period of </w:t>
      </w:r>
      <w:r w:rsidR="00947C11">
        <w:rPr>
          <w:rFonts w:ascii="Arial" w:hAnsi="Arial" w:cs="Arial"/>
          <w:color w:val="000000" w:themeColor="text1"/>
          <w:sz w:val="20"/>
          <w:szCs w:val="20"/>
          <w:shd w:val="clear" w:color="auto" w:fill="FFFFFF"/>
        </w:rPr>
        <w:t>5</w:t>
      </w:r>
      <w:r w:rsidRPr="005A0B76">
        <w:rPr>
          <w:rFonts w:ascii="Arial" w:hAnsi="Arial" w:cs="Arial"/>
          <w:color w:val="000000" w:themeColor="text1"/>
          <w:sz w:val="20"/>
          <w:szCs w:val="20"/>
          <w:shd w:val="clear" w:color="auto" w:fill="FFFFFF"/>
        </w:rPr>
        <w:t xml:space="preserve"> year</w:t>
      </w:r>
      <w:r w:rsidR="00947C11">
        <w:rPr>
          <w:rFonts w:ascii="Arial" w:hAnsi="Arial" w:cs="Arial"/>
          <w:color w:val="000000" w:themeColor="text1"/>
          <w:sz w:val="20"/>
          <w:szCs w:val="20"/>
          <w:shd w:val="clear" w:color="auto" w:fill="FFFFFF"/>
        </w:rPr>
        <w:t>s</w:t>
      </w:r>
      <w:r w:rsidRPr="005A0B76">
        <w:rPr>
          <w:rFonts w:ascii="Arial" w:hAnsi="Arial" w:cs="Arial"/>
          <w:color w:val="000000" w:themeColor="text1"/>
          <w:sz w:val="20"/>
          <w:szCs w:val="20"/>
          <w:shd w:val="clear" w:color="auto" w:fill="FFFFFF"/>
        </w:rPr>
        <w:t xml:space="preserve"> for the purposes of comparing trends and analytics according to the Cardiff University Policy. Access to the data is only granted to the main authors. The data will be used for academic publications and will be stored in a password-protected account.</w:t>
      </w:r>
    </w:p>
    <w:sectPr w:rsidR="005A0B76" w:rsidRPr="005A0B7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BAA6" w14:textId="77777777" w:rsidR="000F50DA" w:rsidRDefault="000F50DA" w:rsidP="000F50DA">
      <w:r>
        <w:separator/>
      </w:r>
    </w:p>
  </w:endnote>
  <w:endnote w:type="continuationSeparator" w:id="0">
    <w:p w14:paraId="62FB016D" w14:textId="77777777" w:rsidR="000F50DA" w:rsidRDefault="000F50DA" w:rsidP="000F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9B38" w14:textId="6446EF8F" w:rsidR="000F50DA" w:rsidRDefault="000F50DA">
    <w:pPr>
      <w:pStyle w:val="Footer"/>
    </w:pPr>
    <w:r>
      <w:rPr>
        <w:noProof/>
      </w:rPr>
      <mc:AlternateContent>
        <mc:Choice Requires="wps">
          <w:drawing>
            <wp:anchor distT="0" distB="0" distL="114300" distR="114300" simplePos="0" relativeHeight="251659264" behindDoc="0" locked="0" layoutInCell="0" allowOverlap="1" wp14:anchorId="10613C5C" wp14:editId="6DAF17A8">
              <wp:simplePos x="0" y="0"/>
              <wp:positionH relativeFrom="page">
                <wp:posOffset>0</wp:posOffset>
              </wp:positionH>
              <wp:positionV relativeFrom="page">
                <wp:posOffset>10237470</wp:posOffset>
              </wp:positionV>
              <wp:extent cx="7560310" cy="263525"/>
              <wp:effectExtent l="0" t="0" r="0" b="3175"/>
              <wp:wrapNone/>
              <wp:docPr id="1" name="MSIPCM73804ec5b67dfd3afdebe3cc"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1E38CB" w14:textId="689F7FA8" w:rsidR="000F50DA" w:rsidRPr="000F50DA" w:rsidRDefault="000F50DA" w:rsidP="000F50DA">
                          <w:pPr>
                            <w:rPr>
                              <w:rFonts w:ascii="Rockwell" w:hAnsi="Rockwell"/>
                              <w:color w:val="0078D7"/>
                              <w:sz w:val="18"/>
                            </w:rPr>
                          </w:pPr>
                          <w:r w:rsidRPr="000F50DA">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613C5C" id="_x0000_t202" coordsize="21600,21600" o:spt="202" path="m,l,21600r21600,l21600,xe">
              <v:stroke joinstyle="miter"/>
              <v:path gradientshapeok="t" o:connecttype="rect"/>
            </v:shapetype>
            <v:shape id="MSIPCM73804ec5b67dfd3afdebe3cc"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591E38CB" w14:textId="689F7FA8" w:rsidR="000F50DA" w:rsidRPr="000F50DA" w:rsidRDefault="000F50DA" w:rsidP="000F50DA">
                    <w:pPr>
                      <w:rPr>
                        <w:rFonts w:ascii="Rockwell" w:hAnsi="Rockwell"/>
                        <w:color w:val="0078D7"/>
                        <w:sz w:val="18"/>
                      </w:rPr>
                    </w:pPr>
                    <w:r w:rsidRPr="000F50DA">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D41E1" w14:textId="77777777" w:rsidR="000F50DA" w:rsidRDefault="000F50DA" w:rsidP="000F50DA">
      <w:r>
        <w:separator/>
      </w:r>
    </w:p>
  </w:footnote>
  <w:footnote w:type="continuationSeparator" w:id="0">
    <w:p w14:paraId="6B06E5C3" w14:textId="77777777" w:rsidR="000F50DA" w:rsidRDefault="000F50DA" w:rsidP="000F5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E9"/>
    <w:rsid w:val="000F50DA"/>
    <w:rsid w:val="0037716F"/>
    <w:rsid w:val="003C08E9"/>
    <w:rsid w:val="00415711"/>
    <w:rsid w:val="0049160C"/>
    <w:rsid w:val="005A0B76"/>
    <w:rsid w:val="0067259D"/>
    <w:rsid w:val="00947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66A61"/>
  <w15:chartTrackingRefBased/>
  <w15:docId w15:val="{DD71694E-3641-FB46-BD23-534C5D52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1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71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50DA"/>
    <w:pPr>
      <w:tabs>
        <w:tab w:val="center" w:pos="4513"/>
        <w:tab w:val="right" w:pos="9026"/>
      </w:tabs>
    </w:pPr>
  </w:style>
  <w:style w:type="character" w:customStyle="1" w:styleId="HeaderChar">
    <w:name w:val="Header Char"/>
    <w:basedOn w:val="DefaultParagraphFont"/>
    <w:link w:val="Header"/>
    <w:uiPriority w:val="99"/>
    <w:rsid w:val="000F50DA"/>
    <w:rPr>
      <w:rFonts w:ascii="Times New Roman" w:eastAsia="Times New Roman" w:hAnsi="Times New Roman" w:cs="Times New Roman"/>
      <w:lang w:eastAsia="en-GB"/>
    </w:rPr>
  </w:style>
  <w:style w:type="paragraph" w:styleId="Footer">
    <w:name w:val="footer"/>
    <w:basedOn w:val="Normal"/>
    <w:link w:val="FooterChar"/>
    <w:uiPriority w:val="99"/>
    <w:unhideWhenUsed/>
    <w:rsid w:val="000F50DA"/>
    <w:pPr>
      <w:tabs>
        <w:tab w:val="center" w:pos="4513"/>
        <w:tab w:val="right" w:pos="9026"/>
      </w:tabs>
    </w:pPr>
  </w:style>
  <w:style w:type="character" w:customStyle="1" w:styleId="FooterChar">
    <w:name w:val="Footer Char"/>
    <w:basedOn w:val="DefaultParagraphFont"/>
    <w:link w:val="Footer"/>
    <w:uiPriority w:val="99"/>
    <w:rsid w:val="000F50DA"/>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Movin Peramuna Gamage</dc:creator>
  <cp:keywords/>
  <dc:description/>
  <cp:lastModifiedBy>Olliver, Tania</cp:lastModifiedBy>
  <cp:revision>2</cp:revision>
  <dcterms:created xsi:type="dcterms:W3CDTF">2023-06-23T07:25:00Z</dcterms:created>
  <dcterms:modified xsi:type="dcterms:W3CDTF">2023-06-23T07:25:00Z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2023-06-23T07:25:39Z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cb3b20a9-08c5-4cd3-abb8-84bfbf4269c3</vt:lpwstr>
  </property>
  <property fmtid="{D5CDD505-2E9C-101B-9397-08002B2CF9AE}" pid="8" name="MSIP_Label_2bbab825-a111-45e4-86a1-18cee0005896_ContentBits">
    <vt:lpwstr>2</vt:lpwstr>
  </property>
</Properties>
</file>