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AF58E" w14:textId="77777777" w:rsidR="00C076FC" w:rsidRPr="00403275" w:rsidRDefault="00C076FC" w:rsidP="00C076FC">
      <w:pPr>
        <w:spacing w:line="360" w:lineRule="auto"/>
        <w:jc w:val="both"/>
        <w:rPr>
          <w:b/>
          <w:bCs/>
          <w:color w:val="000000"/>
        </w:rPr>
      </w:pPr>
      <w:r w:rsidRPr="00403275">
        <w:rPr>
          <w:b/>
          <w:bCs/>
          <w:color w:val="000000"/>
        </w:rPr>
        <w:t>Supplementary Table legends</w:t>
      </w:r>
    </w:p>
    <w:p w14:paraId="5A5C0D2D" w14:textId="77777777" w:rsidR="00B7572D" w:rsidRPr="00403275" w:rsidRDefault="00B7572D" w:rsidP="00B7572D">
      <w:pPr>
        <w:spacing w:line="360" w:lineRule="auto"/>
        <w:jc w:val="both"/>
        <w:rPr>
          <w:color w:val="000000"/>
        </w:rPr>
      </w:pPr>
      <w:r w:rsidRPr="00403275">
        <w:rPr>
          <w:color w:val="000000"/>
        </w:rPr>
        <w:t>Supplementary Table 1:</w:t>
      </w:r>
      <w:r w:rsidRPr="00403275">
        <w:rPr>
          <w:color w:val="000000"/>
          <w:spacing w:val="15"/>
        </w:rPr>
        <w:t xml:space="preserve"> Analysis of variance of different allergens in the allergic group.</w:t>
      </w:r>
    </w:p>
    <w:tbl>
      <w:tblPr>
        <w:tblW w:w="12860" w:type="dxa"/>
        <w:tblLook w:val="04A0" w:firstRow="1" w:lastRow="0" w:firstColumn="1" w:lastColumn="0" w:noHBand="0" w:noVBand="1"/>
      </w:tblPr>
      <w:tblGrid>
        <w:gridCol w:w="2841"/>
        <w:gridCol w:w="1234"/>
        <w:gridCol w:w="1497"/>
        <w:gridCol w:w="1429"/>
        <w:gridCol w:w="1215"/>
        <w:gridCol w:w="1293"/>
        <w:gridCol w:w="1014"/>
        <w:gridCol w:w="990"/>
        <w:gridCol w:w="1347"/>
      </w:tblGrid>
      <w:tr w:rsidR="00C346FD" w:rsidRPr="00403275" w14:paraId="7B6663FA" w14:textId="77777777" w:rsidTr="00037A24">
        <w:trPr>
          <w:trHeight w:val="800"/>
        </w:trPr>
        <w:tc>
          <w:tcPr>
            <w:tcW w:w="284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2434C3AB" w14:textId="77777777" w:rsidR="00C346FD" w:rsidRPr="00403275" w:rsidRDefault="00C346FD" w:rsidP="00C346FD">
            <w:pPr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17434A12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(n=4250)</w:t>
            </w:r>
          </w:p>
        </w:tc>
        <w:tc>
          <w:tcPr>
            <w:tcW w:w="149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0B7D4AF1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Antibiotic allergy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(n=1680)</w:t>
            </w:r>
          </w:p>
        </w:tc>
        <w:tc>
          <w:tcPr>
            <w:tcW w:w="142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60B0AE14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Traditional Chinese medicine allergy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(n=68)</w:t>
            </w:r>
          </w:p>
        </w:tc>
        <w:tc>
          <w:tcPr>
            <w:tcW w:w="121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75132DBF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Foodborne allergy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(n=52)</w:t>
            </w:r>
          </w:p>
        </w:tc>
        <w:tc>
          <w:tcPr>
            <w:tcW w:w="129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7BCEFB95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 xml:space="preserve">analgesic and antipyretic allergy 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(n=47)</w:t>
            </w:r>
          </w:p>
        </w:tc>
        <w:tc>
          <w:tcPr>
            <w:tcW w:w="101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4E96856E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NA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(n=330)</w:t>
            </w:r>
          </w:p>
        </w:tc>
        <w:tc>
          <w:tcPr>
            <w:tcW w:w="99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7F89A200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4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5E18E06B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P</w:t>
            </w:r>
          </w:p>
        </w:tc>
      </w:tr>
      <w:tr w:rsidR="00C346FD" w:rsidRPr="00403275" w14:paraId="6EBF93CE" w14:textId="77777777" w:rsidTr="00037A24">
        <w:trPr>
          <w:trHeight w:val="535"/>
        </w:trPr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6585F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Average Omicron variant ORF1ab gene cycle threshold (ct Value)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8F360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32.91 (2.65)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D92EC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32.50 (2.68)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5AE7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32.93 (2.78)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E0A5C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31.81 (2.27)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05F57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32.86 (2.61)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64002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32.50 (2.44)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2576E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8.214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F478" w14:textId="77777777" w:rsidR="00C346FD" w:rsidRPr="00403275" w:rsidRDefault="00C346FD" w:rsidP="00C346FD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C346FD" w:rsidRPr="00403275" w14:paraId="13ACA420" w14:textId="77777777" w:rsidTr="00037A24">
        <w:trPr>
          <w:trHeight w:val="535"/>
        </w:trPr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63B79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Average Omicron variant N gene cycle threshold (ct Value)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471B1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30.88 (2.44)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59E2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30.52 (2.51)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710FC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31.00 (2.59)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3843D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29.74 (2.14)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F931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30.82 (2.50)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8AF42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30.58 (2.32)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84461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7.658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0911" w14:textId="77777777" w:rsidR="00C346FD" w:rsidRPr="00403275" w:rsidRDefault="00C346FD" w:rsidP="00C346FD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C346FD" w:rsidRPr="00403275" w14:paraId="24B91EC9" w14:textId="77777777" w:rsidTr="00037A24">
        <w:trPr>
          <w:trHeight w:val="535"/>
        </w:trPr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11605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Minimum Omicron variant ORF1ab gene cycle threshold (ct Value)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B913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30.85 (4.06)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6E007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29.83 (4.44)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D2305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30.43 (4.51)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52C51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28.68 (3.92)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ED6D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30.37 (4.37)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E4BCE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29.71 (4.18)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F1C8B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18.823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6B9F7" w14:textId="77777777" w:rsidR="00C346FD" w:rsidRPr="00403275" w:rsidRDefault="00C346FD" w:rsidP="00C346FD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C346FD" w:rsidRPr="00403275" w14:paraId="516ADD55" w14:textId="77777777" w:rsidTr="00037A24">
        <w:trPr>
          <w:trHeight w:val="535"/>
        </w:trPr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EC7C7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Minimum Omicron variant ORF1ab gene cycle threshold (ct Value)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3176D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28.92 (3.83)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68D6F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27.99 (4.26)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CB730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28.60 (4.38)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C7A6F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26.72 (3.82)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F7E7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28.49 (4.18)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0AE4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27.90 (4.04)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D2F2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17.928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9383" w14:textId="77777777" w:rsidR="00C346FD" w:rsidRPr="00403275" w:rsidRDefault="00C346FD" w:rsidP="00C346FD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C346FD" w:rsidRPr="00403275" w14:paraId="6014EF89" w14:textId="77777777" w:rsidTr="00037A24">
        <w:trPr>
          <w:trHeight w:val="535"/>
        </w:trPr>
        <w:tc>
          <w:tcPr>
            <w:tcW w:w="284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0BB9F06E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Time of nucleic acid PCR from positive to negative</w:t>
            </w:r>
            <w:r w:rsidRPr="00403275">
              <w:rPr>
                <w:rFonts w:ascii="SimSun" w:eastAsia="SimSun" w:hAnsi="SimSun"/>
                <w:color w:val="000000"/>
                <w:sz w:val="20"/>
                <w:szCs w:val="20"/>
              </w:rPr>
              <w:t>（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t>Days</w:t>
            </w:r>
            <w:r w:rsidRPr="00403275">
              <w:rPr>
                <w:rFonts w:ascii="SimSun" w:eastAsia="SimSun" w:hAnsi="SimSun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496AAC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 xml:space="preserve"> 5.17 (2.79)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8E49F6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 xml:space="preserve"> 5.61 (3.06)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B8376A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 xml:space="preserve"> 5.28 (3.08)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329734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 xml:space="preserve"> 6.06 (2.88)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DF7A7D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 xml:space="preserve"> 6.11 (4.03)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6AC3A8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 xml:space="preserve"> 5.84 (3.48)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E0F15A" w14:textId="77777777" w:rsidR="00C346FD" w:rsidRPr="00403275" w:rsidRDefault="00C346FD" w:rsidP="00C346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8.735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97E40E" w14:textId="77777777" w:rsidR="00C346FD" w:rsidRPr="00403275" w:rsidRDefault="00C346FD" w:rsidP="00C346FD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</w:tbl>
    <w:p w14:paraId="4D60DA91" w14:textId="436BBE37" w:rsidR="00037A24" w:rsidRPr="00403275" w:rsidRDefault="00037A24" w:rsidP="00037A24">
      <w:pPr>
        <w:rPr>
          <w:color w:val="000000"/>
        </w:rPr>
      </w:pPr>
      <w:r w:rsidRPr="00403275">
        <w:rPr>
          <w:rFonts w:eastAsia="SimSun"/>
          <w:color w:val="000000"/>
          <w:sz w:val="20"/>
          <w:szCs w:val="20"/>
        </w:rPr>
        <w:t>The bold value indicated a statistical significance with p &lt; 0.0</w:t>
      </w:r>
      <w:r w:rsidR="000E36EB" w:rsidRPr="00403275">
        <w:rPr>
          <w:rFonts w:eastAsia="SimSun"/>
          <w:color w:val="000000"/>
          <w:sz w:val="20"/>
          <w:szCs w:val="20"/>
        </w:rPr>
        <w:t>5</w:t>
      </w:r>
      <w:r w:rsidRPr="00403275">
        <w:rPr>
          <w:rFonts w:eastAsia="SimSun"/>
          <w:color w:val="000000"/>
          <w:sz w:val="20"/>
          <w:szCs w:val="20"/>
        </w:rPr>
        <w:t>.</w:t>
      </w:r>
    </w:p>
    <w:p w14:paraId="6D0BA8AE" w14:textId="7EE71420" w:rsidR="00C346FD" w:rsidRPr="00403275" w:rsidRDefault="00C346FD" w:rsidP="00C076FC">
      <w:pPr>
        <w:spacing w:line="360" w:lineRule="auto"/>
        <w:jc w:val="both"/>
        <w:rPr>
          <w:color w:val="000000"/>
        </w:rPr>
      </w:pPr>
    </w:p>
    <w:p w14:paraId="3A8DB8FB" w14:textId="69FE3F10" w:rsidR="00C346FD" w:rsidRPr="00403275" w:rsidRDefault="00C346FD" w:rsidP="00C346FD">
      <w:pPr>
        <w:rPr>
          <w:color w:val="000000"/>
        </w:rPr>
      </w:pPr>
      <w:r w:rsidRPr="00403275">
        <w:rPr>
          <w:color w:val="000000"/>
        </w:rPr>
        <w:br w:type="page"/>
      </w:r>
    </w:p>
    <w:p w14:paraId="1F006070" w14:textId="77777777" w:rsidR="00B7572D" w:rsidRPr="00403275" w:rsidRDefault="00B7572D" w:rsidP="00B7572D">
      <w:pPr>
        <w:spacing w:line="360" w:lineRule="auto"/>
        <w:jc w:val="both"/>
        <w:rPr>
          <w:color w:val="000000"/>
        </w:rPr>
      </w:pPr>
      <w:r w:rsidRPr="00403275">
        <w:rPr>
          <w:color w:val="000000"/>
        </w:rPr>
        <w:lastRenderedPageBreak/>
        <w:t>Supplementary Table 2:</w:t>
      </w:r>
      <w:r w:rsidRPr="00403275">
        <w:rPr>
          <w:color w:val="000000"/>
          <w:spacing w:val="15"/>
        </w:rPr>
        <w:t xml:space="preserve"> Multiple comparison of different allergies in the allergic group.</w:t>
      </w:r>
    </w:p>
    <w:tbl>
      <w:tblPr>
        <w:tblW w:w="13698" w:type="dxa"/>
        <w:tblLook w:val="04A0" w:firstRow="1" w:lastRow="0" w:firstColumn="1" w:lastColumn="0" w:noHBand="0" w:noVBand="1"/>
      </w:tblPr>
      <w:tblGrid>
        <w:gridCol w:w="3738"/>
        <w:gridCol w:w="5404"/>
        <w:gridCol w:w="1891"/>
        <w:gridCol w:w="1318"/>
        <w:gridCol w:w="1347"/>
      </w:tblGrid>
      <w:tr w:rsidR="00B477D5" w:rsidRPr="00403275" w14:paraId="435B3DC3" w14:textId="77777777" w:rsidTr="000E36EB">
        <w:trPr>
          <w:trHeight w:val="1065"/>
        </w:trPr>
        <w:tc>
          <w:tcPr>
            <w:tcW w:w="373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6347D6E5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Outcome</w:t>
            </w:r>
          </w:p>
        </w:tc>
        <w:tc>
          <w:tcPr>
            <w:tcW w:w="540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560C068D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 xml:space="preserve">I </w:t>
            </w:r>
            <w:r w:rsidRPr="00403275">
              <w:rPr>
                <w:rFonts w:eastAsia="SimSun"/>
                <w:i/>
                <w:iCs/>
                <w:color w:val="000000"/>
                <w:sz w:val="20"/>
                <w:szCs w:val="20"/>
              </w:rPr>
              <w:t>vs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t xml:space="preserve">J </w:t>
            </w:r>
          </w:p>
        </w:tc>
        <w:tc>
          <w:tcPr>
            <w:tcW w:w="189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266436A0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The mean of the differences(I-J)</w:t>
            </w:r>
          </w:p>
        </w:tc>
        <w:tc>
          <w:tcPr>
            <w:tcW w:w="131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6D906513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standard error</w:t>
            </w:r>
          </w:p>
        </w:tc>
        <w:tc>
          <w:tcPr>
            <w:tcW w:w="134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578278A5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P</w:t>
            </w:r>
          </w:p>
        </w:tc>
      </w:tr>
      <w:tr w:rsidR="00B477D5" w:rsidRPr="00403275" w14:paraId="55ABD3B7" w14:textId="77777777" w:rsidTr="000E36EB">
        <w:trPr>
          <w:trHeight w:val="277"/>
        </w:trPr>
        <w:tc>
          <w:tcPr>
            <w:tcW w:w="37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D4A4B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Average Omicron variant ORF1ab gene cycle threshold (ct Value)*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7DAA9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Antibiotic allergy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872B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0.418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A6D8A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916C9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B477D5" w:rsidRPr="00403275" w14:paraId="58EB5396" w14:textId="77777777" w:rsidTr="000E36EB">
        <w:trPr>
          <w:trHeight w:val="277"/>
        </w:trPr>
        <w:tc>
          <w:tcPr>
            <w:tcW w:w="37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E60440" w14:textId="77777777" w:rsidR="00B477D5" w:rsidRPr="00403275" w:rsidRDefault="00B477D5" w:rsidP="00B477D5">
            <w:pPr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DCCE4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Foodborne allergy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FECD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1.103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0CC41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0.369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8928E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P&lt;0.05</w:t>
            </w:r>
          </w:p>
        </w:tc>
      </w:tr>
      <w:tr w:rsidR="00B477D5" w:rsidRPr="00403275" w14:paraId="558C6B96" w14:textId="77777777" w:rsidTr="000E36EB">
        <w:trPr>
          <w:trHeight w:val="277"/>
        </w:trPr>
        <w:tc>
          <w:tcPr>
            <w:tcW w:w="37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  <w:hideMark/>
          </w:tcPr>
          <w:p w14:paraId="56F28106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Average Omicron variant N gene cycle threshold (ct Value)*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  <w:hideMark/>
          </w:tcPr>
          <w:p w14:paraId="304CB3B9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Antibiotic allergy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0997934E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0.365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16FADBAC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30CA2223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B477D5" w:rsidRPr="00403275" w14:paraId="18D9C9D3" w14:textId="77777777" w:rsidTr="000E36EB">
        <w:trPr>
          <w:trHeight w:val="277"/>
        </w:trPr>
        <w:tc>
          <w:tcPr>
            <w:tcW w:w="37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082F4A" w14:textId="77777777" w:rsidR="00B477D5" w:rsidRPr="00403275" w:rsidRDefault="00B477D5" w:rsidP="00B477D5">
            <w:pPr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  <w:hideMark/>
          </w:tcPr>
          <w:p w14:paraId="600ADC88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Foodborne allergy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1BBB4585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1.136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7A66B94F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0.343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51DFFC2A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P&lt;0.05</w:t>
            </w:r>
          </w:p>
        </w:tc>
      </w:tr>
      <w:tr w:rsidR="00B477D5" w:rsidRPr="00403275" w14:paraId="1302A6DD" w14:textId="77777777" w:rsidTr="000E36EB">
        <w:trPr>
          <w:trHeight w:val="277"/>
        </w:trPr>
        <w:tc>
          <w:tcPr>
            <w:tcW w:w="37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07313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Minimum Omicron variant ORF1ab gene cycle threshold (ct Value)**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B8E6C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Antibiotic allergy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39C13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1.014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772C0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9EE2B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B477D5" w:rsidRPr="00403275" w14:paraId="20CF55F0" w14:textId="77777777" w:rsidTr="000E36EB">
        <w:trPr>
          <w:trHeight w:val="277"/>
        </w:trPr>
        <w:tc>
          <w:tcPr>
            <w:tcW w:w="37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C82B73" w14:textId="77777777" w:rsidR="00B477D5" w:rsidRPr="00403275" w:rsidRDefault="00B477D5" w:rsidP="00B477D5">
            <w:pPr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7B957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Foodborne allergy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DFAEC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2.171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0120B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0.547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0EF77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P&lt;0.01</w:t>
            </w:r>
          </w:p>
        </w:tc>
      </w:tr>
      <w:tr w:rsidR="00B477D5" w:rsidRPr="00403275" w14:paraId="24A7AAEC" w14:textId="77777777" w:rsidTr="000E36EB">
        <w:trPr>
          <w:trHeight w:val="277"/>
        </w:trPr>
        <w:tc>
          <w:tcPr>
            <w:tcW w:w="37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20AA62" w14:textId="77777777" w:rsidR="00B477D5" w:rsidRPr="00403275" w:rsidRDefault="00B477D5" w:rsidP="00B477D5">
            <w:pPr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55567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Allergy(NA)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4E87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1.135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33922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0.238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87A6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B477D5" w:rsidRPr="00403275" w14:paraId="323DA2CD" w14:textId="77777777" w:rsidTr="000E36EB">
        <w:trPr>
          <w:trHeight w:val="277"/>
        </w:trPr>
        <w:tc>
          <w:tcPr>
            <w:tcW w:w="37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  <w:hideMark/>
          </w:tcPr>
          <w:p w14:paraId="4F54DB60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Minimum Omicron variant ORF1ab gene cycle threshold (ct Value)**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  <w:hideMark/>
          </w:tcPr>
          <w:p w14:paraId="0570E232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Antibiotic allergy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56A2565A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2CD7B1C2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69CB2B01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B477D5" w:rsidRPr="00403275" w14:paraId="472F2502" w14:textId="77777777" w:rsidTr="000E36EB">
        <w:trPr>
          <w:trHeight w:val="277"/>
        </w:trPr>
        <w:tc>
          <w:tcPr>
            <w:tcW w:w="37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9B595C" w14:textId="77777777" w:rsidR="00B477D5" w:rsidRPr="00403275" w:rsidRDefault="00B477D5" w:rsidP="00B477D5">
            <w:pPr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vAlign w:val="center"/>
            <w:hideMark/>
          </w:tcPr>
          <w:p w14:paraId="3FBFCB74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Foodborne allergy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3BED015A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2.198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0E59A155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0.534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1F8EDFDF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P&lt;0.01</w:t>
            </w:r>
          </w:p>
        </w:tc>
      </w:tr>
      <w:tr w:rsidR="00B477D5" w:rsidRPr="00403275" w14:paraId="056324B7" w14:textId="77777777" w:rsidTr="000E36EB">
        <w:trPr>
          <w:trHeight w:val="277"/>
        </w:trPr>
        <w:tc>
          <w:tcPr>
            <w:tcW w:w="373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ABA400" w14:textId="77777777" w:rsidR="00B477D5" w:rsidRPr="00403275" w:rsidRDefault="00B477D5" w:rsidP="00B477D5">
            <w:pPr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31BF91E1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Allergy(NA)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1D4C4493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1.023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11EF7B18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DCE6F1"/>
            <w:noWrap/>
            <w:vAlign w:val="center"/>
            <w:hideMark/>
          </w:tcPr>
          <w:p w14:paraId="2B520A55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B477D5" w:rsidRPr="00403275" w14:paraId="098CA8FA" w14:textId="77777777" w:rsidTr="000E36EB">
        <w:trPr>
          <w:trHeight w:val="277"/>
        </w:trPr>
        <w:tc>
          <w:tcPr>
            <w:tcW w:w="3738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7843F0C" w14:textId="1A700926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Time of nucleic acid PCR from positive to negative</w:t>
            </w:r>
            <w:r w:rsidRPr="00403275">
              <w:rPr>
                <w:rFonts w:ascii="SimSun" w:eastAsia="SimSun" w:hAnsi="SimSun"/>
                <w:color w:val="000000"/>
                <w:sz w:val="20"/>
                <w:szCs w:val="20"/>
              </w:rPr>
              <w:t>（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t>Days</w:t>
            </w:r>
            <w:r w:rsidR="00F4072F" w:rsidRPr="00403275">
              <w:rPr>
                <w:rFonts w:eastAsia="SimSun"/>
                <w:color w:val="000000"/>
                <w:sz w:val="20"/>
                <w:szCs w:val="20"/>
              </w:rPr>
              <w:t>)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t>*</w: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37C89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Antibiotic allergy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D710E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-0.431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70565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6CF53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B477D5" w:rsidRPr="00403275" w14:paraId="68095DEF" w14:textId="77777777" w:rsidTr="000E36EB">
        <w:trPr>
          <w:trHeight w:val="277"/>
        </w:trPr>
        <w:tc>
          <w:tcPr>
            <w:tcW w:w="373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43B422E" w14:textId="77777777" w:rsidR="00B477D5" w:rsidRPr="00403275" w:rsidRDefault="00B477D5" w:rsidP="00B477D5">
            <w:pPr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66C3DE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Allergy(NA)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74D785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-0.662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7CC1D1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2420C1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P&lt;0.05</w:t>
            </w:r>
          </w:p>
        </w:tc>
      </w:tr>
      <w:tr w:rsidR="00B477D5" w:rsidRPr="00403275" w14:paraId="33187B27" w14:textId="77777777" w:rsidTr="00B477D5">
        <w:trPr>
          <w:trHeight w:val="277"/>
        </w:trPr>
        <w:tc>
          <w:tcPr>
            <w:tcW w:w="136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8C76E" w14:textId="77777777" w:rsidR="00037A24" w:rsidRPr="00403275" w:rsidRDefault="00B477D5" w:rsidP="00B477D5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*: Bonferroni correction used</w:t>
            </w:r>
            <w:r w:rsidR="00037A24" w:rsidRPr="00403275">
              <w:rPr>
                <w:rFonts w:eastAsia="SimSun"/>
                <w:color w:val="000000"/>
                <w:sz w:val="22"/>
                <w:szCs w:val="22"/>
              </w:rPr>
              <w:t>;</w:t>
            </w:r>
            <w:r w:rsidRPr="00403275">
              <w:rPr>
                <w:rFonts w:eastAsia="SimSun"/>
                <w:color w:val="000000"/>
                <w:sz w:val="22"/>
                <w:szCs w:val="22"/>
              </w:rPr>
              <w:t xml:space="preserve"> </w:t>
            </w:r>
          </w:p>
          <w:p w14:paraId="5F742DA7" w14:textId="77777777" w:rsidR="00037A24" w:rsidRPr="00403275" w:rsidRDefault="00B477D5" w:rsidP="00B477D5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**: Tamhane's T2 correction used</w:t>
            </w:r>
            <w:r w:rsidR="00037A24" w:rsidRPr="00403275">
              <w:rPr>
                <w:rFonts w:eastAsia="SimSun"/>
                <w:color w:val="000000"/>
                <w:sz w:val="22"/>
                <w:szCs w:val="22"/>
              </w:rPr>
              <w:t>;</w:t>
            </w:r>
          </w:p>
          <w:p w14:paraId="4A658126" w14:textId="07083BE9" w:rsidR="00B477D5" w:rsidRPr="00403275" w:rsidRDefault="00B477D5" w:rsidP="00B477D5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I, J: Two variables for comparison</w:t>
            </w:r>
            <w:r w:rsidR="00037A24" w:rsidRPr="00403275">
              <w:rPr>
                <w:rFonts w:eastAsia="SimSun"/>
                <w:color w:val="000000"/>
                <w:sz w:val="22"/>
                <w:szCs w:val="22"/>
              </w:rPr>
              <w:t>.</w:t>
            </w:r>
          </w:p>
        </w:tc>
      </w:tr>
    </w:tbl>
    <w:p w14:paraId="176D11AF" w14:textId="7D2C0029" w:rsidR="000E36EB" w:rsidRPr="00403275" w:rsidRDefault="000E36EB" w:rsidP="000E36EB">
      <w:pPr>
        <w:rPr>
          <w:color w:val="000000"/>
        </w:rPr>
      </w:pPr>
      <w:r w:rsidRPr="00403275">
        <w:rPr>
          <w:rFonts w:eastAsia="SimSun"/>
          <w:color w:val="000000"/>
          <w:sz w:val="20"/>
          <w:szCs w:val="20"/>
        </w:rPr>
        <w:t>The bold value indicated a statistical significance with p &lt; 0.05.</w:t>
      </w:r>
    </w:p>
    <w:p w14:paraId="524D1E06" w14:textId="7B77486D" w:rsidR="00C076FC" w:rsidRPr="00403275" w:rsidRDefault="00C076FC">
      <w:pPr>
        <w:rPr>
          <w:b/>
          <w:bCs/>
          <w:color w:val="000000"/>
        </w:rPr>
      </w:pPr>
    </w:p>
    <w:p w14:paraId="2A227F9A" w14:textId="77777777" w:rsidR="00C346FD" w:rsidRPr="00403275" w:rsidRDefault="00C346FD">
      <w:pPr>
        <w:rPr>
          <w:b/>
          <w:bCs/>
          <w:color w:val="000000"/>
        </w:rPr>
      </w:pPr>
    </w:p>
    <w:p w14:paraId="3C373DC2" w14:textId="77777777" w:rsidR="00C076FC" w:rsidRPr="00403275" w:rsidRDefault="00C076FC">
      <w:pPr>
        <w:rPr>
          <w:b/>
          <w:bCs/>
          <w:color w:val="000000"/>
        </w:rPr>
      </w:pPr>
    </w:p>
    <w:p w14:paraId="0C57E538" w14:textId="77777777" w:rsidR="00B7572D" w:rsidRPr="00403275" w:rsidRDefault="00B7572D" w:rsidP="00B7572D">
      <w:pPr>
        <w:spacing w:line="360" w:lineRule="auto"/>
        <w:jc w:val="both"/>
        <w:rPr>
          <w:color w:val="000000"/>
        </w:rPr>
      </w:pPr>
    </w:p>
    <w:p w14:paraId="05D754FF" w14:textId="77777777" w:rsidR="00B7572D" w:rsidRPr="00403275" w:rsidRDefault="00B7572D" w:rsidP="00B7572D">
      <w:pPr>
        <w:spacing w:line="360" w:lineRule="auto"/>
        <w:jc w:val="both"/>
        <w:rPr>
          <w:color w:val="000000"/>
        </w:rPr>
      </w:pPr>
    </w:p>
    <w:p w14:paraId="7F7FD849" w14:textId="30E46B44" w:rsidR="00B7572D" w:rsidRPr="00403275" w:rsidRDefault="00B7572D" w:rsidP="00B7572D">
      <w:pPr>
        <w:spacing w:line="360" w:lineRule="auto"/>
        <w:jc w:val="both"/>
        <w:rPr>
          <w:color w:val="000000"/>
        </w:rPr>
      </w:pPr>
      <w:r w:rsidRPr="00403275">
        <w:rPr>
          <w:color w:val="000000"/>
        </w:rPr>
        <w:t>Supplementary Table 3: Relationship between allergy and clinical signs.</w:t>
      </w:r>
    </w:p>
    <w:tbl>
      <w:tblPr>
        <w:tblW w:w="11815" w:type="dxa"/>
        <w:tblLook w:val="04A0" w:firstRow="1" w:lastRow="0" w:firstColumn="1" w:lastColumn="0" w:noHBand="0" w:noVBand="1"/>
      </w:tblPr>
      <w:tblGrid>
        <w:gridCol w:w="4076"/>
        <w:gridCol w:w="2272"/>
        <w:gridCol w:w="2660"/>
        <w:gridCol w:w="1323"/>
        <w:gridCol w:w="1484"/>
      </w:tblGrid>
      <w:tr w:rsidR="00B477D5" w:rsidRPr="00403275" w14:paraId="2B04B35A" w14:textId="77777777" w:rsidTr="00037A24">
        <w:trPr>
          <w:trHeight w:val="345"/>
        </w:trPr>
        <w:tc>
          <w:tcPr>
            <w:tcW w:w="40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567AA77B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Characteristics</w:t>
            </w:r>
          </w:p>
        </w:tc>
        <w:tc>
          <w:tcPr>
            <w:tcW w:w="22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3A77EBA8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no_allergy</w:t>
            </w:r>
          </w:p>
        </w:tc>
        <w:tc>
          <w:tcPr>
            <w:tcW w:w="26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25985AEF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allergy</w:t>
            </w:r>
          </w:p>
        </w:tc>
        <w:tc>
          <w:tcPr>
            <w:tcW w:w="132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60E54090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χ2</w:t>
            </w:r>
          </w:p>
        </w:tc>
        <w:tc>
          <w:tcPr>
            <w:tcW w:w="148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55EAC7ED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P</w:t>
            </w:r>
          </w:p>
        </w:tc>
      </w:tr>
      <w:tr w:rsidR="00B477D5" w:rsidRPr="00403275" w14:paraId="017EDD28" w14:textId="77777777" w:rsidTr="00037A24">
        <w:trPr>
          <w:trHeight w:val="330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15EE1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Have clinical features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E01E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1345(31.6)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F947A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916(42.1)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FBAED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69.099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2EF30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B477D5" w:rsidRPr="00403275" w14:paraId="28AAD3FB" w14:textId="77777777" w:rsidTr="00037A24">
        <w:trPr>
          <w:trHeight w:val="315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6FD67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Cough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44942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979(23.0)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B637C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644(29.6)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4654A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32.928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E882C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B477D5" w:rsidRPr="00403275" w14:paraId="205705BD" w14:textId="77777777" w:rsidTr="00037A24">
        <w:trPr>
          <w:trHeight w:val="315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30F6A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Sputum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1711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637(15.0)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8E4E9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449(20.6)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26A53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32.76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5EE63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B477D5" w:rsidRPr="00403275" w14:paraId="2861D768" w14:textId="77777777" w:rsidTr="00037A24">
        <w:trPr>
          <w:trHeight w:val="315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D8DC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Fatigue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34869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358(8.4)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D1D7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288(13.2)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7FBF2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36.927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960C2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B477D5" w:rsidRPr="00403275" w14:paraId="6D75E303" w14:textId="77777777" w:rsidTr="00037A24">
        <w:trPr>
          <w:trHeight w:val="315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7DF5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Fever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FD4B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296(7.0)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6DF32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274(12.6)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D3671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56.467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E4625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B477D5" w:rsidRPr="00403275" w14:paraId="336CCAB7" w14:textId="77777777" w:rsidTr="00037A24">
        <w:trPr>
          <w:trHeight w:val="315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2E7AB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Myalgia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E7572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285(6.7)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C6696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230(10.6)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86FF8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29.207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C5105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B477D5" w:rsidRPr="00403275" w14:paraId="39B44E88" w14:textId="77777777" w:rsidTr="00037A24">
        <w:trPr>
          <w:trHeight w:val="315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9942A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Sore throat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5F1C0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141(3.3)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836EF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113(5.2)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1CAE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13.361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91F58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B477D5" w:rsidRPr="00403275" w14:paraId="3AB1744F" w14:textId="77777777" w:rsidTr="00037A24">
        <w:trPr>
          <w:trHeight w:val="315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58FE5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Stuffy nose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31E4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88(2.1)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CA84F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73(3.4)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A62F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9.736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12E7D" w14:textId="77777777" w:rsidR="00B477D5" w:rsidRPr="00403275" w:rsidRDefault="00B477D5" w:rsidP="00B477D5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P&lt;0.05</w:t>
            </w:r>
          </w:p>
        </w:tc>
      </w:tr>
      <w:tr w:rsidR="00B477D5" w:rsidRPr="00403275" w14:paraId="4D59100C" w14:textId="77777777" w:rsidTr="00037A24">
        <w:trPr>
          <w:trHeight w:val="315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7E120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Gastrointestinal symptoms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6E14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9(0.2)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FCCDC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7(0.3)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2D45D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0.702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AF5B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P&gt;0.05</w:t>
            </w:r>
          </w:p>
        </w:tc>
      </w:tr>
      <w:tr w:rsidR="00B477D5" w:rsidRPr="00403275" w14:paraId="1A644639" w14:textId="77777777" w:rsidTr="00037A24">
        <w:trPr>
          <w:trHeight w:val="315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7BF7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dyspnea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5AA3F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3(0.1)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0DB92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3(0.1)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46215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0.699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84A4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P&gt;0.05</w:t>
            </w:r>
          </w:p>
        </w:tc>
      </w:tr>
      <w:tr w:rsidR="00B477D5" w:rsidRPr="00403275" w14:paraId="28F203A1" w14:textId="77777777" w:rsidTr="00037A24">
        <w:trPr>
          <w:trHeight w:val="315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6A67E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chest tightness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DE294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2(0.0)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A0115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4(0.2)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811C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2.888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DDA07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P&gt;0.05</w:t>
            </w:r>
          </w:p>
        </w:tc>
      </w:tr>
      <w:tr w:rsidR="00B477D5" w:rsidRPr="00403275" w14:paraId="7674EB3E" w14:textId="77777777" w:rsidTr="00037A24">
        <w:trPr>
          <w:trHeight w:val="315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1FD18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Abnormal sense of smell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781C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16(0.4)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77D59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11(0.5)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09B7F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0.575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A261D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P&gt;0.05</w:t>
            </w:r>
          </w:p>
        </w:tc>
      </w:tr>
      <w:tr w:rsidR="00B477D5" w:rsidRPr="00403275" w14:paraId="6DDEB644" w14:textId="77777777" w:rsidTr="00037A24">
        <w:trPr>
          <w:trHeight w:val="330"/>
        </w:trPr>
        <w:tc>
          <w:tcPr>
            <w:tcW w:w="407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719903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Abnormal sense of taste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081314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16(0.4)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D0E45F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11(0.5)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D5DEE3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0.575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D48427" w14:textId="77777777" w:rsidR="00B477D5" w:rsidRPr="00403275" w:rsidRDefault="00B477D5" w:rsidP="00B477D5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P&gt;0.05</w:t>
            </w:r>
          </w:p>
        </w:tc>
      </w:tr>
    </w:tbl>
    <w:p w14:paraId="61EEFDC2" w14:textId="0F59075E" w:rsidR="00037A24" w:rsidRPr="00403275" w:rsidRDefault="00037A24" w:rsidP="00037A24">
      <w:pPr>
        <w:rPr>
          <w:color w:val="000000"/>
        </w:rPr>
      </w:pPr>
      <w:r w:rsidRPr="00403275">
        <w:rPr>
          <w:rFonts w:eastAsia="SimSun"/>
          <w:color w:val="000000"/>
          <w:sz w:val="20"/>
          <w:szCs w:val="20"/>
        </w:rPr>
        <w:t>The bold value indicated a statistical significance with p &lt; 0.05.</w:t>
      </w:r>
    </w:p>
    <w:p w14:paraId="46224652" w14:textId="561267D5" w:rsidR="00C076FC" w:rsidRPr="00403275" w:rsidRDefault="00C076FC">
      <w:pPr>
        <w:rPr>
          <w:b/>
          <w:bCs/>
          <w:color w:val="000000"/>
        </w:rPr>
      </w:pPr>
    </w:p>
    <w:p w14:paraId="4AB32800" w14:textId="76CD13C3" w:rsidR="00932A7A" w:rsidRPr="00403275" w:rsidRDefault="00C076FC">
      <w:pPr>
        <w:rPr>
          <w:b/>
          <w:bCs/>
          <w:color w:val="000000"/>
        </w:rPr>
      </w:pPr>
      <w:r w:rsidRPr="00403275">
        <w:rPr>
          <w:b/>
          <w:bCs/>
          <w:color w:val="000000"/>
        </w:rPr>
        <w:br w:type="page"/>
      </w:r>
    </w:p>
    <w:p w14:paraId="030FA5A3" w14:textId="199F2C90" w:rsidR="00932A7A" w:rsidRPr="00403275" w:rsidRDefault="00B7572D" w:rsidP="00B7572D">
      <w:pPr>
        <w:spacing w:line="360" w:lineRule="auto"/>
        <w:jc w:val="both"/>
        <w:rPr>
          <w:rStyle w:val="Emphasis"/>
          <w:color w:val="000000"/>
        </w:rPr>
      </w:pPr>
      <w:bookmarkStart w:id="0" w:name="_Hlk121099028"/>
      <w:r w:rsidRPr="00403275">
        <w:rPr>
          <w:color w:val="000000"/>
        </w:rPr>
        <w:lastRenderedPageBreak/>
        <w:t xml:space="preserve">Supplementary Table 4: Diagram of differences in baseline characteristics between COVID-19 patients with and without </w:t>
      </w:r>
      <w:r w:rsidRPr="00403275">
        <w:rPr>
          <w:rStyle w:val="Emphasis"/>
          <w:i w:val="0"/>
          <w:iCs w:val="0"/>
          <w:color w:val="000000"/>
        </w:rPr>
        <w:t>a</w:t>
      </w:r>
      <w:r w:rsidRPr="00403275">
        <w:rPr>
          <w:i/>
          <w:iCs/>
          <w:color w:val="000000"/>
        </w:rPr>
        <w:t> </w:t>
      </w:r>
      <w:r w:rsidRPr="00403275">
        <w:rPr>
          <w:rStyle w:val="Emphasis"/>
          <w:i w:val="0"/>
          <w:iCs w:val="0"/>
          <w:color w:val="000000"/>
        </w:rPr>
        <w:t>history</w:t>
      </w:r>
      <w:r w:rsidRPr="00403275">
        <w:rPr>
          <w:i/>
          <w:iCs/>
          <w:color w:val="000000"/>
        </w:rPr>
        <w:t> </w:t>
      </w:r>
      <w:r w:rsidRPr="00403275">
        <w:rPr>
          <w:rStyle w:val="Emphasis"/>
          <w:i w:val="0"/>
          <w:iCs w:val="0"/>
          <w:color w:val="000000"/>
        </w:rPr>
        <w:t>of</w:t>
      </w:r>
      <w:r w:rsidRPr="00403275">
        <w:rPr>
          <w:i/>
          <w:iCs/>
          <w:color w:val="000000"/>
        </w:rPr>
        <w:t> </w:t>
      </w:r>
      <w:r w:rsidRPr="00403275">
        <w:rPr>
          <w:rStyle w:val="Emphasis"/>
          <w:i w:val="0"/>
          <w:iCs w:val="0"/>
          <w:color w:val="000000"/>
        </w:rPr>
        <w:t>antibiotic</w:t>
      </w:r>
      <w:r w:rsidRPr="00403275">
        <w:rPr>
          <w:i/>
          <w:iCs/>
          <w:color w:val="000000"/>
        </w:rPr>
        <w:t> </w:t>
      </w:r>
      <w:r w:rsidRPr="00403275">
        <w:rPr>
          <w:rStyle w:val="Emphasis"/>
          <w:i w:val="0"/>
          <w:iCs w:val="0"/>
          <w:color w:val="000000"/>
        </w:rPr>
        <w:t>allergy.</w:t>
      </w:r>
      <w:bookmarkEnd w:id="0"/>
    </w:p>
    <w:tbl>
      <w:tblPr>
        <w:tblW w:w="13920" w:type="dxa"/>
        <w:tblLook w:val="04A0" w:firstRow="1" w:lastRow="0" w:firstColumn="1" w:lastColumn="0" w:noHBand="0" w:noVBand="1"/>
      </w:tblPr>
      <w:tblGrid>
        <w:gridCol w:w="3641"/>
        <w:gridCol w:w="2903"/>
        <w:gridCol w:w="1653"/>
        <w:gridCol w:w="1084"/>
        <w:gridCol w:w="273"/>
        <w:gridCol w:w="1487"/>
        <w:gridCol w:w="1487"/>
        <w:gridCol w:w="1392"/>
      </w:tblGrid>
      <w:tr w:rsidR="001D79A7" w:rsidRPr="00403275" w14:paraId="1804789A" w14:textId="77777777" w:rsidTr="001D79A7">
        <w:trPr>
          <w:trHeight w:val="294"/>
        </w:trPr>
        <w:tc>
          <w:tcPr>
            <w:tcW w:w="364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8DB4E2"/>
            <w:noWrap/>
            <w:vAlign w:val="center"/>
            <w:hideMark/>
          </w:tcPr>
          <w:p w14:paraId="76C44C17" w14:textId="77777777" w:rsidR="001D79A7" w:rsidRPr="00403275" w:rsidRDefault="001D79A7" w:rsidP="001D79A7">
            <w:pPr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</w:p>
        </w:tc>
        <w:tc>
          <w:tcPr>
            <w:tcW w:w="5640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8DB4E2"/>
            <w:noWrap/>
            <w:vAlign w:val="center"/>
            <w:hideMark/>
          </w:tcPr>
          <w:p w14:paraId="63A7F41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Before PSM matching</w:t>
            </w:r>
          </w:p>
        </w:tc>
        <w:tc>
          <w:tcPr>
            <w:tcW w:w="27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8DB4E2"/>
            <w:noWrap/>
            <w:vAlign w:val="center"/>
            <w:hideMark/>
          </w:tcPr>
          <w:p w14:paraId="3D4CA36C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4366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8DB4E2"/>
            <w:noWrap/>
            <w:vAlign w:val="center"/>
            <w:hideMark/>
          </w:tcPr>
          <w:p w14:paraId="40264A7D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After PSM matching</w:t>
            </w:r>
          </w:p>
        </w:tc>
      </w:tr>
      <w:tr w:rsidR="001D79A7" w:rsidRPr="00403275" w14:paraId="27C9F28C" w14:textId="77777777" w:rsidTr="001D79A7">
        <w:trPr>
          <w:trHeight w:val="768"/>
        </w:trPr>
        <w:tc>
          <w:tcPr>
            <w:tcW w:w="364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7E93619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Characteristic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7713E02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No-allergy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(n=62293)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508B3393" w14:textId="2EAF123F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Allergy to</w:t>
            </w:r>
            <w:r w:rsidR="00037A24" w:rsidRPr="00403275">
              <w:rPr>
                <w:rFonts w:eastAsia="SimSun"/>
                <w:color w:val="000000"/>
                <w:sz w:val="20"/>
                <w:szCs w:val="20"/>
              </w:rPr>
              <w:t xml:space="preserve"> 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t>antibiotics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(n=1832)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07466E8A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P</w:t>
            </w:r>
          </w:p>
        </w:tc>
        <w:tc>
          <w:tcPr>
            <w:tcW w:w="27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40B5955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26EEA5F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No-allergy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(n=3281)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42205D7" w14:textId="0D5BBDCD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Allergy to</w:t>
            </w:r>
            <w:r w:rsidR="00037A24" w:rsidRPr="00403275">
              <w:rPr>
                <w:rFonts w:eastAsia="SimSun"/>
                <w:color w:val="000000"/>
                <w:sz w:val="20"/>
                <w:szCs w:val="20"/>
              </w:rPr>
              <w:t xml:space="preserve"> 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t>antibiotics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(n=1675)</w:t>
            </w:r>
          </w:p>
        </w:tc>
        <w:tc>
          <w:tcPr>
            <w:tcW w:w="13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08470650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P</w:t>
            </w:r>
          </w:p>
        </w:tc>
      </w:tr>
      <w:tr w:rsidR="001D79A7" w:rsidRPr="00403275" w14:paraId="0F7E30FF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AA34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age(mean(SD))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9A08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44.92(14.77)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0A70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47.64(15.69)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D22E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01AC8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04CF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46.36(15.34)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5F33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46.58(15.41)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1D53C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0.633</w:t>
            </w:r>
          </w:p>
        </w:tc>
      </w:tr>
      <w:tr w:rsidR="001D79A7" w:rsidRPr="00403275" w14:paraId="16230BEE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772A6413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sex(%)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304E2B0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41D4BA2D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18F73102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5E1FD957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06E1C09E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1DA710FE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2D439E77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1D79A7" w:rsidRPr="00403275" w14:paraId="29D7C82D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D74FD" w14:textId="309E1072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F</w:t>
            </w:r>
            <w:r w:rsidR="00037A24" w:rsidRPr="00403275">
              <w:rPr>
                <w:rFonts w:eastAsia="SimSun"/>
                <w:color w:val="000000"/>
                <w:sz w:val="20"/>
                <w:szCs w:val="20"/>
              </w:rPr>
              <w:t>e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DEB59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23922(38.4)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A7C3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1016(55.5)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C1D61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FCC1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52429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1773(54.0)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92444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911(54.4)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0FBC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0.839</w:t>
            </w:r>
          </w:p>
        </w:tc>
      </w:tr>
      <w:tr w:rsidR="001D79A7" w:rsidRPr="00403275" w14:paraId="2C604FDF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739BE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F0E3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38371(61.6)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1CFF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816(44.5)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40B1A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AAC27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B277C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1508(46.0)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6BFA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764(45.6)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32A09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</w:tr>
      <w:tr w:rsidR="001D79A7" w:rsidRPr="00403275" w14:paraId="040AADBE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05E4E51F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vaccine(%)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39369833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7E79B05E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1D70102B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6F290B93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14ADEAF6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6F1B89D9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0E8449AA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1D79A7" w:rsidRPr="00403275" w14:paraId="4B3B0F73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8013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Unvaccinated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3F88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13881(22.3)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CA9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462(25.2)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7B8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582A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E26D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759(23.1)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4C8F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394(23.5)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DA04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0.786</w:t>
            </w:r>
          </w:p>
        </w:tc>
      </w:tr>
      <w:tr w:rsidR="001D79A7" w:rsidRPr="00403275" w14:paraId="0E00A2CD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C7D14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Vaccinated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73AFD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48412(77.7)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C3C5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1370(74.8)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9177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5DADD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A37AF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2522(76.9)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727E4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1281(76.5)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21E49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</w:tr>
      <w:tr w:rsidR="001D79A7" w:rsidRPr="00403275" w14:paraId="7845957D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49724280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Bvaccine(%)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3F6E12E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7CD7D8B1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7FA10804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5FBD7C42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0354E518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6AE57985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0073DF2E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1D79A7" w:rsidRPr="00403275" w14:paraId="6BC35707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4DBF1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unvaccinated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67169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13881(22.3)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9A03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462(25.2)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41401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042C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EB305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759(23.1)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6A1D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394(23.5)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1CA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0.978</w:t>
            </w:r>
          </w:p>
        </w:tc>
      </w:tr>
      <w:tr w:rsidR="001D79A7" w:rsidRPr="00403275" w14:paraId="4FDB18B5" w14:textId="77777777" w:rsidTr="001D79A7">
        <w:trPr>
          <w:trHeight w:val="493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EA220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adenovirus-vectoredvaccines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E85C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1202(1.9)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3F0A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29(1.6)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53B1F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A01F5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9EAD9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49(1.5)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4E51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25(1.5)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037D8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</w:tr>
      <w:tr w:rsidR="001D79A7" w:rsidRPr="00403275" w14:paraId="5F75CBDD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FBD49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inactivatedvaccines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51B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46450(74.6)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4BC2A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1320(72.1)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35333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BB15B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FC42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2437(74.3)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F82F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1236(73.8)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06E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</w:tr>
      <w:tr w:rsidR="001D79A7" w:rsidRPr="00403275" w14:paraId="0B87BDEA" w14:textId="77777777" w:rsidTr="001D79A7">
        <w:trPr>
          <w:trHeight w:val="493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ACD3A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recombinantproteinsubunitvaccines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0122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760(1.2)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4FABF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21(1.1)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3B0A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9DDAD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A170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36(1.1)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257F0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20(1.2)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45758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</w:tr>
      <w:tr w:rsidR="001D79A7" w:rsidRPr="00403275" w14:paraId="33DD9511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718D5FB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Svaccine(%)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579D1783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409BF380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39D95974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62499CD1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3D11EA6C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735B0BAC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06DBA88B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1D79A7" w:rsidRPr="00403275" w14:paraId="309EC996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C8C55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unvaccinated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08CF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13881(22.3)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BE141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462(25.2)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D3D13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E029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7211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759(23.1)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4C29A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394(23.5)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A724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0.95</w:t>
            </w:r>
          </w:p>
        </w:tc>
      </w:tr>
      <w:tr w:rsidR="001D79A7" w:rsidRPr="00403275" w14:paraId="59685423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8576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Boostervaccination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D26E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20553(33.0)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B074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662(36.1)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3CFD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09080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44921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1209(36.8)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64D89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616(36.8)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92C6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</w:tr>
      <w:tr w:rsidR="001D79A7" w:rsidRPr="00403275" w14:paraId="340A0408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0A6D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unboostervaccination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C938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27859(44.7)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F964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708(38.6)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02628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4822E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2FAA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1313(40.0)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874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665(39.7)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06185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</w:tr>
      <w:tr w:rsidR="001D79A7" w:rsidRPr="00403275" w14:paraId="65131E62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7F498324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Chronicdiseases(%)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4238ECEC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1CE5E27E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3A2EBD90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2E2B0339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4327673E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59B07E94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14:paraId="62F4D16D" w14:textId="77777777" w:rsidR="001D79A7" w:rsidRPr="00403275" w:rsidRDefault="001D79A7" w:rsidP="001D79A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1D79A7" w:rsidRPr="00403275" w14:paraId="02787BBA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8300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51F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6621(10.6)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46F0F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369(20.1)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575B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25443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75334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557(17.0)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A298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295(17.6)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7D9C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0.602</w:t>
            </w:r>
          </w:p>
        </w:tc>
      </w:tr>
      <w:tr w:rsidR="001D79A7" w:rsidRPr="00403275" w14:paraId="1794A2C4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F4EEF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lastRenderedPageBreak/>
              <w:t>diabetes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401C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2324(3.7)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807E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136(7.4)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F4101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DBE65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E0C6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183(5.6)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F5C0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99(5.9)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98B60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0.679</w:t>
            </w:r>
          </w:p>
        </w:tc>
      </w:tr>
      <w:tr w:rsidR="001D79A7" w:rsidRPr="00403275" w14:paraId="69615812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4F838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cardiovascular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4CF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2514(4.0)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C8AA8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200(10.9)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00A3A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51994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3280E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221(6.7)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44C3F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126(7.5)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DD858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0.333</w:t>
            </w:r>
          </w:p>
        </w:tc>
      </w:tr>
      <w:tr w:rsidR="001D79A7" w:rsidRPr="00403275" w14:paraId="70CC0337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9BE8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cerebrovascular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5E64E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468(0.8)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FBB4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32(1.7)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4F92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792C1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5CF6E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1(0.0)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381AE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2(0.1)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2DE6F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0.553</w:t>
            </w:r>
          </w:p>
        </w:tc>
      </w:tr>
      <w:tr w:rsidR="001D79A7" w:rsidRPr="00403275" w14:paraId="4BBB060B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44C5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respiratory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18D1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388(0.6)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328C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54(2.9)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0F7C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CE4BC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FCE39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21(0.6)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36F3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17(1.0)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E4BD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0.208</w:t>
            </w:r>
          </w:p>
        </w:tc>
      </w:tr>
      <w:tr w:rsidR="001D79A7" w:rsidRPr="00403275" w14:paraId="73C2AE5A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3B69A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kidney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10D49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201(0.3)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76D1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25(1.4)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17880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8C29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DA02D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3(0.1)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6B43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2(0.1)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C81F8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</w:t>
            </w:r>
          </w:p>
        </w:tc>
      </w:tr>
      <w:tr w:rsidR="001D79A7" w:rsidRPr="00403275" w14:paraId="3CDC9966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7B9C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other_inflammation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6767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515(0.8)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BF4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65(3.5)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CA6A2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19C9F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25EB3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52(1.6)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B1D3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29(1.7)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DB95B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0.79</w:t>
            </w:r>
          </w:p>
        </w:tc>
      </w:tr>
      <w:tr w:rsidR="001D79A7" w:rsidRPr="00403275" w14:paraId="15F7BFA1" w14:textId="77777777" w:rsidTr="001D79A7">
        <w:trPr>
          <w:trHeight w:val="265"/>
        </w:trPr>
        <w:tc>
          <w:tcPr>
            <w:tcW w:w="364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75F5A083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oncology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1BC636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221(0.4)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8FF2F1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26(1.4)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67BBA0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27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95CC2D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C6DF7E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7(0.2)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78DC6E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5(0.3)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AD6B3D" w14:textId="77777777" w:rsidR="001D79A7" w:rsidRPr="00403275" w:rsidRDefault="001D79A7" w:rsidP="001D79A7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0.786</w:t>
            </w:r>
          </w:p>
        </w:tc>
      </w:tr>
    </w:tbl>
    <w:p w14:paraId="66583D10" w14:textId="622B8D5D" w:rsidR="001D79A7" w:rsidRPr="00403275" w:rsidRDefault="001D79A7" w:rsidP="00932A7A">
      <w:pPr>
        <w:spacing w:line="360" w:lineRule="auto"/>
        <w:jc w:val="both"/>
        <w:rPr>
          <w:rStyle w:val="Emphasis"/>
          <w:i w:val="0"/>
          <w:iCs w:val="0"/>
          <w:color w:val="000000"/>
        </w:rPr>
      </w:pPr>
    </w:p>
    <w:p w14:paraId="3BDB20F9" w14:textId="6EB43D2E" w:rsidR="00037A24" w:rsidRPr="00403275" w:rsidRDefault="00037A24">
      <w:pPr>
        <w:rPr>
          <w:i/>
          <w:iCs/>
          <w:color w:val="000000"/>
        </w:rPr>
      </w:pPr>
      <w:r w:rsidRPr="00403275">
        <w:rPr>
          <w:i/>
          <w:iCs/>
          <w:color w:val="000000"/>
        </w:rPr>
        <w:br w:type="page"/>
      </w:r>
    </w:p>
    <w:p w14:paraId="29553252" w14:textId="77777777" w:rsidR="00B7572D" w:rsidRPr="00403275" w:rsidRDefault="00B7572D" w:rsidP="00B7572D">
      <w:pPr>
        <w:spacing w:line="360" w:lineRule="auto"/>
        <w:jc w:val="both"/>
        <w:rPr>
          <w:color w:val="000000"/>
        </w:rPr>
      </w:pPr>
      <w:r w:rsidRPr="00403275">
        <w:rPr>
          <w:color w:val="000000"/>
        </w:rPr>
        <w:lastRenderedPageBreak/>
        <w:t>Supplementary Table 5:</w:t>
      </w:r>
      <w:r w:rsidRPr="00403275">
        <w:rPr>
          <w:color w:val="000000"/>
          <w:spacing w:val="15"/>
        </w:rPr>
        <w:t xml:space="preserve"> Analysis of variance of different allergens in the antibiotic allergic group.</w:t>
      </w:r>
    </w:p>
    <w:tbl>
      <w:tblPr>
        <w:tblW w:w="13630" w:type="dxa"/>
        <w:tblLook w:val="04A0" w:firstRow="1" w:lastRow="0" w:firstColumn="1" w:lastColumn="0" w:noHBand="0" w:noVBand="1"/>
      </w:tblPr>
      <w:tblGrid>
        <w:gridCol w:w="2865"/>
        <w:gridCol w:w="1150"/>
        <w:gridCol w:w="1150"/>
        <w:gridCol w:w="1383"/>
        <w:gridCol w:w="1239"/>
        <w:gridCol w:w="1150"/>
        <w:gridCol w:w="1150"/>
        <w:gridCol w:w="1416"/>
        <w:gridCol w:w="780"/>
        <w:gridCol w:w="1347"/>
      </w:tblGrid>
      <w:tr w:rsidR="000850FD" w:rsidRPr="00403275" w14:paraId="7E38BF42" w14:textId="77777777" w:rsidTr="00037A24">
        <w:trPr>
          <w:trHeight w:val="920"/>
        </w:trPr>
        <w:tc>
          <w:tcPr>
            <w:tcW w:w="286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78B17772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Outcome</w:t>
            </w:r>
          </w:p>
        </w:tc>
        <w:tc>
          <w:tcPr>
            <w:tcW w:w="115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4B403C63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(n=3281)</w:t>
            </w:r>
          </w:p>
        </w:tc>
        <w:tc>
          <w:tcPr>
            <w:tcW w:w="115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7A59720F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penicillin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(n=1153)</w:t>
            </w:r>
          </w:p>
        </w:tc>
        <w:tc>
          <w:tcPr>
            <w:tcW w:w="138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5479B052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Cephalosporin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(n=180)</w:t>
            </w:r>
          </w:p>
        </w:tc>
        <w:tc>
          <w:tcPr>
            <w:tcW w:w="123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5B6E11D4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Sulfonamide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(n=120)</w:t>
            </w:r>
          </w:p>
        </w:tc>
        <w:tc>
          <w:tcPr>
            <w:tcW w:w="115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28AEDC44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Macrolide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(n=31)</w:t>
            </w:r>
          </w:p>
        </w:tc>
        <w:tc>
          <w:tcPr>
            <w:tcW w:w="115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5744E5E8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Quinolone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(n=30)</w:t>
            </w:r>
          </w:p>
        </w:tc>
        <w:tc>
          <w:tcPr>
            <w:tcW w:w="141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0934E0E2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Antibiotic_NA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br/>
              <w:t>(n=161)</w:t>
            </w:r>
          </w:p>
        </w:tc>
        <w:tc>
          <w:tcPr>
            <w:tcW w:w="78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4CA3EB48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4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4786174D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P</w:t>
            </w:r>
          </w:p>
        </w:tc>
      </w:tr>
      <w:tr w:rsidR="000850FD" w:rsidRPr="00403275" w14:paraId="21BC3F65" w14:textId="77777777" w:rsidTr="00037A24">
        <w:trPr>
          <w:trHeight w:val="520"/>
        </w:trPr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E4275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Average Omicron variant ORF1ab gene cycle threshold (ct Value)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86987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32.93(2.63)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56E1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32.43(2.76)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D2B9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32.73(2.45)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AED02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32.60(2.48)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32B7C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32.88(2.62)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81202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32.46(2.86)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7A806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32.60(2.37)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5CB16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5.468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D142F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0850FD" w:rsidRPr="00403275" w14:paraId="1681C66E" w14:textId="77777777" w:rsidTr="00037A24">
        <w:trPr>
          <w:trHeight w:val="520"/>
        </w:trPr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8C3E2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Average Omicron variant N gene cycle threshold (ct Value)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85CD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30.90(2.42)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CD501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30.45(2.58)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43E70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30.78(2.32)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C1592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30.55(2.32)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4556F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30.91(2.33)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E6389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30.48(2.60)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D3AF1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30.63(2.31)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DD8E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5.047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27EA8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0850FD" w:rsidRPr="00403275" w14:paraId="0DC7BB5D" w14:textId="77777777" w:rsidTr="00037A24">
        <w:trPr>
          <w:trHeight w:val="520"/>
        </w:trPr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623CF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Minimum Omicron variant ORF1ab gene cycle threshold (ct Value)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8785D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30.87(4.05)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E8284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29.75(4.47)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1F02B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30.14(4.41)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A93F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30.01(4.34)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480AB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31.10(3.87)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91576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29.77(5.00)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914BB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29.82(4.30)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FAA3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11.889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81B9B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0850FD" w:rsidRPr="00403275" w14:paraId="4D2BFE93" w14:textId="77777777" w:rsidTr="00037A24">
        <w:trPr>
          <w:trHeight w:val="520"/>
        </w:trPr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B9F26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Minimum Omicron variant ORF1ab gene cycle threshold (ct Value)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54FC5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28.94(3.83)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1FFAC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27.91(4.28)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A51CA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28.32(4.23)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5FDD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28.07(4.21)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A84F0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29.18(3.37)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DB5B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27.81(4.75)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E08C0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27.98(4.20)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28DA8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11.11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530D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  <w:tr w:rsidR="000850FD" w:rsidRPr="00403275" w14:paraId="380A28CD" w14:textId="77777777" w:rsidTr="00037A24">
        <w:trPr>
          <w:trHeight w:val="535"/>
        </w:trPr>
        <w:tc>
          <w:tcPr>
            <w:tcW w:w="286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2BD239FA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Time of nucleic acid PCR from positive to negative</w:t>
            </w:r>
            <w:r w:rsidRPr="00403275">
              <w:rPr>
                <w:rFonts w:ascii="SimSun" w:eastAsia="SimSun" w:hAnsi="SimSun"/>
                <w:color w:val="000000"/>
                <w:sz w:val="20"/>
                <w:szCs w:val="20"/>
              </w:rPr>
              <w:t>（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t>Days</w:t>
            </w:r>
            <w:r w:rsidRPr="00403275">
              <w:rPr>
                <w:rFonts w:ascii="SimSun" w:eastAsia="SimSun" w:hAnsi="SimSun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06E6DD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5.17(2.72)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D38B39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5.63(3.03)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90C280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5.48(3.27)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829C90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5.59(2.90)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BD2803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5.19(2.90)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B4E3EA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5.47(3.21)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986645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5.61(3.14)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982BE0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4.368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D7FCCD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b/>
                <w:bCs/>
                <w:color w:val="000000"/>
                <w:sz w:val="20"/>
                <w:szCs w:val="20"/>
              </w:rPr>
              <w:t>P&lt;0.001</w:t>
            </w:r>
          </w:p>
        </w:tc>
      </w:tr>
    </w:tbl>
    <w:p w14:paraId="7DE1E492" w14:textId="133698EC" w:rsidR="00037A24" w:rsidRPr="00403275" w:rsidRDefault="00037A24" w:rsidP="00037A24">
      <w:pPr>
        <w:rPr>
          <w:rFonts w:eastAsia="SimSun"/>
          <w:color w:val="000000"/>
          <w:sz w:val="20"/>
          <w:szCs w:val="20"/>
        </w:rPr>
      </w:pPr>
      <w:r w:rsidRPr="00403275">
        <w:rPr>
          <w:rFonts w:eastAsia="SimSun"/>
          <w:color w:val="000000"/>
          <w:sz w:val="20"/>
          <w:szCs w:val="20"/>
        </w:rPr>
        <w:t>The bold value indicated a statistical significance with p &lt; 0.0</w:t>
      </w:r>
      <w:r w:rsidR="000E36EB" w:rsidRPr="00403275">
        <w:rPr>
          <w:rFonts w:eastAsia="SimSun"/>
          <w:color w:val="000000"/>
          <w:sz w:val="20"/>
          <w:szCs w:val="20"/>
        </w:rPr>
        <w:t>5</w:t>
      </w:r>
      <w:r w:rsidRPr="00403275">
        <w:rPr>
          <w:rFonts w:eastAsia="SimSun"/>
          <w:color w:val="000000"/>
          <w:sz w:val="20"/>
          <w:szCs w:val="20"/>
        </w:rPr>
        <w:t>.</w:t>
      </w:r>
    </w:p>
    <w:p w14:paraId="268A0908" w14:textId="32FB53CC" w:rsidR="00037A24" w:rsidRPr="00403275" w:rsidRDefault="00037A24">
      <w:pPr>
        <w:rPr>
          <w:rFonts w:eastAsia="SimSun"/>
          <w:color w:val="000000"/>
          <w:sz w:val="20"/>
          <w:szCs w:val="20"/>
        </w:rPr>
      </w:pPr>
      <w:r w:rsidRPr="00403275">
        <w:rPr>
          <w:rFonts w:eastAsia="SimSun"/>
          <w:color w:val="000000"/>
          <w:sz w:val="20"/>
          <w:szCs w:val="20"/>
        </w:rPr>
        <w:br w:type="page"/>
      </w:r>
    </w:p>
    <w:p w14:paraId="683A73B0" w14:textId="6A52B1F5" w:rsidR="00C076FC" w:rsidRPr="00403275" w:rsidRDefault="00B7572D" w:rsidP="00B7572D">
      <w:pPr>
        <w:spacing w:line="360" w:lineRule="auto"/>
        <w:jc w:val="both"/>
        <w:rPr>
          <w:color w:val="000000"/>
        </w:rPr>
      </w:pPr>
      <w:r w:rsidRPr="00403275">
        <w:rPr>
          <w:color w:val="000000"/>
        </w:rPr>
        <w:lastRenderedPageBreak/>
        <w:t>Supplementary Table 6:</w:t>
      </w:r>
      <w:r w:rsidRPr="00403275">
        <w:rPr>
          <w:color w:val="000000"/>
          <w:spacing w:val="15"/>
        </w:rPr>
        <w:t xml:space="preserve"> Multiple comparisons of different allergens in the antibiotic allergic group.</w:t>
      </w:r>
    </w:p>
    <w:tbl>
      <w:tblPr>
        <w:tblW w:w="13791" w:type="dxa"/>
        <w:tblLook w:val="04A0" w:firstRow="1" w:lastRow="0" w:firstColumn="1" w:lastColumn="0" w:noHBand="0" w:noVBand="1"/>
      </w:tblPr>
      <w:tblGrid>
        <w:gridCol w:w="4935"/>
        <w:gridCol w:w="5104"/>
        <w:gridCol w:w="1527"/>
        <w:gridCol w:w="1112"/>
        <w:gridCol w:w="1113"/>
      </w:tblGrid>
      <w:tr w:rsidR="000850FD" w:rsidRPr="00403275" w14:paraId="0520DAC3" w14:textId="77777777" w:rsidTr="000850FD">
        <w:trPr>
          <w:trHeight w:val="1018"/>
        </w:trPr>
        <w:tc>
          <w:tcPr>
            <w:tcW w:w="493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45334857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Outcome</w:t>
            </w:r>
          </w:p>
        </w:tc>
        <w:tc>
          <w:tcPr>
            <w:tcW w:w="510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5B6B1808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 xml:space="preserve">I </w:t>
            </w:r>
            <w:r w:rsidRPr="00403275">
              <w:rPr>
                <w:rFonts w:eastAsia="SimSun"/>
                <w:i/>
                <w:iCs/>
                <w:color w:val="000000"/>
                <w:sz w:val="20"/>
                <w:szCs w:val="20"/>
              </w:rPr>
              <w:t>vs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t xml:space="preserve">J </w:t>
            </w:r>
          </w:p>
        </w:tc>
        <w:tc>
          <w:tcPr>
            <w:tcW w:w="152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3685D05C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The mean of the differences(I-J)</w:t>
            </w:r>
          </w:p>
        </w:tc>
        <w:tc>
          <w:tcPr>
            <w:tcW w:w="111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46973103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standard error</w:t>
            </w:r>
          </w:p>
        </w:tc>
        <w:tc>
          <w:tcPr>
            <w:tcW w:w="111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vAlign w:val="center"/>
            <w:hideMark/>
          </w:tcPr>
          <w:p w14:paraId="314026E5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P</w:t>
            </w:r>
          </w:p>
        </w:tc>
      </w:tr>
      <w:tr w:rsidR="000850FD" w:rsidRPr="00403275" w14:paraId="7ACA9B9F" w14:textId="77777777" w:rsidTr="000850FD">
        <w:trPr>
          <w:trHeight w:val="266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52DD3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1"/>
                <w:szCs w:val="21"/>
              </w:rPr>
            </w:pPr>
            <w:r w:rsidRPr="00403275">
              <w:rPr>
                <w:rFonts w:eastAsia="SimSun"/>
                <w:color w:val="000000"/>
                <w:sz w:val="21"/>
                <w:szCs w:val="21"/>
              </w:rPr>
              <w:t>Average Omicron variant ORF1ab gene cycle threshold (ct Value)*</w:t>
            </w: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BE054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penicillin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9C6D7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DF529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2CB35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b/>
                <w:bCs/>
                <w:color w:val="000000"/>
                <w:sz w:val="22"/>
                <w:szCs w:val="22"/>
              </w:rPr>
              <w:t>P&lt;0.01</w:t>
            </w:r>
          </w:p>
        </w:tc>
      </w:tr>
      <w:tr w:rsidR="000850FD" w:rsidRPr="00403275" w14:paraId="194088AE" w14:textId="77777777" w:rsidTr="000850FD">
        <w:trPr>
          <w:trHeight w:val="266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12E21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1"/>
                <w:szCs w:val="21"/>
              </w:rPr>
            </w:pPr>
            <w:r w:rsidRPr="00403275">
              <w:rPr>
                <w:rFonts w:eastAsia="SimSun"/>
                <w:color w:val="000000"/>
                <w:sz w:val="21"/>
                <w:szCs w:val="21"/>
              </w:rPr>
              <w:t>Average Omicron variant N gene cycle threshold (ct Value)*</w:t>
            </w: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37C23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penicillin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DFD84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0.45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390A2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09567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b/>
                <w:bCs/>
                <w:color w:val="000000"/>
                <w:sz w:val="22"/>
                <w:szCs w:val="22"/>
              </w:rPr>
              <w:t>P&lt;0.01</w:t>
            </w:r>
          </w:p>
        </w:tc>
      </w:tr>
      <w:tr w:rsidR="000850FD" w:rsidRPr="00403275" w14:paraId="78A5C766" w14:textId="77777777" w:rsidTr="000850FD">
        <w:trPr>
          <w:trHeight w:val="266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84324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1"/>
                <w:szCs w:val="21"/>
              </w:rPr>
            </w:pPr>
            <w:r w:rsidRPr="00403275">
              <w:rPr>
                <w:rFonts w:eastAsia="SimSun"/>
                <w:color w:val="000000"/>
                <w:sz w:val="21"/>
                <w:szCs w:val="21"/>
              </w:rPr>
              <w:t>Minimum Omicron variant ORF1ab gene cycle threshold (ct Value)**</w:t>
            </w: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4A44E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penicillin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01137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1.12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12C65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0.15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0E81F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b/>
                <w:bCs/>
                <w:color w:val="000000"/>
                <w:sz w:val="22"/>
                <w:szCs w:val="22"/>
              </w:rPr>
              <w:t>P&lt;0.01</w:t>
            </w:r>
          </w:p>
        </w:tc>
      </w:tr>
      <w:tr w:rsidR="000850FD" w:rsidRPr="00403275" w14:paraId="47DF4924" w14:textId="77777777" w:rsidTr="000850FD">
        <w:trPr>
          <w:trHeight w:val="266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F819A" w14:textId="4E1DA20F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1"/>
                <w:szCs w:val="21"/>
              </w:rPr>
            </w:pPr>
            <w:r w:rsidRPr="00403275">
              <w:rPr>
                <w:rFonts w:eastAsia="SimSun"/>
                <w:color w:val="000000"/>
                <w:sz w:val="21"/>
                <w:szCs w:val="21"/>
              </w:rPr>
              <w:t>Minimum Omicron variant N gene cycle threshold (ct Value)**</w:t>
            </w: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BBA00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penicillin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B6FAA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1.03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7822F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A0C1B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b/>
                <w:bCs/>
                <w:color w:val="000000"/>
                <w:sz w:val="22"/>
                <w:szCs w:val="22"/>
              </w:rPr>
              <w:t>P&lt;0.01</w:t>
            </w:r>
          </w:p>
        </w:tc>
      </w:tr>
      <w:tr w:rsidR="000850FD" w:rsidRPr="00403275" w14:paraId="0D5060E8" w14:textId="77777777" w:rsidTr="000850FD">
        <w:trPr>
          <w:trHeight w:val="266"/>
        </w:trPr>
        <w:tc>
          <w:tcPr>
            <w:tcW w:w="493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5C05C20B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1"/>
                <w:szCs w:val="21"/>
              </w:rPr>
            </w:pPr>
            <w:r w:rsidRPr="00403275">
              <w:rPr>
                <w:rFonts w:eastAsia="SimSun"/>
                <w:color w:val="000000"/>
                <w:sz w:val="21"/>
                <w:szCs w:val="21"/>
              </w:rPr>
              <w:t>Time of nucleic acid PCR from positive to negative</w:t>
            </w:r>
            <w:r w:rsidRPr="00403275">
              <w:rPr>
                <w:rFonts w:ascii="SimHei" w:eastAsia="SimHei" w:hAnsi="SimHei"/>
                <w:color w:val="000000"/>
                <w:sz w:val="21"/>
                <w:szCs w:val="21"/>
              </w:rPr>
              <w:t>（</w:t>
            </w:r>
            <w:r w:rsidRPr="00403275">
              <w:rPr>
                <w:rFonts w:eastAsia="SimSun"/>
                <w:color w:val="000000"/>
                <w:sz w:val="21"/>
                <w:szCs w:val="21"/>
              </w:rPr>
              <w:t>Days)**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3F20346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No_allergy vs penicillin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74881E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-0.46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96D21F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07C654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b/>
                <w:bCs/>
                <w:color w:val="000000"/>
                <w:sz w:val="22"/>
                <w:szCs w:val="22"/>
              </w:rPr>
              <w:t>P&lt;0.01</w:t>
            </w:r>
          </w:p>
        </w:tc>
      </w:tr>
      <w:tr w:rsidR="000850FD" w:rsidRPr="00403275" w14:paraId="71D6E19A" w14:textId="77777777" w:rsidTr="000850FD">
        <w:trPr>
          <w:trHeight w:val="266"/>
        </w:trPr>
        <w:tc>
          <w:tcPr>
            <w:tcW w:w="137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2581D" w14:textId="77777777" w:rsidR="00037A24" w:rsidRPr="00403275" w:rsidRDefault="000850FD" w:rsidP="00037A24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*: Bonferroni correction used</w:t>
            </w:r>
            <w:r w:rsidR="00037A24" w:rsidRPr="00403275">
              <w:rPr>
                <w:rFonts w:eastAsia="SimSun"/>
                <w:color w:val="000000"/>
                <w:sz w:val="22"/>
                <w:szCs w:val="22"/>
              </w:rPr>
              <w:t>;</w:t>
            </w:r>
          </w:p>
          <w:p w14:paraId="4A2C8A05" w14:textId="29B7AEEB" w:rsidR="00037A24" w:rsidRPr="00403275" w:rsidRDefault="000850FD" w:rsidP="00037A24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**: Tamhane's T2 correction used</w:t>
            </w:r>
            <w:r w:rsidR="00037A24" w:rsidRPr="00403275">
              <w:rPr>
                <w:rFonts w:eastAsia="SimSun"/>
                <w:color w:val="000000"/>
                <w:sz w:val="22"/>
                <w:szCs w:val="22"/>
              </w:rPr>
              <w:t>;</w:t>
            </w:r>
          </w:p>
          <w:p w14:paraId="0C29E36A" w14:textId="29BD4165" w:rsidR="00037A24" w:rsidRPr="00403275" w:rsidRDefault="000850FD" w:rsidP="00037A24">
            <w:pPr>
              <w:rPr>
                <w:rFonts w:eastAsia="SimSun"/>
                <w:color w:val="000000"/>
                <w:sz w:val="22"/>
                <w:szCs w:val="22"/>
              </w:rPr>
            </w:pPr>
            <w:r w:rsidRPr="00403275">
              <w:rPr>
                <w:rFonts w:eastAsia="SimSun"/>
                <w:color w:val="000000"/>
                <w:sz w:val="22"/>
                <w:szCs w:val="22"/>
              </w:rPr>
              <w:t>I,</w:t>
            </w:r>
            <w:r w:rsidR="00037A24" w:rsidRPr="00403275">
              <w:rPr>
                <w:rFonts w:eastAsia="SimSun"/>
                <w:color w:val="000000"/>
                <w:sz w:val="22"/>
                <w:szCs w:val="22"/>
              </w:rPr>
              <w:t xml:space="preserve"> </w:t>
            </w:r>
            <w:r w:rsidRPr="00403275">
              <w:rPr>
                <w:rFonts w:eastAsia="SimSun"/>
                <w:color w:val="000000"/>
                <w:sz w:val="22"/>
                <w:szCs w:val="22"/>
              </w:rPr>
              <w:t>J:</w:t>
            </w:r>
            <w:r w:rsidR="00037A24" w:rsidRPr="00403275">
              <w:rPr>
                <w:rFonts w:eastAsia="SimSun"/>
                <w:color w:val="000000"/>
                <w:sz w:val="22"/>
                <w:szCs w:val="22"/>
              </w:rPr>
              <w:t xml:space="preserve"> </w:t>
            </w:r>
            <w:r w:rsidRPr="00403275">
              <w:rPr>
                <w:rFonts w:eastAsia="SimSun"/>
                <w:color w:val="000000"/>
                <w:sz w:val="22"/>
                <w:szCs w:val="22"/>
              </w:rPr>
              <w:t>Two variables for comparison</w:t>
            </w:r>
            <w:r w:rsidR="00037A24" w:rsidRPr="00403275">
              <w:rPr>
                <w:rFonts w:eastAsia="SimSun"/>
                <w:color w:val="000000"/>
                <w:sz w:val="22"/>
                <w:szCs w:val="22"/>
              </w:rPr>
              <w:t>;</w:t>
            </w:r>
          </w:p>
          <w:p w14:paraId="41E9537E" w14:textId="06A2DA9F" w:rsidR="00037A24" w:rsidRPr="00403275" w:rsidRDefault="00037A24" w:rsidP="00037A24">
            <w:pPr>
              <w:rPr>
                <w:rFonts w:eastAsia="SimSun"/>
                <w:color w:val="000000"/>
                <w:sz w:val="20"/>
                <w:szCs w:val="20"/>
              </w:rPr>
            </w:pPr>
            <w:r w:rsidRPr="00403275">
              <w:rPr>
                <w:rFonts w:eastAsia="SimSun"/>
                <w:color w:val="000000"/>
                <w:sz w:val="20"/>
                <w:szCs w:val="20"/>
              </w:rPr>
              <w:t>The bold value indicated a statistical significance with p &lt; 0.0</w:t>
            </w:r>
            <w:r w:rsidR="000E36EB" w:rsidRPr="00403275">
              <w:rPr>
                <w:rFonts w:eastAsia="SimSun"/>
                <w:color w:val="000000"/>
                <w:sz w:val="20"/>
                <w:szCs w:val="20"/>
              </w:rPr>
              <w:t>5</w:t>
            </w:r>
            <w:r w:rsidRPr="00403275">
              <w:rPr>
                <w:rFonts w:eastAsia="SimSun"/>
                <w:color w:val="000000"/>
                <w:sz w:val="20"/>
                <w:szCs w:val="20"/>
              </w:rPr>
              <w:t>.</w:t>
            </w:r>
          </w:p>
          <w:p w14:paraId="5FA25655" w14:textId="2F34E144" w:rsidR="000850FD" w:rsidRPr="00403275" w:rsidRDefault="000850FD" w:rsidP="000850FD">
            <w:pPr>
              <w:jc w:val="center"/>
              <w:rPr>
                <w:rFonts w:eastAsia="SimSun"/>
                <w:color w:val="000000"/>
                <w:sz w:val="22"/>
                <w:szCs w:val="22"/>
              </w:rPr>
            </w:pPr>
          </w:p>
        </w:tc>
      </w:tr>
    </w:tbl>
    <w:p w14:paraId="124F754C" w14:textId="77777777" w:rsidR="00C076FC" w:rsidRPr="00403275" w:rsidRDefault="00C076FC">
      <w:pPr>
        <w:rPr>
          <w:b/>
          <w:bCs/>
          <w:color w:val="000000"/>
        </w:rPr>
      </w:pPr>
      <w:r w:rsidRPr="00403275">
        <w:rPr>
          <w:b/>
          <w:bCs/>
          <w:color w:val="000000"/>
        </w:rPr>
        <w:br w:type="page"/>
      </w:r>
    </w:p>
    <w:p w14:paraId="0DDA67D4" w14:textId="77777777" w:rsidR="00B7572D" w:rsidRPr="00403275" w:rsidRDefault="00B7572D" w:rsidP="00B7572D">
      <w:pPr>
        <w:spacing w:line="360" w:lineRule="auto"/>
        <w:jc w:val="both"/>
        <w:rPr>
          <w:color w:val="000000"/>
        </w:rPr>
      </w:pPr>
      <w:r w:rsidRPr="00403275">
        <w:rPr>
          <w:color w:val="000000"/>
        </w:rPr>
        <w:lastRenderedPageBreak/>
        <w:t xml:space="preserve">Supplementary Table 7: Logistic regression of clinical signs in COVID-19 patients with and without </w:t>
      </w:r>
      <w:r w:rsidRPr="00403275">
        <w:rPr>
          <w:rStyle w:val="Emphasis"/>
          <w:color w:val="000000"/>
        </w:rPr>
        <w:t>a</w:t>
      </w:r>
      <w:r w:rsidRPr="00403275">
        <w:rPr>
          <w:i/>
          <w:iCs/>
          <w:color w:val="000000"/>
        </w:rPr>
        <w:t> </w:t>
      </w:r>
      <w:r w:rsidRPr="00403275">
        <w:rPr>
          <w:rStyle w:val="Emphasis"/>
          <w:color w:val="000000"/>
        </w:rPr>
        <w:t>history</w:t>
      </w:r>
      <w:r w:rsidRPr="00403275">
        <w:rPr>
          <w:i/>
          <w:iCs/>
          <w:color w:val="000000"/>
        </w:rPr>
        <w:t> </w:t>
      </w:r>
      <w:r w:rsidRPr="00403275">
        <w:rPr>
          <w:rStyle w:val="Emphasis"/>
          <w:color w:val="000000"/>
        </w:rPr>
        <w:t>of</w:t>
      </w:r>
      <w:r w:rsidRPr="00403275">
        <w:rPr>
          <w:i/>
          <w:iCs/>
          <w:color w:val="000000"/>
        </w:rPr>
        <w:t> </w:t>
      </w:r>
      <w:r w:rsidRPr="00403275">
        <w:rPr>
          <w:rStyle w:val="Emphasis"/>
          <w:color w:val="000000"/>
        </w:rPr>
        <w:t>antibiotic</w:t>
      </w:r>
      <w:r w:rsidRPr="00403275">
        <w:rPr>
          <w:i/>
          <w:iCs/>
          <w:color w:val="000000"/>
        </w:rPr>
        <w:t> </w:t>
      </w:r>
      <w:r w:rsidRPr="00403275">
        <w:rPr>
          <w:rStyle w:val="Emphasis"/>
          <w:color w:val="000000"/>
        </w:rPr>
        <w:t>allergy.</w:t>
      </w:r>
    </w:p>
    <w:tbl>
      <w:tblPr>
        <w:tblW w:w="13654" w:type="dxa"/>
        <w:tblLook w:val="04A0" w:firstRow="1" w:lastRow="0" w:firstColumn="1" w:lastColumn="0" w:noHBand="0" w:noVBand="1"/>
      </w:tblPr>
      <w:tblGrid>
        <w:gridCol w:w="4471"/>
        <w:gridCol w:w="3134"/>
        <w:gridCol w:w="3096"/>
        <w:gridCol w:w="1451"/>
        <w:gridCol w:w="1502"/>
      </w:tblGrid>
      <w:tr w:rsidR="000850FD" w:rsidRPr="00403275" w14:paraId="06C7A0F2" w14:textId="77777777" w:rsidTr="000850FD">
        <w:trPr>
          <w:trHeight w:val="328"/>
        </w:trPr>
        <w:tc>
          <w:tcPr>
            <w:tcW w:w="447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11959B52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Characteristics</w:t>
            </w:r>
          </w:p>
        </w:tc>
        <w:tc>
          <w:tcPr>
            <w:tcW w:w="313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33744AFE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no_allergy(n=3281)</w:t>
            </w:r>
          </w:p>
        </w:tc>
        <w:tc>
          <w:tcPr>
            <w:tcW w:w="309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0F6DC094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Allergy to antibiotics(n=1675)</w:t>
            </w:r>
          </w:p>
        </w:tc>
        <w:tc>
          <w:tcPr>
            <w:tcW w:w="14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00819A21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χ2</w:t>
            </w:r>
          </w:p>
        </w:tc>
        <w:tc>
          <w:tcPr>
            <w:tcW w:w="150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4F81BD"/>
            <w:noWrap/>
            <w:vAlign w:val="center"/>
            <w:hideMark/>
          </w:tcPr>
          <w:p w14:paraId="0702857C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P</w:t>
            </w:r>
          </w:p>
        </w:tc>
      </w:tr>
      <w:tr w:rsidR="000850FD" w:rsidRPr="00403275" w14:paraId="462688B5" w14:textId="77777777" w:rsidTr="000850FD">
        <w:trPr>
          <w:trHeight w:val="314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61A0D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Have clinical features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23468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1053(32.1)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16D83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709(42.3)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2EFCA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50.692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5F0E0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0850FD" w:rsidRPr="00403275" w14:paraId="1A427A78" w14:textId="77777777" w:rsidTr="000850FD">
        <w:trPr>
          <w:trHeight w:val="299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75E98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Cough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4DB10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766(23.3)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4D998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505(30.1)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C5B76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26.911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D7D08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0850FD" w:rsidRPr="00403275" w14:paraId="665201B4" w14:textId="77777777" w:rsidTr="000850FD">
        <w:trPr>
          <w:trHeight w:val="299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109EA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Sputum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611F3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491(15.0)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B7D1C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346(20.7)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48E0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25.593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7B1EF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0850FD" w:rsidRPr="00403275" w14:paraId="59FBB50B" w14:textId="77777777" w:rsidTr="000850FD">
        <w:trPr>
          <w:trHeight w:val="299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83519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Fatigue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9F0B4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290(8.8)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3DD2B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221(13.2)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881CE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22.745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89BBF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0850FD" w:rsidRPr="00403275" w14:paraId="317A8E5F" w14:textId="77777777" w:rsidTr="000850FD">
        <w:trPr>
          <w:trHeight w:val="299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D4BDA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Fever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3B068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238(7.3)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340D3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205(12.2)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ABD96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33.853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802A6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0850FD" w:rsidRPr="00403275" w14:paraId="612468E6" w14:textId="77777777" w:rsidTr="000850FD">
        <w:trPr>
          <w:trHeight w:val="299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93ED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Myalgia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BB487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222(6.8)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9792E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174(10.4)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AC741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19.786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AF7E1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0850FD" w:rsidRPr="00403275" w14:paraId="648A7FBB" w14:textId="77777777" w:rsidTr="000850FD">
        <w:trPr>
          <w:trHeight w:val="299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92AA0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Sore throat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52B9E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110(3.4)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73106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91(5.4)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0B136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12.331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B2C2E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P&lt;0.001</w:t>
            </w:r>
          </w:p>
        </w:tc>
      </w:tr>
      <w:tr w:rsidR="000850FD" w:rsidRPr="00403275" w14:paraId="610390B3" w14:textId="77777777" w:rsidTr="000850FD">
        <w:trPr>
          <w:trHeight w:val="299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30A6B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Stuffy nose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8169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71(2.2)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8917A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59(3.5)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1EABC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8.011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6FA0C" w14:textId="77777777" w:rsidR="000850FD" w:rsidRPr="00403275" w:rsidRDefault="000850FD" w:rsidP="000850FD">
            <w:pPr>
              <w:jc w:val="center"/>
              <w:rPr>
                <w:rFonts w:eastAsia="SimSun"/>
                <w:b/>
                <w:bCs/>
                <w:color w:val="000000"/>
              </w:rPr>
            </w:pPr>
            <w:r w:rsidRPr="00403275">
              <w:rPr>
                <w:rFonts w:eastAsia="SimSun"/>
                <w:b/>
                <w:bCs/>
                <w:color w:val="000000"/>
              </w:rPr>
              <w:t>P&lt;0.05</w:t>
            </w:r>
          </w:p>
        </w:tc>
      </w:tr>
      <w:tr w:rsidR="000850FD" w:rsidRPr="00403275" w14:paraId="44D3A7BC" w14:textId="77777777" w:rsidTr="000850FD">
        <w:trPr>
          <w:trHeight w:val="299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303E8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Gastrointestinal symptoms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9D62B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8(0.2)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9DEE7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6(0.4)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90F00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0.515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26A0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P&gt;0.05</w:t>
            </w:r>
          </w:p>
        </w:tc>
      </w:tr>
      <w:tr w:rsidR="000850FD" w:rsidRPr="00403275" w14:paraId="44EDBF27" w14:textId="77777777" w:rsidTr="000850FD">
        <w:trPr>
          <w:trHeight w:val="299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6A873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dyspnea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8EC63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3(0.1)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17D0A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2(0.1)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6B1D6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0.086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14A58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P&gt;0.05</w:t>
            </w:r>
          </w:p>
        </w:tc>
      </w:tr>
      <w:tr w:rsidR="000850FD" w:rsidRPr="00403275" w14:paraId="242F33AF" w14:textId="77777777" w:rsidTr="000850FD">
        <w:trPr>
          <w:trHeight w:val="299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B02F2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chest tightness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FE91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2(0.1)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ED5DE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3(0.2)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F93A4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1.536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FED4C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P&gt;0.05</w:t>
            </w:r>
          </w:p>
        </w:tc>
      </w:tr>
      <w:tr w:rsidR="000850FD" w:rsidRPr="00403275" w14:paraId="22D2A1D0" w14:textId="77777777" w:rsidTr="000850FD">
        <w:trPr>
          <w:trHeight w:val="299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E8775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Abnormal sense of smell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F66E7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12(0.4)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65C4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8(0.5)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CC60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0.345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C2CE1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P&gt;0.05</w:t>
            </w:r>
          </w:p>
        </w:tc>
      </w:tr>
      <w:tr w:rsidR="000850FD" w:rsidRPr="00403275" w14:paraId="341A6B92" w14:textId="77777777" w:rsidTr="000850FD">
        <w:trPr>
          <w:trHeight w:val="314"/>
        </w:trPr>
        <w:tc>
          <w:tcPr>
            <w:tcW w:w="447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966C87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Abnormal sense of taste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CE20DA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12(0.4)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CF32AB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8(0.5)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D7C47B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0.345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996DE9" w14:textId="77777777" w:rsidR="000850FD" w:rsidRPr="00403275" w:rsidRDefault="000850FD" w:rsidP="000850FD">
            <w:pPr>
              <w:jc w:val="center"/>
              <w:rPr>
                <w:rFonts w:eastAsia="SimSun"/>
                <w:color w:val="000000"/>
              </w:rPr>
            </w:pPr>
            <w:r w:rsidRPr="00403275">
              <w:rPr>
                <w:rFonts w:eastAsia="SimSun"/>
                <w:color w:val="000000"/>
              </w:rPr>
              <w:t>P&gt;0.05</w:t>
            </w:r>
          </w:p>
        </w:tc>
      </w:tr>
    </w:tbl>
    <w:p w14:paraId="5C829542" w14:textId="0A82ECE4" w:rsidR="00037A24" w:rsidRPr="00403275" w:rsidRDefault="00037A24" w:rsidP="00037A24">
      <w:pPr>
        <w:rPr>
          <w:rFonts w:eastAsia="SimSun"/>
          <w:color w:val="000000"/>
          <w:sz w:val="20"/>
          <w:szCs w:val="20"/>
        </w:rPr>
      </w:pPr>
      <w:r w:rsidRPr="00403275">
        <w:rPr>
          <w:rFonts w:eastAsia="SimSun"/>
          <w:color w:val="000000"/>
          <w:sz w:val="20"/>
          <w:szCs w:val="20"/>
        </w:rPr>
        <w:t>The bold value indicated a statistical significance with p &lt; 0.05.</w:t>
      </w:r>
    </w:p>
    <w:p w14:paraId="0E40C551" w14:textId="2CC4915B" w:rsidR="00B0493E" w:rsidRPr="00403275" w:rsidRDefault="00B0493E">
      <w:pPr>
        <w:rPr>
          <w:b/>
          <w:bCs/>
          <w:color w:val="000000"/>
        </w:rPr>
      </w:pPr>
    </w:p>
    <w:p w14:paraId="0C0919B7" w14:textId="77777777" w:rsidR="00B0493E" w:rsidRPr="00403275" w:rsidRDefault="00B0493E">
      <w:pPr>
        <w:rPr>
          <w:b/>
          <w:bCs/>
          <w:color w:val="000000"/>
        </w:rPr>
      </w:pPr>
      <w:r w:rsidRPr="00403275">
        <w:rPr>
          <w:b/>
          <w:bCs/>
          <w:color w:val="000000"/>
        </w:rPr>
        <w:br w:type="page"/>
      </w:r>
    </w:p>
    <w:p w14:paraId="23EAC7EE" w14:textId="165C4092" w:rsidR="00B0493E" w:rsidRPr="00403275" w:rsidRDefault="00B0493E" w:rsidP="00B0493E">
      <w:pPr>
        <w:spacing w:line="360" w:lineRule="auto"/>
        <w:jc w:val="both"/>
        <w:rPr>
          <w:b/>
          <w:bCs/>
          <w:color w:val="000000"/>
        </w:rPr>
      </w:pPr>
      <w:r w:rsidRPr="00403275">
        <w:rPr>
          <w:b/>
          <w:bCs/>
          <w:color w:val="000000"/>
        </w:rPr>
        <w:lastRenderedPageBreak/>
        <w:t>Supplementary Figure legends</w:t>
      </w:r>
    </w:p>
    <w:p w14:paraId="542C4A29" w14:textId="48C065C4" w:rsidR="00B0493E" w:rsidRPr="00403275" w:rsidRDefault="00B0493E" w:rsidP="00B0493E">
      <w:pPr>
        <w:tabs>
          <w:tab w:val="left" w:pos="984"/>
        </w:tabs>
        <w:spacing w:line="360" w:lineRule="auto"/>
        <w:jc w:val="both"/>
        <w:rPr>
          <w:rFonts w:eastAsia="SimSun"/>
          <w:color w:val="000000"/>
          <w:spacing w:val="15"/>
        </w:rPr>
      </w:pPr>
      <w:r w:rsidRPr="00403275">
        <w:rPr>
          <w:b/>
          <w:bCs/>
          <w:color w:val="000000"/>
        </w:rPr>
        <w:t>Supplementary Figure</w:t>
      </w:r>
      <w:r w:rsidRPr="00403275">
        <w:rPr>
          <w:rFonts w:eastAsia="SimSun"/>
          <w:color w:val="000000"/>
          <w:spacing w:val="15"/>
        </w:rPr>
        <w:t xml:space="preserve"> </w:t>
      </w:r>
      <w:r w:rsidRPr="00403275">
        <w:rPr>
          <w:rFonts w:eastAsia="SimSun"/>
          <w:b/>
          <w:bCs/>
          <w:color w:val="000000"/>
          <w:spacing w:val="15"/>
        </w:rPr>
        <w:t>1</w:t>
      </w:r>
      <w:r w:rsidRPr="00403275">
        <w:rPr>
          <w:color w:val="000000"/>
        </w:rPr>
        <w:t>: Baseline characteristics of COVID-19 patients with and without allergy history before and after PSM matching</w:t>
      </w:r>
      <w:r w:rsidR="00B7572D" w:rsidRPr="00403275">
        <w:rPr>
          <w:color w:val="000000"/>
        </w:rPr>
        <w:t>.</w:t>
      </w:r>
    </w:p>
    <w:p w14:paraId="3994BE0C" w14:textId="3C766DAD" w:rsidR="00B0493E" w:rsidRPr="00403275" w:rsidRDefault="000850FD">
      <w:pPr>
        <w:rPr>
          <w:b/>
          <w:bCs/>
          <w:color w:val="000000"/>
        </w:rPr>
      </w:pPr>
      <w:r w:rsidRPr="00403275">
        <w:rPr>
          <w:b/>
          <w:bCs/>
          <w:color w:val="000000"/>
        </w:rPr>
        <w:drawing>
          <wp:inline distT="0" distB="0" distL="0" distR="0" wp14:anchorId="68B51E36" wp14:editId="2763706C">
            <wp:extent cx="7854950" cy="4453652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347" cy="44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A2D8" w14:textId="68F6379D" w:rsidR="00B0493E" w:rsidRPr="00403275" w:rsidRDefault="00B0493E" w:rsidP="00B0493E">
      <w:pPr>
        <w:tabs>
          <w:tab w:val="left" w:pos="984"/>
        </w:tabs>
        <w:spacing w:line="360" w:lineRule="auto"/>
        <w:jc w:val="both"/>
        <w:rPr>
          <w:color w:val="000000"/>
        </w:rPr>
      </w:pPr>
      <w:r w:rsidRPr="00403275">
        <w:rPr>
          <w:b/>
          <w:bCs/>
          <w:color w:val="000000"/>
        </w:rPr>
        <w:lastRenderedPageBreak/>
        <w:t>Supplementary Figure</w:t>
      </w:r>
      <w:r w:rsidRPr="00403275">
        <w:rPr>
          <w:rFonts w:eastAsia="SimSun"/>
          <w:color w:val="000000"/>
          <w:spacing w:val="15"/>
        </w:rPr>
        <w:t xml:space="preserve"> </w:t>
      </w:r>
      <w:r w:rsidRPr="00403275">
        <w:rPr>
          <w:rFonts w:eastAsia="SimSun"/>
          <w:b/>
          <w:bCs/>
          <w:color w:val="000000"/>
          <w:spacing w:val="15"/>
        </w:rPr>
        <w:t>2:</w:t>
      </w:r>
      <w:r w:rsidRPr="00403275">
        <w:rPr>
          <w:b/>
          <w:bCs/>
          <w:color w:val="000000"/>
        </w:rPr>
        <w:t xml:space="preserve"> </w:t>
      </w:r>
      <w:r w:rsidRPr="00403275">
        <w:rPr>
          <w:color w:val="000000"/>
        </w:rPr>
        <w:t xml:space="preserve">Baseline characteristics of COVID-19 patients with and without </w:t>
      </w:r>
      <w:r w:rsidR="00B7572D" w:rsidRPr="00403275">
        <w:rPr>
          <w:color w:val="000000"/>
        </w:rPr>
        <w:t xml:space="preserve">a </w:t>
      </w:r>
      <w:r w:rsidRPr="00403275">
        <w:rPr>
          <w:color w:val="000000"/>
          <w:spacing w:val="15"/>
        </w:rPr>
        <w:t xml:space="preserve">history of antibiotic allergy </w:t>
      </w:r>
      <w:r w:rsidRPr="00403275">
        <w:rPr>
          <w:color w:val="000000"/>
        </w:rPr>
        <w:t>before and after PSM matching</w:t>
      </w:r>
      <w:r w:rsidR="00B7572D" w:rsidRPr="00403275">
        <w:rPr>
          <w:color w:val="000000"/>
        </w:rPr>
        <w:t>.</w:t>
      </w:r>
    </w:p>
    <w:p w14:paraId="651CA68F" w14:textId="7204CC67" w:rsidR="00B0493E" w:rsidRPr="00403275" w:rsidRDefault="000850FD" w:rsidP="00B0493E">
      <w:pPr>
        <w:rPr>
          <w:color w:val="000000"/>
        </w:rPr>
      </w:pPr>
      <w:r w:rsidRPr="00403275">
        <w:rPr>
          <w:color w:val="000000"/>
        </w:rPr>
        <w:drawing>
          <wp:inline distT="0" distB="0" distL="0" distR="0" wp14:anchorId="3D22822E" wp14:editId="15DE6C61">
            <wp:extent cx="7547361" cy="4267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391" cy="426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93E" w:rsidRPr="00403275" w:rsidSect="00C076FC">
      <w:footerReference w:type="default" r:id="rId9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F64E5" w14:textId="77777777" w:rsidR="00327B44" w:rsidRDefault="00327B44" w:rsidP="00B0493E">
      <w:r>
        <w:separator/>
      </w:r>
    </w:p>
  </w:endnote>
  <w:endnote w:type="continuationSeparator" w:id="0">
    <w:p w14:paraId="6F84B889" w14:textId="77777777" w:rsidR="00327B44" w:rsidRDefault="00327B44" w:rsidP="00B04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Rockwell">
    <w:altName w:val="Rockwell"/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D3169" w14:textId="4B9F2918" w:rsidR="00950B8A" w:rsidRDefault="00950B8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3F84B58" wp14:editId="3549F155">
              <wp:simplePos x="0" y="0"/>
              <wp:positionH relativeFrom="page">
                <wp:posOffset>0</wp:posOffset>
              </wp:positionH>
              <wp:positionV relativeFrom="page">
                <wp:posOffset>7105650</wp:posOffset>
              </wp:positionV>
              <wp:extent cx="10692130" cy="263525"/>
              <wp:effectExtent l="0" t="0" r="0" b="3175"/>
              <wp:wrapNone/>
              <wp:docPr id="1" name="MSIPCM990a44588aeb7b84fba486a0" descr="{&quot;HashCode&quot;:-1348403003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245324C" w14:textId="28D2457D" w:rsidR="00950B8A" w:rsidRPr="00950B8A" w:rsidRDefault="00950B8A" w:rsidP="00950B8A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950B8A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F84B58" id="_x0000_t202" coordsize="21600,21600" o:spt="202" path="m,l,21600r21600,l21600,xe">
              <v:stroke joinstyle="miter"/>
              <v:path gradientshapeok="t" o:connecttype="rect"/>
            </v:shapetype>
            <v:shape id="MSIPCM990a44588aeb7b84fba486a0" o:spid="_x0000_s1026" type="#_x0000_t202" alt="{&quot;HashCode&quot;:-1348403003,&quot;Height&quot;:595.0,&quot;Width&quot;:841.0,&quot;Placement&quot;:&quot;Footer&quot;,&quot;Index&quot;:&quot;Primary&quot;,&quot;Section&quot;:1,&quot;Top&quot;:0.0,&quot;Left&quot;:0.0}" style="position:absolute;margin-left:0;margin-top:559.5pt;width:841.9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" o:allowincell="f" filled="f" stroked="f" strokeweight=".5pt">
              <v:textbox inset="20pt,0,,0">
                <w:txbxContent>
                  <w:p w14:paraId="6245324C" w14:textId="28D2457D" w:rsidR="00950B8A" w:rsidRPr="00950B8A" w:rsidRDefault="00950B8A" w:rsidP="00950B8A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950B8A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BB623" w14:textId="77777777" w:rsidR="00327B44" w:rsidRDefault="00327B44" w:rsidP="00B0493E">
      <w:r>
        <w:separator/>
      </w:r>
    </w:p>
  </w:footnote>
  <w:footnote w:type="continuationSeparator" w:id="0">
    <w:p w14:paraId="525D71D3" w14:textId="77777777" w:rsidR="00327B44" w:rsidRDefault="00327B44" w:rsidP="00B049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bordersDoNotSurroundHeader/>
  <w:bordersDoNotSurroundFooter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192"/>
    <w:rsid w:val="00037A24"/>
    <w:rsid w:val="000850FD"/>
    <w:rsid w:val="000E36EB"/>
    <w:rsid w:val="001D79A7"/>
    <w:rsid w:val="001E2192"/>
    <w:rsid w:val="00200941"/>
    <w:rsid w:val="00257793"/>
    <w:rsid w:val="002B75BC"/>
    <w:rsid w:val="002C0586"/>
    <w:rsid w:val="00322467"/>
    <w:rsid w:val="00327B44"/>
    <w:rsid w:val="00403275"/>
    <w:rsid w:val="004A6D5C"/>
    <w:rsid w:val="004B0ED5"/>
    <w:rsid w:val="004E4C96"/>
    <w:rsid w:val="005A0E18"/>
    <w:rsid w:val="006437EB"/>
    <w:rsid w:val="007729D4"/>
    <w:rsid w:val="008946D9"/>
    <w:rsid w:val="008C0A64"/>
    <w:rsid w:val="00932A7A"/>
    <w:rsid w:val="00950B8A"/>
    <w:rsid w:val="00962A38"/>
    <w:rsid w:val="00A337BD"/>
    <w:rsid w:val="00B0493E"/>
    <w:rsid w:val="00B477D5"/>
    <w:rsid w:val="00B7572D"/>
    <w:rsid w:val="00C0174A"/>
    <w:rsid w:val="00C076FC"/>
    <w:rsid w:val="00C31D33"/>
    <w:rsid w:val="00C346FD"/>
    <w:rsid w:val="00CA224C"/>
    <w:rsid w:val="00CB70BB"/>
    <w:rsid w:val="00D26338"/>
    <w:rsid w:val="00D37B02"/>
    <w:rsid w:val="00E21477"/>
    <w:rsid w:val="00E30C9A"/>
    <w:rsid w:val="00EB4639"/>
    <w:rsid w:val="00EC54AC"/>
    <w:rsid w:val="00F225CF"/>
    <w:rsid w:val="00F4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D52F4F"/>
  <w15:chartTrackingRefBased/>
  <w15:docId w15:val="{389E096F-7981-4045-BDC2-77CB0863C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6FC"/>
    <w:rPr>
      <w:rFonts w:ascii="Times New Roman" w:hAnsi="Times New Roman" w:cs="Times New Roman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11">
    <w:name w:val="font11"/>
    <w:basedOn w:val="DefaultParagraphFont"/>
    <w:rsid w:val="00C076FC"/>
    <w:rPr>
      <w:rFonts w:ascii="SimSun" w:eastAsia="SimSun" w:hAnsi="SimSun" w:hint="eastAsia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21">
    <w:name w:val="font21"/>
    <w:basedOn w:val="DefaultParagraphFont"/>
    <w:rsid w:val="00C076F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31">
    <w:name w:val="font31"/>
    <w:basedOn w:val="DefaultParagraphFont"/>
    <w:rsid w:val="00C076FC"/>
    <w:rPr>
      <w:rFonts w:ascii="SimSun" w:eastAsia="SimSun" w:hAnsi="SimSun" w:hint="eastAsia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C076F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049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0493E"/>
    <w:rPr>
      <w:rFonts w:ascii="Times New Roman" w:hAnsi="Times New Roman" w:cs="Times New Roman"/>
      <w:kern w:val="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0493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0493E"/>
    <w:rPr>
      <w:rFonts w:ascii="Times New Roman" w:hAnsi="Times New Roman" w:cs="Times New Roman"/>
      <w:kern w:val="0"/>
      <w:sz w:val="18"/>
      <w:szCs w:val="18"/>
    </w:rPr>
  </w:style>
  <w:style w:type="character" w:customStyle="1" w:styleId="font51">
    <w:name w:val="font51"/>
    <w:basedOn w:val="DefaultParagraphFont"/>
    <w:rsid w:val="00C346FD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61">
    <w:name w:val="font61"/>
    <w:basedOn w:val="DefaultParagraphFont"/>
    <w:rsid w:val="00B477D5"/>
    <w:rPr>
      <w:rFonts w:ascii="SimSun" w:eastAsia="SimSun" w:hAnsi="SimSun" w:hint="eastAsia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41">
    <w:name w:val="font41"/>
    <w:basedOn w:val="DefaultParagraphFont"/>
    <w:rsid w:val="000850FD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1"/>
      <w:szCs w:val="21"/>
      <w:u w:val="none"/>
      <w:effect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50B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0B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0B8A"/>
    <w:rPr>
      <w:rFonts w:ascii="Times New Roman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0B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0B8A"/>
    <w:rPr>
      <w:rFonts w:ascii="Times New Roman" w:hAnsi="Times New Roman" w:cs="Times New Roman"/>
      <w:b/>
      <w:bCs/>
      <w:kern w:val="0"/>
      <w:sz w:val="20"/>
      <w:szCs w:val="20"/>
    </w:rPr>
  </w:style>
  <w:style w:type="paragraph" w:styleId="Revision">
    <w:name w:val="Revision"/>
    <w:hidden/>
    <w:uiPriority w:val="99"/>
    <w:semiHidden/>
    <w:rsid w:val="00200941"/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09544-0489-40C1-B6F5-7F34BD627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1204</Words>
  <Characters>6863</Characters>
  <Application>Microsoft Office Word</Application>
  <DocSecurity>0</DocSecurity>
  <Lines>57</Lines>
  <Paragraphs>16</Paragraphs>
  <ScaleCrop>false</ScaleCrop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温 茹</dc:creator>
  <cp:keywords/>
  <dc:description/>
  <cp:lastModifiedBy>Hardgrave, Melissa</cp:lastModifiedBy>
  <cp:revision>3</cp:revision>
  <dcterms:created xsi:type="dcterms:W3CDTF">2023-06-08T22:48:00Z</dcterms:created>
  <dcterms:modified xsi:type="dcterms:W3CDTF">2023-06-08T22:48:00Z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2023-06-08T22:48:39Z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7fd17e62-9f9c-4a5a-84df-9943ddc764ab</vt:lpwstr>
  </property>
  <property fmtid="{D5CDD505-2E9C-101B-9397-08002B2CF9AE}" pid="8" name="MSIP_Label_2bbab825-a111-45e4-86a1-18cee0005896_ContentBits">
    <vt:lpwstr>2</vt:lpwstr>
  </property>
</Properties>
</file>