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E287" w14:textId="77777777" w:rsidR="00871EF2" w:rsidRPr="00E17753" w:rsidRDefault="00871EF2" w:rsidP="00871EF2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E17753">
        <w:rPr>
          <w:rFonts w:ascii="Arial" w:hAnsi="Arial" w:cs="Arial"/>
          <w:b/>
          <w:bCs/>
          <w:color w:val="000000"/>
          <w:sz w:val="18"/>
          <w:szCs w:val="18"/>
        </w:rPr>
        <w:t xml:space="preserve">Addendum 1 (supplementary table) </w:t>
      </w:r>
    </w:p>
    <w:p w14:paraId="0FB82C7D" w14:textId="77777777" w:rsidR="00871EF2" w:rsidRPr="00E17753" w:rsidRDefault="00871EF2" w:rsidP="00871EF2">
      <w:pPr>
        <w:rPr>
          <w:rFonts w:ascii="Arial" w:hAnsi="Arial" w:cs="Arial"/>
          <w:color w:val="000000"/>
          <w:sz w:val="18"/>
          <w:szCs w:val="18"/>
        </w:rPr>
      </w:pPr>
      <w:r w:rsidRPr="00E17753">
        <w:rPr>
          <w:rFonts w:ascii="Arial" w:hAnsi="Arial" w:cs="Arial"/>
          <w:b/>
          <w:bCs/>
          <w:color w:val="000000"/>
          <w:sz w:val="18"/>
          <w:szCs w:val="18"/>
        </w:rPr>
        <w:t>Notes:</w:t>
      </w:r>
      <w:r w:rsidRPr="00E17753">
        <w:rPr>
          <w:rFonts w:ascii="Arial" w:hAnsi="Arial" w:cs="Arial"/>
          <w:color w:val="000000"/>
          <w:sz w:val="18"/>
          <w:szCs w:val="18"/>
        </w:rPr>
        <w:t xml:space="preserve"> Detailed overview of patient characteristics </w:t>
      </w:r>
    </w:p>
    <w:p w14:paraId="278F69EA" w14:textId="12E17C4B" w:rsidR="00871EF2" w:rsidRPr="00E17753" w:rsidRDefault="00871EF2" w:rsidP="00871EF2">
      <w:pPr>
        <w:rPr>
          <w:rFonts w:ascii="Arial" w:hAnsi="Arial" w:cs="Arial"/>
          <w:color w:val="000000"/>
          <w:sz w:val="18"/>
          <w:szCs w:val="18"/>
        </w:rPr>
      </w:pPr>
      <w:r w:rsidRPr="00E17753">
        <w:rPr>
          <w:rFonts w:ascii="Arial" w:hAnsi="Arial" w:cs="Arial"/>
          <w:b/>
          <w:bCs/>
          <w:color w:val="000000"/>
          <w:sz w:val="18"/>
          <w:szCs w:val="18"/>
        </w:rPr>
        <w:t xml:space="preserve">Abbreviations: </w:t>
      </w:r>
      <w:r w:rsidRPr="00E17753">
        <w:rPr>
          <w:rFonts w:ascii="Arial" w:hAnsi="Arial" w:cs="Arial"/>
          <w:color w:val="000000"/>
          <w:sz w:val="18"/>
          <w:szCs w:val="18"/>
        </w:rPr>
        <w:t>M: male; F: female; n: amount; FU: follow-up; BCVA: best-corrected visual acuity; PDT: photodynamic therapy; IRF: intraretinal fluid; SRF: subretinal fluid; subRPE: sub retinal pigment epithelium; NA: not applicable; D: decrease; E: equal; R: resolution; I: increase; CST: central subfield thickness; nAMD: neovascular age-related maculadegeneration; NSD: neurosensory decollement; PED: pigment epithelium decollement; PCV: polypoidal choroidal vasculopathy; AE: adverse events; AC: anterior chamber</w:t>
      </w:r>
    </w:p>
    <w:p w14:paraId="489089E7" w14:textId="4D92615E" w:rsidR="009C2A39" w:rsidRPr="00E17753" w:rsidRDefault="00F91D0A" w:rsidP="001435E8">
      <w:pPr>
        <w:adjustRightInd w:val="0"/>
        <w:snapToGrid w:val="0"/>
        <w:spacing w:line="480" w:lineRule="auto"/>
        <w:rPr>
          <w:rFonts w:ascii="Arial" w:hAnsi="Arial" w:cs="Arial"/>
          <w:color w:val="000000"/>
          <w:sz w:val="16"/>
          <w:szCs w:val="16"/>
        </w:rPr>
      </w:pPr>
      <w:r w:rsidRPr="00E17753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="009C2A39" w:rsidRPr="00E17753">
        <w:rPr>
          <w:rFonts w:ascii="Arial" w:hAnsi="Arial" w:cs="Arial"/>
          <w:b/>
          <w:bCs/>
          <w:color w:val="000000"/>
          <w:sz w:val="16"/>
          <w:szCs w:val="16"/>
        </w:rPr>
        <w:t>Addendum I</w:t>
      </w:r>
      <w:r w:rsidR="009C2A39" w:rsidRPr="00E17753">
        <w:rPr>
          <w:rFonts w:ascii="Arial" w:hAnsi="Arial" w:cs="Arial"/>
          <w:color w:val="000000"/>
          <w:sz w:val="16"/>
          <w:szCs w:val="16"/>
        </w:rPr>
        <w:t>. Detailed overview of patient characteristics.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1"/>
        <w:gridCol w:w="671"/>
        <w:gridCol w:w="671"/>
        <w:gridCol w:w="671"/>
        <w:gridCol w:w="671"/>
        <w:gridCol w:w="671"/>
        <w:gridCol w:w="668"/>
        <w:gridCol w:w="668"/>
        <w:gridCol w:w="668"/>
        <w:gridCol w:w="668"/>
        <w:gridCol w:w="668"/>
        <w:gridCol w:w="668"/>
        <w:gridCol w:w="1337"/>
        <w:gridCol w:w="1337"/>
        <w:gridCol w:w="1330"/>
      </w:tblGrid>
      <w:tr w:rsidR="00865FCE" w:rsidRPr="00E17753" w14:paraId="1136CCF3" w14:textId="286F25E6" w:rsidTr="001A1AE5">
        <w:trPr>
          <w:trHeight w:val="598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14519" w14:textId="77777777" w:rsidR="004B5DF0" w:rsidRPr="00E17753" w:rsidRDefault="00551852" w:rsidP="001335A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Age </w:t>
            </w:r>
          </w:p>
          <w:p w14:paraId="7CF751A3" w14:textId="463DEB1B" w:rsidR="00551852" w:rsidRPr="00E17753" w:rsidRDefault="00551852" w:rsidP="001335A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(years)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27C8E" w14:textId="77777777" w:rsidR="004B5DF0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Sex </w:t>
            </w:r>
          </w:p>
          <w:p w14:paraId="3703E7E8" w14:textId="2474A534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(M/F)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7557" w14:textId="1DACDAC2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Eyes included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65E13" w14:textId="0B5112EE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FU duration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(weeks)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3E614" w14:textId="404FEEC1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BCVA 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(logMAR)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E6BC0" w14:textId="55874817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BCVA other eye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(logMAR)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88077" w14:textId="41E57C5D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BCVA final FU</w:t>
            </w: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(logMAR)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1306F" w14:textId="77777777" w:rsidR="004B5DF0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Eylea </w:t>
            </w:r>
          </w:p>
          <w:p w14:paraId="2B85154C" w14:textId="56A1240F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EC3B3" w14:textId="190EC837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Lucentis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756F" w14:textId="77777777" w:rsidR="004B5DF0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Avastin </w:t>
            </w:r>
          </w:p>
          <w:p w14:paraId="1EF6819F" w14:textId="0A45E540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2296F" w14:textId="77777777" w:rsidR="001A1AE5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PDT </w:t>
            </w:r>
          </w:p>
          <w:p w14:paraId="71D77133" w14:textId="73017493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AF97C" w14:textId="77777777" w:rsidR="001A1AE5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Beovu </w:t>
            </w:r>
          </w:p>
          <w:p w14:paraId="711E9375" w14:textId="145C4EE2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(n)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BD8EE" w14:textId="2773D1F7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IRF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DEBD2" w14:textId="214AC421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SRF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C841A" w14:textId="4C52DFD5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subRPE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7E62" w14:textId="2261D0E9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CST start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(µm)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84F04" w14:textId="77777777" w:rsidR="00551852" w:rsidRPr="00E17753" w:rsidRDefault="00551852" w:rsidP="001335A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CST final</w:t>
            </w:r>
          </w:p>
          <w:p w14:paraId="31F1647F" w14:textId="771C1428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(µm)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FB813" w14:textId="0B3E3C38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Indication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AECA3" w14:textId="6D98E338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AE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DC28B" w14:textId="1D51C1FF" w:rsidR="00551852" w:rsidRPr="00E17753" w:rsidRDefault="00551852" w:rsidP="001335A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Result</w:t>
            </w:r>
          </w:p>
        </w:tc>
      </w:tr>
      <w:tr w:rsidR="001335A8" w:rsidRPr="00E17753" w14:paraId="50F3E3AA" w14:textId="77777777" w:rsidTr="001335A8">
        <w:trPr>
          <w:trHeight w:val="283"/>
        </w:trPr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0927DA58" w14:textId="20E7AB23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8F00628" w14:textId="729D292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0B292279" w14:textId="12412D1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441C2BB0" w14:textId="696B968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07C4CD77" w14:textId="5F79DA2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240B0F7F" w14:textId="60B4188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75E36A1" w14:textId="781F1DD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462A0DE" w14:textId="5CC8663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66C25171" w14:textId="0F0562B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47BB525D" w14:textId="5CA88BB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78538C5A" w14:textId="49052D7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383C5F58" w14:textId="66AE38B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7F22762D" w14:textId="44C1F84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681C99ED" w14:textId="605EA00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2C4A036C" w14:textId="292EC78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2E721669" w14:textId="02AA21E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69D27B41" w14:textId="53E243F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296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4FBDD56A" w14:textId="529DE67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persistent NSD and PED at 4w Eylea</w:t>
            </w: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14:paraId="1DA1CCF0" w14:textId="776F312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AC inflammation and mild anterior vitritis Cataract NSD recurrence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14:paraId="733B9C9B" w14:textId="7A645DC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Resolution inflammation Cataract surgery Restart Eylea</w:t>
            </w:r>
          </w:p>
        </w:tc>
      </w:tr>
      <w:tr w:rsidR="001335A8" w:rsidRPr="00E17753" w14:paraId="56D6DB56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DAEA541" w14:textId="25BBB04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006799E" w14:textId="2C66A8F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374756C" w14:textId="796D4B1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5C96D9A" w14:textId="70E6D47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B7E7DB7" w14:textId="6272106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EA9CE58" w14:textId="4CED2A2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35DB8EB" w14:textId="4176B3A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D8BFCFD" w14:textId="01D6917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E756C39" w14:textId="1F984C5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9C5995A" w14:textId="30B6717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C98F8F2" w14:textId="622BBF5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393414A" w14:textId="43594A8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33CAADE" w14:textId="538CB43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973F191" w14:textId="57E9C0D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0074FAB" w14:textId="3D991BA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3884709" w14:textId="35C5C98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E19FE1B" w14:textId="7FD20CC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463649D8" w14:textId="3841E18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increased edema at 5.5w Eylea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274BAD9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AC inflammation, chemosis, periocular edema, skin rash</w:t>
            </w:r>
          </w:p>
          <w:p w14:paraId="2BBBBD02" w14:textId="7FBC868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Vitritis after 4 weeks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99BD07D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Resolution inflammation and rash</w:t>
            </w:r>
          </w:p>
          <w:p w14:paraId="5C4ED1E3" w14:textId="199A31E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Restart Eylea</w:t>
            </w:r>
          </w:p>
        </w:tc>
      </w:tr>
      <w:tr w:rsidR="001335A8" w:rsidRPr="00E17753" w14:paraId="3BDE8A58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4E53ACDF" w14:textId="4B79A41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218" w:type="pct"/>
            <w:vAlign w:val="center"/>
          </w:tcPr>
          <w:p w14:paraId="7B1BBC21" w14:textId="1497F3A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vAlign w:val="center"/>
          </w:tcPr>
          <w:p w14:paraId="720D2503" w14:textId="246AE81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7D51DAFF" w14:textId="3457A54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18" w:type="pct"/>
            <w:vAlign w:val="center"/>
          </w:tcPr>
          <w:p w14:paraId="484B7307" w14:textId="216D9C7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18" w:type="pct"/>
            <w:vAlign w:val="center"/>
          </w:tcPr>
          <w:p w14:paraId="1188C044" w14:textId="0517859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vAlign w:val="center"/>
          </w:tcPr>
          <w:p w14:paraId="4644B9AF" w14:textId="726D23A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18" w:type="pct"/>
            <w:vAlign w:val="center"/>
          </w:tcPr>
          <w:p w14:paraId="55944544" w14:textId="5FFDE58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18" w:type="pct"/>
            <w:vAlign w:val="center"/>
          </w:tcPr>
          <w:p w14:paraId="3432219D" w14:textId="2A5A814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02404AB2" w14:textId="6D1E141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777E4D27" w14:textId="35F6E43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vAlign w:val="center"/>
          </w:tcPr>
          <w:p w14:paraId="4362BDBE" w14:textId="5B9E150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7" w:type="pct"/>
            <w:vAlign w:val="center"/>
          </w:tcPr>
          <w:p w14:paraId="3E15F412" w14:textId="5A99A1D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6B412C68" w14:textId="52E23E9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vAlign w:val="center"/>
          </w:tcPr>
          <w:p w14:paraId="3E5171C4" w14:textId="4C89363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vAlign w:val="center"/>
          </w:tcPr>
          <w:p w14:paraId="558639E7" w14:textId="46F2081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257</w:t>
            </w:r>
          </w:p>
        </w:tc>
        <w:tc>
          <w:tcPr>
            <w:tcW w:w="217" w:type="pct"/>
            <w:vAlign w:val="center"/>
          </w:tcPr>
          <w:p w14:paraId="19683A9F" w14:textId="4E2D3CF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332</w:t>
            </w:r>
          </w:p>
        </w:tc>
        <w:tc>
          <w:tcPr>
            <w:tcW w:w="434" w:type="pct"/>
            <w:vAlign w:val="center"/>
          </w:tcPr>
          <w:p w14:paraId="4E9DA839" w14:textId="388884B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 persistent PED and NSD at 4w Eylea</w:t>
            </w:r>
          </w:p>
        </w:tc>
        <w:tc>
          <w:tcPr>
            <w:tcW w:w="434" w:type="pct"/>
            <w:vAlign w:val="center"/>
          </w:tcPr>
          <w:p w14:paraId="114B70F8" w14:textId="7E826E5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Episode of acute arterial  hypertension</w:t>
            </w:r>
          </w:p>
        </w:tc>
        <w:tc>
          <w:tcPr>
            <w:tcW w:w="432" w:type="pct"/>
            <w:vAlign w:val="center"/>
          </w:tcPr>
          <w:p w14:paraId="0CECF84E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Wished to stop brolucizumab</w:t>
            </w:r>
          </w:p>
          <w:p w14:paraId="1639A0E7" w14:textId="79FE77B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Restart Eylea</w:t>
            </w:r>
          </w:p>
        </w:tc>
      </w:tr>
      <w:tr w:rsidR="001335A8" w:rsidRPr="00E17753" w14:paraId="0A04C501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6D89381" w14:textId="3242935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D9FA091" w14:textId="3F1B934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FDFB94F" w14:textId="1FEDCB6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4D4F559" w14:textId="00A0381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8D535AB" w14:textId="1D9544E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 xml:space="preserve">0.16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678AEE5" w14:textId="0281AE7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EDA75DC" w14:textId="440DAD1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DE85DA0" w14:textId="5BB6BFA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65CA1C3" w14:textId="0CE39D3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AB67921" w14:textId="1312691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5519ECF" w14:textId="4456A71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07465168" w14:textId="4B541FD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FADACF8" w14:textId="7556BE8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4D163B0" w14:textId="1BD7C35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FEA1640" w14:textId="3F6EB8E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26481BF" w14:textId="15B841E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4D256D3" w14:textId="58C4CF1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459BFB6" w14:textId="1148E06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PCV, insufficient response at 3.5w Eylea (0.1ml)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21C618A" w14:textId="4A07CD6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  <w:lang w:bidi="ar"/>
              </w:rPr>
              <w:t>-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35D6BC5B" w14:textId="42E8D6D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7w brolucizumab</w:t>
            </w:r>
          </w:p>
        </w:tc>
      </w:tr>
      <w:tr w:rsidR="001335A8" w:rsidRPr="00E17753" w14:paraId="0ABBC8C9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21E4E3EF" w14:textId="7985E9E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18" w:type="pct"/>
            <w:vAlign w:val="center"/>
          </w:tcPr>
          <w:p w14:paraId="6509136D" w14:textId="216B959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vAlign w:val="center"/>
          </w:tcPr>
          <w:p w14:paraId="283B2101" w14:textId="37579F8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7F6DE61F" w14:textId="37908CD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18" w:type="pct"/>
            <w:vAlign w:val="center"/>
          </w:tcPr>
          <w:p w14:paraId="36222D65" w14:textId="3F77B27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8" w:type="pct"/>
            <w:vAlign w:val="center"/>
          </w:tcPr>
          <w:p w14:paraId="58345887" w14:textId="6E05D54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8" w:type="pct"/>
            <w:vAlign w:val="center"/>
          </w:tcPr>
          <w:p w14:paraId="6B350EE7" w14:textId="70D39CB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18" w:type="pct"/>
            <w:vAlign w:val="center"/>
          </w:tcPr>
          <w:p w14:paraId="6D89A847" w14:textId="012F306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18" w:type="pct"/>
            <w:vAlign w:val="center"/>
          </w:tcPr>
          <w:p w14:paraId="5509AF71" w14:textId="0A60D43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18" w:type="pct"/>
            <w:vAlign w:val="center"/>
          </w:tcPr>
          <w:p w14:paraId="6F9C616F" w14:textId="3FBABC1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18" w:type="pct"/>
            <w:vAlign w:val="center"/>
          </w:tcPr>
          <w:p w14:paraId="5D52C1EE" w14:textId="79CEAFD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7" w:type="pct"/>
            <w:vAlign w:val="center"/>
          </w:tcPr>
          <w:p w14:paraId="4AE6A2CC" w14:textId="093C6F1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7" w:type="pct"/>
            <w:vAlign w:val="center"/>
          </w:tcPr>
          <w:p w14:paraId="0D005610" w14:textId="6E7DE69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60F25124" w14:textId="6F03517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vAlign w:val="center"/>
          </w:tcPr>
          <w:p w14:paraId="4B1FCE29" w14:textId="6D5A42A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vAlign w:val="center"/>
          </w:tcPr>
          <w:p w14:paraId="1E34CCF2" w14:textId="3ABD33C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217" w:type="pct"/>
            <w:vAlign w:val="center"/>
          </w:tcPr>
          <w:p w14:paraId="6AA70F6B" w14:textId="07782B0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272</w:t>
            </w:r>
          </w:p>
        </w:tc>
        <w:tc>
          <w:tcPr>
            <w:tcW w:w="434" w:type="pct"/>
            <w:vAlign w:val="center"/>
          </w:tcPr>
          <w:p w14:paraId="26075BDB" w14:textId="2817FEF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persistent NSD and PED at  4w Eylea (0.1 ml)</w:t>
            </w:r>
          </w:p>
        </w:tc>
        <w:tc>
          <w:tcPr>
            <w:tcW w:w="434" w:type="pct"/>
            <w:vAlign w:val="center"/>
          </w:tcPr>
          <w:p w14:paraId="035BAE30" w14:textId="3B9E206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AC inflammation and mild anterior vitritis</w:t>
            </w:r>
          </w:p>
        </w:tc>
        <w:tc>
          <w:tcPr>
            <w:tcW w:w="432" w:type="pct"/>
            <w:vAlign w:val="center"/>
          </w:tcPr>
          <w:p w14:paraId="3C4CF55E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Resolution inflammation</w:t>
            </w:r>
          </w:p>
          <w:p w14:paraId="6F3621CE" w14:textId="6F6DDF9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Restart Eylea</w:t>
            </w:r>
          </w:p>
        </w:tc>
      </w:tr>
      <w:tr w:rsidR="001335A8" w:rsidRPr="00E17753" w14:paraId="2AF8B186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34A9A11" w14:textId="6528099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71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0055D2F" w14:textId="4C04960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8D4BA34" w14:textId="66FCA93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3F8268C" w14:textId="05F57E6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1EB918A" w14:textId="35FFD95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53B3C50" w14:textId="3341ABD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-0.07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C85B974" w14:textId="796AD4C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12882AA" w14:textId="12730AC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A298055" w14:textId="627043D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52D2F26" w14:textId="07E74BA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176785B" w14:textId="4F4DF02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8F413B3" w14:textId="7C02E1A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6A48F4C" w14:textId="1596D90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21A2535" w14:textId="5711691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01250DA" w14:textId="51F8847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9B47290" w14:textId="45FFD56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A9C076F" w14:textId="390EF03D" w:rsidR="001335A8" w:rsidRPr="00E17753" w:rsidRDefault="001335A8" w:rsidP="00223C4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ED5F062" w14:textId="41FFD10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 persistent NSD and PED at 4w Eylea (0.1 ml)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073CF3F" w14:textId="0E0337D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Slightly creased lenticular opacities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C82F1DA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5w brolucizumab,  recurrence at 9w</w:t>
            </w:r>
          </w:p>
          <w:p w14:paraId="15E2703E" w14:textId="2860E3A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Switch Eylea due to subjective better vision under Eylea</w:t>
            </w:r>
          </w:p>
        </w:tc>
      </w:tr>
      <w:tr w:rsidR="001335A8" w:rsidRPr="00E17753" w14:paraId="348D205C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5D45A173" w14:textId="285708D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69</w:t>
            </w:r>
          </w:p>
        </w:tc>
        <w:tc>
          <w:tcPr>
            <w:tcW w:w="218" w:type="pct"/>
            <w:vAlign w:val="center"/>
          </w:tcPr>
          <w:p w14:paraId="534FAEB7" w14:textId="2DFBA7C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vAlign w:val="center"/>
          </w:tcPr>
          <w:p w14:paraId="32EE7893" w14:textId="2A605E8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01946DEE" w14:textId="4E18183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18" w:type="pct"/>
            <w:vAlign w:val="center"/>
          </w:tcPr>
          <w:p w14:paraId="364A04B9" w14:textId="0D6603C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vAlign w:val="center"/>
          </w:tcPr>
          <w:p w14:paraId="50A40F10" w14:textId="1DAA835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8" w:type="pct"/>
            <w:vAlign w:val="center"/>
          </w:tcPr>
          <w:p w14:paraId="40E2C6A8" w14:textId="317D68F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vAlign w:val="center"/>
          </w:tcPr>
          <w:p w14:paraId="56EBFFCF" w14:textId="3331773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18" w:type="pct"/>
            <w:vAlign w:val="center"/>
          </w:tcPr>
          <w:p w14:paraId="36C18DCE" w14:textId="0BB779D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3A69D700" w14:textId="18CAB09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0969F990" w14:textId="32E51EC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vAlign w:val="center"/>
          </w:tcPr>
          <w:p w14:paraId="1ADB2358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  <w:p w14:paraId="4197C5A1" w14:textId="7777777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17" w:type="pct"/>
            <w:vAlign w:val="center"/>
          </w:tcPr>
          <w:p w14:paraId="768593CB" w14:textId="63E7B96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7D83B892" w14:textId="4BC003A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vAlign w:val="center"/>
          </w:tcPr>
          <w:p w14:paraId="414CB38C" w14:textId="2059CF3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vAlign w:val="center"/>
          </w:tcPr>
          <w:p w14:paraId="3690DB1A" w14:textId="306FB39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217" w:type="pct"/>
            <w:vAlign w:val="center"/>
          </w:tcPr>
          <w:p w14:paraId="6E3234BB" w14:textId="4848B72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434" w:type="pct"/>
            <w:vAlign w:val="center"/>
          </w:tcPr>
          <w:p w14:paraId="171DE44B" w14:textId="28A798E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 persistent NSD at 4w Eylea</w:t>
            </w:r>
          </w:p>
        </w:tc>
        <w:tc>
          <w:tcPr>
            <w:tcW w:w="434" w:type="pct"/>
            <w:vAlign w:val="center"/>
          </w:tcPr>
          <w:p w14:paraId="70CBDC8C" w14:textId="28097C3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432" w:type="pct"/>
            <w:vAlign w:val="center"/>
          </w:tcPr>
          <w:p w14:paraId="57D8D5C1" w14:textId="40A1BD2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6w brolucizumab</w:t>
            </w:r>
          </w:p>
        </w:tc>
      </w:tr>
      <w:tr w:rsidR="001335A8" w:rsidRPr="00E17753" w14:paraId="711DB6DB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E77CEFD" w14:textId="17E3000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54CC104" w14:textId="7A83D09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C9568BA" w14:textId="2DE74EB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ADFA334" w14:textId="1DC2713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084D0A4" w14:textId="477DCBB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244F9BE" w14:textId="3FFD97B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B2DE9E1" w14:textId="7EB2AFC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B724052" w14:textId="280D829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91A4CA0" w14:textId="2958927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0FA70DD" w14:textId="45F8638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2C8A6D9" w14:textId="650F32F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3242B45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  <w:p w14:paraId="46B5C77F" w14:textId="7777777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46B325DC" w14:textId="6D9CA63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1C030C7" w14:textId="2DA290D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51C238D" w14:textId="509C16F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438CA938" w14:textId="0F2A1A2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0644B0C0" w14:textId="5D3975B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43D5C57" w14:textId="657785F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persistent NSD at 4w Lucentis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10C3DFD" w14:textId="0EEE427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DB2D839" w14:textId="68C82EC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8w brolucizumab</w:t>
            </w:r>
          </w:p>
        </w:tc>
      </w:tr>
      <w:tr w:rsidR="001335A8" w:rsidRPr="00E17753" w14:paraId="55250A3D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2D4313C4" w14:textId="62B6C80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18" w:type="pct"/>
            <w:vAlign w:val="center"/>
          </w:tcPr>
          <w:p w14:paraId="015A0A64" w14:textId="1923BC7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vAlign w:val="center"/>
          </w:tcPr>
          <w:p w14:paraId="764D5D0A" w14:textId="0B00C1A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8" w:type="pct"/>
            <w:vAlign w:val="center"/>
          </w:tcPr>
          <w:p w14:paraId="10F74A1D" w14:textId="3711B02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18" w:type="pct"/>
            <w:vAlign w:val="center"/>
          </w:tcPr>
          <w:p w14:paraId="79E2F4C0" w14:textId="3CA0BB5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0,21</w:t>
            </w:r>
          </w:p>
        </w:tc>
        <w:tc>
          <w:tcPr>
            <w:tcW w:w="218" w:type="pct"/>
            <w:vAlign w:val="center"/>
          </w:tcPr>
          <w:p w14:paraId="7D40B2C7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0.52</w:t>
            </w:r>
          </w:p>
          <w:p w14:paraId="12D46F20" w14:textId="7777777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18" w:type="pct"/>
            <w:vAlign w:val="center"/>
          </w:tcPr>
          <w:p w14:paraId="36176DE3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0,21</w:t>
            </w:r>
          </w:p>
          <w:p w14:paraId="7AB7DE63" w14:textId="3BDF5F0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218" w:type="pct"/>
            <w:vAlign w:val="center"/>
          </w:tcPr>
          <w:p w14:paraId="7ADB6BE8" w14:textId="034D66E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18" w:type="pct"/>
            <w:vAlign w:val="center"/>
          </w:tcPr>
          <w:p w14:paraId="4EC78B82" w14:textId="4B71CA8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18" w:type="pct"/>
            <w:vAlign w:val="center"/>
          </w:tcPr>
          <w:p w14:paraId="583FC72D" w14:textId="6773FE6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21C8F818" w14:textId="67F49AD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vAlign w:val="center"/>
          </w:tcPr>
          <w:p w14:paraId="2DE47AD4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  <w:p w14:paraId="35E27607" w14:textId="3148D94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7" w:type="pct"/>
            <w:vAlign w:val="center"/>
          </w:tcPr>
          <w:p w14:paraId="52C35BF8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  <w:p w14:paraId="4BD6C50E" w14:textId="2BAC0C4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025F5803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  <w:p w14:paraId="0952941D" w14:textId="1EC00D4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vAlign w:val="center"/>
          </w:tcPr>
          <w:p w14:paraId="48C97039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  <w:p w14:paraId="4008D0D6" w14:textId="72E323F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vAlign w:val="center"/>
          </w:tcPr>
          <w:p w14:paraId="0EE835E5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250</w:t>
            </w:r>
          </w:p>
          <w:p w14:paraId="2D407357" w14:textId="7D68404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217" w:type="pct"/>
            <w:vAlign w:val="center"/>
          </w:tcPr>
          <w:p w14:paraId="23768C1B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240</w:t>
            </w:r>
          </w:p>
          <w:p w14:paraId="1C95A307" w14:textId="15E9B72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434" w:type="pct"/>
            <w:vAlign w:val="center"/>
          </w:tcPr>
          <w:p w14:paraId="339C15E4" w14:textId="355B7FA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interval &lt;6w</w:t>
            </w:r>
          </w:p>
        </w:tc>
        <w:tc>
          <w:tcPr>
            <w:tcW w:w="434" w:type="pct"/>
            <w:vAlign w:val="center"/>
          </w:tcPr>
          <w:p w14:paraId="06009736" w14:textId="3A57753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  <w:t>-</w:t>
            </w:r>
          </w:p>
        </w:tc>
        <w:tc>
          <w:tcPr>
            <w:tcW w:w="432" w:type="pct"/>
            <w:vAlign w:val="center"/>
          </w:tcPr>
          <w:p w14:paraId="5FB59BC0" w14:textId="6CB57C9C" w:rsidR="001335A8" w:rsidRPr="00E17753" w:rsidRDefault="001335A8" w:rsidP="00223C4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9.5w brolucizumab for both eyes</w:t>
            </w:r>
          </w:p>
        </w:tc>
      </w:tr>
      <w:tr w:rsidR="001335A8" w:rsidRPr="00E17753" w14:paraId="4177A204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3B33F2B" w14:textId="258F4C3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E8B2A43" w14:textId="056CC9B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BE13DC8" w14:textId="3983D14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B0BFBA6" w14:textId="1100F33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5C1C88D" w14:textId="6C7FCEC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6379A5E" w14:textId="7E2BEEB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E29FD7C" w14:textId="76730268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BEE691F" w14:textId="353034B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4439377" w14:textId="1562F75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F7D27D3" w14:textId="10B8B56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F6DC38F" w14:textId="19140B9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0F43319" w14:textId="310E155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0358FA03" w14:textId="0454C6B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077BF3D9" w14:textId="4358A28A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9468C7F" w14:textId="3A60613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288B49C" w14:textId="1E7EA06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185A1A9" w14:textId="7ADD2B78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E9793D4" w14:textId="11D98B7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interval &lt;6w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480F1823" w14:textId="61C7107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2"/>
                <w:szCs w:val="12"/>
                <w:lang w:bidi="ar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AC inflammation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CCEA734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Resolution inflammation</w:t>
            </w:r>
          </w:p>
          <w:p w14:paraId="061DD4C1" w14:textId="123C9CC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Brolucizumab stop but persistent resolution in NSD (no restart)</w:t>
            </w:r>
          </w:p>
        </w:tc>
      </w:tr>
      <w:tr w:rsidR="001335A8" w:rsidRPr="00E17753" w14:paraId="40D5FFF9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0B2C2DEA" w14:textId="6CC9D52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218" w:type="pct"/>
            <w:vAlign w:val="center"/>
          </w:tcPr>
          <w:p w14:paraId="38EA0DF9" w14:textId="160380B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vAlign w:val="center"/>
          </w:tcPr>
          <w:p w14:paraId="0626EA7E" w14:textId="1F6D482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1DFE9FDE" w14:textId="3E75633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18" w:type="pct"/>
            <w:vAlign w:val="center"/>
          </w:tcPr>
          <w:p w14:paraId="4C47D50D" w14:textId="386D3D6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218" w:type="pct"/>
            <w:vAlign w:val="center"/>
          </w:tcPr>
          <w:p w14:paraId="7AC51F8C" w14:textId="51D895BE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8" w:type="pct"/>
            <w:vAlign w:val="center"/>
          </w:tcPr>
          <w:p w14:paraId="7758372A" w14:textId="7CF57C4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18" w:type="pct"/>
            <w:vAlign w:val="center"/>
          </w:tcPr>
          <w:p w14:paraId="0E494976" w14:textId="70ACA87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18" w:type="pct"/>
            <w:vAlign w:val="center"/>
          </w:tcPr>
          <w:p w14:paraId="2C93E971" w14:textId="2AC8024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18" w:type="pct"/>
            <w:vAlign w:val="center"/>
          </w:tcPr>
          <w:p w14:paraId="416F6905" w14:textId="560CFD7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18" w:type="pct"/>
            <w:vAlign w:val="center"/>
          </w:tcPr>
          <w:p w14:paraId="6A1CBDE7" w14:textId="4B63BE1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7" w:type="pct"/>
            <w:vAlign w:val="center"/>
          </w:tcPr>
          <w:p w14:paraId="4C80D46B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  <w:p w14:paraId="6BAE45FE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Align w:val="center"/>
          </w:tcPr>
          <w:p w14:paraId="17C023E0" w14:textId="0561F91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412D12EE" w14:textId="1A9CE61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793C0408" w14:textId="103466F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0E73A35E" w14:textId="455FAED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217" w:type="pct"/>
            <w:vAlign w:val="center"/>
          </w:tcPr>
          <w:p w14:paraId="054EF564" w14:textId="02C300B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34" w:type="pct"/>
            <w:vAlign w:val="center"/>
          </w:tcPr>
          <w:p w14:paraId="41289F32" w14:textId="0DFE3B9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PCV, interval &lt;6w</w:t>
            </w:r>
          </w:p>
        </w:tc>
        <w:tc>
          <w:tcPr>
            <w:tcW w:w="434" w:type="pct"/>
            <w:vAlign w:val="center"/>
          </w:tcPr>
          <w:p w14:paraId="4E701EE6" w14:textId="48382FD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vAlign w:val="center"/>
          </w:tcPr>
          <w:p w14:paraId="3E5E4050" w14:textId="6D4055D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9w brolucizumab</w:t>
            </w:r>
          </w:p>
        </w:tc>
      </w:tr>
      <w:tr w:rsidR="009C2A39" w:rsidRPr="00E17753" w14:paraId="0F179271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D16DC0B" w14:textId="1659AF9A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10445D9" w14:textId="09B2636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BF863FB" w14:textId="1B9CA36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3207F54" w14:textId="6334EA8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0C1AFF9" w14:textId="0016F80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188EA54" w14:textId="0C36892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33857C4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0,3</w:t>
            </w:r>
          </w:p>
          <w:p w14:paraId="0C92708F" w14:textId="438BBCF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8F4E1D5" w14:textId="62DDDB7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58897F3" w14:textId="7438A4B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43A0A83" w14:textId="3C12F2F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1B21723" w14:textId="3DFEDCE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56D12C2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  <w:p w14:paraId="747586F2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  <w:p w14:paraId="182E6180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BC6F676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  <w:p w14:paraId="465F1F6D" w14:textId="7AE9F32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C21A9F4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  <w:p w14:paraId="4A456DB7" w14:textId="3281FBD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FA726DF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  <w:p w14:paraId="648EEC81" w14:textId="0A8B0298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1EF42EF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252</w:t>
            </w:r>
          </w:p>
          <w:p w14:paraId="5A1407B3" w14:textId="22E789C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79CEDDC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234</w:t>
            </w:r>
          </w:p>
          <w:p w14:paraId="4D783B03" w14:textId="4A5DD99A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87CCBE4" w14:textId="0D71CA2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senile streaks, increased NSD at 4w Eylea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06A6AF97" w14:textId="2E90572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43AAEB74" w14:textId="726C12E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8w brolucizumab for both eyes</w:t>
            </w:r>
          </w:p>
        </w:tc>
      </w:tr>
      <w:tr w:rsidR="001335A8" w:rsidRPr="00E17753" w14:paraId="171B635B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55BFD347" w14:textId="10BF66B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18" w:type="pct"/>
            <w:vAlign w:val="center"/>
          </w:tcPr>
          <w:p w14:paraId="3B1935DE" w14:textId="19D426F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vAlign w:val="center"/>
          </w:tcPr>
          <w:p w14:paraId="51344EC7" w14:textId="7AE88DB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5EBF0CEC" w14:textId="46910B6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18" w:type="pct"/>
            <w:vAlign w:val="center"/>
          </w:tcPr>
          <w:p w14:paraId="625F9166" w14:textId="456F668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218" w:type="pct"/>
            <w:vAlign w:val="center"/>
          </w:tcPr>
          <w:p w14:paraId="0759E3D4" w14:textId="5DBD2966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8" w:type="pct"/>
            <w:vAlign w:val="center"/>
          </w:tcPr>
          <w:p w14:paraId="1E85F377" w14:textId="3CEA1E86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0,52</w:t>
            </w:r>
          </w:p>
        </w:tc>
        <w:tc>
          <w:tcPr>
            <w:tcW w:w="218" w:type="pct"/>
            <w:vAlign w:val="center"/>
          </w:tcPr>
          <w:p w14:paraId="13D9DF98" w14:textId="7CA1C6C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18" w:type="pct"/>
            <w:vAlign w:val="center"/>
          </w:tcPr>
          <w:p w14:paraId="28638903" w14:textId="6554BBA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8" w:type="pct"/>
            <w:vAlign w:val="center"/>
          </w:tcPr>
          <w:p w14:paraId="0D8BF3D0" w14:textId="7EAFE86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4D151D1F" w14:textId="3D72D4F6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vAlign w:val="center"/>
          </w:tcPr>
          <w:p w14:paraId="3E0B0EB2" w14:textId="7960C7CA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7" w:type="pct"/>
            <w:vAlign w:val="center"/>
          </w:tcPr>
          <w:p w14:paraId="493F93BC" w14:textId="10DD9C3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vAlign w:val="center"/>
          </w:tcPr>
          <w:p w14:paraId="271381AB" w14:textId="20BE284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vAlign w:val="center"/>
          </w:tcPr>
          <w:p w14:paraId="326245F4" w14:textId="3A1BAD7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vAlign w:val="center"/>
          </w:tcPr>
          <w:p w14:paraId="7F226A64" w14:textId="52D9A1B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307</w:t>
            </w:r>
          </w:p>
        </w:tc>
        <w:tc>
          <w:tcPr>
            <w:tcW w:w="217" w:type="pct"/>
            <w:vAlign w:val="center"/>
          </w:tcPr>
          <w:p w14:paraId="66588CD7" w14:textId="021EB9C3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434" w:type="pct"/>
            <w:vAlign w:val="center"/>
          </w:tcPr>
          <w:p w14:paraId="6E200086" w14:textId="6FC9291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persistent NSD and IRF at 3.5w Eylea (0.1ml)</w:t>
            </w:r>
          </w:p>
        </w:tc>
        <w:tc>
          <w:tcPr>
            <w:tcW w:w="434" w:type="pct"/>
            <w:vAlign w:val="center"/>
          </w:tcPr>
          <w:p w14:paraId="5CC10E83" w14:textId="371F5BA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vAlign w:val="center"/>
          </w:tcPr>
          <w:p w14:paraId="75569EEA" w14:textId="133AE4A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Recurrence at 6w treat and extend, restart Eylea</w:t>
            </w:r>
          </w:p>
        </w:tc>
      </w:tr>
      <w:tr w:rsidR="009C2A39" w:rsidRPr="00E17753" w14:paraId="6466BA21" w14:textId="77777777" w:rsidTr="001335A8">
        <w:trPr>
          <w:trHeight w:val="283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77A705C" w14:textId="1B0A1F7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F35591C" w14:textId="0A62B5C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CA838ED" w14:textId="07E4C0E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C9CA6F4" w14:textId="6DC9326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AA0C854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0,4</w:t>
            </w:r>
          </w:p>
          <w:p w14:paraId="10BDA3BA" w14:textId="77777777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63EDC2D" w14:textId="65323008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491A0BC" w14:textId="516983D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0,21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1D025D7" w14:textId="57F490C5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9485EE7" w14:textId="5C62CD7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86DADCA" w14:textId="5570A698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2B1117A" w14:textId="5DB3EBA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A6589F0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  <w:p w14:paraId="7DF828CB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441EBC8" w14:textId="0469B593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FFF3132" w14:textId="666785C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5C0F2753" w14:textId="2C83A75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4C648507" w14:textId="51B7871A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47502A45" w14:textId="08C6C9C3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97272E7" w14:textId="490AEC4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 persistent NSD at 4w Lucentis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6AEFFF3" w14:textId="43165F5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9E0D07" w14:textId="52CB5FF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8w brolucizumab</w:t>
            </w:r>
          </w:p>
        </w:tc>
      </w:tr>
      <w:tr w:rsidR="001335A8" w:rsidRPr="00E17753" w14:paraId="39465DD8" w14:textId="77777777" w:rsidTr="001335A8">
        <w:trPr>
          <w:trHeight w:val="283"/>
        </w:trPr>
        <w:tc>
          <w:tcPr>
            <w:tcW w:w="218" w:type="pct"/>
            <w:vAlign w:val="center"/>
          </w:tcPr>
          <w:p w14:paraId="6C1DA964" w14:textId="5B8B038E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18" w:type="pct"/>
            <w:vAlign w:val="center"/>
          </w:tcPr>
          <w:p w14:paraId="48F843B5" w14:textId="7F14417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vAlign w:val="center"/>
          </w:tcPr>
          <w:p w14:paraId="774A639F" w14:textId="47214F9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vAlign w:val="center"/>
          </w:tcPr>
          <w:p w14:paraId="7BDCC80A" w14:textId="63F8604D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18" w:type="pct"/>
            <w:vAlign w:val="center"/>
          </w:tcPr>
          <w:p w14:paraId="5FF31C72" w14:textId="4A93462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218" w:type="pct"/>
            <w:vAlign w:val="center"/>
          </w:tcPr>
          <w:p w14:paraId="0C972226" w14:textId="0EF6703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8" w:type="pct"/>
            <w:vAlign w:val="center"/>
          </w:tcPr>
          <w:p w14:paraId="1D05D264" w14:textId="1F3C2DC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0364FDDB" w14:textId="62B5C4F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18" w:type="pct"/>
            <w:vAlign w:val="center"/>
          </w:tcPr>
          <w:p w14:paraId="546B5E86" w14:textId="72516FF2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36161BB6" w14:textId="394096A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vAlign w:val="center"/>
          </w:tcPr>
          <w:p w14:paraId="0931F794" w14:textId="7DE0EC6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vAlign w:val="center"/>
          </w:tcPr>
          <w:p w14:paraId="5CF38FCD" w14:textId="38DABDF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7" w:type="pct"/>
            <w:vAlign w:val="center"/>
          </w:tcPr>
          <w:p w14:paraId="06E09DAB" w14:textId="3AB627D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720D55B3" w14:textId="7924042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217" w:type="pct"/>
            <w:vAlign w:val="center"/>
          </w:tcPr>
          <w:p w14:paraId="049DB728" w14:textId="75C129B5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vAlign w:val="center"/>
          </w:tcPr>
          <w:p w14:paraId="31882836" w14:textId="0E69EC3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217" w:type="pct"/>
            <w:vAlign w:val="center"/>
          </w:tcPr>
          <w:p w14:paraId="4F7B7FAD" w14:textId="1098676E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434" w:type="pct"/>
            <w:vAlign w:val="center"/>
          </w:tcPr>
          <w:p w14:paraId="4FDDE471" w14:textId="41C4B23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nAMD, small NSD at 4w Eylea</w:t>
            </w:r>
          </w:p>
        </w:tc>
        <w:tc>
          <w:tcPr>
            <w:tcW w:w="434" w:type="pct"/>
            <w:vAlign w:val="center"/>
          </w:tcPr>
          <w:p w14:paraId="0E919FAA" w14:textId="4C55664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 xml:space="preserve">Mild increase in lenticular opacities with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cortical wedge</w:t>
            </w:r>
          </w:p>
        </w:tc>
        <w:tc>
          <w:tcPr>
            <w:tcW w:w="432" w:type="pct"/>
            <w:vAlign w:val="center"/>
          </w:tcPr>
          <w:p w14:paraId="15F79E28" w14:textId="777777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Better vision despite slight increase in NSD </w:t>
            </w: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after start</w:t>
            </w:r>
          </w:p>
          <w:p w14:paraId="03A703B8" w14:textId="577B101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8w brolucizumab</w:t>
            </w:r>
          </w:p>
        </w:tc>
      </w:tr>
      <w:tr w:rsidR="001335A8" w:rsidRPr="00E17753" w14:paraId="06174B43" w14:textId="77777777" w:rsidTr="001A1AE5">
        <w:trPr>
          <w:trHeight w:val="291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6E7318AB" w14:textId="46AEFE77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73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0863F5F" w14:textId="4264ECC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93A050A" w14:textId="34DB7391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1E02F31" w14:textId="61ED582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07F4D7C" w14:textId="695B4E71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4ECC49FD" w14:textId="6EDD3E6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0E3F54BE" w14:textId="38B10C0E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2EA2AABB" w14:textId="7B2845EE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317C9A22" w14:textId="530FBB4A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431C7CC" w14:textId="1D90DB3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54CA8E7C" w14:textId="593715A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9C91FC8" w14:textId="3145F8B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3D53BB6" w14:textId="6462560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66078EE" w14:textId="2B8BE998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0E0C04B3" w14:textId="318D40E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7E1D1061" w14:textId="12FF280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C0A52C6" w14:textId="61B0173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3164161" w14:textId="03407B9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nAMD persistent IRF at 5.5w Eylea (0.1ml)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7D72312" w14:textId="5BD14D1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36934B1" w14:textId="53E07D7B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10w brolucizumab</w:t>
            </w:r>
          </w:p>
        </w:tc>
      </w:tr>
      <w:tr w:rsidR="001335A8" w:rsidRPr="00E17753" w14:paraId="672F4437" w14:textId="77777777" w:rsidTr="001335A8">
        <w:trPr>
          <w:trHeight w:val="283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02389FB8" w14:textId="1B58E00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515402A6" w14:textId="3B98260B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1EF68BFA" w14:textId="56F84D3C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7364AEFD" w14:textId="0EB7DD74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789A1073" w14:textId="3EB758C6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9760563" w14:textId="1AD56F29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FB9794F" w14:textId="09163976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0,52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196FBD71" w14:textId="34A714DF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6EC3678C" w14:textId="08D880E9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59685B59" w14:textId="74D63293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138537FB" w14:textId="585F19A0" w:rsidR="001335A8" w:rsidRPr="00E17753" w:rsidRDefault="001335A8" w:rsidP="001335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78C15911" w14:textId="53670270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2C82ECEB" w14:textId="31D5716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35C7C412" w14:textId="646D74A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4BB9B211" w14:textId="5620455D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2DF1139D" w14:textId="2F11EACF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148A34EC" w14:textId="5D69E1DC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51CEEC5" w14:textId="420AACE2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PCV, persistent NSD at 5w Eylea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00B56A" w14:textId="0787E014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14:paraId="403C5FAD" w14:textId="2E972C86" w:rsidR="001335A8" w:rsidRPr="00E17753" w:rsidRDefault="001335A8" w:rsidP="001335A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17753">
              <w:rPr>
                <w:rFonts w:ascii="Arial" w:hAnsi="Arial" w:cs="Arial"/>
                <w:color w:val="000000"/>
                <w:sz w:val="12"/>
                <w:szCs w:val="12"/>
              </w:rPr>
              <w:t>Inactive at 8w brolucizumab</w:t>
            </w:r>
          </w:p>
        </w:tc>
      </w:tr>
    </w:tbl>
    <w:p w14:paraId="71448781" w14:textId="084612F6" w:rsidR="00433C47" w:rsidRPr="00E17753" w:rsidRDefault="00433C47" w:rsidP="00980116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433C47" w:rsidRPr="00E17753" w:rsidSect="005518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AD34" w14:textId="77777777" w:rsidR="006E6673" w:rsidRDefault="006E6673" w:rsidP="001435E8">
      <w:r>
        <w:separator/>
      </w:r>
    </w:p>
  </w:endnote>
  <w:endnote w:type="continuationSeparator" w:id="0">
    <w:p w14:paraId="0136E565" w14:textId="77777777" w:rsidR="006E6673" w:rsidRDefault="006E6673" w:rsidP="0014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EDCA" w14:textId="77777777" w:rsidR="00E17753" w:rsidRDefault="00E17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BA87" w14:textId="5ACC1933" w:rsidR="00E17753" w:rsidRDefault="00E177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EF9829" wp14:editId="1DD39A0F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111d41ab805d4c298be93153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2C480E" w14:textId="586F36EF" w:rsidR="00E17753" w:rsidRPr="00E17753" w:rsidRDefault="00E17753" w:rsidP="00E1775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1775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9829" id="_x0000_t202" coordsize="21600,21600" o:spt="202" path="m,l,21600r21600,l21600,xe">
              <v:stroke joinstyle="miter"/>
              <v:path gradientshapeok="t" o:connecttype="rect"/>
            </v:shapetype>
            <v:shape id="MSIPCM111d41ab805d4c298be93153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5D2C480E" w14:textId="586F36EF" w:rsidR="00E17753" w:rsidRPr="00E17753" w:rsidRDefault="00E17753" w:rsidP="00E1775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1775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DB61" w14:textId="77777777" w:rsidR="00E17753" w:rsidRDefault="00E1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DD2A" w14:textId="77777777" w:rsidR="006E6673" w:rsidRDefault="006E6673" w:rsidP="001435E8">
      <w:r>
        <w:separator/>
      </w:r>
    </w:p>
  </w:footnote>
  <w:footnote w:type="continuationSeparator" w:id="0">
    <w:p w14:paraId="0D73EC35" w14:textId="77777777" w:rsidR="006E6673" w:rsidRDefault="006E6673" w:rsidP="0014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5F2C" w14:textId="77777777" w:rsidR="00E17753" w:rsidRDefault="00E17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29F0" w14:textId="77777777" w:rsidR="00E17753" w:rsidRDefault="00E17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70E5" w14:textId="77777777" w:rsidR="00E17753" w:rsidRDefault="00E17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9D"/>
    <w:rsid w:val="001335A8"/>
    <w:rsid w:val="001435E8"/>
    <w:rsid w:val="00181EB6"/>
    <w:rsid w:val="001A1AE5"/>
    <w:rsid w:val="001B5714"/>
    <w:rsid w:val="001D15CE"/>
    <w:rsid w:val="001F707A"/>
    <w:rsid w:val="00223C4B"/>
    <w:rsid w:val="003B51C5"/>
    <w:rsid w:val="003D699D"/>
    <w:rsid w:val="00433C47"/>
    <w:rsid w:val="004B02DE"/>
    <w:rsid w:val="004B404B"/>
    <w:rsid w:val="004B5DF0"/>
    <w:rsid w:val="00551852"/>
    <w:rsid w:val="00583E2C"/>
    <w:rsid w:val="00626045"/>
    <w:rsid w:val="0065794E"/>
    <w:rsid w:val="00682B3B"/>
    <w:rsid w:val="006A4637"/>
    <w:rsid w:val="006E6673"/>
    <w:rsid w:val="007B458E"/>
    <w:rsid w:val="007C3A65"/>
    <w:rsid w:val="007D5AF2"/>
    <w:rsid w:val="00865FCE"/>
    <w:rsid w:val="00871EF2"/>
    <w:rsid w:val="008E1671"/>
    <w:rsid w:val="008F5B5F"/>
    <w:rsid w:val="009177E5"/>
    <w:rsid w:val="00933545"/>
    <w:rsid w:val="00954997"/>
    <w:rsid w:val="00980116"/>
    <w:rsid w:val="00981E2F"/>
    <w:rsid w:val="009C2A39"/>
    <w:rsid w:val="00BE2DF6"/>
    <w:rsid w:val="00C73A07"/>
    <w:rsid w:val="00D1056B"/>
    <w:rsid w:val="00D21250"/>
    <w:rsid w:val="00D36BC2"/>
    <w:rsid w:val="00E17753"/>
    <w:rsid w:val="00E25541"/>
    <w:rsid w:val="00E53208"/>
    <w:rsid w:val="00EC54F4"/>
    <w:rsid w:val="00F00BE8"/>
    <w:rsid w:val="00F91D0A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CE8F6"/>
  <w15:chartTrackingRefBased/>
  <w15:docId w15:val="{C7BC851A-50B3-4DE9-B0A1-358364C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E8"/>
    <w:pPr>
      <w:widowControl w:val="0"/>
      <w:jc w:val="both"/>
    </w:pPr>
    <w:rPr>
      <w:rFonts w:ascii="Calibri" w:eastAsia="SimSun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DengXian" w:eastAsia="DengXian" w:hAnsi="DengXian"/>
      <w:sz w:val="18"/>
      <w:szCs w:val="18"/>
    </w:rPr>
  </w:style>
  <w:style w:type="character" w:customStyle="1" w:styleId="HeaderChar">
    <w:name w:val="Header Char"/>
    <w:link w:val="Header"/>
    <w:uiPriority w:val="99"/>
    <w:rsid w:val="001435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35E8"/>
    <w:pPr>
      <w:tabs>
        <w:tab w:val="center" w:pos="4153"/>
        <w:tab w:val="right" w:pos="8306"/>
      </w:tabs>
      <w:snapToGrid w:val="0"/>
      <w:jc w:val="left"/>
    </w:pPr>
    <w:rPr>
      <w:rFonts w:ascii="DengXian" w:eastAsia="DengXian" w:hAnsi="DengXian"/>
      <w:sz w:val="18"/>
      <w:szCs w:val="18"/>
    </w:rPr>
  </w:style>
  <w:style w:type="character" w:customStyle="1" w:styleId="FooterChar">
    <w:name w:val="Footer Char"/>
    <w:link w:val="Footer"/>
    <w:uiPriority w:val="99"/>
    <w:rsid w:val="001435E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2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A39"/>
    <w:pPr>
      <w:widowControl/>
      <w:spacing w:after="160"/>
      <w:jc w:val="left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A39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F2"/>
    <w:pPr>
      <w:widowControl w:val="0"/>
      <w:spacing w:after="0"/>
      <w:jc w:val="both"/>
    </w:pPr>
    <w:rPr>
      <w:rFonts w:ascii="Calibri" w:eastAsia="SimSun" w:hAnsi="Calibri" w:cs="Times New Roman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F2"/>
    <w:rPr>
      <w:rFonts w:ascii="Calibri" w:eastAsia="SimSun" w:hAnsi="Calibr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李</dc:creator>
  <cp:keywords/>
  <dc:description/>
  <cp:lastModifiedBy>Thadani, Lavina</cp:lastModifiedBy>
  <cp:revision>3</cp:revision>
  <dcterms:created xsi:type="dcterms:W3CDTF">2023-03-20T21:59:00Z</dcterms:created>
  <dcterms:modified xsi:type="dcterms:W3CDTF">2023-03-20T21:59:00Z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2023-03-20T21:59:42Z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6e7f70aa-f897-4a13-a5ba-27940ad2fdf8</vt:lpwstr>
  </property>
  <property fmtid="{D5CDD505-2E9C-101B-9397-08002B2CF9AE}" pid="8" name="MSIP_Label_2bbab825-a111-45e4-86a1-18cee0005896_ContentBits">
    <vt:lpwstr>2</vt:lpwstr>
  </property>
</Properties>
</file>