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2A12F" w14:textId="598CA5D9" w:rsidR="00715B8D" w:rsidRPr="00A62F0C" w:rsidRDefault="00140998" w:rsidP="00D44C49">
      <w:pPr>
        <w:rPr>
          <w:rFonts w:ascii="Arial" w:hAnsi="Arial" w:cs="Arial"/>
          <w:b/>
          <w:bCs/>
          <w:sz w:val="20"/>
          <w:szCs w:val="20"/>
        </w:rPr>
      </w:pPr>
      <w:r w:rsidRPr="00140998">
        <w:rPr>
          <w:rFonts w:ascii="Arial" w:hAnsi="Arial" w:cs="Arial"/>
          <w:b/>
          <w:bCs/>
          <w:sz w:val="20"/>
          <w:szCs w:val="20"/>
        </w:rPr>
        <w:t>High versus Medium Dose of Inhaled Corticosteroid in Chronic Obstructive Lung Disease: A Systematic Review and Meta-analysis</w:t>
      </w:r>
    </w:p>
    <w:p w14:paraId="5039FA6F" w14:textId="77777777" w:rsidR="00140998" w:rsidRDefault="00140998" w:rsidP="006158E1">
      <w:pPr>
        <w:rPr>
          <w:rFonts w:ascii="Arial" w:hAnsi="Arial" w:cs="Arial"/>
          <w:b/>
          <w:bCs/>
          <w:sz w:val="20"/>
          <w:szCs w:val="20"/>
        </w:rPr>
      </w:pPr>
    </w:p>
    <w:p w14:paraId="73633397" w14:textId="23AA1D7D" w:rsidR="00717A79" w:rsidRPr="00A62F0C" w:rsidRDefault="003C7F94" w:rsidP="006158E1">
      <w:pPr>
        <w:rPr>
          <w:rFonts w:ascii="Arial" w:hAnsi="Arial" w:cs="Arial"/>
          <w:b/>
          <w:bCs/>
          <w:sz w:val="20"/>
          <w:szCs w:val="20"/>
        </w:rPr>
      </w:pPr>
      <w:r w:rsidRPr="00A62F0C">
        <w:rPr>
          <w:rFonts w:ascii="Arial" w:hAnsi="Arial" w:cs="Arial"/>
          <w:b/>
          <w:bCs/>
          <w:sz w:val="20"/>
          <w:szCs w:val="20"/>
        </w:rPr>
        <w:t>Supplementary</w:t>
      </w:r>
      <w:r w:rsidR="00717A79" w:rsidRPr="00A62F0C">
        <w:rPr>
          <w:rFonts w:ascii="Arial" w:hAnsi="Arial" w:cs="Arial"/>
          <w:b/>
          <w:bCs/>
          <w:sz w:val="20"/>
          <w:szCs w:val="20"/>
        </w:rPr>
        <w:t xml:space="preserve"> Material </w:t>
      </w:r>
    </w:p>
    <w:p w14:paraId="0506EE6D" w14:textId="77777777" w:rsidR="00717A79" w:rsidRPr="00A62F0C" w:rsidRDefault="00717A79" w:rsidP="006158E1">
      <w:pPr>
        <w:rPr>
          <w:rFonts w:ascii="Arial" w:hAnsi="Arial" w:cs="Arial"/>
          <w:b/>
          <w:bCs/>
          <w:sz w:val="20"/>
          <w:szCs w:val="20"/>
        </w:rPr>
      </w:pPr>
    </w:p>
    <w:p w14:paraId="7B93E606" w14:textId="77777777" w:rsidR="00C036FD" w:rsidRPr="00A62F0C" w:rsidRDefault="00C036FD">
      <w:pPr>
        <w:rPr>
          <w:rFonts w:ascii="Arial" w:hAnsi="Arial" w:cs="Arial"/>
          <w:sz w:val="20"/>
          <w:szCs w:val="20"/>
        </w:rPr>
      </w:pPr>
    </w:p>
    <w:sdt>
      <w:sdtPr>
        <w:rPr>
          <w:rFonts w:ascii="Arial" w:eastAsiaTheme="minorHAnsi" w:hAnsi="Arial" w:cs="Arial"/>
          <w:color w:val="auto"/>
          <w:sz w:val="20"/>
          <w:szCs w:val="20"/>
        </w:rPr>
        <w:id w:val="-1427728303"/>
        <w:docPartObj>
          <w:docPartGallery w:val="Table of Contents"/>
          <w:docPartUnique/>
        </w:docPartObj>
      </w:sdtPr>
      <w:sdtEndPr>
        <w:rPr>
          <w:b/>
          <w:bCs/>
          <w:noProof/>
        </w:rPr>
      </w:sdtEndPr>
      <w:sdtContent>
        <w:p w14:paraId="1CFFD8F2" w14:textId="0C616E84" w:rsidR="0056753A" w:rsidRPr="00A62F0C" w:rsidRDefault="0056753A">
          <w:pPr>
            <w:pStyle w:val="TOCHeading"/>
            <w:rPr>
              <w:rFonts w:ascii="Arial" w:hAnsi="Arial" w:cs="Arial"/>
              <w:color w:val="auto"/>
              <w:sz w:val="20"/>
              <w:szCs w:val="20"/>
            </w:rPr>
          </w:pPr>
          <w:r w:rsidRPr="00A62F0C">
            <w:rPr>
              <w:rFonts w:ascii="Arial" w:hAnsi="Arial" w:cs="Arial"/>
              <w:color w:val="auto"/>
              <w:sz w:val="20"/>
              <w:szCs w:val="20"/>
            </w:rPr>
            <w:t>Contents</w:t>
          </w:r>
        </w:p>
        <w:p w14:paraId="7EA1E7C4" w14:textId="34435E81" w:rsidR="00D44C49" w:rsidRDefault="0056753A">
          <w:pPr>
            <w:pStyle w:val="TOC1"/>
            <w:tabs>
              <w:tab w:val="right" w:leader="dot" w:pos="9350"/>
            </w:tabs>
            <w:rPr>
              <w:rFonts w:eastAsiaTheme="minorEastAsia"/>
              <w:noProof/>
            </w:rPr>
          </w:pPr>
          <w:r w:rsidRPr="00A62F0C">
            <w:rPr>
              <w:rFonts w:ascii="Arial" w:hAnsi="Arial" w:cs="Arial"/>
              <w:sz w:val="20"/>
              <w:szCs w:val="20"/>
            </w:rPr>
            <w:fldChar w:fldCharType="begin"/>
          </w:r>
          <w:r w:rsidRPr="00A62F0C">
            <w:rPr>
              <w:rFonts w:ascii="Arial" w:hAnsi="Arial" w:cs="Arial"/>
              <w:sz w:val="20"/>
              <w:szCs w:val="20"/>
            </w:rPr>
            <w:instrText xml:space="preserve"> TOC \o "1-3" \h \z \u </w:instrText>
          </w:r>
          <w:r w:rsidRPr="00A62F0C">
            <w:rPr>
              <w:rFonts w:ascii="Arial" w:hAnsi="Arial" w:cs="Arial"/>
              <w:sz w:val="20"/>
              <w:szCs w:val="20"/>
            </w:rPr>
            <w:fldChar w:fldCharType="separate"/>
          </w:r>
          <w:hyperlink w:anchor="_Toc127899129" w:history="1">
            <w:r w:rsidR="00D44C49" w:rsidRPr="002E46D0">
              <w:rPr>
                <w:rStyle w:val="Hyperlink"/>
                <w:rFonts w:ascii="Arial" w:hAnsi="Arial" w:cs="Arial"/>
                <w:b/>
                <w:bCs/>
                <w:noProof/>
              </w:rPr>
              <w:t>Prisma Checklist</w:t>
            </w:r>
            <w:r w:rsidR="00D44C49">
              <w:rPr>
                <w:noProof/>
                <w:webHidden/>
              </w:rPr>
              <w:tab/>
            </w:r>
            <w:r w:rsidR="00D44C49">
              <w:rPr>
                <w:noProof/>
                <w:webHidden/>
              </w:rPr>
              <w:fldChar w:fldCharType="begin"/>
            </w:r>
            <w:r w:rsidR="00D44C49">
              <w:rPr>
                <w:noProof/>
                <w:webHidden/>
              </w:rPr>
              <w:instrText xml:space="preserve"> PAGEREF _Toc127899129 \h </w:instrText>
            </w:r>
            <w:r w:rsidR="00D44C49">
              <w:rPr>
                <w:noProof/>
                <w:webHidden/>
              </w:rPr>
            </w:r>
            <w:r w:rsidR="00D44C49">
              <w:rPr>
                <w:noProof/>
                <w:webHidden/>
              </w:rPr>
              <w:fldChar w:fldCharType="separate"/>
            </w:r>
            <w:r w:rsidR="00D44C49">
              <w:rPr>
                <w:noProof/>
                <w:webHidden/>
              </w:rPr>
              <w:t>2</w:t>
            </w:r>
            <w:r w:rsidR="00D44C49">
              <w:rPr>
                <w:noProof/>
                <w:webHidden/>
              </w:rPr>
              <w:fldChar w:fldCharType="end"/>
            </w:r>
          </w:hyperlink>
        </w:p>
        <w:p w14:paraId="24454576" w14:textId="65EB2EC1" w:rsidR="00D44C49" w:rsidRDefault="00DE5A7F">
          <w:pPr>
            <w:pStyle w:val="TOC1"/>
            <w:tabs>
              <w:tab w:val="right" w:leader="dot" w:pos="9350"/>
            </w:tabs>
            <w:rPr>
              <w:rFonts w:eastAsiaTheme="minorEastAsia"/>
              <w:noProof/>
            </w:rPr>
          </w:pPr>
          <w:hyperlink w:anchor="_Toc127899130" w:history="1">
            <w:r w:rsidR="00D44C49" w:rsidRPr="002E46D0">
              <w:rPr>
                <w:rStyle w:val="Hyperlink"/>
                <w:rFonts w:ascii="Arial" w:hAnsi="Arial" w:cs="Arial"/>
                <w:b/>
                <w:bCs/>
                <w:noProof/>
              </w:rPr>
              <w:t xml:space="preserve">ETable 1: </w:t>
            </w:r>
            <w:r w:rsidR="00D44C49" w:rsidRPr="002E46D0">
              <w:rPr>
                <w:rStyle w:val="Hyperlink"/>
                <w:rFonts w:ascii="Arial" w:hAnsi="Arial" w:cs="Arial"/>
                <w:noProof/>
              </w:rPr>
              <w:t>Baseline Methodology of the Included RCTs</w:t>
            </w:r>
            <w:r w:rsidR="00D44C49">
              <w:rPr>
                <w:noProof/>
                <w:webHidden/>
              </w:rPr>
              <w:tab/>
            </w:r>
            <w:r w:rsidR="00D44C49">
              <w:rPr>
                <w:noProof/>
                <w:webHidden/>
              </w:rPr>
              <w:fldChar w:fldCharType="begin"/>
            </w:r>
            <w:r w:rsidR="00D44C49">
              <w:rPr>
                <w:noProof/>
                <w:webHidden/>
              </w:rPr>
              <w:instrText xml:space="preserve"> PAGEREF _Toc127899130 \h </w:instrText>
            </w:r>
            <w:r w:rsidR="00D44C49">
              <w:rPr>
                <w:noProof/>
                <w:webHidden/>
              </w:rPr>
            </w:r>
            <w:r w:rsidR="00D44C49">
              <w:rPr>
                <w:noProof/>
                <w:webHidden/>
              </w:rPr>
              <w:fldChar w:fldCharType="separate"/>
            </w:r>
            <w:r w:rsidR="00D44C49">
              <w:rPr>
                <w:noProof/>
                <w:webHidden/>
              </w:rPr>
              <w:t>5</w:t>
            </w:r>
            <w:r w:rsidR="00D44C49">
              <w:rPr>
                <w:noProof/>
                <w:webHidden/>
              </w:rPr>
              <w:fldChar w:fldCharType="end"/>
            </w:r>
          </w:hyperlink>
        </w:p>
        <w:p w14:paraId="10869211" w14:textId="10A66D3D" w:rsidR="00D44C49" w:rsidRDefault="00DE5A7F">
          <w:pPr>
            <w:pStyle w:val="TOC1"/>
            <w:tabs>
              <w:tab w:val="right" w:leader="dot" w:pos="9350"/>
            </w:tabs>
            <w:rPr>
              <w:rFonts w:eastAsiaTheme="minorEastAsia"/>
              <w:noProof/>
            </w:rPr>
          </w:pPr>
          <w:hyperlink w:anchor="_Toc127899131" w:history="1">
            <w:r w:rsidR="00D44C49" w:rsidRPr="002E46D0">
              <w:rPr>
                <w:rStyle w:val="Hyperlink"/>
                <w:rFonts w:ascii="Arial" w:hAnsi="Arial" w:cs="Arial"/>
                <w:b/>
                <w:bCs/>
                <w:noProof/>
              </w:rPr>
              <w:t xml:space="preserve">EFigure 1 </w:t>
            </w:r>
            <w:r w:rsidR="00D44C49" w:rsidRPr="002E46D0">
              <w:rPr>
                <w:rStyle w:val="Hyperlink"/>
                <w:rFonts w:ascii="Arial" w:hAnsi="Arial" w:cs="Arial"/>
                <w:noProof/>
              </w:rPr>
              <w:t>Moderate, Severe or Very Severe COPD Subgroup</w:t>
            </w:r>
            <w:r w:rsidR="00D44C49">
              <w:rPr>
                <w:noProof/>
                <w:webHidden/>
              </w:rPr>
              <w:tab/>
            </w:r>
            <w:r w:rsidR="00D44C49">
              <w:rPr>
                <w:noProof/>
                <w:webHidden/>
              </w:rPr>
              <w:fldChar w:fldCharType="begin"/>
            </w:r>
            <w:r w:rsidR="00D44C49">
              <w:rPr>
                <w:noProof/>
                <w:webHidden/>
              </w:rPr>
              <w:instrText xml:space="preserve"> PAGEREF _Toc127899131 \h </w:instrText>
            </w:r>
            <w:r w:rsidR="00D44C49">
              <w:rPr>
                <w:noProof/>
                <w:webHidden/>
              </w:rPr>
            </w:r>
            <w:r w:rsidR="00D44C49">
              <w:rPr>
                <w:noProof/>
                <w:webHidden/>
              </w:rPr>
              <w:fldChar w:fldCharType="separate"/>
            </w:r>
            <w:r w:rsidR="00D44C49">
              <w:rPr>
                <w:noProof/>
                <w:webHidden/>
              </w:rPr>
              <w:t>9</w:t>
            </w:r>
            <w:r w:rsidR="00D44C49">
              <w:rPr>
                <w:noProof/>
                <w:webHidden/>
              </w:rPr>
              <w:fldChar w:fldCharType="end"/>
            </w:r>
          </w:hyperlink>
        </w:p>
        <w:p w14:paraId="159E539F" w14:textId="57C027A2" w:rsidR="00D44C49" w:rsidRDefault="00DE5A7F">
          <w:pPr>
            <w:pStyle w:val="TOC1"/>
            <w:tabs>
              <w:tab w:val="right" w:leader="dot" w:pos="9350"/>
            </w:tabs>
            <w:rPr>
              <w:rFonts w:eastAsiaTheme="minorEastAsia"/>
              <w:noProof/>
            </w:rPr>
          </w:pPr>
          <w:hyperlink w:anchor="_Toc127899132" w:history="1">
            <w:r w:rsidR="00D44C49" w:rsidRPr="002E46D0">
              <w:rPr>
                <w:rStyle w:val="Hyperlink"/>
                <w:rFonts w:ascii="Arial" w:hAnsi="Arial" w:cs="Arial"/>
                <w:b/>
                <w:bCs/>
                <w:noProof/>
              </w:rPr>
              <w:t xml:space="preserve">EFigure 2: </w:t>
            </w:r>
            <w:r w:rsidR="00D44C49" w:rsidRPr="002E46D0">
              <w:rPr>
                <w:rStyle w:val="Hyperlink"/>
                <w:rFonts w:ascii="Arial" w:hAnsi="Arial" w:cs="Arial"/>
                <w:noProof/>
              </w:rPr>
              <w:t>Patients with Recent Exacerbation Subgroup</w:t>
            </w:r>
            <w:r w:rsidR="00D44C49">
              <w:rPr>
                <w:noProof/>
                <w:webHidden/>
              </w:rPr>
              <w:tab/>
            </w:r>
            <w:r w:rsidR="00D44C49">
              <w:rPr>
                <w:noProof/>
                <w:webHidden/>
              </w:rPr>
              <w:fldChar w:fldCharType="begin"/>
            </w:r>
            <w:r w:rsidR="00D44C49">
              <w:rPr>
                <w:noProof/>
                <w:webHidden/>
              </w:rPr>
              <w:instrText xml:space="preserve"> PAGEREF _Toc127899132 \h </w:instrText>
            </w:r>
            <w:r w:rsidR="00D44C49">
              <w:rPr>
                <w:noProof/>
                <w:webHidden/>
              </w:rPr>
            </w:r>
            <w:r w:rsidR="00D44C49">
              <w:rPr>
                <w:noProof/>
                <w:webHidden/>
              </w:rPr>
              <w:fldChar w:fldCharType="separate"/>
            </w:r>
            <w:r w:rsidR="00D44C49">
              <w:rPr>
                <w:noProof/>
                <w:webHidden/>
              </w:rPr>
              <w:t>10</w:t>
            </w:r>
            <w:r w:rsidR="00D44C49">
              <w:rPr>
                <w:noProof/>
                <w:webHidden/>
              </w:rPr>
              <w:fldChar w:fldCharType="end"/>
            </w:r>
          </w:hyperlink>
        </w:p>
        <w:p w14:paraId="75FAAC23" w14:textId="679DDF9C" w:rsidR="00D44C49" w:rsidRDefault="00DE5A7F">
          <w:pPr>
            <w:pStyle w:val="TOC1"/>
            <w:tabs>
              <w:tab w:val="right" w:leader="dot" w:pos="9350"/>
            </w:tabs>
            <w:rPr>
              <w:rFonts w:eastAsiaTheme="minorEastAsia"/>
              <w:noProof/>
            </w:rPr>
          </w:pPr>
          <w:hyperlink w:anchor="_Toc127899133" w:history="1">
            <w:r w:rsidR="00D44C49" w:rsidRPr="002E46D0">
              <w:rPr>
                <w:rStyle w:val="Hyperlink"/>
                <w:rFonts w:ascii="Arial" w:hAnsi="Arial" w:cs="Arial"/>
                <w:b/>
                <w:bCs/>
                <w:noProof/>
              </w:rPr>
              <w:t xml:space="preserve">EFigure 3: </w:t>
            </w:r>
            <w:r w:rsidR="00D44C49" w:rsidRPr="002E46D0">
              <w:rPr>
                <w:rStyle w:val="Hyperlink"/>
                <w:rFonts w:ascii="Arial" w:hAnsi="Arial" w:cs="Arial"/>
                <w:noProof/>
              </w:rPr>
              <w:t>Funnel Plots</w:t>
            </w:r>
            <w:r w:rsidR="00D44C49">
              <w:rPr>
                <w:noProof/>
                <w:webHidden/>
              </w:rPr>
              <w:tab/>
            </w:r>
            <w:r w:rsidR="00D44C49">
              <w:rPr>
                <w:noProof/>
                <w:webHidden/>
              </w:rPr>
              <w:fldChar w:fldCharType="begin"/>
            </w:r>
            <w:r w:rsidR="00D44C49">
              <w:rPr>
                <w:noProof/>
                <w:webHidden/>
              </w:rPr>
              <w:instrText xml:space="preserve"> PAGEREF _Toc127899133 \h </w:instrText>
            </w:r>
            <w:r w:rsidR="00D44C49">
              <w:rPr>
                <w:noProof/>
                <w:webHidden/>
              </w:rPr>
            </w:r>
            <w:r w:rsidR="00D44C49">
              <w:rPr>
                <w:noProof/>
                <w:webHidden/>
              </w:rPr>
              <w:fldChar w:fldCharType="separate"/>
            </w:r>
            <w:r w:rsidR="00D44C49">
              <w:rPr>
                <w:noProof/>
                <w:webHidden/>
              </w:rPr>
              <w:t>11</w:t>
            </w:r>
            <w:r w:rsidR="00D44C49">
              <w:rPr>
                <w:noProof/>
                <w:webHidden/>
              </w:rPr>
              <w:fldChar w:fldCharType="end"/>
            </w:r>
          </w:hyperlink>
        </w:p>
        <w:p w14:paraId="2CAAAF74" w14:textId="31F02DDF" w:rsidR="00D44C49" w:rsidRDefault="00DE5A7F">
          <w:pPr>
            <w:pStyle w:val="TOC1"/>
            <w:tabs>
              <w:tab w:val="right" w:leader="dot" w:pos="9350"/>
            </w:tabs>
            <w:rPr>
              <w:rFonts w:eastAsiaTheme="minorEastAsia"/>
              <w:noProof/>
            </w:rPr>
          </w:pPr>
          <w:hyperlink w:anchor="_Toc127899134" w:history="1">
            <w:r w:rsidR="00D44C49" w:rsidRPr="002E46D0">
              <w:rPr>
                <w:rStyle w:val="Hyperlink"/>
                <w:rFonts w:ascii="Arial" w:hAnsi="Arial" w:cs="Arial"/>
                <w:b/>
                <w:bCs/>
                <w:noProof/>
              </w:rPr>
              <w:t xml:space="preserve">EFigure 4: </w:t>
            </w:r>
            <w:r w:rsidR="00D44C49" w:rsidRPr="002E46D0">
              <w:rPr>
                <w:rStyle w:val="Hyperlink"/>
                <w:rFonts w:ascii="Arial" w:hAnsi="Arial" w:cs="Arial"/>
                <w:noProof/>
              </w:rPr>
              <w:t>Risk of Bias Assessment (RoB2 Tool) </w:t>
            </w:r>
            <w:r w:rsidR="00D44C49">
              <w:rPr>
                <w:noProof/>
                <w:webHidden/>
              </w:rPr>
              <w:tab/>
            </w:r>
            <w:r w:rsidR="00D44C49">
              <w:rPr>
                <w:noProof/>
                <w:webHidden/>
              </w:rPr>
              <w:fldChar w:fldCharType="begin"/>
            </w:r>
            <w:r w:rsidR="00D44C49">
              <w:rPr>
                <w:noProof/>
                <w:webHidden/>
              </w:rPr>
              <w:instrText xml:space="preserve"> PAGEREF _Toc127899134 \h </w:instrText>
            </w:r>
            <w:r w:rsidR="00D44C49">
              <w:rPr>
                <w:noProof/>
                <w:webHidden/>
              </w:rPr>
            </w:r>
            <w:r w:rsidR="00D44C49">
              <w:rPr>
                <w:noProof/>
                <w:webHidden/>
              </w:rPr>
              <w:fldChar w:fldCharType="separate"/>
            </w:r>
            <w:r w:rsidR="00D44C49">
              <w:rPr>
                <w:noProof/>
                <w:webHidden/>
              </w:rPr>
              <w:t>15</w:t>
            </w:r>
            <w:r w:rsidR="00D44C49">
              <w:rPr>
                <w:noProof/>
                <w:webHidden/>
              </w:rPr>
              <w:fldChar w:fldCharType="end"/>
            </w:r>
          </w:hyperlink>
        </w:p>
        <w:p w14:paraId="1E329010" w14:textId="2B19CEFB" w:rsidR="0056753A" w:rsidRPr="00AA2F5F" w:rsidRDefault="0056753A">
          <w:pPr>
            <w:rPr>
              <w:rFonts w:ascii="Arial" w:hAnsi="Arial" w:cs="Arial"/>
              <w:b/>
              <w:bCs/>
              <w:noProof/>
              <w:sz w:val="20"/>
              <w:szCs w:val="20"/>
            </w:rPr>
          </w:pPr>
          <w:r w:rsidRPr="00A62F0C">
            <w:rPr>
              <w:rFonts w:ascii="Arial" w:hAnsi="Arial" w:cs="Arial"/>
              <w:b/>
              <w:bCs/>
              <w:noProof/>
              <w:sz w:val="20"/>
              <w:szCs w:val="20"/>
            </w:rPr>
            <w:fldChar w:fldCharType="end"/>
          </w:r>
        </w:p>
      </w:sdtContent>
    </w:sdt>
    <w:p w14:paraId="73EC6D7C" w14:textId="07E7D0F5" w:rsidR="00A148DB" w:rsidRPr="00A62F0C" w:rsidRDefault="00A148DB" w:rsidP="005B7929">
      <w:pPr>
        <w:rPr>
          <w:rFonts w:ascii="Arial" w:hAnsi="Arial" w:cs="Arial"/>
          <w:sz w:val="20"/>
          <w:szCs w:val="20"/>
          <w:lang w:val="el-GR"/>
        </w:rPr>
      </w:pPr>
    </w:p>
    <w:p w14:paraId="7E816A91" w14:textId="77777777" w:rsidR="00AA2F5F" w:rsidRDefault="00AA2F5F" w:rsidP="005B7929">
      <w:pPr>
        <w:rPr>
          <w:rFonts w:ascii="Arial" w:hAnsi="Arial" w:cs="Arial"/>
          <w:b/>
          <w:bCs/>
          <w:sz w:val="20"/>
          <w:szCs w:val="20"/>
        </w:rPr>
      </w:pPr>
    </w:p>
    <w:p w14:paraId="107A95C4" w14:textId="77777777" w:rsidR="00AA2F5F" w:rsidRDefault="00AA2F5F" w:rsidP="005B7929">
      <w:pPr>
        <w:rPr>
          <w:rFonts w:ascii="Arial" w:hAnsi="Arial" w:cs="Arial"/>
          <w:b/>
          <w:bCs/>
          <w:sz w:val="20"/>
          <w:szCs w:val="20"/>
        </w:rPr>
      </w:pPr>
    </w:p>
    <w:p w14:paraId="07197803" w14:textId="77777777" w:rsidR="007354E1" w:rsidRDefault="007354E1" w:rsidP="005B7929">
      <w:pPr>
        <w:rPr>
          <w:rFonts w:ascii="Arial" w:hAnsi="Arial" w:cs="Arial"/>
          <w:b/>
          <w:bCs/>
          <w:sz w:val="20"/>
          <w:szCs w:val="20"/>
        </w:rPr>
        <w:sectPr w:rsidR="007354E1" w:rsidSect="007354E1">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pPr>
    </w:p>
    <w:p w14:paraId="48543397" w14:textId="40362AB3" w:rsidR="00E462B4" w:rsidRDefault="00E462B4" w:rsidP="005B7929">
      <w:pPr>
        <w:outlineLvl w:val="0"/>
        <w:rPr>
          <w:rFonts w:ascii="Arial" w:hAnsi="Arial" w:cs="Arial"/>
          <w:b/>
          <w:bCs/>
          <w:sz w:val="20"/>
          <w:szCs w:val="20"/>
        </w:rPr>
      </w:pPr>
      <w:bookmarkStart w:id="0" w:name="_Toc127899129"/>
      <w:bookmarkStart w:id="1" w:name="_Hlk60828029"/>
      <w:r>
        <w:rPr>
          <w:rFonts w:ascii="Arial" w:hAnsi="Arial" w:cs="Arial"/>
          <w:b/>
          <w:bCs/>
          <w:sz w:val="20"/>
          <w:szCs w:val="20"/>
        </w:rPr>
        <w:lastRenderedPageBreak/>
        <w:t>Prisma Checklist</w:t>
      </w:r>
      <w:bookmarkEnd w:id="0"/>
    </w:p>
    <w:tbl>
      <w:tblPr>
        <w:tblW w:w="13044" w:type="dxa"/>
        <w:tblBorders>
          <w:top w:val="nil"/>
          <w:left w:val="nil"/>
          <w:bottom w:val="nil"/>
          <w:right w:val="nil"/>
        </w:tblBorders>
        <w:tblLook w:val="0000" w:firstRow="0" w:lastRow="0" w:firstColumn="0" w:lastColumn="0" w:noHBand="0" w:noVBand="0"/>
      </w:tblPr>
      <w:tblGrid>
        <w:gridCol w:w="1240"/>
        <w:gridCol w:w="644"/>
        <w:gridCol w:w="8730"/>
        <w:gridCol w:w="2430"/>
      </w:tblGrid>
      <w:tr w:rsidR="00E462B4" w:rsidRPr="00E462B4" w14:paraId="0214D8A5" w14:textId="77777777" w:rsidTr="00E462B4">
        <w:trPr>
          <w:trHeight w:val="65"/>
          <w:tblHeader/>
        </w:trPr>
        <w:tc>
          <w:tcPr>
            <w:tcW w:w="1240"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7FED3AB8" w14:textId="77777777" w:rsidR="00E462B4" w:rsidRPr="00E462B4" w:rsidRDefault="00E462B4" w:rsidP="00E462B4">
            <w:pPr>
              <w:widowControl w:val="0"/>
              <w:autoSpaceDE w:val="0"/>
              <w:autoSpaceDN w:val="0"/>
              <w:adjustRightInd w:val="0"/>
              <w:spacing w:after="0" w:line="240" w:lineRule="auto"/>
              <w:rPr>
                <w:rFonts w:ascii="Arial" w:eastAsia="Times New Roman" w:hAnsi="Arial" w:cs="Arial"/>
                <w:color w:val="FFFFFF"/>
                <w:sz w:val="16"/>
                <w:szCs w:val="16"/>
                <w:lang w:val="en-CA" w:eastAsia="en-CA"/>
              </w:rPr>
            </w:pPr>
            <w:r w:rsidRPr="00E462B4">
              <w:rPr>
                <w:rFonts w:ascii="Arial" w:eastAsia="Times New Roman" w:hAnsi="Arial" w:cs="Arial"/>
                <w:b/>
                <w:bCs/>
                <w:color w:val="FFFFFF"/>
                <w:sz w:val="16"/>
                <w:szCs w:val="16"/>
                <w:lang w:val="en-CA" w:eastAsia="en-CA"/>
              </w:rPr>
              <w:t xml:space="preserve">Section and Topic </w:t>
            </w:r>
          </w:p>
        </w:tc>
        <w:tc>
          <w:tcPr>
            <w:tcW w:w="644"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4AF2A2CC" w14:textId="77777777" w:rsidR="00E462B4" w:rsidRPr="00E462B4" w:rsidRDefault="00E462B4" w:rsidP="00E462B4">
            <w:pPr>
              <w:widowControl w:val="0"/>
              <w:autoSpaceDE w:val="0"/>
              <w:autoSpaceDN w:val="0"/>
              <w:adjustRightInd w:val="0"/>
              <w:spacing w:after="0" w:line="240" w:lineRule="auto"/>
              <w:rPr>
                <w:rFonts w:ascii="Arial" w:eastAsia="Times New Roman" w:hAnsi="Arial" w:cs="Arial"/>
                <w:b/>
                <w:bCs/>
                <w:color w:val="FFFFFF"/>
                <w:sz w:val="16"/>
                <w:szCs w:val="16"/>
                <w:lang w:val="en-CA" w:eastAsia="en-CA"/>
              </w:rPr>
            </w:pPr>
            <w:r w:rsidRPr="00E462B4">
              <w:rPr>
                <w:rFonts w:ascii="Arial" w:eastAsia="Times New Roman" w:hAnsi="Arial" w:cs="Arial"/>
                <w:b/>
                <w:bCs/>
                <w:color w:val="FFFFFF"/>
                <w:sz w:val="16"/>
                <w:szCs w:val="16"/>
                <w:lang w:val="en-CA" w:eastAsia="en-CA"/>
              </w:rPr>
              <w:t>Item #</w:t>
            </w:r>
          </w:p>
        </w:tc>
        <w:tc>
          <w:tcPr>
            <w:tcW w:w="873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595C52FC" w14:textId="77777777" w:rsidR="00E462B4" w:rsidRPr="00E462B4" w:rsidRDefault="00E462B4" w:rsidP="00E462B4">
            <w:pPr>
              <w:widowControl w:val="0"/>
              <w:autoSpaceDE w:val="0"/>
              <w:autoSpaceDN w:val="0"/>
              <w:adjustRightInd w:val="0"/>
              <w:spacing w:after="0" w:line="240" w:lineRule="auto"/>
              <w:rPr>
                <w:rFonts w:ascii="Arial" w:eastAsia="Times New Roman" w:hAnsi="Arial" w:cs="Arial"/>
                <w:color w:val="FFFFFF"/>
                <w:sz w:val="16"/>
                <w:szCs w:val="16"/>
                <w:lang w:val="en-CA" w:eastAsia="en-CA"/>
              </w:rPr>
            </w:pPr>
            <w:r w:rsidRPr="00E462B4">
              <w:rPr>
                <w:rFonts w:ascii="Arial" w:eastAsia="Times New Roman" w:hAnsi="Arial" w:cs="Arial"/>
                <w:b/>
                <w:bCs/>
                <w:color w:val="FFFFFF"/>
                <w:sz w:val="16"/>
                <w:szCs w:val="16"/>
                <w:lang w:val="en-CA" w:eastAsia="en-CA"/>
              </w:rPr>
              <w:t xml:space="preserve">Checklist item </w:t>
            </w:r>
          </w:p>
        </w:tc>
        <w:tc>
          <w:tcPr>
            <w:tcW w:w="243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45E87672" w14:textId="77777777" w:rsidR="00E462B4" w:rsidRPr="00E462B4" w:rsidRDefault="00E462B4" w:rsidP="00E462B4">
            <w:pPr>
              <w:widowControl w:val="0"/>
              <w:autoSpaceDE w:val="0"/>
              <w:autoSpaceDN w:val="0"/>
              <w:adjustRightInd w:val="0"/>
              <w:spacing w:after="0" w:line="240" w:lineRule="auto"/>
              <w:rPr>
                <w:rFonts w:ascii="Arial" w:eastAsia="Times New Roman" w:hAnsi="Arial" w:cs="Arial"/>
                <w:color w:val="FFFFFF"/>
                <w:sz w:val="16"/>
                <w:szCs w:val="16"/>
                <w:lang w:val="en-CA" w:eastAsia="en-CA"/>
              </w:rPr>
            </w:pPr>
            <w:r w:rsidRPr="00E462B4">
              <w:rPr>
                <w:rFonts w:ascii="Arial" w:eastAsia="Times New Roman" w:hAnsi="Arial" w:cs="Arial"/>
                <w:b/>
                <w:bCs/>
                <w:color w:val="FFFFFF"/>
                <w:sz w:val="16"/>
                <w:szCs w:val="16"/>
                <w:lang w:val="en-CA" w:eastAsia="en-CA"/>
              </w:rPr>
              <w:t>Status</w:t>
            </w:r>
          </w:p>
        </w:tc>
      </w:tr>
      <w:tr w:rsidR="00E462B4" w:rsidRPr="00E462B4" w14:paraId="4ED2BBB1" w14:textId="77777777" w:rsidTr="00E462B4">
        <w:trPr>
          <w:trHeight w:val="24"/>
        </w:trPr>
        <w:tc>
          <w:tcPr>
            <w:tcW w:w="10614"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4C7F4A0" w14:textId="77777777" w:rsidR="00E462B4" w:rsidRPr="00E462B4" w:rsidRDefault="00E462B4" w:rsidP="00E462B4">
            <w:pPr>
              <w:widowControl w:val="0"/>
              <w:autoSpaceDE w:val="0"/>
              <w:autoSpaceDN w:val="0"/>
              <w:adjustRightInd w:val="0"/>
              <w:spacing w:after="0" w:line="240" w:lineRule="auto"/>
              <w:rPr>
                <w:rFonts w:ascii="Arial" w:eastAsia="Times New Roman" w:hAnsi="Arial" w:cs="Arial"/>
                <w:color w:val="000000"/>
                <w:sz w:val="16"/>
                <w:szCs w:val="16"/>
                <w:lang w:val="en-CA" w:eastAsia="en-CA"/>
              </w:rPr>
            </w:pPr>
            <w:r w:rsidRPr="00E462B4">
              <w:rPr>
                <w:rFonts w:ascii="Arial" w:eastAsia="Times New Roman" w:hAnsi="Arial" w:cs="Arial"/>
                <w:b/>
                <w:bCs/>
                <w:color w:val="000000"/>
                <w:sz w:val="16"/>
                <w:szCs w:val="16"/>
                <w:lang w:val="en-CA" w:eastAsia="en-CA"/>
              </w:rPr>
              <w:t xml:space="preserve">TITLE </w:t>
            </w:r>
          </w:p>
        </w:tc>
        <w:tc>
          <w:tcPr>
            <w:tcW w:w="2430" w:type="dxa"/>
            <w:tcBorders>
              <w:top w:val="double" w:sz="5" w:space="0" w:color="000000"/>
              <w:left w:val="single" w:sz="5" w:space="0" w:color="000000"/>
              <w:bottom w:val="single" w:sz="5" w:space="0" w:color="000000"/>
              <w:right w:val="single" w:sz="5" w:space="0" w:color="000000"/>
            </w:tcBorders>
            <w:shd w:val="clear" w:color="auto" w:fill="FFFFCC"/>
          </w:tcPr>
          <w:p w14:paraId="3600914B" w14:textId="77777777" w:rsidR="00E462B4" w:rsidRPr="00E462B4" w:rsidRDefault="00E462B4" w:rsidP="00E462B4">
            <w:pPr>
              <w:widowControl w:val="0"/>
              <w:autoSpaceDE w:val="0"/>
              <w:autoSpaceDN w:val="0"/>
              <w:adjustRightInd w:val="0"/>
              <w:spacing w:after="0" w:line="240" w:lineRule="auto"/>
              <w:jc w:val="right"/>
              <w:rPr>
                <w:rFonts w:ascii="Arial" w:eastAsia="Times New Roman" w:hAnsi="Arial" w:cs="Arial"/>
                <w:sz w:val="16"/>
                <w:szCs w:val="16"/>
                <w:lang w:val="en-CA" w:eastAsia="en-CA"/>
              </w:rPr>
            </w:pPr>
          </w:p>
        </w:tc>
      </w:tr>
      <w:tr w:rsidR="00E462B4" w:rsidRPr="00E462B4" w14:paraId="4EB25FDA" w14:textId="77777777" w:rsidTr="00E462B4">
        <w:trPr>
          <w:trHeight w:val="48"/>
        </w:trPr>
        <w:tc>
          <w:tcPr>
            <w:tcW w:w="1240" w:type="dxa"/>
            <w:tcBorders>
              <w:top w:val="single" w:sz="5" w:space="0" w:color="000000"/>
              <w:left w:val="single" w:sz="5" w:space="0" w:color="000000"/>
              <w:bottom w:val="double" w:sz="2" w:space="0" w:color="FFFFCC"/>
              <w:right w:val="single" w:sz="5" w:space="0" w:color="000000"/>
            </w:tcBorders>
          </w:tcPr>
          <w:p w14:paraId="05776027"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 xml:space="preserve">Title </w:t>
            </w:r>
          </w:p>
        </w:tc>
        <w:tc>
          <w:tcPr>
            <w:tcW w:w="644" w:type="dxa"/>
            <w:tcBorders>
              <w:top w:val="single" w:sz="5" w:space="0" w:color="000000"/>
              <w:left w:val="single" w:sz="5" w:space="0" w:color="000000"/>
              <w:bottom w:val="double" w:sz="2" w:space="0" w:color="FFFFCC"/>
              <w:right w:val="single" w:sz="5" w:space="0" w:color="000000"/>
            </w:tcBorders>
          </w:tcPr>
          <w:p w14:paraId="4FB06C64" w14:textId="77777777" w:rsidR="00E462B4" w:rsidRPr="00E462B4" w:rsidRDefault="00E462B4" w:rsidP="00E462B4">
            <w:pPr>
              <w:widowControl w:val="0"/>
              <w:autoSpaceDE w:val="0"/>
              <w:autoSpaceDN w:val="0"/>
              <w:adjustRightInd w:val="0"/>
              <w:spacing w:before="40" w:after="40" w:line="240" w:lineRule="auto"/>
              <w:jc w:val="right"/>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1</w:t>
            </w:r>
          </w:p>
        </w:tc>
        <w:tc>
          <w:tcPr>
            <w:tcW w:w="8730" w:type="dxa"/>
            <w:tcBorders>
              <w:top w:val="single" w:sz="5" w:space="0" w:color="000000"/>
              <w:left w:val="single" w:sz="5" w:space="0" w:color="000000"/>
              <w:bottom w:val="double" w:sz="5" w:space="0" w:color="000000"/>
              <w:right w:val="single" w:sz="5" w:space="0" w:color="000000"/>
            </w:tcBorders>
          </w:tcPr>
          <w:p w14:paraId="3E3B2952"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Identify the report as a systematic review.</w:t>
            </w:r>
          </w:p>
        </w:tc>
        <w:tc>
          <w:tcPr>
            <w:tcW w:w="2430" w:type="dxa"/>
            <w:tcBorders>
              <w:top w:val="single" w:sz="5" w:space="0" w:color="000000"/>
              <w:left w:val="single" w:sz="5" w:space="0" w:color="000000"/>
              <w:bottom w:val="double" w:sz="5" w:space="0" w:color="000000"/>
              <w:right w:val="single" w:sz="5" w:space="0" w:color="000000"/>
            </w:tcBorders>
          </w:tcPr>
          <w:p w14:paraId="7EAD0554"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sz w:val="16"/>
                <w:szCs w:val="16"/>
                <w:lang w:val="en-CA" w:eastAsia="en-CA"/>
              </w:rPr>
            </w:pPr>
            <w:r w:rsidRPr="00E462B4">
              <w:rPr>
                <w:rFonts w:ascii="Arial" w:eastAsia="Times New Roman" w:hAnsi="Arial" w:cs="Arial"/>
                <w:sz w:val="16"/>
                <w:szCs w:val="16"/>
                <w:lang w:val="en-CA" w:eastAsia="en-CA"/>
              </w:rPr>
              <w:t>COMPLETE</w:t>
            </w:r>
          </w:p>
        </w:tc>
      </w:tr>
      <w:tr w:rsidR="00E462B4" w:rsidRPr="00E462B4" w14:paraId="5F98F0AF" w14:textId="77777777" w:rsidTr="00E462B4">
        <w:trPr>
          <w:trHeight w:val="24"/>
        </w:trPr>
        <w:tc>
          <w:tcPr>
            <w:tcW w:w="10614"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C13FD3F" w14:textId="77777777" w:rsidR="00E462B4" w:rsidRPr="00E462B4" w:rsidRDefault="00E462B4" w:rsidP="00E462B4">
            <w:pPr>
              <w:widowControl w:val="0"/>
              <w:autoSpaceDE w:val="0"/>
              <w:autoSpaceDN w:val="0"/>
              <w:adjustRightInd w:val="0"/>
              <w:spacing w:after="0" w:line="240" w:lineRule="auto"/>
              <w:rPr>
                <w:rFonts w:ascii="Arial" w:eastAsia="Times New Roman" w:hAnsi="Arial" w:cs="Arial"/>
                <w:color w:val="000000"/>
                <w:sz w:val="16"/>
                <w:szCs w:val="16"/>
                <w:lang w:val="en-CA" w:eastAsia="en-CA"/>
              </w:rPr>
            </w:pPr>
            <w:r w:rsidRPr="00E462B4">
              <w:rPr>
                <w:rFonts w:ascii="Arial" w:eastAsia="Times New Roman" w:hAnsi="Arial" w:cs="Arial"/>
                <w:b/>
                <w:bCs/>
                <w:color w:val="000000"/>
                <w:sz w:val="16"/>
                <w:szCs w:val="16"/>
                <w:lang w:val="en-CA" w:eastAsia="en-CA"/>
              </w:rPr>
              <w:t xml:space="preserve">ABSTRACT </w:t>
            </w:r>
          </w:p>
        </w:tc>
        <w:tc>
          <w:tcPr>
            <w:tcW w:w="2430" w:type="dxa"/>
            <w:tcBorders>
              <w:top w:val="double" w:sz="5" w:space="0" w:color="000000"/>
              <w:left w:val="single" w:sz="5" w:space="0" w:color="000000"/>
              <w:bottom w:val="single" w:sz="5" w:space="0" w:color="000000"/>
              <w:right w:val="single" w:sz="5" w:space="0" w:color="000000"/>
            </w:tcBorders>
            <w:shd w:val="clear" w:color="auto" w:fill="FFFFCC"/>
          </w:tcPr>
          <w:p w14:paraId="15E72591" w14:textId="77777777" w:rsidR="00E462B4" w:rsidRPr="00E462B4" w:rsidRDefault="00E462B4" w:rsidP="00E462B4">
            <w:pPr>
              <w:widowControl w:val="0"/>
              <w:autoSpaceDE w:val="0"/>
              <w:autoSpaceDN w:val="0"/>
              <w:adjustRightInd w:val="0"/>
              <w:spacing w:after="0" w:line="240" w:lineRule="auto"/>
              <w:jc w:val="right"/>
              <w:rPr>
                <w:rFonts w:ascii="Arial" w:eastAsia="Times New Roman" w:hAnsi="Arial" w:cs="Arial"/>
                <w:sz w:val="16"/>
                <w:szCs w:val="16"/>
                <w:lang w:val="en-CA" w:eastAsia="en-CA"/>
              </w:rPr>
            </w:pPr>
          </w:p>
        </w:tc>
      </w:tr>
      <w:tr w:rsidR="00E462B4" w:rsidRPr="00E462B4" w14:paraId="62BE5837" w14:textId="77777777" w:rsidTr="00E462B4">
        <w:trPr>
          <w:trHeight w:val="48"/>
        </w:trPr>
        <w:tc>
          <w:tcPr>
            <w:tcW w:w="1240" w:type="dxa"/>
            <w:tcBorders>
              <w:top w:val="single" w:sz="5" w:space="0" w:color="000000"/>
              <w:left w:val="single" w:sz="5" w:space="0" w:color="000000"/>
              <w:bottom w:val="double" w:sz="2" w:space="0" w:color="FFFFCC"/>
              <w:right w:val="single" w:sz="5" w:space="0" w:color="000000"/>
            </w:tcBorders>
          </w:tcPr>
          <w:p w14:paraId="09564E95"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 xml:space="preserve">Abstract </w:t>
            </w:r>
          </w:p>
        </w:tc>
        <w:tc>
          <w:tcPr>
            <w:tcW w:w="644" w:type="dxa"/>
            <w:tcBorders>
              <w:top w:val="single" w:sz="5" w:space="0" w:color="000000"/>
              <w:left w:val="single" w:sz="5" w:space="0" w:color="000000"/>
              <w:bottom w:val="double" w:sz="2" w:space="0" w:color="FFFFCC"/>
              <w:right w:val="single" w:sz="5" w:space="0" w:color="000000"/>
            </w:tcBorders>
          </w:tcPr>
          <w:p w14:paraId="4F1157E9" w14:textId="77777777" w:rsidR="00E462B4" w:rsidRPr="00E462B4" w:rsidRDefault="00E462B4" w:rsidP="00E462B4">
            <w:pPr>
              <w:widowControl w:val="0"/>
              <w:autoSpaceDE w:val="0"/>
              <w:autoSpaceDN w:val="0"/>
              <w:adjustRightInd w:val="0"/>
              <w:spacing w:before="40" w:after="40" w:line="240" w:lineRule="auto"/>
              <w:jc w:val="right"/>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2</w:t>
            </w:r>
          </w:p>
        </w:tc>
        <w:tc>
          <w:tcPr>
            <w:tcW w:w="8730" w:type="dxa"/>
            <w:tcBorders>
              <w:top w:val="single" w:sz="5" w:space="0" w:color="000000"/>
              <w:left w:val="single" w:sz="5" w:space="0" w:color="000000"/>
              <w:bottom w:val="double" w:sz="5" w:space="0" w:color="000000"/>
              <w:right w:val="single" w:sz="5" w:space="0" w:color="000000"/>
            </w:tcBorders>
          </w:tcPr>
          <w:p w14:paraId="67665ECF"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See the PRISMA 2020 for Abstracts checklist.</w:t>
            </w:r>
          </w:p>
        </w:tc>
        <w:tc>
          <w:tcPr>
            <w:tcW w:w="2430" w:type="dxa"/>
            <w:tcBorders>
              <w:top w:val="single" w:sz="5" w:space="0" w:color="000000"/>
              <w:left w:val="single" w:sz="5" w:space="0" w:color="000000"/>
              <w:bottom w:val="double" w:sz="5" w:space="0" w:color="000000"/>
              <w:right w:val="single" w:sz="5" w:space="0" w:color="000000"/>
            </w:tcBorders>
          </w:tcPr>
          <w:p w14:paraId="5D500AE2"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sz w:val="16"/>
                <w:szCs w:val="16"/>
                <w:lang w:val="en-CA" w:eastAsia="en-CA"/>
              </w:rPr>
            </w:pPr>
            <w:r w:rsidRPr="00E462B4">
              <w:rPr>
                <w:rFonts w:ascii="Arial" w:eastAsia="Times New Roman" w:hAnsi="Arial" w:cs="Arial"/>
                <w:sz w:val="16"/>
                <w:szCs w:val="16"/>
                <w:lang w:val="en-CA" w:eastAsia="en-CA"/>
              </w:rPr>
              <w:t>COMPLETE</w:t>
            </w:r>
          </w:p>
        </w:tc>
      </w:tr>
      <w:tr w:rsidR="00E462B4" w:rsidRPr="00E462B4" w14:paraId="1BF110A5" w14:textId="77777777" w:rsidTr="00E462B4">
        <w:trPr>
          <w:trHeight w:val="24"/>
        </w:trPr>
        <w:tc>
          <w:tcPr>
            <w:tcW w:w="10614"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B4B2733" w14:textId="77777777" w:rsidR="00E462B4" w:rsidRPr="00E462B4" w:rsidRDefault="00E462B4" w:rsidP="00E462B4">
            <w:pPr>
              <w:widowControl w:val="0"/>
              <w:autoSpaceDE w:val="0"/>
              <w:autoSpaceDN w:val="0"/>
              <w:adjustRightInd w:val="0"/>
              <w:spacing w:after="0" w:line="240" w:lineRule="auto"/>
              <w:rPr>
                <w:rFonts w:ascii="Arial" w:eastAsia="Times New Roman" w:hAnsi="Arial" w:cs="Arial"/>
                <w:color w:val="000000"/>
                <w:sz w:val="16"/>
                <w:szCs w:val="16"/>
                <w:lang w:val="en-CA" w:eastAsia="en-CA"/>
              </w:rPr>
            </w:pPr>
            <w:r w:rsidRPr="00E462B4">
              <w:rPr>
                <w:rFonts w:ascii="Arial" w:eastAsia="Times New Roman" w:hAnsi="Arial" w:cs="Arial"/>
                <w:b/>
                <w:bCs/>
                <w:color w:val="000000"/>
                <w:sz w:val="16"/>
                <w:szCs w:val="16"/>
                <w:lang w:val="en-CA" w:eastAsia="en-CA"/>
              </w:rPr>
              <w:t xml:space="preserve">INTRODUCTION </w:t>
            </w:r>
          </w:p>
        </w:tc>
        <w:tc>
          <w:tcPr>
            <w:tcW w:w="2430" w:type="dxa"/>
            <w:tcBorders>
              <w:top w:val="double" w:sz="5" w:space="0" w:color="000000"/>
              <w:left w:val="single" w:sz="5" w:space="0" w:color="000000"/>
              <w:bottom w:val="single" w:sz="5" w:space="0" w:color="000000"/>
              <w:right w:val="single" w:sz="5" w:space="0" w:color="000000"/>
            </w:tcBorders>
            <w:shd w:val="clear" w:color="auto" w:fill="FFFFCC"/>
          </w:tcPr>
          <w:p w14:paraId="4D2B949C" w14:textId="77777777" w:rsidR="00E462B4" w:rsidRPr="00E462B4" w:rsidRDefault="00E462B4" w:rsidP="00E462B4">
            <w:pPr>
              <w:widowControl w:val="0"/>
              <w:autoSpaceDE w:val="0"/>
              <w:autoSpaceDN w:val="0"/>
              <w:adjustRightInd w:val="0"/>
              <w:spacing w:after="0" w:line="240" w:lineRule="auto"/>
              <w:jc w:val="right"/>
              <w:rPr>
                <w:rFonts w:ascii="Arial" w:eastAsia="Times New Roman" w:hAnsi="Arial" w:cs="Arial"/>
                <w:sz w:val="16"/>
                <w:szCs w:val="16"/>
                <w:lang w:val="en-CA" w:eastAsia="en-CA"/>
              </w:rPr>
            </w:pPr>
          </w:p>
        </w:tc>
      </w:tr>
      <w:tr w:rsidR="00E462B4" w:rsidRPr="00E462B4" w14:paraId="671507A3" w14:textId="77777777" w:rsidTr="00E462B4">
        <w:trPr>
          <w:trHeight w:val="48"/>
        </w:trPr>
        <w:tc>
          <w:tcPr>
            <w:tcW w:w="1240" w:type="dxa"/>
            <w:tcBorders>
              <w:top w:val="single" w:sz="5" w:space="0" w:color="000000"/>
              <w:left w:val="single" w:sz="5" w:space="0" w:color="000000"/>
              <w:bottom w:val="single" w:sz="5" w:space="0" w:color="000000"/>
              <w:right w:val="single" w:sz="5" w:space="0" w:color="000000"/>
            </w:tcBorders>
          </w:tcPr>
          <w:p w14:paraId="0A1859F8"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 xml:space="preserve">Rationale </w:t>
            </w:r>
          </w:p>
        </w:tc>
        <w:tc>
          <w:tcPr>
            <w:tcW w:w="644" w:type="dxa"/>
            <w:tcBorders>
              <w:top w:val="single" w:sz="5" w:space="0" w:color="000000"/>
              <w:left w:val="single" w:sz="5" w:space="0" w:color="000000"/>
              <w:bottom w:val="single" w:sz="5" w:space="0" w:color="000000"/>
              <w:right w:val="single" w:sz="5" w:space="0" w:color="000000"/>
            </w:tcBorders>
          </w:tcPr>
          <w:p w14:paraId="63403245" w14:textId="77777777" w:rsidR="00E462B4" w:rsidRPr="00E462B4" w:rsidRDefault="00E462B4" w:rsidP="00E462B4">
            <w:pPr>
              <w:widowControl w:val="0"/>
              <w:autoSpaceDE w:val="0"/>
              <w:autoSpaceDN w:val="0"/>
              <w:adjustRightInd w:val="0"/>
              <w:spacing w:before="40" w:after="40" w:line="240" w:lineRule="auto"/>
              <w:jc w:val="right"/>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3</w:t>
            </w:r>
          </w:p>
        </w:tc>
        <w:tc>
          <w:tcPr>
            <w:tcW w:w="8730" w:type="dxa"/>
            <w:tcBorders>
              <w:top w:val="single" w:sz="5" w:space="0" w:color="000000"/>
              <w:left w:val="single" w:sz="5" w:space="0" w:color="000000"/>
              <w:bottom w:val="single" w:sz="5" w:space="0" w:color="000000"/>
              <w:right w:val="single" w:sz="5" w:space="0" w:color="000000"/>
            </w:tcBorders>
          </w:tcPr>
          <w:p w14:paraId="30D55D3B"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Describe the rationale for the review in the context of existing knowledge.</w:t>
            </w:r>
          </w:p>
        </w:tc>
        <w:tc>
          <w:tcPr>
            <w:tcW w:w="2430" w:type="dxa"/>
            <w:tcBorders>
              <w:top w:val="single" w:sz="5" w:space="0" w:color="000000"/>
              <w:left w:val="single" w:sz="5" w:space="0" w:color="000000"/>
              <w:bottom w:val="single" w:sz="5" w:space="0" w:color="000000"/>
              <w:right w:val="single" w:sz="5" w:space="0" w:color="000000"/>
            </w:tcBorders>
          </w:tcPr>
          <w:p w14:paraId="046663F3"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sz w:val="16"/>
                <w:szCs w:val="16"/>
                <w:lang w:val="en-CA" w:eastAsia="en-CA"/>
              </w:rPr>
            </w:pPr>
            <w:r w:rsidRPr="00E462B4">
              <w:rPr>
                <w:rFonts w:ascii="Arial" w:eastAsia="Times New Roman" w:hAnsi="Arial" w:cs="Arial"/>
                <w:sz w:val="16"/>
                <w:szCs w:val="16"/>
                <w:lang w:val="en-CA" w:eastAsia="en-CA"/>
              </w:rPr>
              <w:t>COMPLETE</w:t>
            </w:r>
          </w:p>
        </w:tc>
      </w:tr>
      <w:tr w:rsidR="00E462B4" w:rsidRPr="00E462B4" w14:paraId="65642B0D" w14:textId="77777777" w:rsidTr="00E462B4">
        <w:trPr>
          <w:trHeight w:val="48"/>
        </w:trPr>
        <w:tc>
          <w:tcPr>
            <w:tcW w:w="1240" w:type="dxa"/>
            <w:tcBorders>
              <w:top w:val="single" w:sz="5" w:space="0" w:color="000000"/>
              <w:left w:val="single" w:sz="5" w:space="0" w:color="000000"/>
              <w:bottom w:val="double" w:sz="2" w:space="0" w:color="FFFFCC"/>
              <w:right w:val="single" w:sz="5" w:space="0" w:color="000000"/>
            </w:tcBorders>
          </w:tcPr>
          <w:p w14:paraId="2CD2F86B"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 xml:space="preserve">Objectives </w:t>
            </w:r>
          </w:p>
        </w:tc>
        <w:tc>
          <w:tcPr>
            <w:tcW w:w="644" w:type="dxa"/>
            <w:tcBorders>
              <w:top w:val="single" w:sz="5" w:space="0" w:color="000000"/>
              <w:left w:val="single" w:sz="5" w:space="0" w:color="000000"/>
              <w:bottom w:val="double" w:sz="2" w:space="0" w:color="FFFFCC"/>
              <w:right w:val="single" w:sz="5" w:space="0" w:color="000000"/>
            </w:tcBorders>
          </w:tcPr>
          <w:p w14:paraId="3490F28B" w14:textId="77777777" w:rsidR="00E462B4" w:rsidRPr="00E462B4" w:rsidRDefault="00E462B4" w:rsidP="00E462B4">
            <w:pPr>
              <w:widowControl w:val="0"/>
              <w:autoSpaceDE w:val="0"/>
              <w:autoSpaceDN w:val="0"/>
              <w:adjustRightInd w:val="0"/>
              <w:spacing w:before="40" w:after="40" w:line="240" w:lineRule="auto"/>
              <w:jc w:val="right"/>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4</w:t>
            </w:r>
          </w:p>
        </w:tc>
        <w:tc>
          <w:tcPr>
            <w:tcW w:w="8730" w:type="dxa"/>
            <w:tcBorders>
              <w:top w:val="single" w:sz="5" w:space="0" w:color="000000"/>
              <w:left w:val="single" w:sz="5" w:space="0" w:color="000000"/>
              <w:bottom w:val="double" w:sz="5" w:space="0" w:color="000000"/>
              <w:right w:val="single" w:sz="5" w:space="0" w:color="000000"/>
            </w:tcBorders>
          </w:tcPr>
          <w:p w14:paraId="37B597E3"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Provide an explicit statement of the objective(s) or question(s) the review addresses.</w:t>
            </w:r>
          </w:p>
        </w:tc>
        <w:tc>
          <w:tcPr>
            <w:tcW w:w="2430" w:type="dxa"/>
            <w:tcBorders>
              <w:top w:val="single" w:sz="5" w:space="0" w:color="000000"/>
              <w:left w:val="single" w:sz="5" w:space="0" w:color="000000"/>
              <w:bottom w:val="double" w:sz="5" w:space="0" w:color="000000"/>
              <w:right w:val="single" w:sz="5" w:space="0" w:color="000000"/>
            </w:tcBorders>
          </w:tcPr>
          <w:p w14:paraId="4C90ADB1"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sz w:val="16"/>
                <w:szCs w:val="16"/>
                <w:lang w:val="en-CA" w:eastAsia="en-CA"/>
              </w:rPr>
            </w:pPr>
            <w:r w:rsidRPr="00E462B4">
              <w:rPr>
                <w:rFonts w:ascii="Arial" w:eastAsia="Times New Roman" w:hAnsi="Arial" w:cs="Arial"/>
                <w:sz w:val="16"/>
                <w:szCs w:val="16"/>
                <w:lang w:val="en-CA" w:eastAsia="en-CA"/>
              </w:rPr>
              <w:t>COMPLETE</w:t>
            </w:r>
          </w:p>
        </w:tc>
      </w:tr>
      <w:tr w:rsidR="00E462B4" w:rsidRPr="00E462B4" w14:paraId="7A67932E" w14:textId="77777777" w:rsidTr="00E462B4">
        <w:trPr>
          <w:trHeight w:val="24"/>
        </w:trPr>
        <w:tc>
          <w:tcPr>
            <w:tcW w:w="10614"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ED48410" w14:textId="77777777" w:rsidR="00E462B4" w:rsidRPr="00E462B4" w:rsidRDefault="00E462B4" w:rsidP="00E462B4">
            <w:pPr>
              <w:widowControl w:val="0"/>
              <w:autoSpaceDE w:val="0"/>
              <w:autoSpaceDN w:val="0"/>
              <w:adjustRightInd w:val="0"/>
              <w:spacing w:after="0" w:line="240" w:lineRule="auto"/>
              <w:rPr>
                <w:rFonts w:ascii="Arial" w:eastAsia="Times New Roman" w:hAnsi="Arial" w:cs="Arial"/>
                <w:color w:val="000000"/>
                <w:sz w:val="16"/>
                <w:szCs w:val="16"/>
                <w:lang w:val="en-CA" w:eastAsia="en-CA"/>
              </w:rPr>
            </w:pPr>
            <w:r w:rsidRPr="00E462B4">
              <w:rPr>
                <w:rFonts w:ascii="Arial" w:eastAsia="Times New Roman" w:hAnsi="Arial" w:cs="Arial"/>
                <w:b/>
                <w:bCs/>
                <w:color w:val="000000"/>
                <w:sz w:val="16"/>
                <w:szCs w:val="16"/>
                <w:lang w:val="en-CA" w:eastAsia="en-CA"/>
              </w:rPr>
              <w:t xml:space="preserve">METHODS </w:t>
            </w:r>
          </w:p>
        </w:tc>
        <w:tc>
          <w:tcPr>
            <w:tcW w:w="2430" w:type="dxa"/>
            <w:tcBorders>
              <w:top w:val="double" w:sz="5" w:space="0" w:color="000000"/>
              <w:left w:val="single" w:sz="5" w:space="0" w:color="000000"/>
              <w:bottom w:val="single" w:sz="5" w:space="0" w:color="000000"/>
              <w:right w:val="single" w:sz="5" w:space="0" w:color="000000"/>
            </w:tcBorders>
            <w:shd w:val="clear" w:color="auto" w:fill="FFFFCC"/>
          </w:tcPr>
          <w:p w14:paraId="49DB3AB2" w14:textId="77777777" w:rsidR="00E462B4" w:rsidRPr="00E462B4" w:rsidRDefault="00E462B4" w:rsidP="00E462B4">
            <w:pPr>
              <w:widowControl w:val="0"/>
              <w:autoSpaceDE w:val="0"/>
              <w:autoSpaceDN w:val="0"/>
              <w:adjustRightInd w:val="0"/>
              <w:spacing w:after="0" w:line="240" w:lineRule="auto"/>
              <w:jc w:val="right"/>
              <w:rPr>
                <w:rFonts w:ascii="Arial" w:eastAsia="Times New Roman" w:hAnsi="Arial" w:cs="Arial"/>
                <w:sz w:val="16"/>
                <w:szCs w:val="16"/>
                <w:lang w:val="en-CA" w:eastAsia="en-CA"/>
              </w:rPr>
            </w:pPr>
          </w:p>
        </w:tc>
      </w:tr>
      <w:tr w:rsidR="00E462B4" w:rsidRPr="00E462B4" w14:paraId="09270C52" w14:textId="77777777" w:rsidTr="00E462B4">
        <w:trPr>
          <w:trHeight w:val="48"/>
        </w:trPr>
        <w:tc>
          <w:tcPr>
            <w:tcW w:w="1240" w:type="dxa"/>
            <w:tcBorders>
              <w:top w:val="single" w:sz="5" w:space="0" w:color="000000"/>
              <w:left w:val="single" w:sz="5" w:space="0" w:color="000000"/>
              <w:bottom w:val="single" w:sz="5" w:space="0" w:color="000000"/>
              <w:right w:val="single" w:sz="5" w:space="0" w:color="000000"/>
            </w:tcBorders>
          </w:tcPr>
          <w:p w14:paraId="728647B7"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 xml:space="preserve">Eligibility criteria </w:t>
            </w:r>
          </w:p>
        </w:tc>
        <w:tc>
          <w:tcPr>
            <w:tcW w:w="644" w:type="dxa"/>
            <w:tcBorders>
              <w:top w:val="single" w:sz="5" w:space="0" w:color="000000"/>
              <w:left w:val="single" w:sz="5" w:space="0" w:color="000000"/>
              <w:bottom w:val="single" w:sz="5" w:space="0" w:color="000000"/>
              <w:right w:val="single" w:sz="5" w:space="0" w:color="000000"/>
            </w:tcBorders>
          </w:tcPr>
          <w:p w14:paraId="247A2900" w14:textId="77777777" w:rsidR="00E462B4" w:rsidRPr="00E462B4" w:rsidRDefault="00E462B4" w:rsidP="00E462B4">
            <w:pPr>
              <w:widowControl w:val="0"/>
              <w:autoSpaceDE w:val="0"/>
              <w:autoSpaceDN w:val="0"/>
              <w:adjustRightInd w:val="0"/>
              <w:spacing w:before="40" w:after="40" w:line="240" w:lineRule="auto"/>
              <w:jc w:val="right"/>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5</w:t>
            </w:r>
          </w:p>
        </w:tc>
        <w:tc>
          <w:tcPr>
            <w:tcW w:w="8730" w:type="dxa"/>
            <w:tcBorders>
              <w:top w:val="single" w:sz="5" w:space="0" w:color="000000"/>
              <w:left w:val="single" w:sz="5" w:space="0" w:color="000000"/>
              <w:bottom w:val="single" w:sz="5" w:space="0" w:color="000000"/>
              <w:right w:val="single" w:sz="5" w:space="0" w:color="000000"/>
            </w:tcBorders>
          </w:tcPr>
          <w:p w14:paraId="7D839FAA"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Specify the inclusion and exclusion criteria for the review and how studies were grouped for the syntheses.</w:t>
            </w:r>
          </w:p>
        </w:tc>
        <w:tc>
          <w:tcPr>
            <w:tcW w:w="2430" w:type="dxa"/>
            <w:tcBorders>
              <w:top w:val="single" w:sz="5" w:space="0" w:color="000000"/>
              <w:left w:val="single" w:sz="5" w:space="0" w:color="000000"/>
              <w:bottom w:val="single" w:sz="5" w:space="0" w:color="000000"/>
              <w:right w:val="single" w:sz="5" w:space="0" w:color="000000"/>
            </w:tcBorders>
          </w:tcPr>
          <w:p w14:paraId="3D914594"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sz w:val="16"/>
                <w:szCs w:val="16"/>
                <w:lang w:val="en-CA" w:eastAsia="en-CA"/>
              </w:rPr>
            </w:pPr>
            <w:r w:rsidRPr="00E462B4">
              <w:rPr>
                <w:rFonts w:ascii="Arial" w:eastAsia="Times New Roman" w:hAnsi="Arial" w:cs="Arial"/>
                <w:sz w:val="16"/>
                <w:szCs w:val="16"/>
                <w:lang w:val="en-CA" w:eastAsia="en-CA"/>
              </w:rPr>
              <w:t>COMPLETE</w:t>
            </w:r>
          </w:p>
        </w:tc>
      </w:tr>
      <w:tr w:rsidR="00E462B4" w:rsidRPr="00E462B4" w14:paraId="3F76B3EB" w14:textId="77777777" w:rsidTr="00E462B4">
        <w:trPr>
          <w:trHeight w:val="191"/>
        </w:trPr>
        <w:tc>
          <w:tcPr>
            <w:tcW w:w="1240" w:type="dxa"/>
            <w:tcBorders>
              <w:top w:val="single" w:sz="5" w:space="0" w:color="000000"/>
              <w:left w:val="single" w:sz="5" w:space="0" w:color="000000"/>
              <w:bottom w:val="single" w:sz="5" w:space="0" w:color="000000"/>
              <w:right w:val="single" w:sz="5" w:space="0" w:color="000000"/>
            </w:tcBorders>
          </w:tcPr>
          <w:p w14:paraId="3A105931"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 xml:space="preserve">Information sources </w:t>
            </w:r>
          </w:p>
        </w:tc>
        <w:tc>
          <w:tcPr>
            <w:tcW w:w="644" w:type="dxa"/>
            <w:tcBorders>
              <w:top w:val="single" w:sz="5" w:space="0" w:color="000000"/>
              <w:left w:val="single" w:sz="5" w:space="0" w:color="000000"/>
              <w:bottom w:val="single" w:sz="5" w:space="0" w:color="000000"/>
              <w:right w:val="single" w:sz="5" w:space="0" w:color="000000"/>
            </w:tcBorders>
          </w:tcPr>
          <w:p w14:paraId="203A7782" w14:textId="77777777" w:rsidR="00E462B4" w:rsidRPr="00E462B4" w:rsidRDefault="00E462B4" w:rsidP="00E462B4">
            <w:pPr>
              <w:widowControl w:val="0"/>
              <w:autoSpaceDE w:val="0"/>
              <w:autoSpaceDN w:val="0"/>
              <w:adjustRightInd w:val="0"/>
              <w:spacing w:before="40" w:after="40" w:line="240" w:lineRule="auto"/>
              <w:jc w:val="right"/>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6</w:t>
            </w:r>
          </w:p>
        </w:tc>
        <w:tc>
          <w:tcPr>
            <w:tcW w:w="8730" w:type="dxa"/>
            <w:tcBorders>
              <w:top w:val="single" w:sz="5" w:space="0" w:color="000000"/>
              <w:left w:val="single" w:sz="5" w:space="0" w:color="000000"/>
              <w:bottom w:val="single" w:sz="5" w:space="0" w:color="000000"/>
              <w:right w:val="single" w:sz="5" w:space="0" w:color="000000"/>
            </w:tcBorders>
          </w:tcPr>
          <w:p w14:paraId="7E076D5F"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Specify all databases, registers, websites, organisations, reference lists and other sources searched or consulted to identify studies. Specify the date when each source was last searched or consulted.</w:t>
            </w:r>
          </w:p>
        </w:tc>
        <w:tc>
          <w:tcPr>
            <w:tcW w:w="2430" w:type="dxa"/>
            <w:tcBorders>
              <w:top w:val="single" w:sz="5" w:space="0" w:color="000000"/>
              <w:left w:val="single" w:sz="5" w:space="0" w:color="000000"/>
              <w:bottom w:val="single" w:sz="5" w:space="0" w:color="000000"/>
              <w:right w:val="single" w:sz="5" w:space="0" w:color="000000"/>
            </w:tcBorders>
          </w:tcPr>
          <w:p w14:paraId="7DFBC9B9"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sz w:val="16"/>
                <w:szCs w:val="16"/>
                <w:lang w:val="en-CA" w:eastAsia="en-CA"/>
              </w:rPr>
            </w:pPr>
            <w:r w:rsidRPr="00E462B4">
              <w:rPr>
                <w:rFonts w:ascii="Arial" w:eastAsia="Times New Roman" w:hAnsi="Arial" w:cs="Arial"/>
                <w:sz w:val="16"/>
                <w:szCs w:val="16"/>
                <w:lang w:val="en-CA" w:eastAsia="en-CA"/>
              </w:rPr>
              <w:t>COMPLETE</w:t>
            </w:r>
          </w:p>
        </w:tc>
      </w:tr>
      <w:tr w:rsidR="00E462B4" w:rsidRPr="00E462B4" w14:paraId="553198AE" w14:textId="77777777" w:rsidTr="00E462B4">
        <w:trPr>
          <w:trHeight w:val="48"/>
        </w:trPr>
        <w:tc>
          <w:tcPr>
            <w:tcW w:w="1240" w:type="dxa"/>
            <w:tcBorders>
              <w:top w:val="single" w:sz="5" w:space="0" w:color="000000"/>
              <w:left w:val="single" w:sz="5" w:space="0" w:color="000000"/>
              <w:bottom w:val="single" w:sz="5" w:space="0" w:color="000000"/>
              <w:right w:val="single" w:sz="5" w:space="0" w:color="000000"/>
            </w:tcBorders>
          </w:tcPr>
          <w:p w14:paraId="47E125FF"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Search strategy</w:t>
            </w:r>
          </w:p>
        </w:tc>
        <w:tc>
          <w:tcPr>
            <w:tcW w:w="644" w:type="dxa"/>
            <w:tcBorders>
              <w:top w:val="single" w:sz="5" w:space="0" w:color="000000"/>
              <w:left w:val="single" w:sz="5" w:space="0" w:color="000000"/>
              <w:bottom w:val="single" w:sz="5" w:space="0" w:color="000000"/>
              <w:right w:val="single" w:sz="5" w:space="0" w:color="000000"/>
            </w:tcBorders>
          </w:tcPr>
          <w:p w14:paraId="237B897F" w14:textId="77777777" w:rsidR="00E462B4" w:rsidRPr="00E462B4" w:rsidRDefault="00E462B4" w:rsidP="00E462B4">
            <w:pPr>
              <w:widowControl w:val="0"/>
              <w:autoSpaceDE w:val="0"/>
              <w:autoSpaceDN w:val="0"/>
              <w:adjustRightInd w:val="0"/>
              <w:spacing w:before="40" w:after="40" w:line="240" w:lineRule="auto"/>
              <w:jc w:val="right"/>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7</w:t>
            </w:r>
          </w:p>
        </w:tc>
        <w:tc>
          <w:tcPr>
            <w:tcW w:w="8730" w:type="dxa"/>
            <w:tcBorders>
              <w:top w:val="single" w:sz="5" w:space="0" w:color="000000"/>
              <w:left w:val="single" w:sz="5" w:space="0" w:color="000000"/>
              <w:bottom w:val="single" w:sz="5" w:space="0" w:color="000000"/>
              <w:right w:val="single" w:sz="5" w:space="0" w:color="000000"/>
            </w:tcBorders>
          </w:tcPr>
          <w:p w14:paraId="55568927"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Present the full search strategies for all databases, registers and websites, including any filters and limits used.</w:t>
            </w:r>
          </w:p>
        </w:tc>
        <w:tc>
          <w:tcPr>
            <w:tcW w:w="2430" w:type="dxa"/>
            <w:tcBorders>
              <w:top w:val="single" w:sz="5" w:space="0" w:color="000000"/>
              <w:left w:val="single" w:sz="5" w:space="0" w:color="000000"/>
              <w:bottom w:val="single" w:sz="5" w:space="0" w:color="000000"/>
              <w:right w:val="single" w:sz="5" w:space="0" w:color="000000"/>
            </w:tcBorders>
          </w:tcPr>
          <w:p w14:paraId="73D889F6"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sz w:val="16"/>
                <w:szCs w:val="16"/>
                <w:lang w:val="en-CA" w:eastAsia="en-CA"/>
              </w:rPr>
            </w:pPr>
            <w:r w:rsidRPr="00E462B4">
              <w:rPr>
                <w:rFonts w:ascii="Arial" w:eastAsia="Times New Roman" w:hAnsi="Arial" w:cs="Arial"/>
                <w:sz w:val="16"/>
                <w:szCs w:val="16"/>
                <w:lang w:val="en-CA" w:eastAsia="en-CA"/>
              </w:rPr>
              <w:t>COMPLETE</w:t>
            </w:r>
          </w:p>
        </w:tc>
      </w:tr>
      <w:tr w:rsidR="00E462B4" w:rsidRPr="00E462B4" w14:paraId="72D505E2" w14:textId="77777777" w:rsidTr="00E462B4">
        <w:trPr>
          <w:trHeight w:val="48"/>
        </w:trPr>
        <w:tc>
          <w:tcPr>
            <w:tcW w:w="1240" w:type="dxa"/>
            <w:tcBorders>
              <w:top w:val="single" w:sz="5" w:space="0" w:color="000000"/>
              <w:left w:val="single" w:sz="5" w:space="0" w:color="000000"/>
              <w:bottom w:val="single" w:sz="5" w:space="0" w:color="000000"/>
              <w:right w:val="single" w:sz="5" w:space="0" w:color="000000"/>
            </w:tcBorders>
          </w:tcPr>
          <w:p w14:paraId="6ABB1DDB"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Selection process</w:t>
            </w:r>
          </w:p>
        </w:tc>
        <w:tc>
          <w:tcPr>
            <w:tcW w:w="644" w:type="dxa"/>
            <w:tcBorders>
              <w:top w:val="single" w:sz="5" w:space="0" w:color="000000"/>
              <w:left w:val="single" w:sz="5" w:space="0" w:color="000000"/>
              <w:bottom w:val="single" w:sz="5" w:space="0" w:color="000000"/>
              <w:right w:val="single" w:sz="5" w:space="0" w:color="000000"/>
            </w:tcBorders>
          </w:tcPr>
          <w:p w14:paraId="277541D0" w14:textId="77777777" w:rsidR="00E462B4" w:rsidRPr="00E462B4" w:rsidRDefault="00E462B4" w:rsidP="00E462B4">
            <w:pPr>
              <w:widowControl w:val="0"/>
              <w:autoSpaceDE w:val="0"/>
              <w:autoSpaceDN w:val="0"/>
              <w:adjustRightInd w:val="0"/>
              <w:spacing w:before="40" w:after="40" w:line="240" w:lineRule="auto"/>
              <w:jc w:val="right"/>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8</w:t>
            </w:r>
          </w:p>
        </w:tc>
        <w:tc>
          <w:tcPr>
            <w:tcW w:w="8730" w:type="dxa"/>
            <w:tcBorders>
              <w:top w:val="single" w:sz="5" w:space="0" w:color="000000"/>
              <w:left w:val="single" w:sz="5" w:space="0" w:color="000000"/>
              <w:bottom w:val="single" w:sz="5" w:space="0" w:color="000000"/>
              <w:right w:val="single" w:sz="5" w:space="0" w:color="000000"/>
            </w:tcBorders>
          </w:tcPr>
          <w:p w14:paraId="586A8793"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2430" w:type="dxa"/>
            <w:tcBorders>
              <w:top w:val="single" w:sz="5" w:space="0" w:color="000000"/>
              <w:left w:val="single" w:sz="5" w:space="0" w:color="000000"/>
              <w:bottom w:val="single" w:sz="5" w:space="0" w:color="000000"/>
              <w:right w:val="single" w:sz="5" w:space="0" w:color="000000"/>
            </w:tcBorders>
          </w:tcPr>
          <w:p w14:paraId="09E00964"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sz w:val="16"/>
                <w:szCs w:val="16"/>
                <w:lang w:val="en-CA" w:eastAsia="en-CA"/>
              </w:rPr>
            </w:pPr>
            <w:r w:rsidRPr="00E462B4">
              <w:rPr>
                <w:rFonts w:ascii="Arial" w:eastAsia="Times New Roman" w:hAnsi="Arial" w:cs="Arial"/>
                <w:sz w:val="16"/>
                <w:szCs w:val="16"/>
                <w:lang w:val="en-CA" w:eastAsia="en-CA"/>
              </w:rPr>
              <w:t>COMPLETE</w:t>
            </w:r>
          </w:p>
        </w:tc>
      </w:tr>
      <w:tr w:rsidR="00E462B4" w:rsidRPr="00E462B4" w14:paraId="324080AE" w14:textId="77777777" w:rsidTr="00E462B4">
        <w:trPr>
          <w:trHeight w:val="152"/>
        </w:trPr>
        <w:tc>
          <w:tcPr>
            <w:tcW w:w="1240" w:type="dxa"/>
            <w:tcBorders>
              <w:top w:val="single" w:sz="5" w:space="0" w:color="000000"/>
              <w:left w:val="single" w:sz="5" w:space="0" w:color="000000"/>
              <w:bottom w:val="single" w:sz="5" w:space="0" w:color="000000"/>
              <w:right w:val="single" w:sz="5" w:space="0" w:color="000000"/>
            </w:tcBorders>
          </w:tcPr>
          <w:p w14:paraId="714FB705"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 xml:space="preserve">Data collection process </w:t>
            </w:r>
          </w:p>
        </w:tc>
        <w:tc>
          <w:tcPr>
            <w:tcW w:w="644" w:type="dxa"/>
            <w:tcBorders>
              <w:top w:val="single" w:sz="5" w:space="0" w:color="000000"/>
              <w:left w:val="single" w:sz="5" w:space="0" w:color="000000"/>
              <w:bottom w:val="single" w:sz="5" w:space="0" w:color="000000"/>
              <w:right w:val="single" w:sz="5" w:space="0" w:color="000000"/>
            </w:tcBorders>
          </w:tcPr>
          <w:p w14:paraId="1A2D27D7" w14:textId="77777777" w:rsidR="00E462B4" w:rsidRPr="00E462B4" w:rsidRDefault="00E462B4" w:rsidP="00E462B4">
            <w:pPr>
              <w:widowControl w:val="0"/>
              <w:autoSpaceDE w:val="0"/>
              <w:autoSpaceDN w:val="0"/>
              <w:adjustRightInd w:val="0"/>
              <w:spacing w:before="40" w:after="40" w:line="240" w:lineRule="auto"/>
              <w:jc w:val="right"/>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9</w:t>
            </w:r>
          </w:p>
        </w:tc>
        <w:tc>
          <w:tcPr>
            <w:tcW w:w="8730" w:type="dxa"/>
            <w:tcBorders>
              <w:top w:val="single" w:sz="5" w:space="0" w:color="000000"/>
              <w:left w:val="single" w:sz="5" w:space="0" w:color="000000"/>
              <w:bottom w:val="single" w:sz="5" w:space="0" w:color="000000"/>
              <w:right w:val="single" w:sz="5" w:space="0" w:color="000000"/>
            </w:tcBorders>
          </w:tcPr>
          <w:p w14:paraId="515E21AB"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2430" w:type="dxa"/>
            <w:tcBorders>
              <w:top w:val="single" w:sz="5" w:space="0" w:color="000000"/>
              <w:left w:val="single" w:sz="5" w:space="0" w:color="000000"/>
              <w:bottom w:val="single" w:sz="5" w:space="0" w:color="000000"/>
              <w:right w:val="single" w:sz="5" w:space="0" w:color="000000"/>
            </w:tcBorders>
          </w:tcPr>
          <w:p w14:paraId="233E90AA"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sz w:val="16"/>
                <w:szCs w:val="16"/>
                <w:lang w:val="en-CA" w:eastAsia="en-CA"/>
              </w:rPr>
            </w:pPr>
            <w:r w:rsidRPr="00E462B4">
              <w:rPr>
                <w:rFonts w:ascii="Arial" w:eastAsia="Times New Roman" w:hAnsi="Arial" w:cs="Arial"/>
                <w:sz w:val="16"/>
                <w:szCs w:val="16"/>
                <w:lang w:val="en-CA" w:eastAsia="en-CA"/>
              </w:rPr>
              <w:t>COMPLETE</w:t>
            </w:r>
          </w:p>
        </w:tc>
      </w:tr>
      <w:tr w:rsidR="00E462B4" w:rsidRPr="00E462B4" w14:paraId="0A766524" w14:textId="77777777" w:rsidTr="00E462B4">
        <w:trPr>
          <w:trHeight w:val="48"/>
        </w:trPr>
        <w:tc>
          <w:tcPr>
            <w:tcW w:w="1240" w:type="dxa"/>
            <w:vMerge w:val="restart"/>
            <w:tcBorders>
              <w:top w:val="single" w:sz="5" w:space="0" w:color="000000"/>
              <w:left w:val="single" w:sz="5" w:space="0" w:color="000000"/>
              <w:right w:val="single" w:sz="5" w:space="0" w:color="000000"/>
            </w:tcBorders>
          </w:tcPr>
          <w:p w14:paraId="6F957284"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 xml:space="preserve">Data items </w:t>
            </w:r>
          </w:p>
        </w:tc>
        <w:tc>
          <w:tcPr>
            <w:tcW w:w="644" w:type="dxa"/>
            <w:tcBorders>
              <w:top w:val="single" w:sz="5" w:space="0" w:color="000000"/>
              <w:left w:val="single" w:sz="5" w:space="0" w:color="000000"/>
              <w:bottom w:val="single" w:sz="5" w:space="0" w:color="000000"/>
              <w:right w:val="single" w:sz="5" w:space="0" w:color="000000"/>
            </w:tcBorders>
          </w:tcPr>
          <w:p w14:paraId="535733F4" w14:textId="77777777" w:rsidR="00E462B4" w:rsidRPr="00E462B4" w:rsidRDefault="00E462B4" w:rsidP="00E462B4">
            <w:pPr>
              <w:widowControl w:val="0"/>
              <w:autoSpaceDE w:val="0"/>
              <w:autoSpaceDN w:val="0"/>
              <w:adjustRightInd w:val="0"/>
              <w:spacing w:before="40" w:after="40" w:line="240" w:lineRule="auto"/>
              <w:jc w:val="right"/>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10a</w:t>
            </w:r>
          </w:p>
        </w:tc>
        <w:tc>
          <w:tcPr>
            <w:tcW w:w="8730" w:type="dxa"/>
            <w:tcBorders>
              <w:top w:val="single" w:sz="5" w:space="0" w:color="000000"/>
              <w:left w:val="single" w:sz="5" w:space="0" w:color="000000"/>
              <w:bottom w:val="single" w:sz="5" w:space="0" w:color="000000"/>
              <w:right w:val="single" w:sz="5" w:space="0" w:color="000000"/>
            </w:tcBorders>
          </w:tcPr>
          <w:p w14:paraId="5370F72C"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2430" w:type="dxa"/>
            <w:tcBorders>
              <w:top w:val="single" w:sz="5" w:space="0" w:color="000000"/>
              <w:left w:val="single" w:sz="5" w:space="0" w:color="000000"/>
              <w:bottom w:val="single" w:sz="5" w:space="0" w:color="000000"/>
              <w:right w:val="single" w:sz="5" w:space="0" w:color="000000"/>
            </w:tcBorders>
          </w:tcPr>
          <w:p w14:paraId="2FC74387"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sz w:val="16"/>
                <w:szCs w:val="16"/>
                <w:lang w:val="en-CA" w:eastAsia="en-CA"/>
              </w:rPr>
            </w:pPr>
            <w:r w:rsidRPr="00E462B4">
              <w:rPr>
                <w:rFonts w:ascii="Arial" w:eastAsia="Times New Roman" w:hAnsi="Arial" w:cs="Arial"/>
                <w:sz w:val="16"/>
                <w:szCs w:val="16"/>
                <w:lang w:val="en-CA" w:eastAsia="en-CA"/>
              </w:rPr>
              <w:t>COMPLETE</w:t>
            </w:r>
          </w:p>
        </w:tc>
      </w:tr>
      <w:tr w:rsidR="00E462B4" w:rsidRPr="00E462B4" w14:paraId="3426B18B" w14:textId="77777777" w:rsidTr="00E462B4">
        <w:trPr>
          <w:trHeight w:val="48"/>
        </w:trPr>
        <w:tc>
          <w:tcPr>
            <w:tcW w:w="1240" w:type="dxa"/>
            <w:vMerge/>
            <w:tcBorders>
              <w:left w:val="single" w:sz="5" w:space="0" w:color="000000"/>
              <w:bottom w:val="single" w:sz="5" w:space="0" w:color="000000"/>
              <w:right w:val="single" w:sz="5" w:space="0" w:color="000000"/>
            </w:tcBorders>
          </w:tcPr>
          <w:p w14:paraId="7B12DA69"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p>
        </w:tc>
        <w:tc>
          <w:tcPr>
            <w:tcW w:w="644" w:type="dxa"/>
            <w:tcBorders>
              <w:top w:val="single" w:sz="5" w:space="0" w:color="000000"/>
              <w:left w:val="single" w:sz="5" w:space="0" w:color="000000"/>
              <w:bottom w:val="single" w:sz="5" w:space="0" w:color="000000"/>
              <w:right w:val="single" w:sz="5" w:space="0" w:color="000000"/>
            </w:tcBorders>
          </w:tcPr>
          <w:p w14:paraId="1D51E129" w14:textId="77777777" w:rsidR="00E462B4" w:rsidRPr="00E462B4" w:rsidRDefault="00E462B4" w:rsidP="00E462B4">
            <w:pPr>
              <w:widowControl w:val="0"/>
              <w:autoSpaceDE w:val="0"/>
              <w:autoSpaceDN w:val="0"/>
              <w:adjustRightInd w:val="0"/>
              <w:spacing w:before="40" w:after="40" w:line="240" w:lineRule="auto"/>
              <w:jc w:val="right"/>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10b</w:t>
            </w:r>
          </w:p>
        </w:tc>
        <w:tc>
          <w:tcPr>
            <w:tcW w:w="8730" w:type="dxa"/>
            <w:tcBorders>
              <w:top w:val="single" w:sz="5" w:space="0" w:color="000000"/>
              <w:left w:val="single" w:sz="5" w:space="0" w:color="000000"/>
              <w:bottom w:val="single" w:sz="5" w:space="0" w:color="000000"/>
              <w:right w:val="single" w:sz="5" w:space="0" w:color="000000"/>
            </w:tcBorders>
          </w:tcPr>
          <w:p w14:paraId="6937B4D7"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List and define all other variables for which data were sought (e.g. participant and intervention characteristics, funding sources). Describe any assumptions made about any missing or unclear information.</w:t>
            </w:r>
          </w:p>
        </w:tc>
        <w:tc>
          <w:tcPr>
            <w:tcW w:w="2430" w:type="dxa"/>
            <w:tcBorders>
              <w:top w:val="single" w:sz="5" w:space="0" w:color="000000"/>
              <w:left w:val="single" w:sz="5" w:space="0" w:color="000000"/>
              <w:bottom w:val="single" w:sz="5" w:space="0" w:color="000000"/>
              <w:right w:val="single" w:sz="5" w:space="0" w:color="000000"/>
            </w:tcBorders>
          </w:tcPr>
          <w:p w14:paraId="192178DF"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sz w:val="16"/>
                <w:szCs w:val="16"/>
                <w:lang w:val="en-CA" w:eastAsia="en-CA"/>
              </w:rPr>
            </w:pPr>
            <w:r w:rsidRPr="00E462B4">
              <w:rPr>
                <w:rFonts w:ascii="Arial" w:eastAsia="Times New Roman" w:hAnsi="Arial" w:cs="Arial"/>
                <w:sz w:val="16"/>
                <w:szCs w:val="16"/>
                <w:lang w:val="en-CA" w:eastAsia="en-CA"/>
              </w:rPr>
              <w:t>COMPLETE</w:t>
            </w:r>
          </w:p>
        </w:tc>
      </w:tr>
      <w:tr w:rsidR="00E462B4" w:rsidRPr="00E462B4" w14:paraId="2ECF72E7" w14:textId="77777777" w:rsidTr="00E462B4">
        <w:trPr>
          <w:trHeight w:val="48"/>
        </w:trPr>
        <w:tc>
          <w:tcPr>
            <w:tcW w:w="1240" w:type="dxa"/>
            <w:tcBorders>
              <w:top w:val="single" w:sz="5" w:space="0" w:color="000000"/>
              <w:left w:val="single" w:sz="5" w:space="0" w:color="000000"/>
              <w:bottom w:val="single" w:sz="5" w:space="0" w:color="000000"/>
              <w:right w:val="single" w:sz="5" w:space="0" w:color="000000"/>
            </w:tcBorders>
          </w:tcPr>
          <w:p w14:paraId="4B75F39E"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Study risk of bias assessment</w:t>
            </w:r>
          </w:p>
        </w:tc>
        <w:tc>
          <w:tcPr>
            <w:tcW w:w="644" w:type="dxa"/>
            <w:tcBorders>
              <w:top w:val="single" w:sz="5" w:space="0" w:color="000000"/>
              <w:left w:val="single" w:sz="5" w:space="0" w:color="000000"/>
              <w:bottom w:val="single" w:sz="5" w:space="0" w:color="000000"/>
              <w:right w:val="single" w:sz="5" w:space="0" w:color="000000"/>
            </w:tcBorders>
          </w:tcPr>
          <w:p w14:paraId="070FD13D" w14:textId="77777777" w:rsidR="00E462B4" w:rsidRPr="00E462B4" w:rsidRDefault="00E462B4" w:rsidP="00E462B4">
            <w:pPr>
              <w:widowControl w:val="0"/>
              <w:autoSpaceDE w:val="0"/>
              <w:autoSpaceDN w:val="0"/>
              <w:adjustRightInd w:val="0"/>
              <w:spacing w:before="40" w:after="40" w:line="240" w:lineRule="auto"/>
              <w:jc w:val="right"/>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11</w:t>
            </w:r>
          </w:p>
        </w:tc>
        <w:tc>
          <w:tcPr>
            <w:tcW w:w="8730" w:type="dxa"/>
            <w:tcBorders>
              <w:top w:val="single" w:sz="5" w:space="0" w:color="000000"/>
              <w:left w:val="single" w:sz="5" w:space="0" w:color="000000"/>
              <w:bottom w:val="single" w:sz="5" w:space="0" w:color="000000"/>
              <w:right w:val="single" w:sz="5" w:space="0" w:color="000000"/>
            </w:tcBorders>
          </w:tcPr>
          <w:p w14:paraId="04DAC6AA"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2430" w:type="dxa"/>
            <w:tcBorders>
              <w:top w:val="single" w:sz="5" w:space="0" w:color="000000"/>
              <w:left w:val="single" w:sz="5" w:space="0" w:color="000000"/>
              <w:bottom w:val="single" w:sz="5" w:space="0" w:color="000000"/>
              <w:right w:val="single" w:sz="5" w:space="0" w:color="000000"/>
            </w:tcBorders>
          </w:tcPr>
          <w:p w14:paraId="58040F65"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sz w:val="16"/>
                <w:szCs w:val="16"/>
                <w:lang w:val="en-CA" w:eastAsia="en-CA"/>
              </w:rPr>
            </w:pPr>
            <w:r w:rsidRPr="00E462B4">
              <w:rPr>
                <w:rFonts w:ascii="Arial" w:eastAsia="Times New Roman" w:hAnsi="Arial" w:cs="Arial"/>
                <w:sz w:val="16"/>
                <w:szCs w:val="16"/>
                <w:lang w:val="en-CA" w:eastAsia="en-CA"/>
              </w:rPr>
              <w:t>COMPLETE</w:t>
            </w:r>
          </w:p>
        </w:tc>
      </w:tr>
      <w:tr w:rsidR="00E462B4" w:rsidRPr="00E462B4" w14:paraId="19BAB893" w14:textId="77777777" w:rsidTr="00E462B4">
        <w:trPr>
          <w:trHeight w:val="48"/>
        </w:trPr>
        <w:tc>
          <w:tcPr>
            <w:tcW w:w="1240" w:type="dxa"/>
            <w:tcBorders>
              <w:top w:val="single" w:sz="5" w:space="0" w:color="000000"/>
              <w:left w:val="single" w:sz="5" w:space="0" w:color="000000"/>
              <w:bottom w:val="single" w:sz="5" w:space="0" w:color="000000"/>
              <w:right w:val="single" w:sz="5" w:space="0" w:color="000000"/>
            </w:tcBorders>
          </w:tcPr>
          <w:p w14:paraId="6777E042"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 xml:space="preserve">Effect measures </w:t>
            </w:r>
          </w:p>
        </w:tc>
        <w:tc>
          <w:tcPr>
            <w:tcW w:w="644" w:type="dxa"/>
            <w:tcBorders>
              <w:top w:val="single" w:sz="5" w:space="0" w:color="000000"/>
              <w:left w:val="single" w:sz="5" w:space="0" w:color="000000"/>
              <w:bottom w:val="single" w:sz="5" w:space="0" w:color="000000"/>
              <w:right w:val="single" w:sz="5" w:space="0" w:color="000000"/>
            </w:tcBorders>
          </w:tcPr>
          <w:p w14:paraId="7CE323BB" w14:textId="77777777" w:rsidR="00E462B4" w:rsidRPr="00E462B4" w:rsidRDefault="00E462B4" w:rsidP="00E462B4">
            <w:pPr>
              <w:widowControl w:val="0"/>
              <w:autoSpaceDE w:val="0"/>
              <w:autoSpaceDN w:val="0"/>
              <w:adjustRightInd w:val="0"/>
              <w:spacing w:before="40" w:after="40" w:line="240" w:lineRule="auto"/>
              <w:jc w:val="right"/>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12</w:t>
            </w:r>
          </w:p>
        </w:tc>
        <w:tc>
          <w:tcPr>
            <w:tcW w:w="8730" w:type="dxa"/>
            <w:tcBorders>
              <w:top w:val="single" w:sz="5" w:space="0" w:color="000000"/>
              <w:left w:val="single" w:sz="5" w:space="0" w:color="000000"/>
              <w:bottom w:val="single" w:sz="5" w:space="0" w:color="000000"/>
              <w:right w:val="single" w:sz="5" w:space="0" w:color="000000"/>
            </w:tcBorders>
          </w:tcPr>
          <w:p w14:paraId="30DEC262"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Specify for each outcome the effect measure(s) (e.g. risk ratio, mean difference) used in the synthesis or presentation of results.</w:t>
            </w:r>
          </w:p>
        </w:tc>
        <w:tc>
          <w:tcPr>
            <w:tcW w:w="2430" w:type="dxa"/>
            <w:tcBorders>
              <w:top w:val="single" w:sz="5" w:space="0" w:color="000000"/>
              <w:left w:val="single" w:sz="5" w:space="0" w:color="000000"/>
              <w:bottom w:val="single" w:sz="5" w:space="0" w:color="000000"/>
              <w:right w:val="single" w:sz="5" w:space="0" w:color="000000"/>
            </w:tcBorders>
          </w:tcPr>
          <w:p w14:paraId="6CD3F068"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sz w:val="16"/>
                <w:szCs w:val="16"/>
                <w:lang w:val="en-CA" w:eastAsia="en-CA"/>
              </w:rPr>
            </w:pPr>
            <w:r w:rsidRPr="00E462B4">
              <w:rPr>
                <w:rFonts w:ascii="Arial" w:eastAsia="Times New Roman" w:hAnsi="Arial" w:cs="Arial"/>
                <w:sz w:val="16"/>
                <w:szCs w:val="16"/>
                <w:lang w:val="en-CA" w:eastAsia="en-CA"/>
              </w:rPr>
              <w:t>COMPLETE</w:t>
            </w:r>
          </w:p>
        </w:tc>
      </w:tr>
      <w:tr w:rsidR="00E462B4" w:rsidRPr="00E462B4" w14:paraId="467466FF" w14:textId="77777777" w:rsidTr="00E462B4">
        <w:trPr>
          <w:trHeight w:val="48"/>
        </w:trPr>
        <w:tc>
          <w:tcPr>
            <w:tcW w:w="1240" w:type="dxa"/>
            <w:vMerge w:val="restart"/>
            <w:tcBorders>
              <w:top w:val="single" w:sz="5" w:space="0" w:color="000000"/>
              <w:left w:val="single" w:sz="5" w:space="0" w:color="000000"/>
              <w:right w:val="single" w:sz="5" w:space="0" w:color="000000"/>
            </w:tcBorders>
          </w:tcPr>
          <w:p w14:paraId="2B479D5F"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Synthesis methods</w:t>
            </w:r>
          </w:p>
        </w:tc>
        <w:tc>
          <w:tcPr>
            <w:tcW w:w="644" w:type="dxa"/>
            <w:tcBorders>
              <w:top w:val="single" w:sz="5" w:space="0" w:color="000000"/>
              <w:left w:val="single" w:sz="5" w:space="0" w:color="000000"/>
              <w:bottom w:val="single" w:sz="5" w:space="0" w:color="000000"/>
              <w:right w:val="single" w:sz="5" w:space="0" w:color="000000"/>
            </w:tcBorders>
          </w:tcPr>
          <w:p w14:paraId="756D014D" w14:textId="77777777" w:rsidR="00E462B4" w:rsidRPr="00E462B4" w:rsidRDefault="00E462B4" w:rsidP="00E462B4">
            <w:pPr>
              <w:widowControl w:val="0"/>
              <w:autoSpaceDE w:val="0"/>
              <w:autoSpaceDN w:val="0"/>
              <w:adjustRightInd w:val="0"/>
              <w:spacing w:before="40" w:after="40" w:line="240" w:lineRule="auto"/>
              <w:jc w:val="right"/>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13a</w:t>
            </w:r>
          </w:p>
        </w:tc>
        <w:tc>
          <w:tcPr>
            <w:tcW w:w="8730" w:type="dxa"/>
            <w:tcBorders>
              <w:top w:val="single" w:sz="5" w:space="0" w:color="000000"/>
              <w:left w:val="single" w:sz="5" w:space="0" w:color="000000"/>
              <w:bottom w:val="single" w:sz="5" w:space="0" w:color="000000"/>
              <w:right w:val="single" w:sz="5" w:space="0" w:color="000000"/>
            </w:tcBorders>
          </w:tcPr>
          <w:p w14:paraId="71D7E539"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Describe the processes used to decide which studies were eligible for each synthesis (e.g. tabulating the study intervention characteristics and comparing against the planned groups for each synthesis (item #5)).</w:t>
            </w:r>
          </w:p>
        </w:tc>
        <w:tc>
          <w:tcPr>
            <w:tcW w:w="2430" w:type="dxa"/>
            <w:tcBorders>
              <w:top w:val="single" w:sz="5" w:space="0" w:color="000000"/>
              <w:left w:val="single" w:sz="5" w:space="0" w:color="000000"/>
              <w:bottom w:val="single" w:sz="5" w:space="0" w:color="000000"/>
              <w:right w:val="single" w:sz="5" w:space="0" w:color="000000"/>
            </w:tcBorders>
          </w:tcPr>
          <w:p w14:paraId="0281BE76"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sz w:val="16"/>
                <w:szCs w:val="16"/>
                <w:lang w:val="en-CA" w:eastAsia="en-CA"/>
              </w:rPr>
            </w:pPr>
            <w:r w:rsidRPr="00E462B4">
              <w:rPr>
                <w:rFonts w:ascii="Arial" w:eastAsia="Times New Roman" w:hAnsi="Arial" w:cs="Arial"/>
                <w:sz w:val="16"/>
                <w:szCs w:val="16"/>
                <w:lang w:val="en-CA" w:eastAsia="en-CA"/>
              </w:rPr>
              <w:t>COMPLETE</w:t>
            </w:r>
          </w:p>
        </w:tc>
      </w:tr>
      <w:tr w:rsidR="00E462B4" w:rsidRPr="00E462B4" w14:paraId="11717C31" w14:textId="77777777" w:rsidTr="00E462B4">
        <w:trPr>
          <w:trHeight w:val="48"/>
        </w:trPr>
        <w:tc>
          <w:tcPr>
            <w:tcW w:w="1240" w:type="dxa"/>
            <w:vMerge/>
            <w:tcBorders>
              <w:left w:val="single" w:sz="5" w:space="0" w:color="000000"/>
              <w:right w:val="single" w:sz="5" w:space="0" w:color="000000"/>
            </w:tcBorders>
          </w:tcPr>
          <w:p w14:paraId="7AA00BF8"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p>
        </w:tc>
        <w:tc>
          <w:tcPr>
            <w:tcW w:w="644" w:type="dxa"/>
            <w:tcBorders>
              <w:top w:val="single" w:sz="5" w:space="0" w:color="000000"/>
              <w:left w:val="single" w:sz="5" w:space="0" w:color="000000"/>
              <w:bottom w:val="single" w:sz="5" w:space="0" w:color="000000"/>
              <w:right w:val="single" w:sz="5" w:space="0" w:color="000000"/>
            </w:tcBorders>
          </w:tcPr>
          <w:p w14:paraId="68F816F0" w14:textId="77777777" w:rsidR="00E462B4" w:rsidRPr="00E462B4" w:rsidRDefault="00E462B4" w:rsidP="00E462B4">
            <w:pPr>
              <w:widowControl w:val="0"/>
              <w:autoSpaceDE w:val="0"/>
              <w:autoSpaceDN w:val="0"/>
              <w:adjustRightInd w:val="0"/>
              <w:spacing w:before="40" w:after="40" w:line="240" w:lineRule="auto"/>
              <w:jc w:val="right"/>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13b</w:t>
            </w:r>
          </w:p>
        </w:tc>
        <w:tc>
          <w:tcPr>
            <w:tcW w:w="8730" w:type="dxa"/>
            <w:tcBorders>
              <w:top w:val="single" w:sz="5" w:space="0" w:color="000000"/>
              <w:left w:val="single" w:sz="5" w:space="0" w:color="000000"/>
              <w:bottom w:val="single" w:sz="5" w:space="0" w:color="000000"/>
              <w:right w:val="single" w:sz="5" w:space="0" w:color="000000"/>
            </w:tcBorders>
          </w:tcPr>
          <w:p w14:paraId="1094DA1E"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Describe any methods required to prepare the data for presentation or synthesis, such as handling of missing summary statistics, or data conversions.</w:t>
            </w:r>
          </w:p>
        </w:tc>
        <w:tc>
          <w:tcPr>
            <w:tcW w:w="2430" w:type="dxa"/>
            <w:tcBorders>
              <w:top w:val="single" w:sz="5" w:space="0" w:color="000000"/>
              <w:left w:val="single" w:sz="5" w:space="0" w:color="000000"/>
              <w:bottom w:val="single" w:sz="5" w:space="0" w:color="000000"/>
              <w:right w:val="single" w:sz="5" w:space="0" w:color="000000"/>
            </w:tcBorders>
          </w:tcPr>
          <w:p w14:paraId="39807E13"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sz w:val="16"/>
                <w:szCs w:val="16"/>
                <w:lang w:val="en-CA" w:eastAsia="en-CA"/>
              </w:rPr>
            </w:pPr>
            <w:r w:rsidRPr="00E462B4">
              <w:rPr>
                <w:rFonts w:ascii="Arial" w:eastAsia="Times New Roman" w:hAnsi="Arial" w:cs="Arial"/>
                <w:sz w:val="16"/>
                <w:szCs w:val="16"/>
                <w:lang w:val="en-CA" w:eastAsia="en-CA"/>
              </w:rPr>
              <w:t>COMPLETE</w:t>
            </w:r>
          </w:p>
        </w:tc>
      </w:tr>
      <w:tr w:rsidR="00E462B4" w:rsidRPr="00E462B4" w14:paraId="29984A9A" w14:textId="77777777" w:rsidTr="00E462B4">
        <w:trPr>
          <w:trHeight w:val="48"/>
        </w:trPr>
        <w:tc>
          <w:tcPr>
            <w:tcW w:w="1240" w:type="dxa"/>
            <w:vMerge/>
            <w:tcBorders>
              <w:left w:val="single" w:sz="5" w:space="0" w:color="000000"/>
              <w:right w:val="single" w:sz="5" w:space="0" w:color="000000"/>
            </w:tcBorders>
          </w:tcPr>
          <w:p w14:paraId="49B61CBF"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p>
        </w:tc>
        <w:tc>
          <w:tcPr>
            <w:tcW w:w="644" w:type="dxa"/>
            <w:tcBorders>
              <w:top w:val="single" w:sz="5" w:space="0" w:color="000000"/>
              <w:left w:val="single" w:sz="5" w:space="0" w:color="000000"/>
              <w:bottom w:val="single" w:sz="5" w:space="0" w:color="000000"/>
              <w:right w:val="single" w:sz="5" w:space="0" w:color="000000"/>
            </w:tcBorders>
          </w:tcPr>
          <w:p w14:paraId="6A79A706" w14:textId="77777777" w:rsidR="00E462B4" w:rsidRPr="00E462B4" w:rsidRDefault="00E462B4" w:rsidP="00E462B4">
            <w:pPr>
              <w:widowControl w:val="0"/>
              <w:autoSpaceDE w:val="0"/>
              <w:autoSpaceDN w:val="0"/>
              <w:adjustRightInd w:val="0"/>
              <w:spacing w:before="40" w:after="40" w:line="240" w:lineRule="auto"/>
              <w:jc w:val="right"/>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13c</w:t>
            </w:r>
          </w:p>
        </w:tc>
        <w:tc>
          <w:tcPr>
            <w:tcW w:w="8730" w:type="dxa"/>
            <w:tcBorders>
              <w:top w:val="single" w:sz="5" w:space="0" w:color="000000"/>
              <w:left w:val="single" w:sz="5" w:space="0" w:color="000000"/>
              <w:bottom w:val="single" w:sz="5" w:space="0" w:color="000000"/>
              <w:right w:val="single" w:sz="5" w:space="0" w:color="000000"/>
            </w:tcBorders>
          </w:tcPr>
          <w:p w14:paraId="580970A3"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Describe any methods used to tabulate or visually display results of individual studies and syntheses.</w:t>
            </w:r>
          </w:p>
        </w:tc>
        <w:tc>
          <w:tcPr>
            <w:tcW w:w="2430" w:type="dxa"/>
            <w:tcBorders>
              <w:top w:val="single" w:sz="5" w:space="0" w:color="000000"/>
              <w:left w:val="single" w:sz="5" w:space="0" w:color="000000"/>
              <w:bottom w:val="single" w:sz="5" w:space="0" w:color="000000"/>
              <w:right w:val="single" w:sz="5" w:space="0" w:color="000000"/>
            </w:tcBorders>
          </w:tcPr>
          <w:p w14:paraId="7D3306C9"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sz w:val="16"/>
                <w:szCs w:val="16"/>
                <w:lang w:val="en-CA" w:eastAsia="en-CA"/>
              </w:rPr>
            </w:pPr>
            <w:r w:rsidRPr="00E462B4">
              <w:rPr>
                <w:rFonts w:ascii="Arial" w:eastAsia="Times New Roman" w:hAnsi="Arial" w:cs="Arial"/>
                <w:sz w:val="16"/>
                <w:szCs w:val="16"/>
                <w:lang w:val="en-CA" w:eastAsia="en-CA"/>
              </w:rPr>
              <w:t>COMPLETE</w:t>
            </w:r>
          </w:p>
        </w:tc>
      </w:tr>
      <w:tr w:rsidR="00E462B4" w:rsidRPr="00E462B4" w14:paraId="47D4290D" w14:textId="77777777" w:rsidTr="00E462B4">
        <w:trPr>
          <w:trHeight w:val="48"/>
        </w:trPr>
        <w:tc>
          <w:tcPr>
            <w:tcW w:w="1240" w:type="dxa"/>
            <w:vMerge/>
            <w:tcBorders>
              <w:left w:val="single" w:sz="5" w:space="0" w:color="000000"/>
              <w:right w:val="single" w:sz="5" w:space="0" w:color="000000"/>
            </w:tcBorders>
          </w:tcPr>
          <w:p w14:paraId="5272B9E8"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p>
        </w:tc>
        <w:tc>
          <w:tcPr>
            <w:tcW w:w="644" w:type="dxa"/>
            <w:tcBorders>
              <w:top w:val="single" w:sz="5" w:space="0" w:color="000000"/>
              <w:left w:val="single" w:sz="5" w:space="0" w:color="000000"/>
              <w:bottom w:val="single" w:sz="5" w:space="0" w:color="000000"/>
              <w:right w:val="single" w:sz="5" w:space="0" w:color="000000"/>
            </w:tcBorders>
          </w:tcPr>
          <w:p w14:paraId="1652C975" w14:textId="77777777" w:rsidR="00E462B4" w:rsidRPr="00E462B4" w:rsidRDefault="00E462B4" w:rsidP="00E462B4">
            <w:pPr>
              <w:widowControl w:val="0"/>
              <w:autoSpaceDE w:val="0"/>
              <w:autoSpaceDN w:val="0"/>
              <w:adjustRightInd w:val="0"/>
              <w:spacing w:before="40" w:after="40" w:line="240" w:lineRule="auto"/>
              <w:jc w:val="right"/>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13d</w:t>
            </w:r>
          </w:p>
        </w:tc>
        <w:tc>
          <w:tcPr>
            <w:tcW w:w="8730" w:type="dxa"/>
            <w:tcBorders>
              <w:top w:val="single" w:sz="5" w:space="0" w:color="000000"/>
              <w:left w:val="single" w:sz="5" w:space="0" w:color="000000"/>
              <w:bottom w:val="single" w:sz="5" w:space="0" w:color="000000"/>
              <w:right w:val="single" w:sz="5" w:space="0" w:color="000000"/>
            </w:tcBorders>
          </w:tcPr>
          <w:p w14:paraId="01074E9F"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 xml:space="preserve">Describe any methods used to synthesize results and provide a rationale for the choice(s). If meta-analysis was performed, describe the model(s), method(s) to identify the presence and extent of statistical heterogeneity, and </w:t>
            </w:r>
            <w:r w:rsidRPr="00E462B4">
              <w:rPr>
                <w:rFonts w:ascii="Arial" w:eastAsia="Times New Roman" w:hAnsi="Arial" w:cs="Arial"/>
                <w:color w:val="000000"/>
                <w:sz w:val="16"/>
                <w:szCs w:val="16"/>
                <w:lang w:val="en-CA" w:eastAsia="en-CA"/>
              </w:rPr>
              <w:lastRenderedPageBreak/>
              <w:t>software package(s) used.</w:t>
            </w:r>
          </w:p>
        </w:tc>
        <w:tc>
          <w:tcPr>
            <w:tcW w:w="2430" w:type="dxa"/>
            <w:tcBorders>
              <w:top w:val="single" w:sz="5" w:space="0" w:color="000000"/>
              <w:left w:val="single" w:sz="5" w:space="0" w:color="000000"/>
              <w:bottom w:val="single" w:sz="5" w:space="0" w:color="000000"/>
              <w:right w:val="single" w:sz="5" w:space="0" w:color="000000"/>
            </w:tcBorders>
          </w:tcPr>
          <w:p w14:paraId="105FD752"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sz w:val="16"/>
                <w:szCs w:val="16"/>
                <w:lang w:val="en-CA" w:eastAsia="en-CA"/>
              </w:rPr>
            </w:pPr>
            <w:r w:rsidRPr="00E462B4">
              <w:rPr>
                <w:rFonts w:ascii="Arial" w:eastAsia="Times New Roman" w:hAnsi="Arial" w:cs="Arial"/>
                <w:sz w:val="16"/>
                <w:szCs w:val="16"/>
                <w:lang w:val="en-CA" w:eastAsia="en-CA"/>
              </w:rPr>
              <w:lastRenderedPageBreak/>
              <w:t>COMPLETE</w:t>
            </w:r>
          </w:p>
        </w:tc>
      </w:tr>
      <w:tr w:rsidR="00E462B4" w:rsidRPr="00E462B4" w14:paraId="7205E20A" w14:textId="77777777" w:rsidTr="00E462B4">
        <w:trPr>
          <w:trHeight w:val="48"/>
        </w:trPr>
        <w:tc>
          <w:tcPr>
            <w:tcW w:w="1240" w:type="dxa"/>
            <w:vMerge/>
            <w:tcBorders>
              <w:left w:val="single" w:sz="5" w:space="0" w:color="000000"/>
              <w:right w:val="single" w:sz="5" w:space="0" w:color="000000"/>
            </w:tcBorders>
          </w:tcPr>
          <w:p w14:paraId="3137A8E9"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p>
        </w:tc>
        <w:tc>
          <w:tcPr>
            <w:tcW w:w="644" w:type="dxa"/>
            <w:tcBorders>
              <w:top w:val="single" w:sz="5" w:space="0" w:color="000000"/>
              <w:left w:val="single" w:sz="5" w:space="0" w:color="000000"/>
              <w:bottom w:val="single" w:sz="5" w:space="0" w:color="000000"/>
              <w:right w:val="single" w:sz="5" w:space="0" w:color="000000"/>
            </w:tcBorders>
          </w:tcPr>
          <w:p w14:paraId="3F57B1E2" w14:textId="77777777" w:rsidR="00E462B4" w:rsidRPr="00E462B4" w:rsidRDefault="00E462B4" w:rsidP="00E462B4">
            <w:pPr>
              <w:widowControl w:val="0"/>
              <w:autoSpaceDE w:val="0"/>
              <w:autoSpaceDN w:val="0"/>
              <w:adjustRightInd w:val="0"/>
              <w:spacing w:before="40" w:after="40" w:line="240" w:lineRule="auto"/>
              <w:jc w:val="right"/>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13e</w:t>
            </w:r>
          </w:p>
        </w:tc>
        <w:tc>
          <w:tcPr>
            <w:tcW w:w="8730" w:type="dxa"/>
            <w:tcBorders>
              <w:top w:val="single" w:sz="5" w:space="0" w:color="000000"/>
              <w:left w:val="single" w:sz="5" w:space="0" w:color="000000"/>
              <w:bottom w:val="single" w:sz="5" w:space="0" w:color="000000"/>
              <w:right w:val="single" w:sz="5" w:space="0" w:color="000000"/>
            </w:tcBorders>
          </w:tcPr>
          <w:p w14:paraId="225010A2"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Describe any methods used to explore possible causes of heterogeneity among study results (e.g. subgroup analysis, meta-regression).</w:t>
            </w:r>
          </w:p>
        </w:tc>
        <w:tc>
          <w:tcPr>
            <w:tcW w:w="2430" w:type="dxa"/>
            <w:tcBorders>
              <w:top w:val="single" w:sz="5" w:space="0" w:color="000000"/>
              <w:left w:val="single" w:sz="5" w:space="0" w:color="000000"/>
              <w:bottom w:val="single" w:sz="5" w:space="0" w:color="000000"/>
              <w:right w:val="single" w:sz="5" w:space="0" w:color="000000"/>
            </w:tcBorders>
          </w:tcPr>
          <w:p w14:paraId="749ACF0B"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sz w:val="16"/>
                <w:szCs w:val="16"/>
                <w:lang w:val="en-CA" w:eastAsia="en-CA"/>
              </w:rPr>
            </w:pPr>
            <w:r w:rsidRPr="00E462B4">
              <w:rPr>
                <w:rFonts w:ascii="Arial" w:eastAsia="Times New Roman" w:hAnsi="Arial" w:cs="Arial"/>
                <w:sz w:val="16"/>
                <w:szCs w:val="16"/>
                <w:lang w:val="en-CA" w:eastAsia="en-CA"/>
              </w:rPr>
              <w:t>COMPLETE</w:t>
            </w:r>
          </w:p>
        </w:tc>
      </w:tr>
      <w:tr w:rsidR="00E462B4" w:rsidRPr="00E462B4" w14:paraId="35017BD4" w14:textId="77777777" w:rsidTr="00E462B4">
        <w:trPr>
          <w:trHeight w:val="50"/>
        </w:trPr>
        <w:tc>
          <w:tcPr>
            <w:tcW w:w="1240" w:type="dxa"/>
            <w:vMerge/>
            <w:tcBorders>
              <w:left w:val="single" w:sz="5" w:space="0" w:color="000000"/>
              <w:bottom w:val="single" w:sz="5" w:space="0" w:color="000000"/>
              <w:right w:val="single" w:sz="5" w:space="0" w:color="000000"/>
            </w:tcBorders>
          </w:tcPr>
          <w:p w14:paraId="66BD7C03"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p>
        </w:tc>
        <w:tc>
          <w:tcPr>
            <w:tcW w:w="644" w:type="dxa"/>
            <w:tcBorders>
              <w:top w:val="single" w:sz="5" w:space="0" w:color="000000"/>
              <w:left w:val="single" w:sz="5" w:space="0" w:color="000000"/>
              <w:bottom w:val="single" w:sz="5" w:space="0" w:color="000000"/>
              <w:right w:val="single" w:sz="5" w:space="0" w:color="000000"/>
            </w:tcBorders>
          </w:tcPr>
          <w:p w14:paraId="0E4B6BF7" w14:textId="77777777" w:rsidR="00E462B4" w:rsidRPr="00E462B4" w:rsidRDefault="00E462B4" w:rsidP="00E462B4">
            <w:pPr>
              <w:widowControl w:val="0"/>
              <w:autoSpaceDE w:val="0"/>
              <w:autoSpaceDN w:val="0"/>
              <w:adjustRightInd w:val="0"/>
              <w:spacing w:before="40" w:after="40" w:line="240" w:lineRule="auto"/>
              <w:jc w:val="right"/>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13f</w:t>
            </w:r>
          </w:p>
        </w:tc>
        <w:tc>
          <w:tcPr>
            <w:tcW w:w="8730" w:type="dxa"/>
            <w:tcBorders>
              <w:top w:val="single" w:sz="5" w:space="0" w:color="000000"/>
              <w:left w:val="single" w:sz="5" w:space="0" w:color="000000"/>
              <w:bottom w:val="single" w:sz="5" w:space="0" w:color="000000"/>
              <w:right w:val="single" w:sz="5" w:space="0" w:color="000000"/>
            </w:tcBorders>
          </w:tcPr>
          <w:p w14:paraId="7E799348"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Describe any sensitivity analyses conducted to assess robustness of the synthesized results.</w:t>
            </w:r>
          </w:p>
        </w:tc>
        <w:tc>
          <w:tcPr>
            <w:tcW w:w="2430" w:type="dxa"/>
            <w:tcBorders>
              <w:top w:val="single" w:sz="5" w:space="0" w:color="000000"/>
              <w:left w:val="single" w:sz="5" w:space="0" w:color="000000"/>
              <w:bottom w:val="single" w:sz="5" w:space="0" w:color="000000"/>
              <w:right w:val="single" w:sz="5" w:space="0" w:color="000000"/>
            </w:tcBorders>
          </w:tcPr>
          <w:p w14:paraId="191425F9"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sz w:val="16"/>
                <w:szCs w:val="16"/>
                <w:lang w:val="en-CA" w:eastAsia="en-CA"/>
              </w:rPr>
            </w:pPr>
            <w:r w:rsidRPr="00E462B4">
              <w:rPr>
                <w:rFonts w:ascii="Arial" w:eastAsia="Times New Roman" w:hAnsi="Arial" w:cs="Arial"/>
                <w:sz w:val="16"/>
                <w:szCs w:val="16"/>
                <w:lang w:val="en-CA" w:eastAsia="en-CA"/>
              </w:rPr>
              <w:t>COMPLETE</w:t>
            </w:r>
          </w:p>
        </w:tc>
      </w:tr>
      <w:tr w:rsidR="00E462B4" w:rsidRPr="00E462B4" w14:paraId="2FC6C5A9" w14:textId="77777777" w:rsidTr="00E462B4">
        <w:trPr>
          <w:trHeight w:val="48"/>
        </w:trPr>
        <w:tc>
          <w:tcPr>
            <w:tcW w:w="1240" w:type="dxa"/>
            <w:tcBorders>
              <w:top w:val="single" w:sz="5" w:space="0" w:color="000000"/>
              <w:left w:val="single" w:sz="5" w:space="0" w:color="000000"/>
              <w:bottom w:val="single" w:sz="5" w:space="0" w:color="000000"/>
              <w:right w:val="single" w:sz="5" w:space="0" w:color="000000"/>
            </w:tcBorders>
          </w:tcPr>
          <w:p w14:paraId="14F83A9A"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Reporting bias assessment</w:t>
            </w:r>
          </w:p>
        </w:tc>
        <w:tc>
          <w:tcPr>
            <w:tcW w:w="644" w:type="dxa"/>
            <w:tcBorders>
              <w:top w:val="single" w:sz="5" w:space="0" w:color="000000"/>
              <w:left w:val="single" w:sz="5" w:space="0" w:color="000000"/>
              <w:bottom w:val="single" w:sz="5" w:space="0" w:color="000000"/>
              <w:right w:val="single" w:sz="5" w:space="0" w:color="000000"/>
            </w:tcBorders>
          </w:tcPr>
          <w:p w14:paraId="11ECDD78" w14:textId="77777777" w:rsidR="00E462B4" w:rsidRPr="00E462B4" w:rsidRDefault="00E462B4" w:rsidP="00E462B4">
            <w:pPr>
              <w:widowControl w:val="0"/>
              <w:autoSpaceDE w:val="0"/>
              <w:autoSpaceDN w:val="0"/>
              <w:adjustRightInd w:val="0"/>
              <w:spacing w:before="40" w:after="40" w:line="240" w:lineRule="auto"/>
              <w:jc w:val="right"/>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14</w:t>
            </w:r>
          </w:p>
        </w:tc>
        <w:tc>
          <w:tcPr>
            <w:tcW w:w="8730" w:type="dxa"/>
            <w:tcBorders>
              <w:top w:val="single" w:sz="5" w:space="0" w:color="000000"/>
              <w:left w:val="single" w:sz="5" w:space="0" w:color="000000"/>
              <w:bottom w:val="single" w:sz="5" w:space="0" w:color="000000"/>
              <w:right w:val="single" w:sz="5" w:space="0" w:color="000000"/>
            </w:tcBorders>
          </w:tcPr>
          <w:p w14:paraId="46F90EEC"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Describe any methods used to assess risk of bias due to missing results in a synthesis (arising from reporting biases).</w:t>
            </w:r>
          </w:p>
        </w:tc>
        <w:tc>
          <w:tcPr>
            <w:tcW w:w="2430" w:type="dxa"/>
            <w:tcBorders>
              <w:top w:val="single" w:sz="5" w:space="0" w:color="000000"/>
              <w:left w:val="single" w:sz="5" w:space="0" w:color="000000"/>
              <w:bottom w:val="single" w:sz="5" w:space="0" w:color="000000"/>
              <w:right w:val="single" w:sz="5" w:space="0" w:color="000000"/>
            </w:tcBorders>
          </w:tcPr>
          <w:p w14:paraId="5BBE54C4"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sz w:val="16"/>
                <w:szCs w:val="16"/>
                <w:lang w:val="en-CA" w:eastAsia="en-CA"/>
              </w:rPr>
            </w:pPr>
            <w:r w:rsidRPr="00E462B4">
              <w:rPr>
                <w:rFonts w:ascii="Arial" w:eastAsia="Times New Roman" w:hAnsi="Arial" w:cs="Arial"/>
                <w:sz w:val="16"/>
                <w:szCs w:val="16"/>
                <w:lang w:val="en-CA" w:eastAsia="en-CA"/>
              </w:rPr>
              <w:t>COMPLETE</w:t>
            </w:r>
          </w:p>
        </w:tc>
      </w:tr>
      <w:tr w:rsidR="00E462B4" w:rsidRPr="00E462B4" w14:paraId="59971A6D" w14:textId="77777777" w:rsidTr="00E462B4">
        <w:trPr>
          <w:trHeight w:val="48"/>
        </w:trPr>
        <w:tc>
          <w:tcPr>
            <w:tcW w:w="1240" w:type="dxa"/>
            <w:tcBorders>
              <w:top w:val="single" w:sz="5" w:space="0" w:color="000000"/>
              <w:left w:val="single" w:sz="5" w:space="0" w:color="000000"/>
              <w:bottom w:val="single" w:sz="5" w:space="0" w:color="000000"/>
              <w:right w:val="single" w:sz="5" w:space="0" w:color="000000"/>
            </w:tcBorders>
          </w:tcPr>
          <w:p w14:paraId="7799B1CB"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Certainty assessment</w:t>
            </w:r>
          </w:p>
        </w:tc>
        <w:tc>
          <w:tcPr>
            <w:tcW w:w="644" w:type="dxa"/>
            <w:tcBorders>
              <w:top w:val="single" w:sz="5" w:space="0" w:color="000000"/>
              <w:left w:val="single" w:sz="5" w:space="0" w:color="000000"/>
              <w:bottom w:val="single" w:sz="5" w:space="0" w:color="000000"/>
              <w:right w:val="single" w:sz="5" w:space="0" w:color="000000"/>
            </w:tcBorders>
          </w:tcPr>
          <w:p w14:paraId="5E46AAEF" w14:textId="77777777" w:rsidR="00E462B4" w:rsidRPr="00E462B4" w:rsidRDefault="00E462B4" w:rsidP="00E462B4">
            <w:pPr>
              <w:widowControl w:val="0"/>
              <w:autoSpaceDE w:val="0"/>
              <w:autoSpaceDN w:val="0"/>
              <w:adjustRightInd w:val="0"/>
              <w:spacing w:before="40" w:after="40" w:line="240" w:lineRule="auto"/>
              <w:jc w:val="right"/>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15</w:t>
            </w:r>
          </w:p>
        </w:tc>
        <w:tc>
          <w:tcPr>
            <w:tcW w:w="8730" w:type="dxa"/>
            <w:tcBorders>
              <w:top w:val="single" w:sz="5" w:space="0" w:color="000000"/>
              <w:left w:val="single" w:sz="5" w:space="0" w:color="000000"/>
              <w:bottom w:val="single" w:sz="5" w:space="0" w:color="000000"/>
              <w:right w:val="single" w:sz="5" w:space="0" w:color="000000"/>
            </w:tcBorders>
          </w:tcPr>
          <w:p w14:paraId="58188C22"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Describe any methods used to assess certainty (or confidence) in the body of evidence for an outcome.</w:t>
            </w:r>
          </w:p>
        </w:tc>
        <w:tc>
          <w:tcPr>
            <w:tcW w:w="2430" w:type="dxa"/>
            <w:tcBorders>
              <w:top w:val="single" w:sz="5" w:space="0" w:color="000000"/>
              <w:left w:val="single" w:sz="5" w:space="0" w:color="000000"/>
              <w:bottom w:val="single" w:sz="5" w:space="0" w:color="000000"/>
              <w:right w:val="single" w:sz="5" w:space="0" w:color="000000"/>
            </w:tcBorders>
          </w:tcPr>
          <w:p w14:paraId="40C4D11D"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sz w:val="16"/>
                <w:szCs w:val="16"/>
                <w:lang w:val="en-CA" w:eastAsia="en-CA"/>
              </w:rPr>
            </w:pPr>
            <w:r w:rsidRPr="00E462B4">
              <w:rPr>
                <w:rFonts w:ascii="Arial" w:eastAsia="Times New Roman" w:hAnsi="Arial" w:cs="Arial"/>
                <w:sz w:val="16"/>
                <w:szCs w:val="16"/>
                <w:lang w:val="en-CA" w:eastAsia="en-CA"/>
              </w:rPr>
              <w:t>COMPLETE</w:t>
            </w:r>
          </w:p>
        </w:tc>
      </w:tr>
      <w:tr w:rsidR="00E462B4" w:rsidRPr="00E462B4" w14:paraId="29172B18" w14:textId="77777777" w:rsidTr="00E462B4">
        <w:trPr>
          <w:trHeight w:val="24"/>
        </w:trPr>
        <w:tc>
          <w:tcPr>
            <w:tcW w:w="10614"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4DDC016" w14:textId="77777777" w:rsidR="00E462B4" w:rsidRPr="00E462B4" w:rsidRDefault="00E462B4" w:rsidP="00E462B4">
            <w:pPr>
              <w:widowControl w:val="0"/>
              <w:autoSpaceDE w:val="0"/>
              <w:autoSpaceDN w:val="0"/>
              <w:adjustRightInd w:val="0"/>
              <w:spacing w:after="0" w:line="240" w:lineRule="auto"/>
              <w:rPr>
                <w:rFonts w:ascii="Arial" w:eastAsia="Times New Roman" w:hAnsi="Arial" w:cs="Arial"/>
                <w:color w:val="000000"/>
                <w:sz w:val="16"/>
                <w:szCs w:val="16"/>
                <w:lang w:val="en-CA" w:eastAsia="en-CA"/>
              </w:rPr>
            </w:pPr>
            <w:r w:rsidRPr="00E462B4">
              <w:rPr>
                <w:rFonts w:ascii="Arial" w:eastAsia="Times New Roman" w:hAnsi="Arial" w:cs="Arial"/>
                <w:b/>
                <w:bCs/>
                <w:color w:val="000000"/>
                <w:sz w:val="16"/>
                <w:szCs w:val="16"/>
                <w:lang w:val="en-CA" w:eastAsia="en-CA"/>
              </w:rPr>
              <w:t xml:space="preserve">RESULTS </w:t>
            </w:r>
          </w:p>
        </w:tc>
        <w:tc>
          <w:tcPr>
            <w:tcW w:w="2430" w:type="dxa"/>
            <w:tcBorders>
              <w:top w:val="double" w:sz="5" w:space="0" w:color="000000"/>
              <w:left w:val="single" w:sz="5" w:space="0" w:color="000000"/>
              <w:bottom w:val="single" w:sz="5" w:space="0" w:color="000000"/>
              <w:right w:val="single" w:sz="5" w:space="0" w:color="000000"/>
            </w:tcBorders>
            <w:shd w:val="clear" w:color="auto" w:fill="FFFFCC"/>
          </w:tcPr>
          <w:p w14:paraId="1A1EC278" w14:textId="77777777" w:rsidR="00E462B4" w:rsidRPr="00E462B4" w:rsidRDefault="00E462B4" w:rsidP="00E462B4">
            <w:pPr>
              <w:widowControl w:val="0"/>
              <w:autoSpaceDE w:val="0"/>
              <w:autoSpaceDN w:val="0"/>
              <w:adjustRightInd w:val="0"/>
              <w:spacing w:after="0" w:line="240" w:lineRule="auto"/>
              <w:jc w:val="center"/>
              <w:rPr>
                <w:rFonts w:ascii="Arial" w:eastAsia="Times New Roman" w:hAnsi="Arial" w:cs="Arial"/>
                <w:sz w:val="16"/>
                <w:szCs w:val="16"/>
                <w:lang w:val="en-CA" w:eastAsia="en-CA"/>
              </w:rPr>
            </w:pPr>
          </w:p>
        </w:tc>
      </w:tr>
      <w:tr w:rsidR="00E462B4" w:rsidRPr="00E462B4" w14:paraId="08FB4125" w14:textId="77777777" w:rsidTr="00E462B4">
        <w:trPr>
          <w:trHeight w:val="48"/>
        </w:trPr>
        <w:tc>
          <w:tcPr>
            <w:tcW w:w="1240" w:type="dxa"/>
            <w:vMerge w:val="restart"/>
            <w:tcBorders>
              <w:top w:val="single" w:sz="5" w:space="0" w:color="000000"/>
              <w:left w:val="single" w:sz="5" w:space="0" w:color="000000"/>
              <w:right w:val="single" w:sz="5" w:space="0" w:color="000000"/>
            </w:tcBorders>
          </w:tcPr>
          <w:p w14:paraId="78DD05B7"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 xml:space="preserve">Study selection </w:t>
            </w:r>
          </w:p>
        </w:tc>
        <w:tc>
          <w:tcPr>
            <w:tcW w:w="644" w:type="dxa"/>
            <w:tcBorders>
              <w:top w:val="single" w:sz="5" w:space="0" w:color="000000"/>
              <w:left w:val="single" w:sz="5" w:space="0" w:color="000000"/>
              <w:bottom w:val="single" w:sz="5" w:space="0" w:color="000000"/>
              <w:right w:val="single" w:sz="5" w:space="0" w:color="000000"/>
            </w:tcBorders>
          </w:tcPr>
          <w:p w14:paraId="5231410E" w14:textId="77777777" w:rsidR="00E462B4" w:rsidRPr="00E462B4" w:rsidRDefault="00E462B4" w:rsidP="00E462B4">
            <w:pPr>
              <w:widowControl w:val="0"/>
              <w:autoSpaceDE w:val="0"/>
              <w:autoSpaceDN w:val="0"/>
              <w:adjustRightInd w:val="0"/>
              <w:spacing w:before="40" w:after="40" w:line="240" w:lineRule="auto"/>
              <w:jc w:val="right"/>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16a</w:t>
            </w:r>
          </w:p>
        </w:tc>
        <w:tc>
          <w:tcPr>
            <w:tcW w:w="8730" w:type="dxa"/>
            <w:tcBorders>
              <w:top w:val="single" w:sz="5" w:space="0" w:color="000000"/>
              <w:left w:val="single" w:sz="5" w:space="0" w:color="000000"/>
              <w:bottom w:val="single" w:sz="5" w:space="0" w:color="000000"/>
              <w:right w:val="single" w:sz="5" w:space="0" w:color="000000"/>
            </w:tcBorders>
          </w:tcPr>
          <w:p w14:paraId="46998E6D"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Describe the results of the search and selection process, from the number of records identified in the search to the number of studies included in the review, ideally using a flow diagram.</w:t>
            </w:r>
          </w:p>
        </w:tc>
        <w:tc>
          <w:tcPr>
            <w:tcW w:w="2430" w:type="dxa"/>
            <w:tcBorders>
              <w:top w:val="single" w:sz="5" w:space="0" w:color="000000"/>
              <w:left w:val="single" w:sz="5" w:space="0" w:color="000000"/>
              <w:bottom w:val="single" w:sz="5" w:space="0" w:color="000000"/>
              <w:right w:val="single" w:sz="5" w:space="0" w:color="000000"/>
            </w:tcBorders>
          </w:tcPr>
          <w:p w14:paraId="0BF9CB5C"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sz w:val="16"/>
                <w:szCs w:val="16"/>
                <w:lang w:val="en-CA" w:eastAsia="en-CA"/>
              </w:rPr>
            </w:pPr>
            <w:r w:rsidRPr="00E462B4">
              <w:rPr>
                <w:rFonts w:ascii="Arial" w:eastAsia="Times New Roman" w:hAnsi="Arial" w:cs="Arial"/>
                <w:sz w:val="16"/>
                <w:szCs w:val="16"/>
                <w:lang w:val="en-CA" w:eastAsia="en-CA"/>
              </w:rPr>
              <w:t>COMPLETE</w:t>
            </w:r>
          </w:p>
        </w:tc>
      </w:tr>
      <w:tr w:rsidR="00E462B4" w:rsidRPr="00E462B4" w14:paraId="16399C63" w14:textId="77777777" w:rsidTr="00E462B4">
        <w:trPr>
          <w:trHeight w:val="48"/>
        </w:trPr>
        <w:tc>
          <w:tcPr>
            <w:tcW w:w="1240" w:type="dxa"/>
            <w:vMerge/>
            <w:tcBorders>
              <w:left w:val="single" w:sz="5" w:space="0" w:color="000000"/>
              <w:bottom w:val="single" w:sz="5" w:space="0" w:color="000000"/>
              <w:right w:val="single" w:sz="5" w:space="0" w:color="000000"/>
            </w:tcBorders>
          </w:tcPr>
          <w:p w14:paraId="29FEEF2D"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p>
        </w:tc>
        <w:tc>
          <w:tcPr>
            <w:tcW w:w="644" w:type="dxa"/>
            <w:tcBorders>
              <w:top w:val="single" w:sz="5" w:space="0" w:color="000000"/>
              <w:left w:val="single" w:sz="5" w:space="0" w:color="000000"/>
              <w:bottom w:val="single" w:sz="5" w:space="0" w:color="000000"/>
              <w:right w:val="single" w:sz="5" w:space="0" w:color="000000"/>
            </w:tcBorders>
          </w:tcPr>
          <w:p w14:paraId="342A56CF" w14:textId="77777777" w:rsidR="00E462B4" w:rsidRPr="00E462B4" w:rsidRDefault="00E462B4" w:rsidP="00E462B4">
            <w:pPr>
              <w:widowControl w:val="0"/>
              <w:autoSpaceDE w:val="0"/>
              <w:autoSpaceDN w:val="0"/>
              <w:adjustRightInd w:val="0"/>
              <w:spacing w:before="40" w:after="40" w:line="240" w:lineRule="auto"/>
              <w:jc w:val="right"/>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16b</w:t>
            </w:r>
          </w:p>
        </w:tc>
        <w:tc>
          <w:tcPr>
            <w:tcW w:w="8730" w:type="dxa"/>
            <w:tcBorders>
              <w:top w:val="single" w:sz="5" w:space="0" w:color="000000"/>
              <w:left w:val="single" w:sz="5" w:space="0" w:color="000000"/>
              <w:bottom w:val="single" w:sz="5" w:space="0" w:color="000000"/>
              <w:right w:val="single" w:sz="5" w:space="0" w:color="000000"/>
            </w:tcBorders>
          </w:tcPr>
          <w:p w14:paraId="57510549"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Cite studies that might appear to meet the inclusion criteria, but which were excluded, and explain why they were excluded.</w:t>
            </w:r>
          </w:p>
        </w:tc>
        <w:tc>
          <w:tcPr>
            <w:tcW w:w="2430" w:type="dxa"/>
            <w:tcBorders>
              <w:top w:val="single" w:sz="5" w:space="0" w:color="000000"/>
              <w:left w:val="single" w:sz="5" w:space="0" w:color="000000"/>
              <w:bottom w:val="single" w:sz="5" w:space="0" w:color="000000"/>
              <w:right w:val="single" w:sz="5" w:space="0" w:color="000000"/>
            </w:tcBorders>
          </w:tcPr>
          <w:p w14:paraId="5A44A34D"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sz w:val="16"/>
                <w:szCs w:val="16"/>
                <w:lang w:val="en-CA" w:eastAsia="en-CA"/>
              </w:rPr>
            </w:pPr>
            <w:r w:rsidRPr="00E462B4">
              <w:rPr>
                <w:rFonts w:ascii="Arial" w:eastAsia="Times New Roman" w:hAnsi="Arial" w:cs="Arial"/>
                <w:sz w:val="16"/>
                <w:szCs w:val="16"/>
                <w:lang w:val="en-CA" w:eastAsia="en-CA"/>
              </w:rPr>
              <w:t>COMPLETE</w:t>
            </w:r>
          </w:p>
        </w:tc>
      </w:tr>
      <w:tr w:rsidR="00E462B4" w:rsidRPr="00E462B4" w14:paraId="38276479" w14:textId="77777777" w:rsidTr="00E462B4">
        <w:trPr>
          <w:trHeight w:val="103"/>
        </w:trPr>
        <w:tc>
          <w:tcPr>
            <w:tcW w:w="1240" w:type="dxa"/>
            <w:tcBorders>
              <w:top w:val="single" w:sz="5" w:space="0" w:color="000000"/>
              <w:left w:val="single" w:sz="5" w:space="0" w:color="000000"/>
              <w:bottom w:val="single" w:sz="5" w:space="0" w:color="000000"/>
              <w:right w:val="single" w:sz="5" w:space="0" w:color="000000"/>
            </w:tcBorders>
          </w:tcPr>
          <w:p w14:paraId="3B314C85"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 xml:space="preserve">Study characteristics </w:t>
            </w:r>
          </w:p>
        </w:tc>
        <w:tc>
          <w:tcPr>
            <w:tcW w:w="644" w:type="dxa"/>
            <w:tcBorders>
              <w:top w:val="single" w:sz="5" w:space="0" w:color="000000"/>
              <w:left w:val="single" w:sz="5" w:space="0" w:color="000000"/>
              <w:bottom w:val="single" w:sz="5" w:space="0" w:color="000000"/>
              <w:right w:val="single" w:sz="5" w:space="0" w:color="000000"/>
            </w:tcBorders>
          </w:tcPr>
          <w:p w14:paraId="6D5159E3" w14:textId="77777777" w:rsidR="00E462B4" w:rsidRPr="00E462B4" w:rsidRDefault="00E462B4" w:rsidP="00E462B4">
            <w:pPr>
              <w:widowControl w:val="0"/>
              <w:autoSpaceDE w:val="0"/>
              <w:autoSpaceDN w:val="0"/>
              <w:adjustRightInd w:val="0"/>
              <w:spacing w:before="40" w:after="40" w:line="240" w:lineRule="auto"/>
              <w:jc w:val="right"/>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17</w:t>
            </w:r>
          </w:p>
        </w:tc>
        <w:tc>
          <w:tcPr>
            <w:tcW w:w="8730" w:type="dxa"/>
            <w:tcBorders>
              <w:top w:val="single" w:sz="5" w:space="0" w:color="000000"/>
              <w:left w:val="single" w:sz="5" w:space="0" w:color="000000"/>
              <w:bottom w:val="single" w:sz="5" w:space="0" w:color="000000"/>
              <w:right w:val="single" w:sz="5" w:space="0" w:color="000000"/>
            </w:tcBorders>
          </w:tcPr>
          <w:p w14:paraId="64F255EB"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Cite each included study and present its characteristics.</w:t>
            </w:r>
          </w:p>
        </w:tc>
        <w:tc>
          <w:tcPr>
            <w:tcW w:w="2430" w:type="dxa"/>
            <w:tcBorders>
              <w:top w:val="single" w:sz="5" w:space="0" w:color="000000"/>
              <w:left w:val="single" w:sz="5" w:space="0" w:color="000000"/>
              <w:bottom w:val="single" w:sz="5" w:space="0" w:color="000000"/>
              <w:right w:val="single" w:sz="5" w:space="0" w:color="000000"/>
            </w:tcBorders>
          </w:tcPr>
          <w:p w14:paraId="3FD70D56"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sz w:val="16"/>
                <w:szCs w:val="16"/>
                <w:lang w:val="en-CA" w:eastAsia="en-CA"/>
              </w:rPr>
            </w:pPr>
            <w:r w:rsidRPr="00E462B4">
              <w:rPr>
                <w:rFonts w:ascii="Arial" w:eastAsia="Times New Roman" w:hAnsi="Arial" w:cs="Arial"/>
                <w:sz w:val="16"/>
                <w:szCs w:val="16"/>
                <w:lang w:val="en-CA" w:eastAsia="en-CA"/>
              </w:rPr>
              <w:t>COMPLETE</w:t>
            </w:r>
          </w:p>
        </w:tc>
      </w:tr>
      <w:tr w:rsidR="00E462B4" w:rsidRPr="00E462B4" w14:paraId="7602476E" w14:textId="77777777" w:rsidTr="00E462B4">
        <w:trPr>
          <w:trHeight w:val="48"/>
        </w:trPr>
        <w:tc>
          <w:tcPr>
            <w:tcW w:w="1240" w:type="dxa"/>
            <w:tcBorders>
              <w:top w:val="single" w:sz="5" w:space="0" w:color="000000"/>
              <w:left w:val="single" w:sz="5" w:space="0" w:color="000000"/>
              <w:bottom w:val="single" w:sz="5" w:space="0" w:color="000000"/>
              <w:right w:val="single" w:sz="5" w:space="0" w:color="000000"/>
            </w:tcBorders>
          </w:tcPr>
          <w:p w14:paraId="5A4653B1"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 xml:space="preserve">Risk of bias in studies </w:t>
            </w:r>
          </w:p>
        </w:tc>
        <w:tc>
          <w:tcPr>
            <w:tcW w:w="644" w:type="dxa"/>
            <w:tcBorders>
              <w:top w:val="single" w:sz="5" w:space="0" w:color="000000"/>
              <w:left w:val="single" w:sz="5" w:space="0" w:color="000000"/>
              <w:bottom w:val="single" w:sz="5" w:space="0" w:color="000000"/>
              <w:right w:val="single" w:sz="5" w:space="0" w:color="000000"/>
            </w:tcBorders>
          </w:tcPr>
          <w:p w14:paraId="5705900E" w14:textId="77777777" w:rsidR="00E462B4" w:rsidRPr="00E462B4" w:rsidRDefault="00E462B4" w:rsidP="00E462B4">
            <w:pPr>
              <w:widowControl w:val="0"/>
              <w:autoSpaceDE w:val="0"/>
              <w:autoSpaceDN w:val="0"/>
              <w:adjustRightInd w:val="0"/>
              <w:spacing w:before="40" w:after="40" w:line="240" w:lineRule="auto"/>
              <w:jc w:val="right"/>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18</w:t>
            </w:r>
          </w:p>
        </w:tc>
        <w:tc>
          <w:tcPr>
            <w:tcW w:w="8730" w:type="dxa"/>
            <w:tcBorders>
              <w:top w:val="single" w:sz="5" w:space="0" w:color="000000"/>
              <w:left w:val="single" w:sz="5" w:space="0" w:color="000000"/>
              <w:bottom w:val="single" w:sz="5" w:space="0" w:color="000000"/>
              <w:right w:val="single" w:sz="5" w:space="0" w:color="000000"/>
            </w:tcBorders>
          </w:tcPr>
          <w:p w14:paraId="0B74525D"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Present assessments of risk of bias for each included study.</w:t>
            </w:r>
          </w:p>
        </w:tc>
        <w:tc>
          <w:tcPr>
            <w:tcW w:w="2430" w:type="dxa"/>
            <w:tcBorders>
              <w:top w:val="single" w:sz="5" w:space="0" w:color="000000"/>
              <w:left w:val="single" w:sz="5" w:space="0" w:color="000000"/>
              <w:bottom w:val="single" w:sz="5" w:space="0" w:color="000000"/>
              <w:right w:val="single" w:sz="5" w:space="0" w:color="000000"/>
            </w:tcBorders>
          </w:tcPr>
          <w:p w14:paraId="08887522"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sz w:val="16"/>
                <w:szCs w:val="16"/>
                <w:lang w:val="en-CA" w:eastAsia="en-CA"/>
              </w:rPr>
            </w:pPr>
            <w:r w:rsidRPr="00E462B4">
              <w:rPr>
                <w:rFonts w:ascii="Arial" w:eastAsia="Times New Roman" w:hAnsi="Arial" w:cs="Arial"/>
                <w:sz w:val="16"/>
                <w:szCs w:val="16"/>
                <w:lang w:val="en-CA" w:eastAsia="en-CA"/>
              </w:rPr>
              <w:t>COMPLETE</w:t>
            </w:r>
          </w:p>
        </w:tc>
      </w:tr>
      <w:tr w:rsidR="00E462B4" w:rsidRPr="00E462B4" w14:paraId="03D6946B" w14:textId="77777777" w:rsidTr="00E462B4">
        <w:trPr>
          <w:trHeight w:val="48"/>
        </w:trPr>
        <w:tc>
          <w:tcPr>
            <w:tcW w:w="1240" w:type="dxa"/>
            <w:tcBorders>
              <w:top w:val="single" w:sz="5" w:space="0" w:color="000000"/>
              <w:left w:val="single" w:sz="5" w:space="0" w:color="000000"/>
              <w:bottom w:val="single" w:sz="5" w:space="0" w:color="000000"/>
              <w:right w:val="single" w:sz="5" w:space="0" w:color="000000"/>
            </w:tcBorders>
          </w:tcPr>
          <w:p w14:paraId="507B3C00"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 xml:space="preserve">Results of individual studies </w:t>
            </w:r>
          </w:p>
        </w:tc>
        <w:tc>
          <w:tcPr>
            <w:tcW w:w="644" w:type="dxa"/>
            <w:tcBorders>
              <w:top w:val="single" w:sz="5" w:space="0" w:color="000000"/>
              <w:left w:val="single" w:sz="5" w:space="0" w:color="000000"/>
              <w:bottom w:val="single" w:sz="5" w:space="0" w:color="000000"/>
              <w:right w:val="single" w:sz="5" w:space="0" w:color="000000"/>
            </w:tcBorders>
          </w:tcPr>
          <w:p w14:paraId="22B99B5A" w14:textId="77777777" w:rsidR="00E462B4" w:rsidRPr="00E462B4" w:rsidRDefault="00E462B4" w:rsidP="00E462B4">
            <w:pPr>
              <w:widowControl w:val="0"/>
              <w:autoSpaceDE w:val="0"/>
              <w:autoSpaceDN w:val="0"/>
              <w:adjustRightInd w:val="0"/>
              <w:spacing w:before="40" w:after="40" w:line="240" w:lineRule="auto"/>
              <w:jc w:val="right"/>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19</w:t>
            </w:r>
          </w:p>
        </w:tc>
        <w:tc>
          <w:tcPr>
            <w:tcW w:w="8730" w:type="dxa"/>
            <w:tcBorders>
              <w:top w:val="single" w:sz="5" w:space="0" w:color="000000"/>
              <w:left w:val="single" w:sz="5" w:space="0" w:color="000000"/>
              <w:bottom w:val="single" w:sz="5" w:space="0" w:color="000000"/>
              <w:right w:val="single" w:sz="5" w:space="0" w:color="000000"/>
            </w:tcBorders>
          </w:tcPr>
          <w:p w14:paraId="45898CE2"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For all outcomes, present, for each study: (a) summary statistics for each group (where appropriate) and (b) an effect estimate and its precision (e.g. confidence/credible interval), ideally using structured tables or plots.</w:t>
            </w:r>
          </w:p>
        </w:tc>
        <w:tc>
          <w:tcPr>
            <w:tcW w:w="2430" w:type="dxa"/>
            <w:tcBorders>
              <w:top w:val="single" w:sz="5" w:space="0" w:color="000000"/>
              <w:left w:val="single" w:sz="5" w:space="0" w:color="000000"/>
              <w:bottom w:val="single" w:sz="5" w:space="0" w:color="000000"/>
              <w:right w:val="single" w:sz="5" w:space="0" w:color="000000"/>
            </w:tcBorders>
          </w:tcPr>
          <w:p w14:paraId="48EE94FD"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sz w:val="16"/>
                <w:szCs w:val="16"/>
                <w:lang w:val="en-CA" w:eastAsia="en-CA"/>
              </w:rPr>
            </w:pPr>
            <w:r w:rsidRPr="00E462B4">
              <w:rPr>
                <w:rFonts w:ascii="Arial" w:eastAsia="Times New Roman" w:hAnsi="Arial" w:cs="Arial"/>
                <w:sz w:val="16"/>
                <w:szCs w:val="16"/>
                <w:lang w:val="en-CA" w:eastAsia="en-CA"/>
              </w:rPr>
              <w:t>COMPLETE</w:t>
            </w:r>
          </w:p>
        </w:tc>
      </w:tr>
      <w:tr w:rsidR="00E462B4" w:rsidRPr="00E462B4" w14:paraId="46AACCF1" w14:textId="77777777" w:rsidTr="00E462B4">
        <w:trPr>
          <w:trHeight w:val="48"/>
        </w:trPr>
        <w:tc>
          <w:tcPr>
            <w:tcW w:w="1240" w:type="dxa"/>
            <w:vMerge w:val="restart"/>
            <w:tcBorders>
              <w:top w:val="single" w:sz="5" w:space="0" w:color="000000"/>
              <w:left w:val="single" w:sz="5" w:space="0" w:color="000000"/>
              <w:right w:val="single" w:sz="5" w:space="0" w:color="000000"/>
            </w:tcBorders>
          </w:tcPr>
          <w:p w14:paraId="5A086C91"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Results of syntheses</w:t>
            </w:r>
          </w:p>
        </w:tc>
        <w:tc>
          <w:tcPr>
            <w:tcW w:w="644" w:type="dxa"/>
            <w:tcBorders>
              <w:top w:val="single" w:sz="5" w:space="0" w:color="000000"/>
              <w:left w:val="single" w:sz="5" w:space="0" w:color="000000"/>
              <w:bottom w:val="single" w:sz="5" w:space="0" w:color="000000"/>
              <w:right w:val="single" w:sz="5" w:space="0" w:color="000000"/>
            </w:tcBorders>
          </w:tcPr>
          <w:p w14:paraId="1039CA26" w14:textId="77777777" w:rsidR="00E462B4" w:rsidRPr="00E462B4" w:rsidRDefault="00E462B4" w:rsidP="00E462B4">
            <w:pPr>
              <w:widowControl w:val="0"/>
              <w:autoSpaceDE w:val="0"/>
              <w:autoSpaceDN w:val="0"/>
              <w:adjustRightInd w:val="0"/>
              <w:spacing w:before="40" w:after="40" w:line="240" w:lineRule="auto"/>
              <w:jc w:val="right"/>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20a</w:t>
            </w:r>
          </w:p>
        </w:tc>
        <w:tc>
          <w:tcPr>
            <w:tcW w:w="8730" w:type="dxa"/>
            <w:tcBorders>
              <w:top w:val="single" w:sz="5" w:space="0" w:color="000000"/>
              <w:left w:val="single" w:sz="5" w:space="0" w:color="000000"/>
              <w:bottom w:val="single" w:sz="5" w:space="0" w:color="000000"/>
              <w:right w:val="single" w:sz="5" w:space="0" w:color="000000"/>
            </w:tcBorders>
          </w:tcPr>
          <w:p w14:paraId="140CD49F"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For each synthesis, briefly summarise the characteristics and risk of bias among contributing studies.</w:t>
            </w:r>
          </w:p>
        </w:tc>
        <w:tc>
          <w:tcPr>
            <w:tcW w:w="2430" w:type="dxa"/>
            <w:tcBorders>
              <w:top w:val="single" w:sz="5" w:space="0" w:color="000000"/>
              <w:left w:val="single" w:sz="5" w:space="0" w:color="000000"/>
              <w:bottom w:val="single" w:sz="5" w:space="0" w:color="000000"/>
              <w:right w:val="single" w:sz="5" w:space="0" w:color="000000"/>
            </w:tcBorders>
          </w:tcPr>
          <w:p w14:paraId="4B458FCF"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sz w:val="16"/>
                <w:szCs w:val="16"/>
                <w:lang w:val="en-CA" w:eastAsia="en-CA"/>
              </w:rPr>
            </w:pPr>
            <w:r w:rsidRPr="00E462B4">
              <w:rPr>
                <w:rFonts w:ascii="Arial" w:eastAsia="Times New Roman" w:hAnsi="Arial" w:cs="Arial"/>
                <w:sz w:val="16"/>
                <w:szCs w:val="16"/>
                <w:lang w:val="en-CA" w:eastAsia="en-CA"/>
              </w:rPr>
              <w:t>COMPLETE</w:t>
            </w:r>
          </w:p>
        </w:tc>
      </w:tr>
      <w:tr w:rsidR="00E462B4" w:rsidRPr="00E462B4" w14:paraId="4D61FAA0" w14:textId="77777777" w:rsidTr="00E462B4">
        <w:trPr>
          <w:trHeight w:val="203"/>
        </w:trPr>
        <w:tc>
          <w:tcPr>
            <w:tcW w:w="1240" w:type="dxa"/>
            <w:vMerge/>
            <w:tcBorders>
              <w:left w:val="single" w:sz="5" w:space="0" w:color="000000"/>
              <w:right w:val="single" w:sz="5" w:space="0" w:color="000000"/>
            </w:tcBorders>
          </w:tcPr>
          <w:p w14:paraId="2185241A"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p>
        </w:tc>
        <w:tc>
          <w:tcPr>
            <w:tcW w:w="644" w:type="dxa"/>
            <w:tcBorders>
              <w:top w:val="single" w:sz="5" w:space="0" w:color="000000"/>
              <w:left w:val="single" w:sz="5" w:space="0" w:color="000000"/>
              <w:bottom w:val="single" w:sz="5" w:space="0" w:color="000000"/>
              <w:right w:val="single" w:sz="5" w:space="0" w:color="000000"/>
            </w:tcBorders>
          </w:tcPr>
          <w:p w14:paraId="0BC6B82A" w14:textId="77777777" w:rsidR="00E462B4" w:rsidRPr="00E462B4" w:rsidRDefault="00E462B4" w:rsidP="00E462B4">
            <w:pPr>
              <w:widowControl w:val="0"/>
              <w:autoSpaceDE w:val="0"/>
              <w:autoSpaceDN w:val="0"/>
              <w:adjustRightInd w:val="0"/>
              <w:spacing w:before="40" w:after="40" w:line="240" w:lineRule="auto"/>
              <w:jc w:val="right"/>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20b</w:t>
            </w:r>
          </w:p>
        </w:tc>
        <w:tc>
          <w:tcPr>
            <w:tcW w:w="8730" w:type="dxa"/>
            <w:tcBorders>
              <w:top w:val="single" w:sz="5" w:space="0" w:color="000000"/>
              <w:left w:val="single" w:sz="5" w:space="0" w:color="000000"/>
              <w:bottom w:val="single" w:sz="5" w:space="0" w:color="000000"/>
              <w:right w:val="single" w:sz="5" w:space="0" w:color="000000"/>
            </w:tcBorders>
          </w:tcPr>
          <w:p w14:paraId="6193D801"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2430" w:type="dxa"/>
            <w:tcBorders>
              <w:top w:val="single" w:sz="5" w:space="0" w:color="000000"/>
              <w:left w:val="single" w:sz="5" w:space="0" w:color="000000"/>
              <w:bottom w:val="single" w:sz="5" w:space="0" w:color="000000"/>
              <w:right w:val="single" w:sz="5" w:space="0" w:color="000000"/>
            </w:tcBorders>
          </w:tcPr>
          <w:p w14:paraId="7FD299C4"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sz w:val="16"/>
                <w:szCs w:val="16"/>
                <w:lang w:val="en-CA" w:eastAsia="en-CA"/>
              </w:rPr>
            </w:pPr>
            <w:r w:rsidRPr="00E462B4">
              <w:rPr>
                <w:rFonts w:ascii="Arial" w:eastAsia="Times New Roman" w:hAnsi="Arial" w:cs="Arial"/>
                <w:sz w:val="16"/>
                <w:szCs w:val="16"/>
                <w:lang w:val="en-CA" w:eastAsia="en-CA"/>
              </w:rPr>
              <w:t>COMPLETE</w:t>
            </w:r>
          </w:p>
        </w:tc>
      </w:tr>
      <w:tr w:rsidR="00E462B4" w:rsidRPr="00E462B4" w14:paraId="7DA0F941" w14:textId="77777777" w:rsidTr="00E462B4">
        <w:trPr>
          <w:trHeight w:val="48"/>
        </w:trPr>
        <w:tc>
          <w:tcPr>
            <w:tcW w:w="1240" w:type="dxa"/>
            <w:vMerge/>
            <w:tcBorders>
              <w:left w:val="single" w:sz="5" w:space="0" w:color="000000"/>
              <w:right w:val="single" w:sz="5" w:space="0" w:color="000000"/>
            </w:tcBorders>
          </w:tcPr>
          <w:p w14:paraId="42D8A0DE"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p>
        </w:tc>
        <w:tc>
          <w:tcPr>
            <w:tcW w:w="644" w:type="dxa"/>
            <w:tcBorders>
              <w:top w:val="single" w:sz="5" w:space="0" w:color="000000"/>
              <w:left w:val="single" w:sz="5" w:space="0" w:color="000000"/>
              <w:bottom w:val="single" w:sz="5" w:space="0" w:color="000000"/>
              <w:right w:val="single" w:sz="5" w:space="0" w:color="000000"/>
            </w:tcBorders>
          </w:tcPr>
          <w:p w14:paraId="0BA04F33" w14:textId="77777777" w:rsidR="00E462B4" w:rsidRPr="00E462B4" w:rsidRDefault="00E462B4" w:rsidP="00E462B4">
            <w:pPr>
              <w:widowControl w:val="0"/>
              <w:autoSpaceDE w:val="0"/>
              <w:autoSpaceDN w:val="0"/>
              <w:adjustRightInd w:val="0"/>
              <w:spacing w:before="40" w:after="40" w:line="240" w:lineRule="auto"/>
              <w:jc w:val="right"/>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20c</w:t>
            </w:r>
          </w:p>
        </w:tc>
        <w:tc>
          <w:tcPr>
            <w:tcW w:w="8730" w:type="dxa"/>
            <w:tcBorders>
              <w:top w:val="single" w:sz="5" w:space="0" w:color="000000"/>
              <w:left w:val="single" w:sz="5" w:space="0" w:color="000000"/>
              <w:bottom w:val="single" w:sz="5" w:space="0" w:color="000000"/>
              <w:right w:val="single" w:sz="5" w:space="0" w:color="000000"/>
            </w:tcBorders>
          </w:tcPr>
          <w:p w14:paraId="200B163F"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Present results of all investigations of possible causes of heterogeneity among study results.</w:t>
            </w:r>
          </w:p>
        </w:tc>
        <w:tc>
          <w:tcPr>
            <w:tcW w:w="2430" w:type="dxa"/>
            <w:tcBorders>
              <w:top w:val="single" w:sz="5" w:space="0" w:color="000000"/>
              <w:left w:val="single" w:sz="5" w:space="0" w:color="000000"/>
              <w:bottom w:val="single" w:sz="5" w:space="0" w:color="000000"/>
              <w:right w:val="single" w:sz="5" w:space="0" w:color="000000"/>
            </w:tcBorders>
          </w:tcPr>
          <w:p w14:paraId="646123A2"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sz w:val="16"/>
                <w:szCs w:val="16"/>
                <w:lang w:val="en-CA" w:eastAsia="en-CA"/>
              </w:rPr>
            </w:pPr>
            <w:r w:rsidRPr="00E462B4">
              <w:rPr>
                <w:rFonts w:ascii="Arial" w:eastAsia="Times New Roman" w:hAnsi="Arial" w:cs="Arial"/>
                <w:sz w:val="16"/>
                <w:szCs w:val="16"/>
                <w:lang w:val="en-CA" w:eastAsia="en-CA"/>
              </w:rPr>
              <w:t>COMPLETE</w:t>
            </w:r>
          </w:p>
        </w:tc>
      </w:tr>
      <w:tr w:rsidR="00E462B4" w:rsidRPr="00E462B4" w14:paraId="0E85565D" w14:textId="77777777" w:rsidTr="00E462B4">
        <w:trPr>
          <w:trHeight w:val="48"/>
        </w:trPr>
        <w:tc>
          <w:tcPr>
            <w:tcW w:w="1240" w:type="dxa"/>
            <w:vMerge/>
            <w:tcBorders>
              <w:left w:val="single" w:sz="5" w:space="0" w:color="000000"/>
              <w:bottom w:val="single" w:sz="5" w:space="0" w:color="000000"/>
              <w:right w:val="single" w:sz="5" w:space="0" w:color="000000"/>
            </w:tcBorders>
          </w:tcPr>
          <w:p w14:paraId="23873909"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p>
        </w:tc>
        <w:tc>
          <w:tcPr>
            <w:tcW w:w="644" w:type="dxa"/>
            <w:tcBorders>
              <w:top w:val="single" w:sz="5" w:space="0" w:color="000000"/>
              <w:left w:val="single" w:sz="5" w:space="0" w:color="000000"/>
              <w:bottom w:val="single" w:sz="5" w:space="0" w:color="000000"/>
              <w:right w:val="single" w:sz="5" w:space="0" w:color="000000"/>
            </w:tcBorders>
          </w:tcPr>
          <w:p w14:paraId="15A3E304" w14:textId="77777777" w:rsidR="00E462B4" w:rsidRPr="00E462B4" w:rsidRDefault="00E462B4" w:rsidP="00E462B4">
            <w:pPr>
              <w:widowControl w:val="0"/>
              <w:autoSpaceDE w:val="0"/>
              <w:autoSpaceDN w:val="0"/>
              <w:adjustRightInd w:val="0"/>
              <w:spacing w:before="40" w:after="40" w:line="240" w:lineRule="auto"/>
              <w:jc w:val="right"/>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20d</w:t>
            </w:r>
          </w:p>
        </w:tc>
        <w:tc>
          <w:tcPr>
            <w:tcW w:w="8730" w:type="dxa"/>
            <w:tcBorders>
              <w:top w:val="single" w:sz="5" w:space="0" w:color="000000"/>
              <w:left w:val="single" w:sz="5" w:space="0" w:color="000000"/>
              <w:bottom w:val="single" w:sz="5" w:space="0" w:color="000000"/>
              <w:right w:val="single" w:sz="5" w:space="0" w:color="000000"/>
            </w:tcBorders>
          </w:tcPr>
          <w:p w14:paraId="4B48D4A3"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Present results of all sensitivity analyses conducted to assess the robustness of the synthesized results.</w:t>
            </w:r>
          </w:p>
        </w:tc>
        <w:tc>
          <w:tcPr>
            <w:tcW w:w="2430" w:type="dxa"/>
            <w:tcBorders>
              <w:top w:val="single" w:sz="5" w:space="0" w:color="000000"/>
              <w:left w:val="single" w:sz="5" w:space="0" w:color="000000"/>
              <w:bottom w:val="single" w:sz="5" w:space="0" w:color="000000"/>
              <w:right w:val="single" w:sz="5" w:space="0" w:color="000000"/>
            </w:tcBorders>
          </w:tcPr>
          <w:p w14:paraId="4412564B"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sz w:val="16"/>
                <w:szCs w:val="16"/>
                <w:lang w:val="en-CA" w:eastAsia="en-CA"/>
              </w:rPr>
            </w:pPr>
            <w:r w:rsidRPr="00E462B4">
              <w:rPr>
                <w:rFonts w:ascii="Arial" w:eastAsia="Times New Roman" w:hAnsi="Arial" w:cs="Arial"/>
                <w:sz w:val="16"/>
                <w:szCs w:val="16"/>
                <w:lang w:val="en-CA" w:eastAsia="en-CA"/>
              </w:rPr>
              <w:t>COMPLETE</w:t>
            </w:r>
          </w:p>
        </w:tc>
      </w:tr>
      <w:tr w:rsidR="00E462B4" w:rsidRPr="00E462B4" w14:paraId="730653C7" w14:textId="77777777" w:rsidTr="00E462B4">
        <w:trPr>
          <w:trHeight w:val="48"/>
        </w:trPr>
        <w:tc>
          <w:tcPr>
            <w:tcW w:w="1240" w:type="dxa"/>
            <w:tcBorders>
              <w:top w:val="single" w:sz="5" w:space="0" w:color="000000"/>
              <w:left w:val="single" w:sz="5" w:space="0" w:color="000000"/>
              <w:bottom w:val="single" w:sz="5" w:space="0" w:color="000000"/>
              <w:right w:val="single" w:sz="5" w:space="0" w:color="000000"/>
            </w:tcBorders>
          </w:tcPr>
          <w:p w14:paraId="2C4EDC78"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Reporting biases</w:t>
            </w:r>
          </w:p>
        </w:tc>
        <w:tc>
          <w:tcPr>
            <w:tcW w:w="644" w:type="dxa"/>
            <w:tcBorders>
              <w:top w:val="single" w:sz="5" w:space="0" w:color="000000"/>
              <w:left w:val="single" w:sz="5" w:space="0" w:color="000000"/>
              <w:bottom w:val="single" w:sz="5" w:space="0" w:color="000000"/>
              <w:right w:val="single" w:sz="5" w:space="0" w:color="000000"/>
            </w:tcBorders>
          </w:tcPr>
          <w:p w14:paraId="686CA149" w14:textId="77777777" w:rsidR="00E462B4" w:rsidRPr="00E462B4" w:rsidRDefault="00E462B4" w:rsidP="00E462B4">
            <w:pPr>
              <w:widowControl w:val="0"/>
              <w:autoSpaceDE w:val="0"/>
              <w:autoSpaceDN w:val="0"/>
              <w:adjustRightInd w:val="0"/>
              <w:spacing w:before="40" w:after="40" w:line="240" w:lineRule="auto"/>
              <w:jc w:val="right"/>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21</w:t>
            </w:r>
          </w:p>
        </w:tc>
        <w:tc>
          <w:tcPr>
            <w:tcW w:w="8730" w:type="dxa"/>
            <w:tcBorders>
              <w:top w:val="single" w:sz="5" w:space="0" w:color="000000"/>
              <w:left w:val="single" w:sz="5" w:space="0" w:color="000000"/>
              <w:bottom w:val="single" w:sz="5" w:space="0" w:color="000000"/>
              <w:right w:val="single" w:sz="5" w:space="0" w:color="000000"/>
            </w:tcBorders>
          </w:tcPr>
          <w:p w14:paraId="2A74687A"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Present assessments of risk of bias due to missing results (arising from reporting biases) for each synthesis assessed.</w:t>
            </w:r>
          </w:p>
        </w:tc>
        <w:tc>
          <w:tcPr>
            <w:tcW w:w="2430" w:type="dxa"/>
            <w:tcBorders>
              <w:top w:val="single" w:sz="5" w:space="0" w:color="000000"/>
              <w:left w:val="single" w:sz="5" w:space="0" w:color="000000"/>
              <w:bottom w:val="single" w:sz="5" w:space="0" w:color="000000"/>
              <w:right w:val="single" w:sz="5" w:space="0" w:color="000000"/>
            </w:tcBorders>
          </w:tcPr>
          <w:p w14:paraId="4ED8ECEE"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sz w:val="16"/>
                <w:szCs w:val="16"/>
                <w:lang w:val="en-CA" w:eastAsia="en-CA"/>
              </w:rPr>
            </w:pPr>
            <w:r w:rsidRPr="00E462B4">
              <w:rPr>
                <w:rFonts w:ascii="Arial" w:eastAsia="Times New Roman" w:hAnsi="Arial" w:cs="Arial"/>
                <w:sz w:val="16"/>
                <w:szCs w:val="16"/>
                <w:lang w:val="en-CA" w:eastAsia="en-CA"/>
              </w:rPr>
              <w:t>COMPLETE</w:t>
            </w:r>
          </w:p>
        </w:tc>
      </w:tr>
      <w:tr w:rsidR="00E462B4" w:rsidRPr="00E462B4" w14:paraId="41289C72" w14:textId="77777777" w:rsidTr="00E462B4">
        <w:trPr>
          <w:trHeight w:val="48"/>
        </w:trPr>
        <w:tc>
          <w:tcPr>
            <w:tcW w:w="1240" w:type="dxa"/>
            <w:tcBorders>
              <w:top w:val="single" w:sz="5" w:space="0" w:color="000000"/>
              <w:left w:val="single" w:sz="5" w:space="0" w:color="000000"/>
              <w:bottom w:val="single" w:sz="5" w:space="0" w:color="000000"/>
              <w:right w:val="single" w:sz="5" w:space="0" w:color="000000"/>
            </w:tcBorders>
          </w:tcPr>
          <w:p w14:paraId="54C8FA05"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 xml:space="preserve">Certainty of evidence </w:t>
            </w:r>
          </w:p>
        </w:tc>
        <w:tc>
          <w:tcPr>
            <w:tcW w:w="644" w:type="dxa"/>
            <w:tcBorders>
              <w:top w:val="single" w:sz="5" w:space="0" w:color="000000"/>
              <w:left w:val="single" w:sz="5" w:space="0" w:color="000000"/>
              <w:bottom w:val="single" w:sz="5" w:space="0" w:color="000000"/>
              <w:right w:val="single" w:sz="5" w:space="0" w:color="000000"/>
            </w:tcBorders>
          </w:tcPr>
          <w:p w14:paraId="3D2C6E0E" w14:textId="77777777" w:rsidR="00E462B4" w:rsidRPr="00E462B4" w:rsidRDefault="00E462B4" w:rsidP="00E462B4">
            <w:pPr>
              <w:widowControl w:val="0"/>
              <w:autoSpaceDE w:val="0"/>
              <w:autoSpaceDN w:val="0"/>
              <w:adjustRightInd w:val="0"/>
              <w:spacing w:before="40" w:after="40" w:line="240" w:lineRule="auto"/>
              <w:jc w:val="right"/>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22</w:t>
            </w:r>
          </w:p>
        </w:tc>
        <w:tc>
          <w:tcPr>
            <w:tcW w:w="8730" w:type="dxa"/>
            <w:tcBorders>
              <w:top w:val="single" w:sz="5" w:space="0" w:color="000000"/>
              <w:left w:val="single" w:sz="5" w:space="0" w:color="000000"/>
              <w:bottom w:val="single" w:sz="5" w:space="0" w:color="000000"/>
              <w:right w:val="single" w:sz="5" w:space="0" w:color="000000"/>
            </w:tcBorders>
          </w:tcPr>
          <w:p w14:paraId="6C86D990"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Present assessments of certainty (or confidence) in the body of evidence for each outcome assessed.</w:t>
            </w:r>
          </w:p>
        </w:tc>
        <w:tc>
          <w:tcPr>
            <w:tcW w:w="2430" w:type="dxa"/>
            <w:tcBorders>
              <w:top w:val="single" w:sz="5" w:space="0" w:color="000000"/>
              <w:left w:val="single" w:sz="5" w:space="0" w:color="000000"/>
              <w:bottom w:val="single" w:sz="5" w:space="0" w:color="000000"/>
              <w:right w:val="single" w:sz="5" w:space="0" w:color="000000"/>
            </w:tcBorders>
          </w:tcPr>
          <w:p w14:paraId="0C555849"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sz w:val="16"/>
                <w:szCs w:val="16"/>
                <w:lang w:val="en-CA" w:eastAsia="en-CA"/>
              </w:rPr>
            </w:pPr>
            <w:r w:rsidRPr="00E462B4">
              <w:rPr>
                <w:rFonts w:ascii="Arial" w:eastAsia="Times New Roman" w:hAnsi="Arial" w:cs="Arial"/>
                <w:sz w:val="16"/>
                <w:szCs w:val="16"/>
                <w:lang w:val="en-CA" w:eastAsia="en-CA"/>
              </w:rPr>
              <w:t>COMPLETE</w:t>
            </w:r>
          </w:p>
        </w:tc>
      </w:tr>
      <w:tr w:rsidR="00E462B4" w:rsidRPr="00E462B4" w14:paraId="70CE60CB" w14:textId="77777777" w:rsidTr="00E462B4">
        <w:trPr>
          <w:trHeight w:val="24"/>
        </w:trPr>
        <w:tc>
          <w:tcPr>
            <w:tcW w:w="10614"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E069688" w14:textId="77777777" w:rsidR="00E462B4" w:rsidRPr="00E462B4" w:rsidRDefault="00E462B4" w:rsidP="00E462B4">
            <w:pPr>
              <w:widowControl w:val="0"/>
              <w:autoSpaceDE w:val="0"/>
              <w:autoSpaceDN w:val="0"/>
              <w:adjustRightInd w:val="0"/>
              <w:spacing w:after="0" w:line="240" w:lineRule="auto"/>
              <w:rPr>
                <w:rFonts w:ascii="Arial" w:eastAsia="Times New Roman" w:hAnsi="Arial" w:cs="Arial"/>
                <w:color w:val="000000"/>
                <w:sz w:val="16"/>
                <w:szCs w:val="16"/>
                <w:lang w:val="en-CA" w:eastAsia="en-CA"/>
              </w:rPr>
            </w:pPr>
            <w:r w:rsidRPr="00E462B4">
              <w:rPr>
                <w:rFonts w:ascii="Arial" w:eastAsia="Times New Roman" w:hAnsi="Arial" w:cs="Arial"/>
                <w:b/>
                <w:bCs/>
                <w:color w:val="000000"/>
                <w:sz w:val="16"/>
                <w:szCs w:val="16"/>
                <w:lang w:val="en-CA" w:eastAsia="en-CA"/>
              </w:rPr>
              <w:t xml:space="preserve">DISCUSSION </w:t>
            </w:r>
          </w:p>
        </w:tc>
        <w:tc>
          <w:tcPr>
            <w:tcW w:w="2430" w:type="dxa"/>
            <w:tcBorders>
              <w:top w:val="double" w:sz="5" w:space="0" w:color="000000"/>
              <w:left w:val="single" w:sz="5" w:space="0" w:color="000000"/>
              <w:bottom w:val="single" w:sz="5" w:space="0" w:color="000000"/>
              <w:right w:val="single" w:sz="5" w:space="0" w:color="000000"/>
            </w:tcBorders>
            <w:shd w:val="clear" w:color="auto" w:fill="FFFFCC"/>
          </w:tcPr>
          <w:p w14:paraId="6DC9C66E" w14:textId="77777777" w:rsidR="00E462B4" w:rsidRPr="00E462B4" w:rsidRDefault="00E462B4" w:rsidP="00E462B4">
            <w:pPr>
              <w:widowControl w:val="0"/>
              <w:autoSpaceDE w:val="0"/>
              <w:autoSpaceDN w:val="0"/>
              <w:adjustRightInd w:val="0"/>
              <w:spacing w:after="0" w:line="240" w:lineRule="auto"/>
              <w:jc w:val="center"/>
              <w:rPr>
                <w:rFonts w:ascii="Arial" w:eastAsia="Times New Roman" w:hAnsi="Arial" w:cs="Arial"/>
                <w:sz w:val="16"/>
                <w:szCs w:val="16"/>
                <w:lang w:val="en-CA" w:eastAsia="en-CA"/>
              </w:rPr>
            </w:pPr>
          </w:p>
        </w:tc>
      </w:tr>
      <w:tr w:rsidR="00E462B4" w:rsidRPr="00E462B4" w14:paraId="6B9C2943" w14:textId="77777777" w:rsidTr="00E462B4">
        <w:trPr>
          <w:trHeight w:val="48"/>
        </w:trPr>
        <w:tc>
          <w:tcPr>
            <w:tcW w:w="1240" w:type="dxa"/>
            <w:vMerge w:val="restart"/>
            <w:tcBorders>
              <w:top w:val="single" w:sz="5" w:space="0" w:color="000000"/>
              <w:left w:val="single" w:sz="5" w:space="0" w:color="000000"/>
              <w:right w:val="single" w:sz="5" w:space="0" w:color="000000"/>
            </w:tcBorders>
          </w:tcPr>
          <w:p w14:paraId="38644F3F"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 xml:space="preserve">Discussion </w:t>
            </w:r>
          </w:p>
        </w:tc>
        <w:tc>
          <w:tcPr>
            <w:tcW w:w="644" w:type="dxa"/>
            <w:tcBorders>
              <w:top w:val="single" w:sz="5" w:space="0" w:color="000000"/>
              <w:left w:val="single" w:sz="5" w:space="0" w:color="000000"/>
              <w:bottom w:val="single" w:sz="5" w:space="0" w:color="000000"/>
              <w:right w:val="single" w:sz="5" w:space="0" w:color="000000"/>
            </w:tcBorders>
          </w:tcPr>
          <w:p w14:paraId="7B40F555" w14:textId="77777777" w:rsidR="00E462B4" w:rsidRPr="00E462B4" w:rsidRDefault="00E462B4" w:rsidP="00E462B4">
            <w:pPr>
              <w:widowControl w:val="0"/>
              <w:autoSpaceDE w:val="0"/>
              <w:autoSpaceDN w:val="0"/>
              <w:adjustRightInd w:val="0"/>
              <w:spacing w:before="40" w:after="40" w:line="240" w:lineRule="auto"/>
              <w:jc w:val="right"/>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23a</w:t>
            </w:r>
          </w:p>
        </w:tc>
        <w:tc>
          <w:tcPr>
            <w:tcW w:w="8730" w:type="dxa"/>
            <w:tcBorders>
              <w:top w:val="single" w:sz="5" w:space="0" w:color="000000"/>
              <w:left w:val="single" w:sz="5" w:space="0" w:color="000000"/>
              <w:bottom w:val="single" w:sz="5" w:space="0" w:color="000000"/>
              <w:right w:val="single" w:sz="5" w:space="0" w:color="000000"/>
            </w:tcBorders>
          </w:tcPr>
          <w:p w14:paraId="0610A8BB"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Provide a general interpretation of the results in the context of other evidence.</w:t>
            </w:r>
          </w:p>
        </w:tc>
        <w:tc>
          <w:tcPr>
            <w:tcW w:w="2430" w:type="dxa"/>
            <w:tcBorders>
              <w:top w:val="single" w:sz="5" w:space="0" w:color="000000"/>
              <w:left w:val="single" w:sz="5" w:space="0" w:color="000000"/>
              <w:bottom w:val="single" w:sz="5" w:space="0" w:color="000000"/>
              <w:right w:val="single" w:sz="5" w:space="0" w:color="000000"/>
            </w:tcBorders>
          </w:tcPr>
          <w:p w14:paraId="4825C24F"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sz w:val="16"/>
                <w:szCs w:val="16"/>
                <w:lang w:val="en-CA" w:eastAsia="en-CA"/>
              </w:rPr>
            </w:pPr>
            <w:r w:rsidRPr="00E462B4">
              <w:rPr>
                <w:rFonts w:ascii="Arial" w:eastAsia="Times New Roman" w:hAnsi="Arial" w:cs="Arial"/>
                <w:sz w:val="16"/>
                <w:szCs w:val="16"/>
                <w:lang w:val="en-CA" w:eastAsia="en-CA"/>
              </w:rPr>
              <w:t>COMPLETE</w:t>
            </w:r>
          </w:p>
        </w:tc>
      </w:tr>
      <w:tr w:rsidR="00E462B4" w:rsidRPr="00E462B4" w14:paraId="547A8D8E" w14:textId="77777777" w:rsidTr="00E462B4">
        <w:trPr>
          <w:trHeight w:val="48"/>
        </w:trPr>
        <w:tc>
          <w:tcPr>
            <w:tcW w:w="1240" w:type="dxa"/>
            <w:vMerge/>
            <w:tcBorders>
              <w:left w:val="single" w:sz="5" w:space="0" w:color="000000"/>
              <w:right w:val="single" w:sz="5" w:space="0" w:color="000000"/>
            </w:tcBorders>
          </w:tcPr>
          <w:p w14:paraId="60E7E400"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p>
        </w:tc>
        <w:tc>
          <w:tcPr>
            <w:tcW w:w="644" w:type="dxa"/>
            <w:tcBorders>
              <w:top w:val="single" w:sz="5" w:space="0" w:color="000000"/>
              <w:left w:val="single" w:sz="5" w:space="0" w:color="000000"/>
              <w:bottom w:val="single" w:sz="5" w:space="0" w:color="000000"/>
              <w:right w:val="single" w:sz="5" w:space="0" w:color="000000"/>
            </w:tcBorders>
          </w:tcPr>
          <w:p w14:paraId="3B22CD29" w14:textId="77777777" w:rsidR="00E462B4" w:rsidRPr="00E462B4" w:rsidRDefault="00E462B4" w:rsidP="00E462B4">
            <w:pPr>
              <w:widowControl w:val="0"/>
              <w:autoSpaceDE w:val="0"/>
              <w:autoSpaceDN w:val="0"/>
              <w:adjustRightInd w:val="0"/>
              <w:spacing w:before="40" w:after="40" w:line="240" w:lineRule="auto"/>
              <w:jc w:val="right"/>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23b</w:t>
            </w:r>
          </w:p>
        </w:tc>
        <w:tc>
          <w:tcPr>
            <w:tcW w:w="8730" w:type="dxa"/>
            <w:tcBorders>
              <w:top w:val="single" w:sz="5" w:space="0" w:color="000000"/>
              <w:left w:val="single" w:sz="5" w:space="0" w:color="000000"/>
              <w:bottom w:val="single" w:sz="5" w:space="0" w:color="000000"/>
              <w:right w:val="single" w:sz="5" w:space="0" w:color="000000"/>
            </w:tcBorders>
          </w:tcPr>
          <w:p w14:paraId="41256CB8"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Discuss any limitations of the evidence included in the review.</w:t>
            </w:r>
          </w:p>
        </w:tc>
        <w:tc>
          <w:tcPr>
            <w:tcW w:w="2430" w:type="dxa"/>
            <w:tcBorders>
              <w:top w:val="single" w:sz="5" w:space="0" w:color="000000"/>
              <w:left w:val="single" w:sz="5" w:space="0" w:color="000000"/>
              <w:bottom w:val="single" w:sz="5" w:space="0" w:color="000000"/>
              <w:right w:val="single" w:sz="5" w:space="0" w:color="000000"/>
            </w:tcBorders>
          </w:tcPr>
          <w:p w14:paraId="53C8ABFB"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sz w:val="16"/>
                <w:szCs w:val="16"/>
                <w:lang w:val="en-CA" w:eastAsia="en-CA"/>
              </w:rPr>
            </w:pPr>
            <w:r w:rsidRPr="00E462B4">
              <w:rPr>
                <w:rFonts w:ascii="Arial" w:eastAsia="Times New Roman" w:hAnsi="Arial" w:cs="Arial"/>
                <w:sz w:val="16"/>
                <w:szCs w:val="16"/>
                <w:lang w:val="en-CA" w:eastAsia="en-CA"/>
              </w:rPr>
              <w:t>COMPLETE</w:t>
            </w:r>
          </w:p>
        </w:tc>
      </w:tr>
      <w:tr w:rsidR="00E462B4" w:rsidRPr="00E462B4" w14:paraId="21F5B822" w14:textId="77777777" w:rsidTr="00E462B4">
        <w:trPr>
          <w:trHeight w:val="48"/>
        </w:trPr>
        <w:tc>
          <w:tcPr>
            <w:tcW w:w="1240" w:type="dxa"/>
            <w:vMerge/>
            <w:tcBorders>
              <w:left w:val="single" w:sz="5" w:space="0" w:color="000000"/>
              <w:right w:val="single" w:sz="5" w:space="0" w:color="000000"/>
            </w:tcBorders>
          </w:tcPr>
          <w:p w14:paraId="7C956476"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p>
        </w:tc>
        <w:tc>
          <w:tcPr>
            <w:tcW w:w="644" w:type="dxa"/>
            <w:tcBorders>
              <w:top w:val="single" w:sz="5" w:space="0" w:color="000000"/>
              <w:left w:val="single" w:sz="5" w:space="0" w:color="000000"/>
              <w:bottom w:val="single" w:sz="4" w:space="0" w:color="auto"/>
              <w:right w:val="single" w:sz="5" w:space="0" w:color="000000"/>
            </w:tcBorders>
          </w:tcPr>
          <w:p w14:paraId="0A3C07F2" w14:textId="77777777" w:rsidR="00E462B4" w:rsidRPr="00E462B4" w:rsidRDefault="00E462B4" w:rsidP="00E462B4">
            <w:pPr>
              <w:widowControl w:val="0"/>
              <w:autoSpaceDE w:val="0"/>
              <w:autoSpaceDN w:val="0"/>
              <w:adjustRightInd w:val="0"/>
              <w:spacing w:before="40" w:after="40" w:line="240" w:lineRule="auto"/>
              <w:jc w:val="right"/>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23c</w:t>
            </w:r>
          </w:p>
        </w:tc>
        <w:tc>
          <w:tcPr>
            <w:tcW w:w="8730" w:type="dxa"/>
            <w:tcBorders>
              <w:top w:val="single" w:sz="5" w:space="0" w:color="000000"/>
              <w:left w:val="single" w:sz="5" w:space="0" w:color="000000"/>
              <w:bottom w:val="single" w:sz="5" w:space="0" w:color="000000"/>
              <w:right w:val="single" w:sz="5" w:space="0" w:color="000000"/>
            </w:tcBorders>
          </w:tcPr>
          <w:p w14:paraId="3C0972CE"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Discuss any limitations of the review processes used.</w:t>
            </w:r>
          </w:p>
        </w:tc>
        <w:tc>
          <w:tcPr>
            <w:tcW w:w="2430" w:type="dxa"/>
            <w:tcBorders>
              <w:top w:val="single" w:sz="5" w:space="0" w:color="000000"/>
              <w:left w:val="single" w:sz="5" w:space="0" w:color="000000"/>
              <w:bottom w:val="single" w:sz="5" w:space="0" w:color="000000"/>
              <w:right w:val="single" w:sz="5" w:space="0" w:color="000000"/>
            </w:tcBorders>
          </w:tcPr>
          <w:p w14:paraId="518622E6"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sz w:val="16"/>
                <w:szCs w:val="16"/>
                <w:lang w:val="en-CA" w:eastAsia="en-CA"/>
              </w:rPr>
            </w:pPr>
            <w:r w:rsidRPr="00E462B4">
              <w:rPr>
                <w:rFonts w:ascii="Arial" w:eastAsia="Times New Roman" w:hAnsi="Arial" w:cs="Arial"/>
                <w:sz w:val="16"/>
                <w:szCs w:val="16"/>
                <w:lang w:val="en-CA" w:eastAsia="en-CA"/>
              </w:rPr>
              <w:t>COMPLETE</w:t>
            </w:r>
          </w:p>
        </w:tc>
      </w:tr>
      <w:tr w:rsidR="00E462B4" w:rsidRPr="00E462B4" w14:paraId="6F3DFB58" w14:textId="77777777" w:rsidTr="00E462B4">
        <w:trPr>
          <w:trHeight w:val="48"/>
        </w:trPr>
        <w:tc>
          <w:tcPr>
            <w:tcW w:w="1240" w:type="dxa"/>
            <w:vMerge/>
            <w:tcBorders>
              <w:left w:val="single" w:sz="5" w:space="0" w:color="000000"/>
              <w:bottom w:val="single" w:sz="4" w:space="0" w:color="auto"/>
              <w:right w:val="single" w:sz="5" w:space="0" w:color="000000"/>
            </w:tcBorders>
          </w:tcPr>
          <w:p w14:paraId="6AA5BD60"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p>
        </w:tc>
        <w:tc>
          <w:tcPr>
            <w:tcW w:w="644" w:type="dxa"/>
            <w:tcBorders>
              <w:top w:val="single" w:sz="4" w:space="0" w:color="auto"/>
              <w:left w:val="single" w:sz="5" w:space="0" w:color="000000"/>
              <w:bottom w:val="single" w:sz="4" w:space="0" w:color="auto"/>
              <w:right w:val="single" w:sz="4" w:space="0" w:color="auto"/>
            </w:tcBorders>
          </w:tcPr>
          <w:p w14:paraId="735F0196" w14:textId="77777777" w:rsidR="00E462B4" w:rsidRPr="00E462B4" w:rsidRDefault="00E462B4" w:rsidP="00E462B4">
            <w:pPr>
              <w:widowControl w:val="0"/>
              <w:autoSpaceDE w:val="0"/>
              <w:autoSpaceDN w:val="0"/>
              <w:adjustRightInd w:val="0"/>
              <w:spacing w:before="40" w:after="40" w:line="240" w:lineRule="auto"/>
              <w:jc w:val="right"/>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23d</w:t>
            </w:r>
          </w:p>
        </w:tc>
        <w:tc>
          <w:tcPr>
            <w:tcW w:w="8730" w:type="dxa"/>
            <w:tcBorders>
              <w:top w:val="single" w:sz="5" w:space="0" w:color="000000"/>
              <w:left w:val="single" w:sz="4" w:space="0" w:color="auto"/>
              <w:bottom w:val="double" w:sz="5" w:space="0" w:color="000000"/>
              <w:right w:val="single" w:sz="5" w:space="0" w:color="000000"/>
            </w:tcBorders>
          </w:tcPr>
          <w:p w14:paraId="1ECCBF0C"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Discuss implications of the results for practice, policy, and future research.</w:t>
            </w:r>
          </w:p>
        </w:tc>
        <w:tc>
          <w:tcPr>
            <w:tcW w:w="2430" w:type="dxa"/>
            <w:tcBorders>
              <w:top w:val="single" w:sz="5" w:space="0" w:color="000000"/>
              <w:left w:val="single" w:sz="5" w:space="0" w:color="000000"/>
              <w:bottom w:val="double" w:sz="5" w:space="0" w:color="000000"/>
              <w:right w:val="single" w:sz="5" w:space="0" w:color="000000"/>
            </w:tcBorders>
          </w:tcPr>
          <w:p w14:paraId="2FC9E409"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sz w:val="16"/>
                <w:szCs w:val="16"/>
                <w:lang w:val="en-CA" w:eastAsia="en-CA"/>
              </w:rPr>
            </w:pPr>
            <w:r w:rsidRPr="00E462B4">
              <w:rPr>
                <w:rFonts w:ascii="Arial" w:eastAsia="Times New Roman" w:hAnsi="Arial" w:cs="Arial"/>
                <w:sz w:val="16"/>
                <w:szCs w:val="16"/>
                <w:lang w:val="en-CA" w:eastAsia="en-CA"/>
              </w:rPr>
              <w:t>COMPLETE</w:t>
            </w:r>
          </w:p>
        </w:tc>
      </w:tr>
      <w:tr w:rsidR="00E462B4" w:rsidRPr="00E462B4" w14:paraId="1E3AEF30" w14:textId="77777777" w:rsidTr="00E462B4">
        <w:trPr>
          <w:trHeight w:val="24"/>
        </w:trPr>
        <w:tc>
          <w:tcPr>
            <w:tcW w:w="10614"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7E04326" w14:textId="77777777" w:rsidR="00E462B4" w:rsidRPr="00E462B4" w:rsidRDefault="00E462B4" w:rsidP="00E462B4">
            <w:pPr>
              <w:widowControl w:val="0"/>
              <w:autoSpaceDE w:val="0"/>
              <w:autoSpaceDN w:val="0"/>
              <w:adjustRightInd w:val="0"/>
              <w:spacing w:after="0" w:line="240" w:lineRule="auto"/>
              <w:rPr>
                <w:rFonts w:ascii="Arial" w:eastAsia="Times New Roman" w:hAnsi="Arial" w:cs="Arial"/>
                <w:color w:val="000000"/>
                <w:sz w:val="16"/>
                <w:szCs w:val="16"/>
                <w:lang w:val="en-CA" w:eastAsia="en-CA"/>
              </w:rPr>
            </w:pPr>
            <w:r w:rsidRPr="00E462B4">
              <w:rPr>
                <w:rFonts w:ascii="Arial" w:eastAsia="Times New Roman" w:hAnsi="Arial" w:cs="Arial"/>
                <w:b/>
                <w:bCs/>
                <w:color w:val="000000"/>
                <w:sz w:val="16"/>
                <w:szCs w:val="16"/>
                <w:lang w:val="en-CA" w:eastAsia="en-CA"/>
              </w:rPr>
              <w:t>OTHER INFORMATION</w:t>
            </w:r>
          </w:p>
        </w:tc>
        <w:tc>
          <w:tcPr>
            <w:tcW w:w="2430" w:type="dxa"/>
            <w:tcBorders>
              <w:top w:val="double" w:sz="5" w:space="0" w:color="000000"/>
              <w:left w:val="single" w:sz="5" w:space="0" w:color="000000"/>
              <w:bottom w:val="single" w:sz="5" w:space="0" w:color="000000"/>
              <w:right w:val="single" w:sz="5" w:space="0" w:color="000000"/>
            </w:tcBorders>
            <w:shd w:val="clear" w:color="auto" w:fill="FFFFCC"/>
          </w:tcPr>
          <w:p w14:paraId="317CDD1A" w14:textId="77777777" w:rsidR="00E462B4" w:rsidRPr="00E462B4" w:rsidRDefault="00E462B4" w:rsidP="00E462B4">
            <w:pPr>
              <w:widowControl w:val="0"/>
              <w:autoSpaceDE w:val="0"/>
              <w:autoSpaceDN w:val="0"/>
              <w:adjustRightInd w:val="0"/>
              <w:spacing w:after="0" w:line="240" w:lineRule="auto"/>
              <w:jc w:val="center"/>
              <w:rPr>
                <w:rFonts w:ascii="Arial" w:eastAsia="Times New Roman" w:hAnsi="Arial" w:cs="Arial"/>
                <w:sz w:val="16"/>
                <w:szCs w:val="16"/>
                <w:lang w:val="en-CA" w:eastAsia="en-CA"/>
              </w:rPr>
            </w:pPr>
          </w:p>
        </w:tc>
      </w:tr>
      <w:tr w:rsidR="00E462B4" w:rsidRPr="00E462B4" w14:paraId="20E78EE0" w14:textId="77777777" w:rsidTr="00E462B4">
        <w:trPr>
          <w:trHeight w:val="48"/>
        </w:trPr>
        <w:tc>
          <w:tcPr>
            <w:tcW w:w="1240" w:type="dxa"/>
            <w:vMerge w:val="restart"/>
            <w:tcBorders>
              <w:top w:val="single" w:sz="5" w:space="0" w:color="000000"/>
              <w:left w:val="single" w:sz="5" w:space="0" w:color="000000"/>
              <w:right w:val="single" w:sz="5" w:space="0" w:color="000000"/>
            </w:tcBorders>
          </w:tcPr>
          <w:p w14:paraId="55F6B584"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lastRenderedPageBreak/>
              <w:t>Registration and protocol</w:t>
            </w:r>
          </w:p>
        </w:tc>
        <w:tc>
          <w:tcPr>
            <w:tcW w:w="644" w:type="dxa"/>
            <w:tcBorders>
              <w:top w:val="single" w:sz="5" w:space="0" w:color="000000"/>
              <w:left w:val="single" w:sz="5" w:space="0" w:color="000000"/>
              <w:bottom w:val="single" w:sz="5" w:space="0" w:color="000000"/>
              <w:right w:val="single" w:sz="5" w:space="0" w:color="000000"/>
            </w:tcBorders>
          </w:tcPr>
          <w:p w14:paraId="749E61D1" w14:textId="77777777" w:rsidR="00E462B4" w:rsidRPr="00E462B4" w:rsidRDefault="00E462B4" w:rsidP="00E462B4">
            <w:pPr>
              <w:widowControl w:val="0"/>
              <w:autoSpaceDE w:val="0"/>
              <w:autoSpaceDN w:val="0"/>
              <w:adjustRightInd w:val="0"/>
              <w:spacing w:before="40" w:after="40" w:line="240" w:lineRule="auto"/>
              <w:jc w:val="right"/>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24a</w:t>
            </w:r>
          </w:p>
        </w:tc>
        <w:tc>
          <w:tcPr>
            <w:tcW w:w="8730" w:type="dxa"/>
            <w:tcBorders>
              <w:top w:val="single" w:sz="5" w:space="0" w:color="000000"/>
              <w:left w:val="single" w:sz="5" w:space="0" w:color="000000"/>
              <w:bottom w:val="single" w:sz="5" w:space="0" w:color="000000"/>
              <w:right w:val="single" w:sz="5" w:space="0" w:color="000000"/>
            </w:tcBorders>
          </w:tcPr>
          <w:p w14:paraId="7B1B7919"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Provide registration information for the review, including register name and registration number, or state that the review was not registered.</w:t>
            </w:r>
          </w:p>
        </w:tc>
        <w:tc>
          <w:tcPr>
            <w:tcW w:w="2430" w:type="dxa"/>
            <w:tcBorders>
              <w:top w:val="single" w:sz="5" w:space="0" w:color="000000"/>
              <w:left w:val="single" w:sz="5" w:space="0" w:color="000000"/>
              <w:bottom w:val="single" w:sz="5" w:space="0" w:color="000000"/>
              <w:right w:val="single" w:sz="5" w:space="0" w:color="000000"/>
            </w:tcBorders>
          </w:tcPr>
          <w:p w14:paraId="68019CC1"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sz w:val="16"/>
                <w:szCs w:val="16"/>
                <w:lang w:val="en-CA" w:eastAsia="en-CA"/>
              </w:rPr>
            </w:pPr>
            <w:r w:rsidRPr="00E462B4">
              <w:rPr>
                <w:rFonts w:ascii="Arial" w:eastAsia="Times New Roman" w:hAnsi="Arial" w:cs="Arial"/>
                <w:sz w:val="16"/>
                <w:szCs w:val="16"/>
                <w:lang w:val="en-CA" w:eastAsia="en-CA"/>
              </w:rPr>
              <w:t>COMPLETE</w:t>
            </w:r>
          </w:p>
        </w:tc>
      </w:tr>
      <w:tr w:rsidR="00E462B4" w:rsidRPr="00E462B4" w14:paraId="4B9EEFAC" w14:textId="77777777" w:rsidTr="00E462B4">
        <w:trPr>
          <w:trHeight w:val="57"/>
        </w:trPr>
        <w:tc>
          <w:tcPr>
            <w:tcW w:w="1240" w:type="dxa"/>
            <w:vMerge/>
            <w:tcBorders>
              <w:left w:val="single" w:sz="5" w:space="0" w:color="000000"/>
              <w:right w:val="single" w:sz="5" w:space="0" w:color="000000"/>
            </w:tcBorders>
          </w:tcPr>
          <w:p w14:paraId="6E60FD64"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p>
        </w:tc>
        <w:tc>
          <w:tcPr>
            <w:tcW w:w="644" w:type="dxa"/>
            <w:tcBorders>
              <w:top w:val="single" w:sz="5" w:space="0" w:color="000000"/>
              <w:left w:val="single" w:sz="5" w:space="0" w:color="000000"/>
              <w:bottom w:val="single" w:sz="5" w:space="0" w:color="000000"/>
              <w:right w:val="single" w:sz="5" w:space="0" w:color="000000"/>
            </w:tcBorders>
          </w:tcPr>
          <w:p w14:paraId="19E5D340" w14:textId="77777777" w:rsidR="00E462B4" w:rsidRPr="00E462B4" w:rsidRDefault="00E462B4" w:rsidP="00E462B4">
            <w:pPr>
              <w:widowControl w:val="0"/>
              <w:autoSpaceDE w:val="0"/>
              <w:autoSpaceDN w:val="0"/>
              <w:adjustRightInd w:val="0"/>
              <w:spacing w:before="40" w:after="40" w:line="240" w:lineRule="auto"/>
              <w:jc w:val="right"/>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24b</w:t>
            </w:r>
          </w:p>
        </w:tc>
        <w:tc>
          <w:tcPr>
            <w:tcW w:w="8730" w:type="dxa"/>
            <w:tcBorders>
              <w:top w:val="single" w:sz="5" w:space="0" w:color="000000"/>
              <w:left w:val="single" w:sz="5" w:space="0" w:color="000000"/>
              <w:bottom w:val="single" w:sz="5" w:space="0" w:color="000000"/>
              <w:right w:val="single" w:sz="5" w:space="0" w:color="000000"/>
            </w:tcBorders>
          </w:tcPr>
          <w:p w14:paraId="20E603B6"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Indicate where the review protocol can be accessed, or state that a protocol was not prepared.</w:t>
            </w:r>
          </w:p>
        </w:tc>
        <w:tc>
          <w:tcPr>
            <w:tcW w:w="2430" w:type="dxa"/>
            <w:tcBorders>
              <w:top w:val="single" w:sz="5" w:space="0" w:color="000000"/>
              <w:left w:val="single" w:sz="5" w:space="0" w:color="000000"/>
              <w:bottom w:val="single" w:sz="5" w:space="0" w:color="000000"/>
              <w:right w:val="single" w:sz="5" w:space="0" w:color="000000"/>
            </w:tcBorders>
          </w:tcPr>
          <w:p w14:paraId="33291F34"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sz w:val="16"/>
                <w:szCs w:val="16"/>
                <w:lang w:val="en-CA" w:eastAsia="en-CA"/>
              </w:rPr>
            </w:pPr>
            <w:r w:rsidRPr="00E462B4">
              <w:rPr>
                <w:rFonts w:ascii="Arial" w:eastAsia="Times New Roman" w:hAnsi="Arial" w:cs="Arial"/>
                <w:sz w:val="16"/>
                <w:szCs w:val="16"/>
                <w:lang w:val="en-CA" w:eastAsia="en-CA"/>
              </w:rPr>
              <w:t>COMPLETE</w:t>
            </w:r>
          </w:p>
        </w:tc>
      </w:tr>
      <w:tr w:rsidR="00E462B4" w:rsidRPr="00E462B4" w14:paraId="08178536" w14:textId="77777777" w:rsidTr="00E462B4">
        <w:trPr>
          <w:trHeight w:val="48"/>
        </w:trPr>
        <w:tc>
          <w:tcPr>
            <w:tcW w:w="1240" w:type="dxa"/>
            <w:vMerge/>
            <w:tcBorders>
              <w:left w:val="single" w:sz="5" w:space="0" w:color="000000"/>
              <w:bottom w:val="single" w:sz="5" w:space="0" w:color="000000"/>
              <w:right w:val="single" w:sz="5" w:space="0" w:color="000000"/>
            </w:tcBorders>
          </w:tcPr>
          <w:p w14:paraId="2B5D74E6"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p>
        </w:tc>
        <w:tc>
          <w:tcPr>
            <w:tcW w:w="644" w:type="dxa"/>
            <w:tcBorders>
              <w:top w:val="single" w:sz="5" w:space="0" w:color="000000"/>
              <w:left w:val="single" w:sz="5" w:space="0" w:color="000000"/>
              <w:bottom w:val="single" w:sz="5" w:space="0" w:color="000000"/>
              <w:right w:val="single" w:sz="5" w:space="0" w:color="000000"/>
            </w:tcBorders>
          </w:tcPr>
          <w:p w14:paraId="3B5A661C" w14:textId="77777777" w:rsidR="00E462B4" w:rsidRPr="00E462B4" w:rsidRDefault="00E462B4" w:rsidP="00E462B4">
            <w:pPr>
              <w:widowControl w:val="0"/>
              <w:autoSpaceDE w:val="0"/>
              <w:autoSpaceDN w:val="0"/>
              <w:adjustRightInd w:val="0"/>
              <w:spacing w:before="40" w:after="40" w:line="240" w:lineRule="auto"/>
              <w:jc w:val="right"/>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24c</w:t>
            </w:r>
          </w:p>
        </w:tc>
        <w:tc>
          <w:tcPr>
            <w:tcW w:w="8730" w:type="dxa"/>
            <w:tcBorders>
              <w:top w:val="single" w:sz="5" w:space="0" w:color="000000"/>
              <w:left w:val="single" w:sz="5" w:space="0" w:color="000000"/>
              <w:bottom w:val="single" w:sz="5" w:space="0" w:color="000000"/>
              <w:right w:val="single" w:sz="5" w:space="0" w:color="000000"/>
            </w:tcBorders>
          </w:tcPr>
          <w:p w14:paraId="160C0FC0"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Describe and explain any amendments to information provided at registration or in the protocol.</w:t>
            </w:r>
          </w:p>
        </w:tc>
        <w:tc>
          <w:tcPr>
            <w:tcW w:w="2430" w:type="dxa"/>
            <w:tcBorders>
              <w:top w:val="single" w:sz="5" w:space="0" w:color="000000"/>
              <w:left w:val="single" w:sz="5" w:space="0" w:color="000000"/>
              <w:bottom w:val="single" w:sz="5" w:space="0" w:color="000000"/>
              <w:right w:val="single" w:sz="5" w:space="0" w:color="000000"/>
            </w:tcBorders>
          </w:tcPr>
          <w:p w14:paraId="67C4E87A"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sz w:val="16"/>
                <w:szCs w:val="16"/>
                <w:lang w:val="en-CA" w:eastAsia="en-CA"/>
              </w:rPr>
            </w:pPr>
            <w:r w:rsidRPr="00E462B4">
              <w:rPr>
                <w:rFonts w:ascii="Arial" w:eastAsia="Times New Roman" w:hAnsi="Arial" w:cs="Arial"/>
                <w:sz w:val="16"/>
                <w:szCs w:val="16"/>
                <w:lang w:val="en-CA" w:eastAsia="en-CA"/>
              </w:rPr>
              <w:t>COMPLETE</w:t>
            </w:r>
          </w:p>
        </w:tc>
      </w:tr>
      <w:tr w:rsidR="00E462B4" w:rsidRPr="00E462B4" w14:paraId="3614920F" w14:textId="77777777" w:rsidTr="00E462B4">
        <w:trPr>
          <w:trHeight w:val="48"/>
        </w:trPr>
        <w:tc>
          <w:tcPr>
            <w:tcW w:w="1240" w:type="dxa"/>
            <w:tcBorders>
              <w:top w:val="single" w:sz="5" w:space="0" w:color="000000"/>
              <w:left w:val="single" w:sz="5" w:space="0" w:color="000000"/>
              <w:bottom w:val="single" w:sz="5" w:space="0" w:color="000000"/>
              <w:right w:val="single" w:sz="5" w:space="0" w:color="000000"/>
            </w:tcBorders>
          </w:tcPr>
          <w:p w14:paraId="095E29E2"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Support</w:t>
            </w:r>
          </w:p>
        </w:tc>
        <w:tc>
          <w:tcPr>
            <w:tcW w:w="644" w:type="dxa"/>
            <w:tcBorders>
              <w:top w:val="single" w:sz="5" w:space="0" w:color="000000"/>
              <w:left w:val="single" w:sz="5" w:space="0" w:color="000000"/>
              <w:bottom w:val="single" w:sz="5" w:space="0" w:color="000000"/>
              <w:right w:val="single" w:sz="5" w:space="0" w:color="000000"/>
            </w:tcBorders>
          </w:tcPr>
          <w:p w14:paraId="7C797E97" w14:textId="77777777" w:rsidR="00E462B4" w:rsidRPr="00E462B4" w:rsidRDefault="00E462B4" w:rsidP="00E462B4">
            <w:pPr>
              <w:widowControl w:val="0"/>
              <w:autoSpaceDE w:val="0"/>
              <w:autoSpaceDN w:val="0"/>
              <w:adjustRightInd w:val="0"/>
              <w:spacing w:before="40" w:after="40" w:line="240" w:lineRule="auto"/>
              <w:jc w:val="right"/>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25</w:t>
            </w:r>
          </w:p>
        </w:tc>
        <w:tc>
          <w:tcPr>
            <w:tcW w:w="8730" w:type="dxa"/>
            <w:tcBorders>
              <w:top w:val="single" w:sz="5" w:space="0" w:color="000000"/>
              <w:left w:val="single" w:sz="5" w:space="0" w:color="000000"/>
              <w:bottom w:val="single" w:sz="5" w:space="0" w:color="000000"/>
              <w:right w:val="single" w:sz="5" w:space="0" w:color="000000"/>
            </w:tcBorders>
          </w:tcPr>
          <w:p w14:paraId="5BFA6F99"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Describe sources of financial or non-financial support for the review, and the role of the funders or sponsors in the review.</w:t>
            </w:r>
          </w:p>
        </w:tc>
        <w:tc>
          <w:tcPr>
            <w:tcW w:w="2430" w:type="dxa"/>
            <w:tcBorders>
              <w:top w:val="single" w:sz="5" w:space="0" w:color="000000"/>
              <w:left w:val="single" w:sz="5" w:space="0" w:color="000000"/>
              <w:bottom w:val="single" w:sz="5" w:space="0" w:color="000000"/>
              <w:right w:val="single" w:sz="5" w:space="0" w:color="000000"/>
            </w:tcBorders>
          </w:tcPr>
          <w:p w14:paraId="31982D74"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sz w:val="16"/>
                <w:szCs w:val="16"/>
                <w:lang w:val="en-CA" w:eastAsia="en-CA"/>
              </w:rPr>
            </w:pPr>
            <w:r w:rsidRPr="00E462B4">
              <w:rPr>
                <w:rFonts w:ascii="Arial" w:eastAsia="Times New Roman" w:hAnsi="Arial" w:cs="Arial"/>
                <w:sz w:val="16"/>
                <w:szCs w:val="16"/>
                <w:lang w:val="en-CA" w:eastAsia="en-CA"/>
              </w:rPr>
              <w:t>COMPLETE</w:t>
            </w:r>
          </w:p>
        </w:tc>
      </w:tr>
      <w:tr w:rsidR="00E462B4" w:rsidRPr="00E462B4" w14:paraId="01D80407" w14:textId="77777777" w:rsidTr="00E462B4">
        <w:trPr>
          <w:trHeight w:val="48"/>
        </w:trPr>
        <w:tc>
          <w:tcPr>
            <w:tcW w:w="1240" w:type="dxa"/>
            <w:tcBorders>
              <w:top w:val="single" w:sz="5" w:space="0" w:color="000000"/>
              <w:left w:val="single" w:sz="5" w:space="0" w:color="000000"/>
              <w:bottom w:val="single" w:sz="5" w:space="0" w:color="000000"/>
              <w:right w:val="single" w:sz="5" w:space="0" w:color="000000"/>
            </w:tcBorders>
          </w:tcPr>
          <w:p w14:paraId="4E3417E6"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Competing interests</w:t>
            </w:r>
          </w:p>
        </w:tc>
        <w:tc>
          <w:tcPr>
            <w:tcW w:w="644" w:type="dxa"/>
            <w:tcBorders>
              <w:top w:val="single" w:sz="5" w:space="0" w:color="000000"/>
              <w:left w:val="single" w:sz="5" w:space="0" w:color="000000"/>
              <w:bottom w:val="single" w:sz="5" w:space="0" w:color="000000"/>
              <w:right w:val="single" w:sz="5" w:space="0" w:color="000000"/>
            </w:tcBorders>
          </w:tcPr>
          <w:p w14:paraId="3F85B336" w14:textId="77777777" w:rsidR="00E462B4" w:rsidRPr="00E462B4" w:rsidRDefault="00E462B4" w:rsidP="00E462B4">
            <w:pPr>
              <w:widowControl w:val="0"/>
              <w:autoSpaceDE w:val="0"/>
              <w:autoSpaceDN w:val="0"/>
              <w:adjustRightInd w:val="0"/>
              <w:spacing w:before="40" w:after="40" w:line="240" w:lineRule="auto"/>
              <w:jc w:val="right"/>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26</w:t>
            </w:r>
          </w:p>
        </w:tc>
        <w:tc>
          <w:tcPr>
            <w:tcW w:w="8730" w:type="dxa"/>
            <w:tcBorders>
              <w:top w:val="single" w:sz="5" w:space="0" w:color="000000"/>
              <w:left w:val="single" w:sz="5" w:space="0" w:color="000000"/>
              <w:bottom w:val="single" w:sz="5" w:space="0" w:color="000000"/>
              <w:right w:val="single" w:sz="5" w:space="0" w:color="000000"/>
            </w:tcBorders>
          </w:tcPr>
          <w:p w14:paraId="07390499"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Declare any competing interests of review authors.</w:t>
            </w:r>
          </w:p>
        </w:tc>
        <w:tc>
          <w:tcPr>
            <w:tcW w:w="2430" w:type="dxa"/>
            <w:tcBorders>
              <w:top w:val="single" w:sz="5" w:space="0" w:color="000000"/>
              <w:left w:val="single" w:sz="5" w:space="0" w:color="000000"/>
              <w:bottom w:val="single" w:sz="5" w:space="0" w:color="000000"/>
              <w:right w:val="single" w:sz="5" w:space="0" w:color="000000"/>
            </w:tcBorders>
          </w:tcPr>
          <w:p w14:paraId="31721D3A"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sz w:val="16"/>
                <w:szCs w:val="16"/>
                <w:lang w:val="en-CA" w:eastAsia="en-CA"/>
              </w:rPr>
            </w:pPr>
            <w:r w:rsidRPr="00E462B4">
              <w:rPr>
                <w:rFonts w:ascii="Arial" w:eastAsia="Times New Roman" w:hAnsi="Arial" w:cs="Arial"/>
                <w:sz w:val="16"/>
                <w:szCs w:val="16"/>
                <w:lang w:val="en-CA" w:eastAsia="en-CA"/>
              </w:rPr>
              <w:t>COMPLETE</w:t>
            </w:r>
          </w:p>
        </w:tc>
      </w:tr>
      <w:tr w:rsidR="00E462B4" w:rsidRPr="00E462B4" w14:paraId="3C2513FB" w14:textId="77777777" w:rsidTr="00E462B4">
        <w:trPr>
          <w:trHeight w:val="219"/>
        </w:trPr>
        <w:tc>
          <w:tcPr>
            <w:tcW w:w="1240" w:type="dxa"/>
            <w:tcBorders>
              <w:top w:val="single" w:sz="5" w:space="0" w:color="000000"/>
              <w:left w:val="single" w:sz="5" w:space="0" w:color="000000"/>
              <w:bottom w:val="double" w:sz="5" w:space="0" w:color="000000"/>
              <w:right w:val="single" w:sz="5" w:space="0" w:color="000000"/>
            </w:tcBorders>
          </w:tcPr>
          <w:p w14:paraId="571F3EBB"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Availability of data, code and other materials</w:t>
            </w:r>
          </w:p>
        </w:tc>
        <w:tc>
          <w:tcPr>
            <w:tcW w:w="644" w:type="dxa"/>
            <w:tcBorders>
              <w:top w:val="single" w:sz="5" w:space="0" w:color="000000"/>
              <w:left w:val="single" w:sz="5" w:space="0" w:color="000000"/>
              <w:bottom w:val="double" w:sz="5" w:space="0" w:color="000000"/>
              <w:right w:val="single" w:sz="5" w:space="0" w:color="000000"/>
            </w:tcBorders>
          </w:tcPr>
          <w:p w14:paraId="64B682FF" w14:textId="77777777" w:rsidR="00E462B4" w:rsidRPr="00E462B4" w:rsidRDefault="00E462B4" w:rsidP="00E462B4">
            <w:pPr>
              <w:widowControl w:val="0"/>
              <w:autoSpaceDE w:val="0"/>
              <w:autoSpaceDN w:val="0"/>
              <w:adjustRightInd w:val="0"/>
              <w:spacing w:before="40" w:after="40" w:line="240" w:lineRule="auto"/>
              <w:jc w:val="right"/>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27</w:t>
            </w:r>
          </w:p>
        </w:tc>
        <w:tc>
          <w:tcPr>
            <w:tcW w:w="8730" w:type="dxa"/>
            <w:tcBorders>
              <w:top w:val="single" w:sz="5" w:space="0" w:color="000000"/>
              <w:left w:val="single" w:sz="5" w:space="0" w:color="000000"/>
              <w:bottom w:val="double" w:sz="5" w:space="0" w:color="000000"/>
              <w:right w:val="single" w:sz="5" w:space="0" w:color="000000"/>
            </w:tcBorders>
          </w:tcPr>
          <w:p w14:paraId="48CC532B"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color w:val="000000"/>
                <w:sz w:val="16"/>
                <w:szCs w:val="16"/>
                <w:lang w:val="en-CA" w:eastAsia="en-CA"/>
              </w:rPr>
            </w:pPr>
            <w:r w:rsidRPr="00E462B4">
              <w:rPr>
                <w:rFonts w:ascii="Arial" w:eastAsia="Times New Roman" w:hAnsi="Arial" w:cs="Arial"/>
                <w:color w:val="000000"/>
                <w:sz w:val="16"/>
                <w:szCs w:val="16"/>
                <w:lang w:val="en-CA" w:eastAsia="en-CA"/>
              </w:rPr>
              <w:t>Report which of the following are publicly available and where they can be found: template data collection forms; data extracted from included studies; data used for all analyses; analytic code; any other materials used in the review.</w:t>
            </w:r>
          </w:p>
        </w:tc>
        <w:tc>
          <w:tcPr>
            <w:tcW w:w="2430" w:type="dxa"/>
            <w:tcBorders>
              <w:top w:val="single" w:sz="5" w:space="0" w:color="000000"/>
              <w:left w:val="single" w:sz="5" w:space="0" w:color="000000"/>
              <w:bottom w:val="double" w:sz="5" w:space="0" w:color="000000"/>
              <w:right w:val="single" w:sz="5" w:space="0" w:color="000000"/>
            </w:tcBorders>
          </w:tcPr>
          <w:p w14:paraId="619F6CFD" w14:textId="77777777" w:rsidR="00E462B4" w:rsidRPr="00E462B4" w:rsidRDefault="00E462B4" w:rsidP="00E462B4">
            <w:pPr>
              <w:widowControl w:val="0"/>
              <w:autoSpaceDE w:val="0"/>
              <w:autoSpaceDN w:val="0"/>
              <w:adjustRightInd w:val="0"/>
              <w:spacing w:before="40" w:after="40" w:line="240" w:lineRule="auto"/>
              <w:rPr>
                <w:rFonts w:ascii="Arial" w:eastAsia="Times New Roman" w:hAnsi="Arial" w:cs="Arial"/>
                <w:sz w:val="16"/>
                <w:szCs w:val="16"/>
                <w:lang w:val="en-CA" w:eastAsia="en-CA"/>
              </w:rPr>
            </w:pPr>
            <w:r w:rsidRPr="00E462B4">
              <w:rPr>
                <w:rFonts w:ascii="Arial" w:eastAsia="Times New Roman" w:hAnsi="Arial" w:cs="Arial"/>
                <w:sz w:val="16"/>
                <w:szCs w:val="16"/>
                <w:lang w:val="en-CA" w:eastAsia="en-CA"/>
              </w:rPr>
              <w:t>COMPLETE</w:t>
            </w:r>
          </w:p>
        </w:tc>
      </w:tr>
    </w:tbl>
    <w:p w14:paraId="3D1A8DA1" w14:textId="77777777" w:rsidR="00E462B4" w:rsidRDefault="00E462B4">
      <w:pPr>
        <w:rPr>
          <w:rFonts w:ascii="Arial" w:hAnsi="Arial" w:cs="Arial"/>
          <w:b/>
          <w:bCs/>
          <w:sz w:val="20"/>
          <w:szCs w:val="20"/>
        </w:rPr>
      </w:pPr>
      <w:r>
        <w:rPr>
          <w:rFonts w:ascii="Arial" w:hAnsi="Arial" w:cs="Arial"/>
          <w:b/>
          <w:bCs/>
          <w:sz w:val="20"/>
          <w:szCs w:val="20"/>
        </w:rPr>
        <w:br w:type="page"/>
      </w:r>
    </w:p>
    <w:p w14:paraId="763236CF" w14:textId="478D9416" w:rsidR="00296790" w:rsidRPr="00296790" w:rsidRDefault="00AA2F5F" w:rsidP="00296790">
      <w:pPr>
        <w:outlineLvl w:val="0"/>
        <w:rPr>
          <w:rFonts w:ascii="Arial" w:hAnsi="Arial" w:cs="Arial"/>
          <w:sz w:val="20"/>
          <w:szCs w:val="20"/>
        </w:rPr>
      </w:pPr>
      <w:bookmarkStart w:id="2" w:name="_Toc127899130"/>
      <w:r>
        <w:rPr>
          <w:rFonts w:ascii="Arial" w:hAnsi="Arial" w:cs="Arial"/>
          <w:b/>
          <w:bCs/>
          <w:sz w:val="20"/>
          <w:szCs w:val="20"/>
        </w:rPr>
        <w:lastRenderedPageBreak/>
        <w:t>ETable 1</w:t>
      </w:r>
      <w:r w:rsidR="00296790">
        <w:rPr>
          <w:rFonts w:ascii="Arial" w:hAnsi="Arial" w:cs="Arial"/>
          <w:b/>
          <w:bCs/>
          <w:sz w:val="20"/>
          <w:szCs w:val="20"/>
        </w:rPr>
        <w:t xml:space="preserve">: </w:t>
      </w:r>
      <w:r w:rsidR="00296790" w:rsidRPr="005B7929">
        <w:rPr>
          <w:rFonts w:ascii="Arial" w:hAnsi="Arial" w:cs="Arial"/>
          <w:sz w:val="20"/>
          <w:szCs w:val="20"/>
        </w:rPr>
        <w:t>Baseline Methodology of the Included RCTs</w:t>
      </w:r>
      <w:bookmarkEnd w:id="2"/>
    </w:p>
    <w:tbl>
      <w:tblPr>
        <w:tblpPr w:leftFromText="180" w:rightFromText="180" w:vertAnchor="text" w:horzAnchor="margin" w:tblpY="186"/>
        <w:tblW w:w="13200" w:type="dxa"/>
        <w:tblLook w:val="04A0" w:firstRow="1" w:lastRow="0" w:firstColumn="1" w:lastColumn="0" w:noHBand="0" w:noVBand="1"/>
      </w:tblPr>
      <w:tblGrid>
        <w:gridCol w:w="1440"/>
        <w:gridCol w:w="1620"/>
        <w:gridCol w:w="2400"/>
        <w:gridCol w:w="3360"/>
        <w:gridCol w:w="2580"/>
        <w:gridCol w:w="1800"/>
      </w:tblGrid>
      <w:tr w:rsidR="009B675A" w:rsidRPr="009B675A" w14:paraId="217F43D5" w14:textId="77777777" w:rsidTr="009B675A">
        <w:trPr>
          <w:trHeight w:val="456"/>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960CF" w14:textId="77777777" w:rsidR="009B675A" w:rsidRPr="009B675A" w:rsidRDefault="009B675A" w:rsidP="009B675A">
            <w:pPr>
              <w:spacing w:after="0" w:line="240" w:lineRule="auto"/>
              <w:jc w:val="center"/>
              <w:rPr>
                <w:rFonts w:ascii="Arial" w:eastAsia="Times New Roman" w:hAnsi="Arial" w:cs="Arial"/>
                <w:sz w:val="16"/>
                <w:szCs w:val="16"/>
              </w:rPr>
            </w:pPr>
            <w:r w:rsidRPr="009B675A">
              <w:rPr>
                <w:rFonts w:ascii="Arial" w:eastAsia="Times New Roman" w:hAnsi="Arial" w:cs="Arial"/>
                <w:sz w:val="16"/>
                <w:szCs w:val="16"/>
              </w:rPr>
              <w:t>Study</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2D83B42D" w14:textId="77777777" w:rsidR="009B675A" w:rsidRPr="009B675A" w:rsidRDefault="009B675A" w:rsidP="009B675A">
            <w:pPr>
              <w:spacing w:after="0" w:line="240" w:lineRule="auto"/>
              <w:jc w:val="center"/>
              <w:rPr>
                <w:rFonts w:ascii="Arial" w:eastAsia="Times New Roman" w:hAnsi="Arial" w:cs="Arial"/>
                <w:sz w:val="16"/>
                <w:szCs w:val="16"/>
              </w:rPr>
            </w:pPr>
            <w:r w:rsidRPr="009B675A">
              <w:rPr>
                <w:rFonts w:ascii="Arial" w:eastAsia="Times New Roman" w:hAnsi="Arial" w:cs="Arial"/>
                <w:sz w:val="16"/>
                <w:szCs w:val="16"/>
              </w:rPr>
              <w:t>Design</w:t>
            </w:r>
          </w:p>
        </w:tc>
        <w:tc>
          <w:tcPr>
            <w:tcW w:w="2400" w:type="dxa"/>
            <w:tcBorders>
              <w:top w:val="single" w:sz="4" w:space="0" w:color="auto"/>
              <w:left w:val="nil"/>
              <w:bottom w:val="single" w:sz="4" w:space="0" w:color="auto"/>
              <w:right w:val="single" w:sz="4" w:space="0" w:color="auto"/>
            </w:tcBorders>
            <w:shd w:val="clear" w:color="auto" w:fill="auto"/>
            <w:vAlign w:val="center"/>
            <w:hideMark/>
          </w:tcPr>
          <w:p w14:paraId="30A3E70F" w14:textId="77777777" w:rsidR="009B675A" w:rsidRPr="009B675A" w:rsidRDefault="009B675A" w:rsidP="009B675A">
            <w:pPr>
              <w:spacing w:after="0" w:line="240" w:lineRule="auto"/>
              <w:jc w:val="center"/>
              <w:rPr>
                <w:rFonts w:ascii="Arial" w:eastAsia="Times New Roman" w:hAnsi="Arial" w:cs="Arial"/>
                <w:sz w:val="16"/>
                <w:szCs w:val="16"/>
              </w:rPr>
            </w:pPr>
            <w:r w:rsidRPr="009B675A">
              <w:rPr>
                <w:rFonts w:ascii="Arial" w:eastAsia="Times New Roman" w:hAnsi="Arial" w:cs="Arial"/>
                <w:sz w:val="16"/>
                <w:szCs w:val="16"/>
              </w:rPr>
              <w:t>Country/</w:t>
            </w:r>
            <w:r w:rsidRPr="009B675A">
              <w:rPr>
                <w:rFonts w:ascii="Arial" w:eastAsia="Times New Roman" w:hAnsi="Arial" w:cs="Arial"/>
                <w:sz w:val="16"/>
                <w:szCs w:val="16"/>
              </w:rPr>
              <w:br/>
              <w:t>Region(s)</w:t>
            </w:r>
          </w:p>
        </w:tc>
        <w:tc>
          <w:tcPr>
            <w:tcW w:w="3360" w:type="dxa"/>
            <w:tcBorders>
              <w:top w:val="single" w:sz="4" w:space="0" w:color="auto"/>
              <w:left w:val="nil"/>
              <w:bottom w:val="single" w:sz="4" w:space="0" w:color="auto"/>
              <w:right w:val="single" w:sz="4" w:space="0" w:color="auto"/>
            </w:tcBorders>
            <w:shd w:val="clear" w:color="auto" w:fill="auto"/>
            <w:vAlign w:val="center"/>
            <w:hideMark/>
          </w:tcPr>
          <w:p w14:paraId="1AE3F395" w14:textId="77777777" w:rsidR="009B675A" w:rsidRPr="009B675A" w:rsidRDefault="009B675A" w:rsidP="009B675A">
            <w:pPr>
              <w:spacing w:after="0" w:line="240" w:lineRule="auto"/>
              <w:jc w:val="center"/>
              <w:rPr>
                <w:rFonts w:ascii="Arial" w:eastAsia="Times New Roman" w:hAnsi="Arial" w:cs="Arial"/>
                <w:sz w:val="16"/>
                <w:szCs w:val="16"/>
              </w:rPr>
            </w:pPr>
            <w:r w:rsidRPr="009B675A">
              <w:rPr>
                <w:rFonts w:ascii="Arial" w:eastAsia="Times New Roman" w:hAnsi="Arial" w:cs="Arial"/>
                <w:sz w:val="16"/>
                <w:szCs w:val="16"/>
              </w:rPr>
              <w:t>Population</w:t>
            </w:r>
          </w:p>
        </w:tc>
        <w:tc>
          <w:tcPr>
            <w:tcW w:w="2580" w:type="dxa"/>
            <w:tcBorders>
              <w:top w:val="single" w:sz="4" w:space="0" w:color="auto"/>
              <w:left w:val="nil"/>
              <w:bottom w:val="single" w:sz="4" w:space="0" w:color="auto"/>
              <w:right w:val="single" w:sz="4" w:space="0" w:color="auto"/>
            </w:tcBorders>
            <w:shd w:val="clear" w:color="auto" w:fill="auto"/>
            <w:vAlign w:val="center"/>
            <w:hideMark/>
          </w:tcPr>
          <w:p w14:paraId="36045965" w14:textId="77777777" w:rsidR="009B675A" w:rsidRPr="009B675A" w:rsidRDefault="009B675A" w:rsidP="009B675A">
            <w:pPr>
              <w:spacing w:after="0" w:line="240" w:lineRule="auto"/>
              <w:jc w:val="center"/>
              <w:rPr>
                <w:rFonts w:ascii="Arial" w:eastAsia="Times New Roman" w:hAnsi="Arial" w:cs="Arial"/>
                <w:sz w:val="16"/>
                <w:szCs w:val="16"/>
              </w:rPr>
            </w:pPr>
            <w:r w:rsidRPr="009B675A">
              <w:rPr>
                <w:rFonts w:ascii="Arial" w:eastAsia="Times New Roman" w:hAnsi="Arial" w:cs="Arial"/>
                <w:sz w:val="16"/>
                <w:szCs w:val="16"/>
              </w:rPr>
              <w:t>Exacerbation Definition</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5FE64F5B" w14:textId="77777777" w:rsidR="009B675A" w:rsidRPr="009B675A" w:rsidRDefault="009B675A" w:rsidP="009B675A">
            <w:pPr>
              <w:spacing w:after="0" w:line="240" w:lineRule="auto"/>
              <w:jc w:val="center"/>
              <w:rPr>
                <w:rFonts w:ascii="Arial" w:eastAsia="Times New Roman" w:hAnsi="Arial" w:cs="Arial"/>
                <w:sz w:val="16"/>
                <w:szCs w:val="16"/>
              </w:rPr>
            </w:pPr>
            <w:r w:rsidRPr="009B675A">
              <w:rPr>
                <w:rFonts w:ascii="Arial" w:eastAsia="Times New Roman" w:hAnsi="Arial" w:cs="Arial"/>
                <w:sz w:val="16"/>
                <w:szCs w:val="16"/>
              </w:rPr>
              <w:t>Study's Primary Outcome</w:t>
            </w:r>
          </w:p>
        </w:tc>
      </w:tr>
      <w:tr w:rsidR="009B675A" w:rsidRPr="009B675A" w14:paraId="2070C2E5" w14:textId="77777777" w:rsidTr="009B675A">
        <w:trPr>
          <w:trHeight w:val="1503"/>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2A59F9D4" w14:textId="6FC51EC4" w:rsidR="009B675A" w:rsidRPr="009B675A" w:rsidRDefault="009B675A" w:rsidP="009B675A">
            <w:pPr>
              <w:spacing w:after="0" w:line="240" w:lineRule="auto"/>
              <w:rPr>
                <w:rFonts w:ascii="Arial" w:eastAsia="Times New Roman" w:hAnsi="Arial" w:cs="Arial"/>
                <w:sz w:val="16"/>
                <w:szCs w:val="16"/>
              </w:rPr>
            </w:pPr>
            <w:r w:rsidRPr="009B675A">
              <w:rPr>
                <w:rFonts w:ascii="Arial" w:eastAsia="Times New Roman" w:hAnsi="Arial" w:cs="Arial"/>
                <w:sz w:val="16"/>
                <w:szCs w:val="16"/>
              </w:rPr>
              <w:t xml:space="preserve">Cheng et al, </w:t>
            </w:r>
            <w:r w:rsidRPr="009B675A">
              <w:rPr>
                <w:rFonts w:ascii="Arial" w:eastAsia="Times New Roman" w:hAnsi="Arial" w:cs="Arial"/>
                <w:sz w:val="16"/>
                <w:szCs w:val="16"/>
              </w:rPr>
              <w:br/>
              <w:t>2014</w:t>
            </w:r>
            <w:r w:rsidR="00A5729E" w:rsidRPr="006A4E52">
              <w:rPr>
                <w:rFonts w:ascii="Arial" w:eastAsia="Times New Roman" w:hAnsi="Arial" w:cs="Arial"/>
                <w:sz w:val="16"/>
                <w:szCs w:val="16"/>
              </w:rPr>
              <w:t xml:space="preserve"> </w:t>
            </w:r>
            <w:r w:rsidR="00624A72" w:rsidRPr="00624A72">
              <w:rPr>
                <w:rFonts w:ascii="Arial" w:eastAsia="Times New Roman" w:hAnsi="Arial" w:cs="Arial"/>
                <w:sz w:val="16"/>
                <w:szCs w:val="16"/>
                <w:vertAlign w:val="superscript"/>
              </w:rPr>
              <w:t>20</w:t>
            </w:r>
          </w:p>
        </w:tc>
        <w:tc>
          <w:tcPr>
            <w:tcW w:w="1620" w:type="dxa"/>
            <w:tcBorders>
              <w:top w:val="nil"/>
              <w:left w:val="nil"/>
              <w:bottom w:val="single" w:sz="4" w:space="0" w:color="auto"/>
              <w:right w:val="single" w:sz="4" w:space="0" w:color="auto"/>
            </w:tcBorders>
            <w:shd w:val="clear" w:color="auto" w:fill="auto"/>
            <w:vAlign w:val="center"/>
            <w:hideMark/>
          </w:tcPr>
          <w:p w14:paraId="58D1FD60" w14:textId="77777777" w:rsidR="009B675A" w:rsidRPr="009B675A" w:rsidRDefault="009B675A" w:rsidP="009B675A">
            <w:pPr>
              <w:spacing w:after="0" w:line="240" w:lineRule="auto"/>
              <w:jc w:val="center"/>
              <w:rPr>
                <w:rFonts w:ascii="Arial" w:eastAsia="Times New Roman" w:hAnsi="Arial" w:cs="Arial"/>
                <w:sz w:val="16"/>
                <w:szCs w:val="16"/>
              </w:rPr>
            </w:pPr>
            <w:r w:rsidRPr="009B675A">
              <w:rPr>
                <w:rFonts w:ascii="Arial" w:eastAsia="Times New Roman" w:hAnsi="Arial" w:cs="Arial"/>
                <w:sz w:val="16"/>
                <w:szCs w:val="16"/>
              </w:rPr>
              <w:t>Prospective, randomized, non-blinded study.</w:t>
            </w:r>
          </w:p>
        </w:tc>
        <w:tc>
          <w:tcPr>
            <w:tcW w:w="2400" w:type="dxa"/>
            <w:tcBorders>
              <w:top w:val="nil"/>
              <w:left w:val="nil"/>
              <w:bottom w:val="single" w:sz="4" w:space="0" w:color="auto"/>
              <w:right w:val="single" w:sz="4" w:space="0" w:color="auto"/>
            </w:tcBorders>
            <w:shd w:val="clear" w:color="auto" w:fill="auto"/>
            <w:vAlign w:val="center"/>
            <w:hideMark/>
          </w:tcPr>
          <w:p w14:paraId="0AF23108" w14:textId="77777777" w:rsidR="009B675A" w:rsidRPr="009B675A" w:rsidRDefault="009B675A" w:rsidP="009B675A">
            <w:pPr>
              <w:spacing w:after="0" w:line="240" w:lineRule="auto"/>
              <w:jc w:val="center"/>
              <w:rPr>
                <w:rFonts w:ascii="Arial" w:eastAsia="Times New Roman" w:hAnsi="Arial" w:cs="Arial"/>
                <w:sz w:val="16"/>
                <w:szCs w:val="16"/>
              </w:rPr>
            </w:pPr>
            <w:r w:rsidRPr="009B675A">
              <w:rPr>
                <w:rFonts w:ascii="Arial" w:eastAsia="Times New Roman" w:hAnsi="Arial" w:cs="Arial"/>
                <w:sz w:val="16"/>
                <w:szCs w:val="16"/>
              </w:rPr>
              <w:t>Taiwan</w:t>
            </w:r>
          </w:p>
        </w:tc>
        <w:tc>
          <w:tcPr>
            <w:tcW w:w="3360" w:type="dxa"/>
            <w:tcBorders>
              <w:top w:val="nil"/>
              <w:left w:val="nil"/>
              <w:bottom w:val="single" w:sz="4" w:space="0" w:color="auto"/>
              <w:right w:val="single" w:sz="4" w:space="0" w:color="auto"/>
            </w:tcBorders>
            <w:shd w:val="clear" w:color="auto" w:fill="auto"/>
            <w:vAlign w:val="center"/>
            <w:hideMark/>
          </w:tcPr>
          <w:p w14:paraId="084FBBA1" w14:textId="77777777" w:rsidR="009B675A" w:rsidRPr="009B675A" w:rsidRDefault="009B675A" w:rsidP="009B675A">
            <w:pPr>
              <w:spacing w:after="0" w:line="240" w:lineRule="auto"/>
              <w:rPr>
                <w:rFonts w:ascii="Arial" w:eastAsia="Times New Roman" w:hAnsi="Arial" w:cs="Arial"/>
                <w:sz w:val="16"/>
                <w:szCs w:val="16"/>
              </w:rPr>
            </w:pPr>
            <w:r w:rsidRPr="009B675A">
              <w:rPr>
                <w:rFonts w:ascii="Arial" w:eastAsia="Times New Roman" w:hAnsi="Arial" w:cs="Arial"/>
                <w:sz w:val="16"/>
                <w:szCs w:val="16"/>
              </w:rPr>
              <w:t>i) Diagnosis of COPD over 6 months prior to screening, ii) Chronic airway symptoms presence despite treatment, iii) Persistent airway limitations (postbronchodilator FEV1/FVC &lt;70% and FEV1 &lt; 80% of the predicted value, no FEV1 reversibility), iv) Smoking history of more than 10 pack-years, v) Age of &gt;40 yo.</w:t>
            </w:r>
          </w:p>
        </w:tc>
        <w:tc>
          <w:tcPr>
            <w:tcW w:w="2580" w:type="dxa"/>
            <w:tcBorders>
              <w:top w:val="nil"/>
              <w:left w:val="nil"/>
              <w:bottom w:val="single" w:sz="4" w:space="0" w:color="auto"/>
              <w:right w:val="single" w:sz="4" w:space="0" w:color="auto"/>
            </w:tcBorders>
            <w:shd w:val="clear" w:color="auto" w:fill="auto"/>
            <w:vAlign w:val="center"/>
            <w:hideMark/>
          </w:tcPr>
          <w:p w14:paraId="75DDBA0B" w14:textId="77777777" w:rsidR="009B675A" w:rsidRPr="009B675A" w:rsidRDefault="009B675A" w:rsidP="009B675A">
            <w:pPr>
              <w:spacing w:after="0" w:line="240" w:lineRule="auto"/>
              <w:rPr>
                <w:rFonts w:ascii="Arial" w:eastAsia="Times New Roman" w:hAnsi="Arial" w:cs="Arial"/>
                <w:sz w:val="16"/>
                <w:szCs w:val="16"/>
              </w:rPr>
            </w:pPr>
            <w:r w:rsidRPr="009B675A">
              <w:rPr>
                <w:rFonts w:ascii="Arial" w:eastAsia="Times New Roman" w:hAnsi="Arial" w:cs="Arial"/>
                <w:sz w:val="16"/>
                <w:szCs w:val="16"/>
              </w:rPr>
              <w:t>Acute event characterized by a worsening of the patient’s respiratory symptoms beyond normal day-to day variation leading to a change in medications.</w:t>
            </w:r>
          </w:p>
        </w:tc>
        <w:tc>
          <w:tcPr>
            <w:tcW w:w="1800" w:type="dxa"/>
            <w:tcBorders>
              <w:top w:val="nil"/>
              <w:left w:val="nil"/>
              <w:bottom w:val="single" w:sz="4" w:space="0" w:color="auto"/>
              <w:right w:val="single" w:sz="4" w:space="0" w:color="auto"/>
            </w:tcBorders>
            <w:shd w:val="clear" w:color="auto" w:fill="auto"/>
            <w:vAlign w:val="center"/>
            <w:hideMark/>
          </w:tcPr>
          <w:p w14:paraId="56373ECB" w14:textId="77777777" w:rsidR="009B675A" w:rsidRPr="009B675A" w:rsidRDefault="009B675A" w:rsidP="009B675A">
            <w:pPr>
              <w:spacing w:after="0" w:line="240" w:lineRule="auto"/>
              <w:rPr>
                <w:rFonts w:ascii="Arial" w:eastAsia="Times New Roman" w:hAnsi="Arial" w:cs="Arial"/>
                <w:sz w:val="16"/>
                <w:szCs w:val="16"/>
              </w:rPr>
            </w:pPr>
            <w:r w:rsidRPr="009B675A">
              <w:rPr>
                <w:rFonts w:ascii="Arial" w:eastAsia="Times New Roman" w:hAnsi="Arial" w:cs="Arial"/>
                <w:sz w:val="16"/>
                <w:szCs w:val="16"/>
              </w:rPr>
              <w:t>i) Comparisons of lung function (start versus end of study), ii) Incidence of pneumonia.</w:t>
            </w:r>
          </w:p>
        </w:tc>
      </w:tr>
      <w:tr w:rsidR="009B675A" w:rsidRPr="009B675A" w14:paraId="0E303986" w14:textId="77777777" w:rsidTr="009B675A">
        <w:trPr>
          <w:trHeight w:val="2151"/>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20F19A2B" w14:textId="6CB6AD6C" w:rsidR="009B675A" w:rsidRPr="00624A72" w:rsidRDefault="009B675A" w:rsidP="009B675A">
            <w:pPr>
              <w:spacing w:after="0" w:line="240" w:lineRule="auto"/>
              <w:rPr>
                <w:rFonts w:ascii="Arial" w:eastAsia="Times New Roman" w:hAnsi="Arial" w:cs="Arial"/>
                <w:sz w:val="16"/>
                <w:szCs w:val="16"/>
              </w:rPr>
            </w:pPr>
            <w:r w:rsidRPr="009B675A">
              <w:rPr>
                <w:rFonts w:ascii="Arial" w:eastAsia="Times New Roman" w:hAnsi="Arial" w:cs="Arial"/>
                <w:sz w:val="16"/>
                <w:szCs w:val="16"/>
              </w:rPr>
              <w:t xml:space="preserve">Doherty et al, </w:t>
            </w:r>
            <w:r w:rsidRPr="009B675A">
              <w:rPr>
                <w:rFonts w:ascii="Arial" w:eastAsia="Times New Roman" w:hAnsi="Arial" w:cs="Arial"/>
                <w:sz w:val="16"/>
                <w:szCs w:val="16"/>
              </w:rPr>
              <w:br/>
              <w:t>2012</w:t>
            </w:r>
            <w:r w:rsidR="006A4E52" w:rsidRPr="006A4E52">
              <w:rPr>
                <w:rFonts w:ascii="Arial" w:eastAsia="Times New Roman" w:hAnsi="Arial" w:cs="Arial"/>
                <w:sz w:val="16"/>
                <w:szCs w:val="16"/>
              </w:rPr>
              <w:t xml:space="preserve"> </w:t>
            </w:r>
            <w:r w:rsidR="00915D2C" w:rsidRPr="00915D2C">
              <w:rPr>
                <w:rFonts w:ascii="Arial" w:eastAsia="Times New Roman" w:hAnsi="Arial" w:cs="Arial"/>
                <w:sz w:val="16"/>
                <w:szCs w:val="16"/>
                <w:vertAlign w:val="superscript"/>
                <w:lang w:val="el-GR"/>
              </w:rPr>
              <w:t>2</w:t>
            </w:r>
            <w:r w:rsidR="00624A72">
              <w:rPr>
                <w:rFonts w:ascii="Arial" w:eastAsia="Times New Roman" w:hAnsi="Arial" w:cs="Arial"/>
                <w:sz w:val="16"/>
                <w:szCs w:val="16"/>
                <w:vertAlign w:val="superscript"/>
              </w:rPr>
              <w:t>1</w:t>
            </w:r>
          </w:p>
        </w:tc>
        <w:tc>
          <w:tcPr>
            <w:tcW w:w="1620" w:type="dxa"/>
            <w:tcBorders>
              <w:top w:val="nil"/>
              <w:left w:val="nil"/>
              <w:bottom w:val="single" w:sz="4" w:space="0" w:color="auto"/>
              <w:right w:val="single" w:sz="4" w:space="0" w:color="auto"/>
            </w:tcBorders>
            <w:shd w:val="clear" w:color="auto" w:fill="auto"/>
            <w:vAlign w:val="center"/>
            <w:hideMark/>
          </w:tcPr>
          <w:p w14:paraId="6FB42854" w14:textId="77777777" w:rsidR="009B675A" w:rsidRPr="009B675A" w:rsidRDefault="009B675A" w:rsidP="009B675A">
            <w:pPr>
              <w:spacing w:after="0" w:line="240" w:lineRule="auto"/>
              <w:jc w:val="center"/>
              <w:rPr>
                <w:rFonts w:ascii="Arial" w:eastAsia="Times New Roman" w:hAnsi="Arial" w:cs="Arial"/>
                <w:sz w:val="16"/>
                <w:szCs w:val="16"/>
              </w:rPr>
            </w:pPr>
            <w:r w:rsidRPr="009B675A">
              <w:rPr>
                <w:rFonts w:ascii="Arial" w:eastAsia="Times New Roman" w:hAnsi="Arial" w:cs="Arial"/>
                <w:sz w:val="16"/>
                <w:szCs w:val="16"/>
              </w:rPr>
              <w:t>Randomized, placebo-controlled, double-blind, double-dummy, multicenter study.</w:t>
            </w:r>
          </w:p>
        </w:tc>
        <w:tc>
          <w:tcPr>
            <w:tcW w:w="2400" w:type="dxa"/>
            <w:tcBorders>
              <w:top w:val="nil"/>
              <w:left w:val="nil"/>
              <w:bottom w:val="single" w:sz="4" w:space="0" w:color="auto"/>
              <w:right w:val="single" w:sz="4" w:space="0" w:color="auto"/>
            </w:tcBorders>
            <w:shd w:val="clear" w:color="auto" w:fill="auto"/>
            <w:vAlign w:val="center"/>
            <w:hideMark/>
          </w:tcPr>
          <w:p w14:paraId="6D7C0E02" w14:textId="77777777" w:rsidR="009B675A" w:rsidRPr="009B675A" w:rsidRDefault="009B675A" w:rsidP="009B675A">
            <w:pPr>
              <w:spacing w:after="0" w:line="240" w:lineRule="auto"/>
              <w:jc w:val="center"/>
              <w:rPr>
                <w:rFonts w:ascii="Arial" w:eastAsia="Times New Roman" w:hAnsi="Arial" w:cs="Arial"/>
                <w:sz w:val="16"/>
                <w:szCs w:val="16"/>
              </w:rPr>
            </w:pPr>
            <w:r w:rsidRPr="009B675A">
              <w:rPr>
                <w:rFonts w:ascii="Arial" w:eastAsia="Times New Roman" w:hAnsi="Arial" w:cs="Arial"/>
                <w:sz w:val="16"/>
                <w:szCs w:val="16"/>
              </w:rPr>
              <w:t>North, Central, South America, Europe, Africa and Asia</w:t>
            </w:r>
          </w:p>
        </w:tc>
        <w:tc>
          <w:tcPr>
            <w:tcW w:w="3360" w:type="dxa"/>
            <w:tcBorders>
              <w:top w:val="nil"/>
              <w:left w:val="nil"/>
              <w:bottom w:val="single" w:sz="4" w:space="0" w:color="auto"/>
              <w:right w:val="single" w:sz="4" w:space="0" w:color="auto"/>
            </w:tcBorders>
            <w:shd w:val="clear" w:color="auto" w:fill="auto"/>
            <w:vAlign w:val="center"/>
            <w:hideMark/>
          </w:tcPr>
          <w:p w14:paraId="4B32475B" w14:textId="77777777" w:rsidR="009B675A" w:rsidRPr="009B675A" w:rsidRDefault="009B675A" w:rsidP="009B675A">
            <w:pPr>
              <w:spacing w:after="0" w:line="240" w:lineRule="auto"/>
              <w:rPr>
                <w:rFonts w:ascii="Arial" w:eastAsia="Times New Roman" w:hAnsi="Arial" w:cs="Arial"/>
                <w:sz w:val="16"/>
                <w:szCs w:val="16"/>
              </w:rPr>
            </w:pPr>
            <w:r w:rsidRPr="009B675A">
              <w:rPr>
                <w:rFonts w:ascii="Arial" w:eastAsia="Times New Roman" w:hAnsi="Arial" w:cs="Arial"/>
                <w:sz w:val="16"/>
                <w:szCs w:val="16"/>
              </w:rPr>
              <w:t>i) Diagnosis of COPD, ii) Age &gt; 40 yo, iii) Post-bronchodilator FEV1 of 25%–60% predicted (moderate-severe COPD) iv) Active COPD symptomatology for at least 24 months prior to enrollment, v) Current or ex-smokers with &gt;10 pack/year history, vi) Clinically acceptable laboratory tests at screening.</w:t>
            </w:r>
          </w:p>
        </w:tc>
        <w:tc>
          <w:tcPr>
            <w:tcW w:w="2580" w:type="dxa"/>
            <w:tcBorders>
              <w:top w:val="nil"/>
              <w:left w:val="nil"/>
              <w:bottom w:val="single" w:sz="4" w:space="0" w:color="auto"/>
              <w:right w:val="single" w:sz="4" w:space="0" w:color="auto"/>
            </w:tcBorders>
            <w:shd w:val="clear" w:color="auto" w:fill="auto"/>
            <w:vAlign w:val="center"/>
            <w:hideMark/>
          </w:tcPr>
          <w:p w14:paraId="62E845CC" w14:textId="77777777" w:rsidR="009B675A" w:rsidRPr="009B675A" w:rsidRDefault="009B675A" w:rsidP="009B675A">
            <w:pPr>
              <w:spacing w:after="0" w:line="240" w:lineRule="auto"/>
              <w:rPr>
                <w:rFonts w:ascii="Arial" w:eastAsia="Times New Roman" w:hAnsi="Arial" w:cs="Arial"/>
                <w:sz w:val="16"/>
                <w:szCs w:val="16"/>
              </w:rPr>
            </w:pPr>
            <w:r w:rsidRPr="009B675A">
              <w:rPr>
                <w:rFonts w:ascii="Arial" w:eastAsia="Times New Roman" w:hAnsi="Arial" w:cs="Arial"/>
                <w:sz w:val="16"/>
                <w:szCs w:val="16"/>
              </w:rPr>
              <w:t>Mild exacerbation: clinically judged deterioration of COPD symptoms on any two consecutive days, Moderate: clinically judged deterioration of COPD requiring antibiotic and/or oral steroid treatment, Severe: deterioration of COPD that resulted in emergency treatment or hospitalization.</w:t>
            </w:r>
          </w:p>
        </w:tc>
        <w:tc>
          <w:tcPr>
            <w:tcW w:w="1800" w:type="dxa"/>
            <w:tcBorders>
              <w:top w:val="nil"/>
              <w:left w:val="nil"/>
              <w:bottom w:val="single" w:sz="4" w:space="0" w:color="auto"/>
              <w:right w:val="single" w:sz="4" w:space="0" w:color="auto"/>
            </w:tcBorders>
            <w:shd w:val="clear" w:color="auto" w:fill="auto"/>
            <w:vAlign w:val="center"/>
            <w:hideMark/>
          </w:tcPr>
          <w:p w14:paraId="03CA97DA" w14:textId="77777777" w:rsidR="009B675A" w:rsidRPr="009B675A" w:rsidRDefault="009B675A" w:rsidP="009B675A">
            <w:pPr>
              <w:spacing w:after="0" w:line="240" w:lineRule="auto"/>
              <w:rPr>
                <w:rFonts w:ascii="Arial" w:eastAsia="Times New Roman" w:hAnsi="Arial" w:cs="Arial"/>
                <w:sz w:val="16"/>
                <w:szCs w:val="16"/>
              </w:rPr>
            </w:pPr>
            <w:r w:rsidRPr="009B675A">
              <w:rPr>
                <w:rFonts w:ascii="Arial" w:eastAsia="Times New Roman" w:hAnsi="Arial" w:cs="Arial"/>
                <w:sz w:val="16"/>
                <w:szCs w:val="16"/>
              </w:rPr>
              <w:t>i) MF/F 400/10 µg compared with MF 400 µg for FEV1 AUC 0–12 h at the week 13, ii) MF/F 400/10 µg and MF/F 200/10 µg compared with F 10 µg for AM predose FEV1 at the week 13.</w:t>
            </w:r>
          </w:p>
        </w:tc>
      </w:tr>
      <w:tr w:rsidR="009B675A" w:rsidRPr="009B675A" w14:paraId="38327A0A" w14:textId="77777777" w:rsidTr="009B675A">
        <w:trPr>
          <w:trHeight w:val="1791"/>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6B1B8D6A" w14:textId="13D319B7" w:rsidR="009B675A" w:rsidRPr="00624A72" w:rsidRDefault="009B675A" w:rsidP="009B675A">
            <w:pPr>
              <w:spacing w:after="0" w:line="240" w:lineRule="auto"/>
              <w:rPr>
                <w:rFonts w:ascii="Arial" w:eastAsia="Times New Roman" w:hAnsi="Arial" w:cs="Arial"/>
                <w:sz w:val="16"/>
                <w:szCs w:val="16"/>
              </w:rPr>
            </w:pPr>
            <w:r w:rsidRPr="009B675A">
              <w:rPr>
                <w:rFonts w:ascii="Arial" w:eastAsia="Times New Roman" w:hAnsi="Arial" w:cs="Arial"/>
                <w:sz w:val="16"/>
                <w:szCs w:val="16"/>
              </w:rPr>
              <w:t>Dransfield et al, 2013</w:t>
            </w:r>
            <w:r w:rsidR="006A4E52" w:rsidRPr="006A4E52">
              <w:rPr>
                <w:rFonts w:ascii="Arial" w:eastAsia="Times New Roman" w:hAnsi="Arial" w:cs="Arial"/>
                <w:sz w:val="16"/>
                <w:szCs w:val="16"/>
              </w:rPr>
              <w:t xml:space="preserve"> </w:t>
            </w:r>
            <w:r w:rsidR="00915D2C" w:rsidRPr="00915D2C">
              <w:rPr>
                <w:rFonts w:ascii="Arial" w:eastAsia="Times New Roman" w:hAnsi="Arial" w:cs="Arial"/>
                <w:sz w:val="16"/>
                <w:szCs w:val="16"/>
                <w:vertAlign w:val="superscript"/>
                <w:lang w:val="el-GR"/>
              </w:rPr>
              <w:t>2</w:t>
            </w:r>
            <w:r w:rsidR="00624A72">
              <w:rPr>
                <w:rFonts w:ascii="Arial" w:eastAsia="Times New Roman" w:hAnsi="Arial" w:cs="Arial"/>
                <w:sz w:val="16"/>
                <w:szCs w:val="16"/>
                <w:vertAlign w:val="superscript"/>
              </w:rPr>
              <w:t>2</w:t>
            </w:r>
          </w:p>
        </w:tc>
        <w:tc>
          <w:tcPr>
            <w:tcW w:w="1620" w:type="dxa"/>
            <w:tcBorders>
              <w:top w:val="nil"/>
              <w:left w:val="nil"/>
              <w:bottom w:val="single" w:sz="4" w:space="0" w:color="auto"/>
              <w:right w:val="single" w:sz="4" w:space="0" w:color="auto"/>
            </w:tcBorders>
            <w:shd w:val="clear" w:color="auto" w:fill="auto"/>
            <w:vAlign w:val="center"/>
            <w:hideMark/>
          </w:tcPr>
          <w:p w14:paraId="1B0CFD24" w14:textId="6E5FF6B1" w:rsidR="009B675A" w:rsidRPr="009B675A" w:rsidRDefault="009B675A" w:rsidP="009B675A">
            <w:pPr>
              <w:spacing w:after="0" w:line="240" w:lineRule="auto"/>
              <w:jc w:val="center"/>
              <w:rPr>
                <w:rFonts w:ascii="Arial" w:eastAsia="Times New Roman" w:hAnsi="Arial" w:cs="Arial"/>
                <w:sz w:val="16"/>
                <w:szCs w:val="16"/>
              </w:rPr>
            </w:pPr>
            <w:r w:rsidRPr="009B675A">
              <w:rPr>
                <w:rFonts w:ascii="Arial" w:eastAsia="Times New Roman" w:hAnsi="Arial" w:cs="Arial"/>
                <w:sz w:val="16"/>
                <w:szCs w:val="16"/>
              </w:rPr>
              <w:t xml:space="preserve">Two replicate </w:t>
            </w:r>
            <w:r w:rsidR="003B4583" w:rsidRPr="009B675A">
              <w:rPr>
                <w:rFonts w:ascii="Arial" w:eastAsia="Times New Roman" w:hAnsi="Arial" w:cs="Arial"/>
                <w:sz w:val="16"/>
                <w:szCs w:val="16"/>
              </w:rPr>
              <w:t>multicenter</w:t>
            </w:r>
            <w:r w:rsidRPr="009B675A">
              <w:rPr>
                <w:rFonts w:ascii="Arial" w:eastAsia="Times New Roman" w:hAnsi="Arial" w:cs="Arial"/>
                <w:sz w:val="16"/>
                <w:szCs w:val="16"/>
              </w:rPr>
              <w:t xml:space="preserve">, </w:t>
            </w:r>
            <w:r w:rsidR="003B4583" w:rsidRPr="009B675A">
              <w:rPr>
                <w:rFonts w:ascii="Arial" w:eastAsia="Times New Roman" w:hAnsi="Arial" w:cs="Arial"/>
                <w:sz w:val="16"/>
                <w:szCs w:val="16"/>
              </w:rPr>
              <w:t>randomized</w:t>
            </w:r>
            <w:r w:rsidRPr="009B675A">
              <w:rPr>
                <w:rFonts w:ascii="Arial" w:eastAsia="Times New Roman" w:hAnsi="Arial" w:cs="Arial"/>
                <w:sz w:val="16"/>
                <w:szCs w:val="16"/>
              </w:rPr>
              <w:t xml:space="preserve">, </w:t>
            </w:r>
            <w:r w:rsidR="003B4583" w:rsidRPr="009B675A">
              <w:rPr>
                <w:rFonts w:ascii="Arial" w:eastAsia="Times New Roman" w:hAnsi="Arial" w:cs="Arial"/>
                <w:sz w:val="16"/>
                <w:szCs w:val="16"/>
              </w:rPr>
              <w:t>double blind</w:t>
            </w:r>
            <w:r w:rsidRPr="009B675A">
              <w:rPr>
                <w:rFonts w:ascii="Arial" w:eastAsia="Times New Roman" w:hAnsi="Arial" w:cs="Arial"/>
                <w:sz w:val="16"/>
                <w:szCs w:val="16"/>
              </w:rPr>
              <w:t>, parallel-group studies.</w:t>
            </w:r>
          </w:p>
        </w:tc>
        <w:tc>
          <w:tcPr>
            <w:tcW w:w="2400" w:type="dxa"/>
            <w:tcBorders>
              <w:top w:val="nil"/>
              <w:left w:val="nil"/>
              <w:bottom w:val="single" w:sz="4" w:space="0" w:color="auto"/>
              <w:right w:val="single" w:sz="4" w:space="0" w:color="auto"/>
            </w:tcBorders>
            <w:shd w:val="clear" w:color="auto" w:fill="auto"/>
            <w:vAlign w:val="center"/>
            <w:hideMark/>
          </w:tcPr>
          <w:p w14:paraId="5C581BA1" w14:textId="77777777" w:rsidR="009B675A" w:rsidRPr="009B675A" w:rsidRDefault="009B675A" w:rsidP="009B675A">
            <w:pPr>
              <w:spacing w:after="0" w:line="240" w:lineRule="auto"/>
              <w:jc w:val="center"/>
              <w:rPr>
                <w:rFonts w:ascii="Arial" w:eastAsia="Times New Roman" w:hAnsi="Arial" w:cs="Arial"/>
                <w:sz w:val="16"/>
                <w:szCs w:val="16"/>
              </w:rPr>
            </w:pPr>
            <w:r w:rsidRPr="009B675A">
              <w:rPr>
                <w:rFonts w:ascii="Arial" w:eastAsia="Times New Roman" w:hAnsi="Arial" w:cs="Arial"/>
                <w:sz w:val="16"/>
                <w:szCs w:val="16"/>
              </w:rPr>
              <w:t>Study 1: 15 countries, Study 2: 15 countries.</w:t>
            </w:r>
          </w:p>
        </w:tc>
        <w:tc>
          <w:tcPr>
            <w:tcW w:w="3360" w:type="dxa"/>
            <w:tcBorders>
              <w:top w:val="nil"/>
              <w:left w:val="nil"/>
              <w:bottom w:val="single" w:sz="4" w:space="0" w:color="auto"/>
              <w:right w:val="single" w:sz="4" w:space="0" w:color="auto"/>
            </w:tcBorders>
            <w:shd w:val="clear" w:color="auto" w:fill="auto"/>
            <w:vAlign w:val="center"/>
            <w:hideMark/>
          </w:tcPr>
          <w:p w14:paraId="3B28C941" w14:textId="77777777" w:rsidR="009B675A" w:rsidRPr="009B675A" w:rsidRDefault="009B675A" w:rsidP="009B675A">
            <w:pPr>
              <w:spacing w:after="0" w:line="240" w:lineRule="auto"/>
              <w:rPr>
                <w:rFonts w:ascii="Arial" w:eastAsia="Times New Roman" w:hAnsi="Arial" w:cs="Arial"/>
                <w:sz w:val="16"/>
                <w:szCs w:val="16"/>
              </w:rPr>
            </w:pPr>
            <w:r w:rsidRPr="009B675A">
              <w:rPr>
                <w:rFonts w:ascii="Arial" w:eastAsia="Times New Roman" w:hAnsi="Arial" w:cs="Arial"/>
                <w:sz w:val="16"/>
                <w:szCs w:val="16"/>
              </w:rPr>
              <w:t>i) Diagnosis of COPD, ii) Age &gt; 40 yo, iii) Smoking history &gt; 10 pack-years, iv) postbronchodilator FEV1 &lt;70% predicted normal, v) History of at least 1 COPD exacerbations in the year before screening.</w:t>
            </w:r>
          </w:p>
        </w:tc>
        <w:tc>
          <w:tcPr>
            <w:tcW w:w="2580" w:type="dxa"/>
            <w:tcBorders>
              <w:top w:val="nil"/>
              <w:left w:val="nil"/>
              <w:bottom w:val="single" w:sz="4" w:space="0" w:color="auto"/>
              <w:right w:val="single" w:sz="4" w:space="0" w:color="auto"/>
            </w:tcBorders>
            <w:shd w:val="clear" w:color="auto" w:fill="auto"/>
            <w:vAlign w:val="center"/>
            <w:hideMark/>
          </w:tcPr>
          <w:p w14:paraId="26BD8D52" w14:textId="77777777" w:rsidR="009B675A" w:rsidRPr="009B675A" w:rsidRDefault="009B675A" w:rsidP="009B675A">
            <w:pPr>
              <w:spacing w:after="0" w:line="240" w:lineRule="auto"/>
              <w:rPr>
                <w:rFonts w:ascii="Arial" w:eastAsia="Times New Roman" w:hAnsi="Arial" w:cs="Arial"/>
                <w:sz w:val="16"/>
                <w:szCs w:val="16"/>
              </w:rPr>
            </w:pPr>
            <w:r w:rsidRPr="009B675A">
              <w:rPr>
                <w:rFonts w:ascii="Arial" w:eastAsia="Times New Roman" w:hAnsi="Arial" w:cs="Arial"/>
                <w:sz w:val="16"/>
                <w:szCs w:val="16"/>
              </w:rPr>
              <w:t>Moderate exacerbations were defi ned as worsening symptoms of COPD (≥2 consecutive days) necessitating treatment with oral corticosteroids or antibiotics, or both; severe exacerbations were similar events that necessitated hospital admission.</w:t>
            </w:r>
          </w:p>
        </w:tc>
        <w:tc>
          <w:tcPr>
            <w:tcW w:w="1800" w:type="dxa"/>
            <w:tcBorders>
              <w:top w:val="nil"/>
              <w:left w:val="nil"/>
              <w:bottom w:val="single" w:sz="4" w:space="0" w:color="auto"/>
              <w:right w:val="single" w:sz="4" w:space="0" w:color="auto"/>
            </w:tcBorders>
            <w:shd w:val="clear" w:color="auto" w:fill="auto"/>
            <w:vAlign w:val="center"/>
            <w:hideMark/>
          </w:tcPr>
          <w:p w14:paraId="50E339F0" w14:textId="77777777" w:rsidR="009B675A" w:rsidRPr="009B675A" w:rsidRDefault="009B675A" w:rsidP="009B675A">
            <w:pPr>
              <w:spacing w:after="0" w:line="240" w:lineRule="auto"/>
              <w:rPr>
                <w:rFonts w:ascii="Arial" w:eastAsia="Times New Roman" w:hAnsi="Arial" w:cs="Arial"/>
                <w:sz w:val="16"/>
                <w:szCs w:val="16"/>
              </w:rPr>
            </w:pPr>
            <w:r w:rsidRPr="009B675A">
              <w:rPr>
                <w:rFonts w:ascii="Arial" w:eastAsia="Times New Roman" w:hAnsi="Arial" w:cs="Arial"/>
                <w:sz w:val="16"/>
                <w:szCs w:val="16"/>
              </w:rPr>
              <w:t>Yearly rate of moderate and severe exacerbations.</w:t>
            </w:r>
          </w:p>
        </w:tc>
      </w:tr>
      <w:tr w:rsidR="009B675A" w:rsidRPr="009B675A" w14:paraId="46254149" w14:textId="77777777" w:rsidTr="009B675A">
        <w:trPr>
          <w:trHeight w:val="22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380A0E9" w14:textId="017AEB2F" w:rsidR="009B675A" w:rsidRPr="00624A72" w:rsidRDefault="009B675A" w:rsidP="009B675A">
            <w:pPr>
              <w:spacing w:after="0" w:line="240" w:lineRule="auto"/>
              <w:rPr>
                <w:rFonts w:ascii="Arial" w:eastAsia="Times New Roman" w:hAnsi="Arial" w:cs="Arial"/>
                <w:sz w:val="16"/>
                <w:szCs w:val="16"/>
              </w:rPr>
            </w:pPr>
            <w:r w:rsidRPr="009B675A">
              <w:rPr>
                <w:rFonts w:ascii="Arial" w:eastAsia="Times New Roman" w:hAnsi="Arial" w:cs="Arial"/>
                <w:sz w:val="16"/>
                <w:szCs w:val="16"/>
              </w:rPr>
              <w:t xml:space="preserve">Ferguson et al, </w:t>
            </w:r>
            <w:r w:rsidRPr="009B675A">
              <w:rPr>
                <w:rFonts w:ascii="Arial" w:eastAsia="Times New Roman" w:hAnsi="Arial" w:cs="Arial"/>
                <w:sz w:val="16"/>
                <w:szCs w:val="16"/>
              </w:rPr>
              <w:br/>
              <w:t>2018</w:t>
            </w:r>
            <w:r w:rsidR="006A4E52" w:rsidRPr="006A4E52">
              <w:rPr>
                <w:rFonts w:ascii="Arial" w:eastAsia="Times New Roman" w:hAnsi="Arial" w:cs="Arial"/>
                <w:sz w:val="16"/>
                <w:szCs w:val="16"/>
              </w:rPr>
              <w:t xml:space="preserve"> </w:t>
            </w:r>
            <w:r w:rsidR="00915D2C" w:rsidRPr="00915D2C">
              <w:rPr>
                <w:rFonts w:ascii="Arial" w:eastAsia="Times New Roman" w:hAnsi="Arial" w:cs="Arial"/>
                <w:sz w:val="16"/>
                <w:szCs w:val="16"/>
                <w:vertAlign w:val="superscript"/>
                <w:lang w:val="el-GR"/>
              </w:rPr>
              <w:t>2</w:t>
            </w:r>
            <w:r w:rsidR="00624A72">
              <w:rPr>
                <w:rFonts w:ascii="Arial" w:eastAsia="Times New Roman" w:hAnsi="Arial" w:cs="Arial"/>
                <w:sz w:val="16"/>
                <w:szCs w:val="16"/>
                <w:vertAlign w:val="superscript"/>
              </w:rPr>
              <w:t>3</w:t>
            </w:r>
          </w:p>
        </w:tc>
        <w:tc>
          <w:tcPr>
            <w:tcW w:w="1620" w:type="dxa"/>
            <w:tcBorders>
              <w:top w:val="nil"/>
              <w:left w:val="nil"/>
              <w:bottom w:val="single" w:sz="4" w:space="0" w:color="auto"/>
              <w:right w:val="single" w:sz="4" w:space="0" w:color="auto"/>
            </w:tcBorders>
            <w:shd w:val="clear" w:color="auto" w:fill="auto"/>
            <w:vAlign w:val="center"/>
            <w:hideMark/>
          </w:tcPr>
          <w:p w14:paraId="78A9C4DC" w14:textId="1AB6AB9D" w:rsidR="009B675A" w:rsidRPr="009B675A" w:rsidRDefault="003B4583" w:rsidP="009B675A">
            <w:pPr>
              <w:spacing w:after="0" w:line="240" w:lineRule="auto"/>
              <w:jc w:val="center"/>
              <w:rPr>
                <w:rFonts w:ascii="Arial" w:eastAsia="Times New Roman" w:hAnsi="Arial" w:cs="Arial"/>
                <w:sz w:val="16"/>
                <w:szCs w:val="16"/>
              </w:rPr>
            </w:pPr>
            <w:r w:rsidRPr="009B675A">
              <w:rPr>
                <w:rFonts w:ascii="Arial" w:eastAsia="Times New Roman" w:hAnsi="Arial" w:cs="Arial"/>
                <w:sz w:val="16"/>
                <w:szCs w:val="16"/>
              </w:rPr>
              <w:t>Randomized</w:t>
            </w:r>
            <w:r w:rsidR="009B675A" w:rsidRPr="009B675A">
              <w:rPr>
                <w:rFonts w:ascii="Arial" w:eastAsia="Times New Roman" w:hAnsi="Arial" w:cs="Arial"/>
                <w:sz w:val="16"/>
                <w:szCs w:val="16"/>
              </w:rPr>
              <w:t>, double-blind, parallel-group, phase III study.</w:t>
            </w:r>
          </w:p>
        </w:tc>
        <w:tc>
          <w:tcPr>
            <w:tcW w:w="2400" w:type="dxa"/>
            <w:tcBorders>
              <w:top w:val="nil"/>
              <w:left w:val="nil"/>
              <w:bottom w:val="single" w:sz="4" w:space="0" w:color="auto"/>
              <w:right w:val="single" w:sz="4" w:space="0" w:color="auto"/>
            </w:tcBorders>
            <w:shd w:val="clear" w:color="auto" w:fill="auto"/>
            <w:vAlign w:val="center"/>
            <w:hideMark/>
          </w:tcPr>
          <w:p w14:paraId="23F2314C" w14:textId="77777777" w:rsidR="009B675A" w:rsidRPr="009B675A" w:rsidRDefault="009B675A" w:rsidP="009B675A">
            <w:pPr>
              <w:spacing w:after="0" w:line="240" w:lineRule="auto"/>
              <w:jc w:val="center"/>
              <w:rPr>
                <w:rFonts w:ascii="Arial" w:eastAsia="Times New Roman" w:hAnsi="Arial" w:cs="Arial"/>
                <w:sz w:val="16"/>
                <w:szCs w:val="16"/>
              </w:rPr>
            </w:pPr>
            <w:r w:rsidRPr="009B675A">
              <w:rPr>
                <w:rFonts w:ascii="Arial" w:eastAsia="Times New Roman" w:hAnsi="Arial" w:cs="Arial"/>
                <w:sz w:val="16"/>
                <w:szCs w:val="16"/>
              </w:rPr>
              <w:t>Canada, Czech Republic, Germany, Hungary, Poland, Russia, USA.</w:t>
            </w:r>
          </w:p>
        </w:tc>
        <w:tc>
          <w:tcPr>
            <w:tcW w:w="3360" w:type="dxa"/>
            <w:tcBorders>
              <w:top w:val="nil"/>
              <w:left w:val="nil"/>
              <w:bottom w:val="single" w:sz="4" w:space="0" w:color="auto"/>
              <w:right w:val="single" w:sz="4" w:space="0" w:color="auto"/>
            </w:tcBorders>
            <w:shd w:val="clear" w:color="auto" w:fill="auto"/>
            <w:vAlign w:val="center"/>
            <w:hideMark/>
          </w:tcPr>
          <w:p w14:paraId="1D59F060" w14:textId="77777777" w:rsidR="009B675A" w:rsidRPr="009B675A" w:rsidRDefault="009B675A" w:rsidP="009B675A">
            <w:pPr>
              <w:spacing w:after="0" w:line="240" w:lineRule="auto"/>
              <w:rPr>
                <w:rFonts w:ascii="Arial" w:eastAsia="Times New Roman" w:hAnsi="Arial" w:cs="Arial"/>
                <w:sz w:val="16"/>
                <w:szCs w:val="16"/>
              </w:rPr>
            </w:pPr>
            <w:r w:rsidRPr="009B675A">
              <w:rPr>
                <w:rFonts w:ascii="Arial" w:eastAsia="Times New Roman" w:hAnsi="Arial" w:cs="Arial"/>
                <w:sz w:val="16"/>
                <w:szCs w:val="16"/>
              </w:rPr>
              <w:t>i) Diagnosis of COPD, ii) Current or former smokers (</w:t>
            </w:r>
            <w:r w:rsidRPr="009B675A">
              <w:rPr>
                <w:rFonts w:ascii="Cambria Math" w:eastAsia="Times New Roman" w:hAnsi="Cambria Math" w:cs="Cambria Math"/>
                <w:sz w:val="16"/>
                <w:szCs w:val="16"/>
              </w:rPr>
              <w:t>⩾</w:t>
            </w:r>
            <w:r w:rsidRPr="009B675A">
              <w:rPr>
                <w:rFonts w:ascii="Arial" w:eastAsia="Times New Roman" w:hAnsi="Arial" w:cs="Arial"/>
                <w:sz w:val="16"/>
                <w:szCs w:val="16"/>
              </w:rPr>
              <w:t xml:space="preserve">10 pack-years), iii) Age 40–80 yo, iv) Active symptomatology (CAT score </w:t>
            </w:r>
            <w:r w:rsidRPr="009B675A">
              <w:rPr>
                <w:rFonts w:ascii="Cambria Math" w:eastAsia="Times New Roman" w:hAnsi="Cambria Math" w:cs="Cambria Math"/>
                <w:sz w:val="16"/>
                <w:szCs w:val="16"/>
              </w:rPr>
              <w:t>⩾</w:t>
            </w:r>
            <w:r w:rsidRPr="009B675A">
              <w:rPr>
                <w:rFonts w:ascii="Arial" w:eastAsia="Times New Roman" w:hAnsi="Arial" w:cs="Arial"/>
                <w:sz w:val="16"/>
                <w:szCs w:val="16"/>
              </w:rPr>
              <w:t xml:space="preserve">10) despite treatment, v)FEV1 &lt;80% of predicted normal value at the first screening visit and a post-bronchodilator FEV1/FVC ratio &lt;0.70 and post bronchodilator FEV1 </w:t>
            </w:r>
            <w:r w:rsidRPr="009B675A">
              <w:rPr>
                <w:rFonts w:ascii="Cambria Math" w:eastAsia="Times New Roman" w:hAnsi="Cambria Math" w:cs="Cambria Math"/>
                <w:sz w:val="16"/>
                <w:szCs w:val="16"/>
              </w:rPr>
              <w:t>⩾</w:t>
            </w:r>
            <w:r w:rsidRPr="009B675A">
              <w:rPr>
                <w:rFonts w:ascii="Arial" w:eastAsia="Times New Roman" w:hAnsi="Arial" w:cs="Arial"/>
                <w:sz w:val="16"/>
                <w:szCs w:val="16"/>
              </w:rPr>
              <w:t>30% but &lt;80% of predicted normal value at the second screening visit.</w:t>
            </w:r>
          </w:p>
        </w:tc>
        <w:tc>
          <w:tcPr>
            <w:tcW w:w="2580" w:type="dxa"/>
            <w:tcBorders>
              <w:top w:val="nil"/>
              <w:left w:val="nil"/>
              <w:bottom w:val="single" w:sz="4" w:space="0" w:color="auto"/>
              <w:right w:val="single" w:sz="4" w:space="0" w:color="auto"/>
            </w:tcBorders>
            <w:shd w:val="clear" w:color="auto" w:fill="auto"/>
            <w:vAlign w:val="center"/>
            <w:hideMark/>
          </w:tcPr>
          <w:p w14:paraId="1E675C75" w14:textId="17B09707" w:rsidR="009B675A" w:rsidRPr="009B675A" w:rsidRDefault="009B675A" w:rsidP="009B675A">
            <w:pPr>
              <w:spacing w:after="0" w:line="240" w:lineRule="auto"/>
              <w:rPr>
                <w:rFonts w:ascii="Arial" w:eastAsia="Times New Roman" w:hAnsi="Arial" w:cs="Arial"/>
                <w:sz w:val="16"/>
                <w:szCs w:val="16"/>
              </w:rPr>
            </w:pPr>
            <w:r w:rsidRPr="009B675A">
              <w:rPr>
                <w:rFonts w:ascii="Arial" w:eastAsia="Times New Roman" w:hAnsi="Arial" w:cs="Arial"/>
                <w:sz w:val="16"/>
                <w:szCs w:val="16"/>
              </w:rPr>
              <w:t xml:space="preserve">Acute change in usual symptoms beyond normal day-to-day variation, lasting ≥2 days. Moderate: necessitating use of systemic corticosteroids and/or antibiotics for </w:t>
            </w:r>
            <w:r w:rsidRPr="009B675A">
              <w:rPr>
                <w:rFonts w:ascii="Cambria Math" w:eastAsia="Times New Roman" w:hAnsi="Cambria Math" w:cs="Cambria Math"/>
                <w:sz w:val="16"/>
                <w:szCs w:val="16"/>
              </w:rPr>
              <w:t>⩾</w:t>
            </w:r>
            <w:r w:rsidRPr="009B675A">
              <w:rPr>
                <w:rFonts w:ascii="Arial" w:eastAsia="Times New Roman" w:hAnsi="Arial" w:cs="Arial"/>
                <w:sz w:val="16"/>
                <w:szCs w:val="16"/>
              </w:rPr>
              <w:t xml:space="preserve">3 days. Severe: necessitating COPD-related </w:t>
            </w:r>
            <w:r w:rsidR="003B4583" w:rsidRPr="009B675A">
              <w:rPr>
                <w:rFonts w:ascii="Arial" w:eastAsia="Times New Roman" w:hAnsi="Arial" w:cs="Arial"/>
                <w:sz w:val="16"/>
                <w:szCs w:val="16"/>
              </w:rPr>
              <w:t>hospitalization</w:t>
            </w:r>
            <w:r w:rsidRPr="009B675A">
              <w:rPr>
                <w:rFonts w:ascii="Arial" w:eastAsia="Times New Roman" w:hAnsi="Arial" w:cs="Arial"/>
                <w:sz w:val="16"/>
                <w:szCs w:val="16"/>
              </w:rPr>
              <w:t xml:space="preserve"> or death.</w:t>
            </w:r>
          </w:p>
        </w:tc>
        <w:tc>
          <w:tcPr>
            <w:tcW w:w="1800" w:type="dxa"/>
            <w:tcBorders>
              <w:top w:val="nil"/>
              <w:left w:val="nil"/>
              <w:bottom w:val="single" w:sz="4" w:space="0" w:color="auto"/>
              <w:right w:val="single" w:sz="4" w:space="0" w:color="auto"/>
            </w:tcBorders>
            <w:shd w:val="clear" w:color="auto" w:fill="auto"/>
            <w:vAlign w:val="center"/>
            <w:hideMark/>
          </w:tcPr>
          <w:p w14:paraId="7E52B636" w14:textId="77777777" w:rsidR="009B675A" w:rsidRPr="009B675A" w:rsidRDefault="009B675A" w:rsidP="009B675A">
            <w:pPr>
              <w:spacing w:after="0" w:line="240" w:lineRule="auto"/>
              <w:rPr>
                <w:rFonts w:ascii="Arial" w:eastAsia="Times New Roman" w:hAnsi="Arial" w:cs="Arial"/>
                <w:sz w:val="16"/>
                <w:szCs w:val="16"/>
              </w:rPr>
            </w:pPr>
            <w:r w:rsidRPr="009B675A">
              <w:rPr>
                <w:rFonts w:ascii="Arial" w:eastAsia="Times New Roman" w:hAnsi="Arial" w:cs="Arial"/>
                <w:sz w:val="16"/>
                <w:szCs w:val="16"/>
              </w:rPr>
              <w:t>i) Change from baseline in morning pre-dose trough FEV1 (BFF MDI versus FF MDI) at week 24, ii) Change from baseline in FEV1 AUC 0–4 h (BFF MDI versus BD MDI) at week 24.</w:t>
            </w:r>
          </w:p>
        </w:tc>
      </w:tr>
    </w:tbl>
    <w:p w14:paraId="7E8C64F4" w14:textId="5CDEEFFA" w:rsidR="00872AC2" w:rsidRDefault="00872AC2" w:rsidP="00EB7543">
      <w:pPr>
        <w:jc w:val="center"/>
        <w:rPr>
          <w:rFonts w:ascii="Arial" w:hAnsi="Arial" w:cs="Arial"/>
          <w:b/>
          <w:bCs/>
          <w:sz w:val="20"/>
          <w:szCs w:val="20"/>
        </w:rPr>
      </w:pPr>
    </w:p>
    <w:p w14:paraId="4AC35820" w14:textId="219DD669" w:rsidR="00EB7543" w:rsidRPr="00EB7543" w:rsidRDefault="00296790" w:rsidP="00296790">
      <w:pPr>
        <w:jc w:val="both"/>
        <w:rPr>
          <w:rFonts w:ascii="Arial" w:hAnsi="Arial" w:cs="Arial"/>
          <w:sz w:val="20"/>
          <w:szCs w:val="20"/>
        </w:rPr>
      </w:pPr>
      <w:r w:rsidRPr="005B7929">
        <w:rPr>
          <w:rFonts w:ascii="Arial" w:hAnsi="Arial" w:cs="Arial"/>
          <w:sz w:val="20"/>
          <w:szCs w:val="20"/>
        </w:rPr>
        <w:lastRenderedPageBreak/>
        <w:t>ETable 1: Baseline Methodology of the Included RCTs</w:t>
      </w:r>
      <w:r>
        <w:rPr>
          <w:rFonts w:ascii="Arial" w:hAnsi="Arial" w:cs="Arial"/>
          <w:sz w:val="20"/>
          <w:szCs w:val="20"/>
        </w:rPr>
        <w:t xml:space="preserve"> </w:t>
      </w:r>
      <w:r w:rsidR="00EB7543">
        <w:rPr>
          <w:rFonts w:ascii="Arial" w:hAnsi="Arial" w:cs="Arial"/>
          <w:sz w:val="20"/>
          <w:szCs w:val="20"/>
        </w:rPr>
        <w:t>(continued)</w:t>
      </w:r>
    </w:p>
    <w:tbl>
      <w:tblPr>
        <w:tblW w:w="13200" w:type="dxa"/>
        <w:tblLook w:val="04A0" w:firstRow="1" w:lastRow="0" w:firstColumn="1" w:lastColumn="0" w:noHBand="0" w:noVBand="1"/>
      </w:tblPr>
      <w:tblGrid>
        <w:gridCol w:w="1440"/>
        <w:gridCol w:w="1620"/>
        <w:gridCol w:w="2400"/>
        <w:gridCol w:w="3360"/>
        <w:gridCol w:w="2580"/>
        <w:gridCol w:w="1800"/>
      </w:tblGrid>
      <w:tr w:rsidR="006A4E52" w:rsidRPr="006A4E52" w14:paraId="32396E0E" w14:textId="77777777" w:rsidTr="006A4E52">
        <w:trPr>
          <w:trHeight w:val="2280"/>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3CF15" w14:textId="1E77D0E8" w:rsidR="006A4E52" w:rsidRPr="00624A72" w:rsidRDefault="006A4E52" w:rsidP="006A4E52">
            <w:pPr>
              <w:spacing w:after="0" w:line="240" w:lineRule="auto"/>
              <w:rPr>
                <w:rFonts w:ascii="Arial" w:eastAsia="Times New Roman" w:hAnsi="Arial" w:cs="Arial"/>
                <w:sz w:val="16"/>
                <w:szCs w:val="16"/>
              </w:rPr>
            </w:pPr>
            <w:r w:rsidRPr="006A4E52">
              <w:rPr>
                <w:rFonts w:ascii="Arial" w:eastAsia="Times New Roman" w:hAnsi="Arial" w:cs="Arial"/>
                <w:sz w:val="16"/>
                <w:szCs w:val="16"/>
              </w:rPr>
              <w:t xml:space="preserve">Hanania et al, </w:t>
            </w:r>
            <w:r w:rsidRPr="006A4E52">
              <w:rPr>
                <w:rFonts w:ascii="Arial" w:eastAsia="Times New Roman" w:hAnsi="Arial" w:cs="Arial"/>
                <w:sz w:val="16"/>
                <w:szCs w:val="16"/>
              </w:rPr>
              <w:br/>
              <w:t>2020</w:t>
            </w:r>
            <w:r w:rsidR="00B97348">
              <w:rPr>
                <w:rFonts w:ascii="Arial" w:eastAsia="Times New Roman" w:hAnsi="Arial" w:cs="Arial"/>
                <w:sz w:val="16"/>
                <w:szCs w:val="16"/>
              </w:rPr>
              <w:t xml:space="preserve"> </w:t>
            </w:r>
            <w:r w:rsidR="00915D2C" w:rsidRPr="00915D2C">
              <w:rPr>
                <w:rFonts w:ascii="Arial" w:eastAsia="Times New Roman" w:hAnsi="Arial" w:cs="Arial"/>
                <w:sz w:val="16"/>
                <w:szCs w:val="16"/>
                <w:vertAlign w:val="superscript"/>
                <w:lang w:val="el-GR"/>
              </w:rPr>
              <w:t>2</w:t>
            </w:r>
            <w:r w:rsidR="00624A72">
              <w:rPr>
                <w:rFonts w:ascii="Arial" w:eastAsia="Times New Roman" w:hAnsi="Arial" w:cs="Arial"/>
                <w:sz w:val="16"/>
                <w:szCs w:val="16"/>
                <w:vertAlign w:val="superscript"/>
              </w:rPr>
              <w:t>4</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71AC025C" w14:textId="1F0CF4D5" w:rsidR="006A4E52" w:rsidRPr="006A4E52" w:rsidRDefault="006A4E52" w:rsidP="006A4E52">
            <w:pPr>
              <w:spacing w:after="0" w:line="240" w:lineRule="auto"/>
              <w:jc w:val="center"/>
              <w:rPr>
                <w:rFonts w:ascii="Arial" w:eastAsia="Times New Roman" w:hAnsi="Arial" w:cs="Arial"/>
                <w:sz w:val="16"/>
                <w:szCs w:val="16"/>
              </w:rPr>
            </w:pPr>
            <w:r w:rsidRPr="006A4E52">
              <w:rPr>
                <w:rFonts w:ascii="Arial" w:eastAsia="Times New Roman" w:hAnsi="Arial" w:cs="Arial"/>
                <w:sz w:val="16"/>
                <w:szCs w:val="16"/>
              </w:rPr>
              <w:t xml:space="preserve">Phase 3, </w:t>
            </w:r>
            <w:r w:rsidR="003B4583" w:rsidRPr="006A4E52">
              <w:rPr>
                <w:rFonts w:ascii="Arial" w:eastAsia="Times New Roman" w:hAnsi="Arial" w:cs="Arial"/>
                <w:sz w:val="16"/>
                <w:szCs w:val="16"/>
              </w:rPr>
              <w:t>randomized</w:t>
            </w:r>
            <w:r w:rsidRPr="006A4E52">
              <w:rPr>
                <w:rFonts w:ascii="Arial" w:eastAsia="Times New Roman" w:hAnsi="Arial" w:cs="Arial"/>
                <w:sz w:val="16"/>
                <w:szCs w:val="16"/>
              </w:rPr>
              <w:t>, double-blind, parallel-group study.</w:t>
            </w:r>
          </w:p>
        </w:tc>
        <w:tc>
          <w:tcPr>
            <w:tcW w:w="2400" w:type="dxa"/>
            <w:tcBorders>
              <w:top w:val="single" w:sz="4" w:space="0" w:color="auto"/>
              <w:left w:val="nil"/>
              <w:bottom w:val="single" w:sz="4" w:space="0" w:color="auto"/>
              <w:right w:val="single" w:sz="4" w:space="0" w:color="auto"/>
            </w:tcBorders>
            <w:shd w:val="clear" w:color="auto" w:fill="auto"/>
            <w:vAlign w:val="center"/>
            <w:hideMark/>
          </w:tcPr>
          <w:p w14:paraId="6EE38A4A" w14:textId="77777777" w:rsidR="006A4E52" w:rsidRPr="006A4E52" w:rsidRDefault="006A4E52" w:rsidP="006A4E52">
            <w:pPr>
              <w:spacing w:after="0" w:line="240" w:lineRule="auto"/>
              <w:jc w:val="center"/>
              <w:rPr>
                <w:rFonts w:ascii="Arial" w:eastAsia="Times New Roman" w:hAnsi="Arial" w:cs="Arial"/>
                <w:sz w:val="16"/>
                <w:szCs w:val="16"/>
              </w:rPr>
            </w:pPr>
            <w:r w:rsidRPr="006A4E52">
              <w:rPr>
                <w:rFonts w:ascii="Arial" w:eastAsia="Times New Roman" w:hAnsi="Arial" w:cs="Arial"/>
                <w:sz w:val="16"/>
                <w:szCs w:val="16"/>
              </w:rPr>
              <w:t>18 countries</w:t>
            </w:r>
          </w:p>
        </w:tc>
        <w:tc>
          <w:tcPr>
            <w:tcW w:w="3360" w:type="dxa"/>
            <w:tcBorders>
              <w:top w:val="single" w:sz="4" w:space="0" w:color="auto"/>
              <w:left w:val="nil"/>
              <w:bottom w:val="single" w:sz="4" w:space="0" w:color="auto"/>
              <w:right w:val="single" w:sz="4" w:space="0" w:color="auto"/>
            </w:tcBorders>
            <w:shd w:val="clear" w:color="auto" w:fill="auto"/>
            <w:vAlign w:val="center"/>
            <w:hideMark/>
          </w:tcPr>
          <w:p w14:paraId="2A3D374A" w14:textId="77777777" w:rsidR="006A4E52" w:rsidRPr="006A4E52" w:rsidRDefault="006A4E52" w:rsidP="006A4E52">
            <w:pPr>
              <w:spacing w:after="0" w:line="240" w:lineRule="auto"/>
              <w:rPr>
                <w:rFonts w:ascii="Arial" w:eastAsia="Times New Roman" w:hAnsi="Arial" w:cs="Arial"/>
                <w:sz w:val="16"/>
                <w:szCs w:val="16"/>
              </w:rPr>
            </w:pPr>
            <w:r w:rsidRPr="006A4E52">
              <w:rPr>
                <w:rFonts w:ascii="Arial" w:eastAsia="Times New Roman" w:hAnsi="Arial" w:cs="Arial"/>
                <w:sz w:val="16"/>
                <w:szCs w:val="16"/>
              </w:rPr>
              <w:t>i) Diagnosis of COPD, ii) Age of 40–80 yo, iii) Current/former smokers (</w:t>
            </w:r>
            <w:r w:rsidRPr="006A4E52">
              <w:rPr>
                <w:rFonts w:ascii="Cambria Math" w:eastAsia="Times New Roman" w:hAnsi="Cambria Math" w:cs="Cambria Math"/>
                <w:sz w:val="16"/>
                <w:szCs w:val="16"/>
              </w:rPr>
              <w:t>⩾</w:t>
            </w:r>
            <w:r w:rsidRPr="006A4E52">
              <w:rPr>
                <w:rFonts w:ascii="Arial" w:eastAsia="Times New Roman" w:hAnsi="Arial" w:cs="Arial"/>
                <w:sz w:val="16"/>
                <w:szCs w:val="16"/>
              </w:rPr>
              <w:t>10 pack-years), iv) Active Symptomatology (CAT</w:t>
            </w:r>
            <w:r w:rsidRPr="006A4E52">
              <w:rPr>
                <w:rFonts w:ascii="Cambria Math" w:eastAsia="Times New Roman" w:hAnsi="Cambria Math" w:cs="Cambria Math"/>
                <w:sz w:val="16"/>
                <w:szCs w:val="16"/>
              </w:rPr>
              <w:t>⩾</w:t>
            </w:r>
            <w:r w:rsidRPr="006A4E52">
              <w:rPr>
                <w:rFonts w:ascii="Arial" w:eastAsia="Times New Roman" w:hAnsi="Arial" w:cs="Arial"/>
                <w:sz w:val="16"/>
                <w:szCs w:val="16"/>
              </w:rPr>
              <w:t>10) despite treatment, v) Post-bronchodilator FEV1)/forced vital capacity ratio &lt;0.70 and post-bronchodilator FEV1 &gt;25% to &lt;80% predicted normal, vi) history of at least one moderate/severe COPD exacerbation in the previous 12 months.</w:t>
            </w:r>
          </w:p>
        </w:tc>
        <w:tc>
          <w:tcPr>
            <w:tcW w:w="2580" w:type="dxa"/>
            <w:tcBorders>
              <w:top w:val="single" w:sz="4" w:space="0" w:color="auto"/>
              <w:left w:val="nil"/>
              <w:bottom w:val="single" w:sz="4" w:space="0" w:color="auto"/>
              <w:right w:val="single" w:sz="4" w:space="0" w:color="auto"/>
            </w:tcBorders>
            <w:shd w:val="clear" w:color="auto" w:fill="auto"/>
            <w:vAlign w:val="center"/>
            <w:hideMark/>
          </w:tcPr>
          <w:p w14:paraId="097ED5D9" w14:textId="2D373F16" w:rsidR="006A4E52" w:rsidRPr="006A4E52" w:rsidRDefault="006A4E52" w:rsidP="006A4E52">
            <w:pPr>
              <w:spacing w:after="0" w:line="240" w:lineRule="auto"/>
              <w:rPr>
                <w:rFonts w:ascii="Arial" w:eastAsia="Times New Roman" w:hAnsi="Arial" w:cs="Arial"/>
                <w:sz w:val="16"/>
                <w:szCs w:val="16"/>
              </w:rPr>
            </w:pPr>
            <w:r w:rsidRPr="006A4E52">
              <w:rPr>
                <w:rFonts w:ascii="Arial" w:eastAsia="Times New Roman" w:hAnsi="Arial" w:cs="Arial"/>
                <w:sz w:val="16"/>
                <w:szCs w:val="16"/>
              </w:rPr>
              <w:t xml:space="preserve">Acute changes beyond normal day-to-day variation in usual COPD symptoms, lasting for ≥2 days. Moderate: necessitating the use of systemic corticosteroids and/or antibiotics for ≥3 days. Severe: resulting in COPD-related </w:t>
            </w:r>
            <w:r w:rsidR="003B4583" w:rsidRPr="006A4E52">
              <w:rPr>
                <w:rFonts w:ascii="Arial" w:eastAsia="Times New Roman" w:hAnsi="Arial" w:cs="Arial"/>
                <w:sz w:val="16"/>
                <w:szCs w:val="16"/>
              </w:rPr>
              <w:t>hospitalization</w:t>
            </w:r>
            <w:r w:rsidRPr="006A4E52">
              <w:rPr>
                <w:rFonts w:ascii="Arial" w:eastAsia="Times New Roman" w:hAnsi="Arial" w:cs="Arial"/>
                <w:sz w:val="16"/>
                <w:szCs w:val="16"/>
              </w:rPr>
              <w:t xml:space="preserve"> or death. </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61DE8FA4" w14:textId="77777777" w:rsidR="006A4E52" w:rsidRPr="006A4E52" w:rsidRDefault="006A4E52" w:rsidP="006A4E52">
            <w:pPr>
              <w:spacing w:after="0" w:line="240" w:lineRule="auto"/>
              <w:rPr>
                <w:rFonts w:ascii="Arial" w:eastAsia="Times New Roman" w:hAnsi="Arial" w:cs="Arial"/>
                <w:sz w:val="16"/>
                <w:szCs w:val="16"/>
              </w:rPr>
            </w:pPr>
            <w:r w:rsidRPr="006A4E52">
              <w:rPr>
                <w:rFonts w:ascii="Arial" w:eastAsia="Times New Roman" w:hAnsi="Arial" w:cs="Arial"/>
                <w:sz w:val="16"/>
                <w:szCs w:val="16"/>
              </w:rPr>
              <w:t>Change from baseline in morning pre-dose trough FEV1 at week 12.</w:t>
            </w:r>
          </w:p>
        </w:tc>
      </w:tr>
      <w:tr w:rsidR="006A4E52" w:rsidRPr="006A4E52" w14:paraId="51517514" w14:textId="77777777" w:rsidTr="006A4E52">
        <w:trPr>
          <w:trHeight w:val="1824"/>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603FE301" w14:textId="189A64CE" w:rsidR="006A4E52" w:rsidRPr="00624A72" w:rsidRDefault="006A4E52" w:rsidP="006A4E52">
            <w:pPr>
              <w:spacing w:after="0" w:line="240" w:lineRule="auto"/>
              <w:rPr>
                <w:rFonts w:ascii="Arial" w:eastAsia="Times New Roman" w:hAnsi="Arial" w:cs="Arial"/>
                <w:sz w:val="16"/>
                <w:szCs w:val="16"/>
                <w:lang w:val="el-GR"/>
              </w:rPr>
            </w:pPr>
            <w:r w:rsidRPr="006A4E52">
              <w:rPr>
                <w:rFonts w:ascii="Arial" w:eastAsia="Times New Roman" w:hAnsi="Arial" w:cs="Arial"/>
                <w:sz w:val="16"/>
                <w:szCs w:val="16"/>
              </w:rPr>
              <w:t xml:space="preserve">Martinez et al, </w:t>
            </w:r>
            <w:r w:rsidRPr="006A4E52">
              <w:rPr>
                <w:rFonts w:ascii="Arial" w:eastAsia="Times New Roman" w:hAnsi="Arial" w:cs="Arial"/>
                <w:sz w:val="16"/>
                <w:szCs w:val="16"/>
              </w:rPr>
              <w:br/>
              <w:t>2013</w:t>
            </w:r>
            <w:r w:rsidR="00B97348">
              <w:rPr>
                <w:rFonts w:ascii="Arial" w:eastAsia="Times New Roman" w:hAnsi="Arial" w:cs="Arial"/>
                <w:sz w:val="16"/>
                <w:szCs w:val="16"/>
              </w:rPr>
              <w:t xml:space="preserve"> </w:t>
            </w:r>
            <w:r w:rsidR="00B97348" w:rsidRPr="00B97348">
              <w:rPr>
                <w:rFonts w:ascii="Arial" w:eastAsia="Times New Roman" w:hAnsi="Arial" w:cs="Arial"/>
                <w:sz w:val="16"/>
                <w:szCs w:val="16"/>
                <w:vertAlign w:val="superscript"/>
              </w:rPr>
              <w:t>2</w:t>
            </w:r>
            <w:r w:rsidR="00624A72">
              <w:rPr>
                <w:rFonts w:ascii="Arial" w:eastAsia="Times New Roman" w:hAnsi="Arial" w:cs="Arial"/>
                <w:sz w:val="16"/>
                <w:szCs w:val="16"/>
                <w:vertAlign w:val="superscript"/>
              </w:rPr>
              <w:t>5</w:t>
            </w:r>
          </w:p>
        </w:tc>
        <w:tc>
          <w:tcPr>
            <w:tcW w:w="1620" w:type="dxa"/>
            <w:tcBorders>
              <w:top w:val="nil"/>
              <w:left w:val="nil"/>
              <w:bottom w:val="single" w:sz="4" w:space="0" w:color="auto"/>
              <w:right w:val="single" w:sz="4" w:space="0" w:color="auto"/>
            </w:tcBorders>
            <w:shd w:val="clear" w:color="auto" w:fill="auto"/>
            <w:vAlign w:val="center"/>
            <w:hideMark/>
          </w:tcPr>
          <w:p w14:paraId="0DF487FD" w14:textId="69DDB24D" w:rsidR="006A4E52" w:rsidRPr="006A4E52" w:rsidRDefault="003B4583" w:rsidP="006A4E52">
            <w:pPr>
              <w:spacing w:after="0" w:line="240" w:lineRule="auto"/>
              <w:jc w:val="center"/>
              <w:rPr>
                <w:rFonts w:ascii="Arial" w:eastAsia="Times New Roman" w:hAnsi="Arial" w:cs="Arial"/>
                <w:sz w:val="16"/>
                <w:szCs w:val="16"/>
              </w:rPr>
            </w:pPr>
            <w:r w:rsidRPr="006A4E52">
              <w:rPr>
                <w:rFonts w:ascii="Arial" w:eastAsia="Times New Roman" w:hAnsi="Arial" w:cs="Arial"/>
                <w:sz w:val="16"/>
                <w:szCs w:val="16"/>
              </w:rPr>
              <w:t>Multicenter</w:t>
            </w:r>
            <w:r w:rsidR="006A4E52" w:rsidRPr="006A4E52">
              <w:rPr>
                <w:rFonts w:ascii="Arial" w:eastAsia="Times New Roman" w:hAnsi="Arial" w:cs="Arial"/>
                <w:sz w:val="16"/>
                <w:szCs w:val="16"/>
              </w:rPr>
              <w:t xml:space="preserve">, </w:t>
            </w:r>
            <w:r w:rsidRPr="006A4E52">
              <w:rPr>
                <w:rFonts w:ascii="Arial" w:eastAsia="Times New Roman" w:hAnsi="Arial" w:cs="Arial"/>
                <w:sz w:val="16"/>
                <w:szCs w:val="16"/>
              </w:rPr>
              <w:t>randomized</w:t>
            </w:r>
            <w:r w:rsidR="006A4E52" w:rsidRPr="006A4E52">
              <w:rPr>
                <w:rFonts w:ascii="Arial" w:eastAsia="Times New Roman" w:hAnsi="Arial" w:cs="Arial"/>
                <w:sz w:val="16"/>
                <w:szCs w:val="16"/>
              </w:rPr>
              <w:t>, stratified (by smoking status), placebo-controlled, double-blind, parallel-group study.</w:t>
            </w:r>
          </w:p>
        </w:tc>
        <w:tc>
          <w:tcPr>
            <w:tcW w:w="2400" w:type="dxa"/>
            <w:tcBorders>
              <w:top w:val="nil"/>
              <w:left w:val="nil"/>
              <w:bottom w:val="single" w:sz="4" w:space="0" w:color="auto"/>
              <w:right w:val="single" w:sz="4" w:space="0" w:color="auto"/>
            </w:tcBorders>
            <w:shd w:val="clear" w:color="auto" w:fill="auto"/>
            <w:vAlign w:val="center"/>
            <w:hideMark/>
          </w:tcPr>
          <w:p w14:paraId="7911BA97" w14:textId="77777777" w:rsidR="006A4E52" w:rsidRPr="006A4E52" w:rsidRDefault="006A4E52" w:rsidP="006A4E52">
            <w:pPr>
              <w:spacing w:after="0" w:line="240" w:lineRule="auto"/>
              <w:jc w:val="center"/>
              <w:rPr>
                <w:rFonts w:ascii="Arial" w:eastAsia="Times New Roman" w:hAnsi="Arial" w:cs="Arial"/>
                <w:sz w:val="16"/>
                <w:szCs w:val="16"/>
              </w:rPr>
            </w:pPr>
            <w:r w:rsidRPr="006A4E52">
              <w:rPr>
                <w:rFonts w:ascii="Arial" w:eastAsia="Times New Roman" w:hAnsi="Arial" w:cs="Arial"/>
                <w:sz w:val="16"/>
                <w:szCs w:val="16"/>
              </w:rPr>
              <w:t>Czech Republic, Germany, Japan, Poland, Romania, Russian Federation, Ukraine, and the United States.</w:t>
            </w:r>
          </w:p>
        </w:tc>
        <w:tc>
          <w:tcPr>
            <w:tcW w:w="3360" w:type="dxa"/>
            <w:tcBorders>
              <w:top w:val="nil"/>
              <w:left w:val="nil"/>
              <w:bottom w:val="single" w:sz="4" w:space="0" w:color="auto"/>
              <w:right w:val="single" w:sz="4" w:space="0" w:color="auto"/>
            </w:tcBorders>
            <w:shd w:val="clear" w:color="auto" w:fill="auto"/>
            <w:vAlign w:val="center"/>
            <w:hideMark/>
          </w:tcPr>
          <w:p w14:paraId="38303036" w14:textId="77777777" w:rsidR="006A4E52" w:rsidRPr="006A4E52" w:rsidRDefault="006A4E52" w:rsidP="006A4E52">
            <w:pPr>
              <w:spacing w:after="0" w:line="240" w:lineRule="auto"/>
              <w:rPr>
                <w:rFonts w:ascii="Arial" w:eastAsia="Times New Roman" w:hAnsi="Arial" w:cs="Arial"/>
                <w:sz w:val="16"/>
                <w:szCs w:val="16"/>
              </w:rPr>
            </w:pPr>
            <w:r w:rsidRPr="006A4E52">
              <w:rPr>
                <w:rFonts w:ascii="Arial" w:eastAsia="Times New Roman" w:hAnsi="Arial" w:cs="Arial"/>
                <w:sz w:val="16"/>
                <w:szCs w:val="16"/>
              </w:rPr>
              <w:t>i) Diagnosis of COPD, ii) Age &gt;40 yo iii) Smoking history &gt; 10 pack-years iv) Postbronchodilator FEV1 &lt;70% of predicted normal, v) mMRC &gt;2.</w:t>
            </w:r>
          </w:p>
        </w:tc>
        <w:tc>
          <w:tcPr>
            <w:tcW w:w="2580" w:type="dxa"/>
            <w:tcBorders>
              <w:top w:val="nil"/>
              <w:left w:val="nil"/>
              <w:bottom w:val="single" w:sz="4" w:space="0" w:color="auto"/>
              <w:right w:val="single" w:sz="4" w:space="0" w:color="auto"/>
            </w:tcBorders>
            <w:shd w:val="clear" w:color="auto" w:fill="auto"/>
            <w:vAlign w:val="center"/>
            <w:hideMark/>
          </w:tcPr>
          <w:p w14:paraId="2BB65D1D" w14:textId="784FF37E" w:rsidR="006A4E52" w:rsidRPr="006A4E52" w:rsidRDefault="006A4E52" w:rsidP="006A4E52">
            <w:pPr>
              <w:spacing w:after="0" w:line="240" w:lineRule="auto"/>
              <w:rPr>
                <w:rFonts w:ascii="Arial" w:eastAsia="Times New Roman" w:hAnsi="Arial" w:cs="Arial"/>
                <w:sz w:val="16"/>
                <w:szCs w:val="16"/>
              </w:rPr>
            </w:pPr>
            <w:r w:rsidRPr="006A4E52">
              <w:rPr>
                <w:rFonts w:ascii="Arial" w:eastAsia="Times New Roman" w:hAnsi="Arial" w:cs="Arial"/>
                <w:sz w:val="16"/>
                <w:szCs w:val="16"/>
              </w:rPr>
              <w:t xml:space="preserve">Moderate: acute worsening of COPD requiring systemic corticosteroids and/or antibiotics. Severe: requiring </w:t>
            </w:r>
            <w:r w:rsidR="003B4583" w:rsidRPr="006A4E52">
              <w:rPr>
                <w:rFonts w:ascii="Arial" w:eastAsia="Times New Roman" w:hAnsi="Arial" w:cs="Arial"/>
                <w:sz w:val="16"/>
                <w:szCs w:val="16"/>
              </w:rPr>
              <w:t>hospitalization</w:t>
            </w:r>
            <w:r w:rsidRPr="006A4E52">
              <w:rPr>
                <w:rFonts w:ascii="Arial" w:eastAsia="Times New Roman" w:hAnsi="Arial" w:cs="Arial"/>
                <w:sz w:val="16"/>
                <w:szCs w:val="16"/>
              </w:rPr>
              <w:t>.</w:t>
            </w:r>
          </w:p>
        </w:tc>
        <w:tc>
          <w:tcPr>
            <w:tcW w:w="1800" w:type="dxa"/>
            <w:tcBorders>
              <w:top w:val="nil"/>
              <w:left w:val="nil"/>
              <w:bottom w:val="single" w:sz="4" w:space="0" w:color="auto"/>
              <w:right w:val="single" w:sz="4" w:space="0" w:color="auto"/>
            </w:tcBorders>
            <w:shd w:val="clear" w:color="auto" w:fill="auto"/>
            <w:vAlign w:val="center"/>
            <w:hideMark/>
          </w:tcPr>
          <w:p w14:paraId="0E1EDEAE" w14:textId="77777777" w:rsidR="006A4E52" w:rsidRPr="006A4E52" w:rsidRDefault="006A4E52" w:rsidP="006A4E52">
            <w:pPr>
              <w:spacing w:after="0" w:line="240" w:lineRule="auto"/>
              <w:rPr>
                <w:rFonts w:ascii="Arial" w:eastAsia="Times New Roman" w:hAnsi="Arial" w:cs="Arial"/>
                <w:sz w:val="16"/>
                <w:szCs w:val="16"/>
              </w:rPr>
            </w:pPr>
            <w:r w:rsidRPr="006A4E52">
              <w:rPr>
                <w:rFonts w:ascii="Arial" w:eastAsia="Times New Roman" w:hAnsi="Arial" w:cs="Arial"/>
                <w:sz w:val="16"/>
                <w:szCs w:val="16"/>
              </w:rPr>
              <w:t xml:space="preserve">i) Weighted mean FEV1 0-4h post-dose on day 168, ii) Change from baseline in trough (23-24 h post-dose) FEV1 on day 169. </w:t>
            </w:r>
          </w:p>
        </w:tc>
      </w:tr>
      <w:tr w:rsidR="006A4E52" w:rsidRPr="006A4E52" w14:paraId="05040F3C" w14:textId="77777777" w:rsidTr="006A4E52">
        <w:trPr>
          <w:trHeight w:val="1368"/>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3D055F20" w14:textId="5CEFC25A" w:rsidR="006A4E52" w:rsidRPr="00624A72" w:rsidRDefault="006A4E52" w:rsidP="006A4E52">
            <w:pPr>
              <w:spacing w:after="0" w:line="240" w:lineRule="auto"/>
              <w:rPr>
                <w:rFonts w:ascii="Arial" w:eastAsia="Times New Roman" w:hAnsi="Arial" w:cs="Arial"/>
                <w:sz w:val="16"/>
                <w:szCs w:val="16"/>
                <w:lang w:val="el-GR"/>
              </w:rPr>
            </w:pPr>
            <w:r w:rsidRPr="006A4E52">
              <w:rPr>
                <w:rFonts w:ascii="Arial" w:eastAsia="Times New Roman" w:hAnsi="Arial" w:cs="Arial"/>
                <w:sz w:val="16"/>
                <w:szCs w:val="16"/>
              </w:rPr>
              <w:t xml:space="preserve">Papi et al, </w:t>
            </w:r>
            <w:r w:rsidRPr="006A4E52">
              <w:rPr>
                <w:rFonts w:ascii="Arial" w:eastAsia="Times New Roman" w:hAnsi="Arial" w:cs="Arial"/>
                <w:sz w:val="16"/>
                <w:szCs w:val="16"/>
              </w:rPr>
              <w:br/>
              <w:t>2017</w:t>
            </w:r>
            <w:r w:rsidR="00B97348">
              <w:rPr>
                <w:rFonts w:ascii="Arial" w:eastAsia="Times New Roman" w:hAnsi="Arial" w:cs="Arial"/>
                <w:sz w:val="16"/>
                <w:szCs w:val="16"/>
              </w:rPr>
              <w:t xml:space="preserve"> </w:t>
            </w:r>
            <w:r w:rsidR="00B97348" w:rsidRPr="00B97348">
              <w:rPr>
                <w:rFonts w:ascii="Arial" w:eastAsia="Times New Roman" w:hAnsi="Arial" w:cs="Arial"/>
                <w:sz w:val="16"/>
                <w:szCs w:val="16"/>
                <w:vertAlign w:val="superscript"/>
              </w:rPr>
              <w:t>2</w:t>
            </w:r>
            <w:r w:rsidR="00624A72">
              <w:rPr>
                <w:rFonts w:ascii="Arial" w:eastAsia="Times New Roman" w:hAnsi="Arial" w:cs="Arial"/>
                <w:sz w:val="16"/>
                <w:szCs w:val="16"/>
                <w:vertAlign w:val="superscript"/>
              </w:rPr>
              <w:t>6</w:t>
            </w:r>
          </w:p>
        </w:tc>
        <w:tc>
          <w:tcPr>
            <w:tcW w:w="1620" w:type="dxa"/>
            <w:tcBorders>
              <w:top w:val="nil"/>
              <w:left w:val="nil"/>
              <w:bottom w:val="single" w:sz="4" w:space="0" w:color="auto"/>
              <w:right w:val="single" w:sz="4" w:space="0" w:color="auto"/>
            </w:tcBorders>
            <w:shd w:val="clear" w:color="auto" w:fill="auto"/>
            <w:vAlign w:val="center"/>
            <w:hideMark/>
          </w:tcPr>
          <w:p w14:paraId="121F26D2" w14:textId="77777777" w:rsidR="006A4E52" w:rsidRPr="006A4E52" w:rsidRDefault="006A4E52" w:rsidP="006A4E52">
            <w:pPr>
              <w:spacing w:after="0" w:line="240" w:lineRule="auto"/>
              <w:jc w:val="center"/>
              <w:rPr>
                <w:rFonts w:ascii="Arial" w:eastAsia="Times New Roman" w:hAnsi="Arial" w:cs="Arial"/>
                <w:sz w:val="16"/>
                <w:szCs w:val="16"/>
              </w:rPr>
            </w:pPr>
            <w:r w:rsidRPr="006A4E52">
              <w:rPr>
                <w:rFonts w:ascii="Arial" w:eastAsia="Times New Roman" w:hAnsi="Arial" w:cs="Arial"/>
                <w:sz w:val="16"/>
                <w:szCs w:val="16"/>
              </w:rPr>
              <w:t>Randomized, parallel-group, double-blind study.</w:t>
            </w:r>
          </w:p>
        </w:tc>
        <w:tc>
          <w:tcPr>
            <w:tcW w:w="2400" w:type="dxa"/>
            <w:tcBorders>
              <w:top w:val="nil"/>
              <w:left w:val="nil"/>
              <w:bottom w:val="single" w:sz="4" w:space="0" w:color="auto"/>
              <w:right w:val="single" w:sz="4" w:space="0" w:color="auto"/>
            </w:tcBorders>
            <w:shd w:val="clear" w:color="auto" w:fill="auto"/>
            <w:vAlign w:val="center"/>
            <w:hideMark/>
          </w:tcPr>
          <w:p w14:paraId="5020F1BF" w14:textId="77777777" w:rsidR="006A4E52" w:rsidRPr="006A4E52" w:rsidRDefault="006A4E52" w:rsidP="006A4E52">
            <w:pPr>
              <w:spacing w:after="0" w:line="240" w:lineRule="auto"/>
              <w:jc w:val="center"/>
              <w:rPr>
                <w:rFonts w:ascii="Arial" w:eastAsia="Times New Roman" w:hAnsi="Arial" w:cs="Arial"/>
                <w:sz w:val="16"/>
                <w:szCs w:val="16"/>
              </w:rPr>
            </w:pPr>
            <w:r w:rsidRPr="006A4E52">
              <w:rPr>
                <w:rFonts w:ascii="Arial" w:eastAsia="Times New Roman" w:hAnsi="Arial" w:cs="Arial"/>
                <w:sz w:val="16"/>
                <w:szCs w:val="16"/>
              </w:rPr>
              <w:t>16 countries</w:t>
            </w:r>
          </w:p>
        </w:tc>
        <w:tc>
          <w:tcPr>
            <w:tcW w:w="3360" w:type="dxa"/>
            <w:tcBorders>
              <w:top w:val="nil"/>
              <w:left w:val="nil"/>
              <w:bottom w:val="single" w:sz="4" w:space="0" w:color="auto"/>
              <w:right w:val="single" w:sz="4" w:space="0" w:color="auto"/>
            </w:tcBorders>
            <w:shd w:val="clear" w:color="auto" w:fill="auto"/>
            <w:vAlign w:val="center"/>
            <w:hideMark/>
          </w:tcPr>
          <w:p w14:paraId="1AE713B7" w14:textId="77777777" w:rsidR="006A4E52" w:rsidRPr="006A4E52" w:rsidRDefault="006A4E52" w:rsidP="006A4E52">
            <w:pPr>
              <w:spacing w:after="0" w:line="240" w:lineRule="auto"/>
              <w:rPr>
                <w:rFonts w:ascii="Arial" w:eastAsia="Times New Roman" w:hAnsi="Arial" w:cs="Arial"/>
                <w:sz w:val="16"/>
                <w:szCs w:val="16"/>
              </w:rPr>
            </w:pPr>
            <w:r w:rsidRPr="006A4E52">
              <w:rPr>
                <w:rFonts w:ascii="Arial" w:eastAsia="Times New Roman" w:hAnsi="Arial" w:cs="Arial"/>
                <w:sz w:val="16"/>
                <w:szCs w:val="16"/>
              </w:rPr>
              <w:t>i) Diagnosis of COPD, ii) Age &gt;40 yo, iii) Post-bronchodilator FEV1 &lt;50% predicted, iv) At least 1 moderate or severe COPD exacerbation in the last 12 months, v) Minimum 10 pack-year smoking history.</w:t>
            </w:r>
          </w:p>
        </w:tc>
        <w:tc>
          <w:tcPr>
            <w:tcW w:w="2580" w:type="dxa"/>
            <w:tcBorders>
              <w:top w:val="nil"/>
              <w:left w:val="nil"/>
              <w:bottom w:val="single" w:sz="4" w:space="0" w:color="auto"/>
              <w:right w:val="single" w:sz="4" w:space="0" w:color="auto"/>
            </w:tcBorders>
            <w:shd w:val="clear" w:color="auto" w:fill="auto"/>
            <w:vAlign w:val="center"/>
            <w:hideMark/>
          </w:tcPr>
          <w:p w14:paraId="2DEC1977" w14:textId="77777777" w:rsidR="006A4E52" w:rsidRPr="006A4E52" w:rsidRDefault="006A4E52" w:rsidP="006A4E52">
            <w:pPr>
              <w:spacing w:after="0" w:line="240" w:lineRule="auto"/>
              <w:rPr>
                <w:rFonts w:ascii="Arial" w:eastAsia="Times New Roman" w:hAnsi="Arial" w:cs="Arial"/>
                <w:sz w:val="16"/>
                <w:szCs w:val="16"/>
              </w:rPr>
            </w:pPr>
            <w:r w:rsidRPr="006A4E52">
              <w:rPr>
                <w:rFonts w:ascii="Arial" w:eastAsia="Times New Roman" w:hAnsi="Arial" w:cs="Arial"/>
                <w:sz w:val="16"/>
                <w:szCs w:val="16"/>
              </w:rPr>
              <w:t>Moderate: necessitating systemic corticosteroids and/or antibiotics. Severe: necessitating hospitalization or resulting in death.</w:t>
            </w:r>
          </w:p>
        </w:tc>
        <w:tc>
          <w:tcPr>
            <w:tcW w:w="1800" w:type="dxa"/>
            <w:tcBorders>
              <w:top w:val="nil"/>
              <w:left w:val="nil"/>
              <w:bottom w:val="single" w:sz="4" w:space="0" w:color="auto"/>
              <w:right w:val="single" w:sz="4" w:space="0" w:color="auto"/>
            </w:tcBorders>
            <w:shd w:val="clear" w:color="auto" w:fill="auto"/>
            <w:vAlign w:val="center"/>
            <w:hideMark/>
          </w:tcPr>
          <w:p w14:paraId="5599B6BB" w14:textId="393E86CB" w:rsidR="006A4E52" w:rsidRPr="006A4E52" w:rsidRDefault="006A4E52" w:rsidP="006A4E52">
            <w:pPr>
              <w:spacing w:after="0" w:line="240" w:lineRule="auto"/>
              <w:rPr>
                <w:rFonts w:ascii="Arial" w:eastAsia="Times New Roman" w:hAnsi="Arial" w:cs="Arial"/>
                <w:sz w:val="16"/>
                <w:szCs w:val="16"/>
              </w:rPr>
            </w:pPr>
            <w:r w:rsidRPr="006A4E52">
              <w:rPr>
                <w:rFonts w:ascii="Arial" w:eastAsia="Times New Roman" w:hAnsi="Arial" w:cs="Arial"/>
                <w:sz w:val="16"/>
                <w:szCs w:val="16"/>
              </w:rPr>
              <w:t>Annualized rate of moderate</w:t>
            </w:r>
            <w:r w:rsidR="003B4583">
              <w:rPr>
                <w:rFonts w:ascii="Arial" w:eastAsia="Times New Roman" w:hAnsi="Arial" w:cs="Arial"/>
                <w:sz w:val="16"/>
                <w:szCs w:val="16"/>
              </w:rPr>
              <w:t>-</w:t>
            </w:r>
            <w:r w:rsidRPr="006A4E52">
              <w:rPr>
                <w:rFonts w:ascii="Arial" w:eastAsia="Times New Roman" w:hAnsi="Arial" w:cs="Arial"/>
                <w:sz w:val="16"/>
                <w:szCs w:val="16"/>
              </w:rPr>
              <w:t>to-severe COPD exacerbations during the 52-week treatment period.</w:t>
            </w:r>
          </w:p>
        </w:tc>
      </w:tr>
      <w:tr w:rsidR="006A4E52" w:rsidRPr="006A4E52" w14:paraId="6B0006EC" w14:textId="77777777" w:rsidTr="006A4E52">
        <w:trPr>
          <w:trHeight w:val="2736"/>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7C92879" w14:textId="48A58C72" w:rsidR="006A4E52" w:rsidRPr="00915D2C" w:rsidRDefault="006A4E52" w:rsidP="006A4E52">
            <w:pPr>
              <w:spacing w:after="0" w:line="240" w:lineRule="auto"/>
              <w:rPr>
                <w:rFonts w:ascii="Arial" w:eastAsia="Times New Roman" w:hAnsi="Arial" w:cs="Arial"/>
                <w:sz w:val="16"/>
                <w:szCs w:val="16"/>
                <w:lang w:val="el-GR"/>
              </w:rPr>
            </w:pPr>
            <w:r w:rsidRPr="006A4E52">
              <w:rPr>
                <w:rFonts w:ascii="Arial" w:eastAsia="Times New Roman" w:hAnsi="Arial" w:cs="Arial"/>
                <w:sz w:val="16"/>
                <w:szCs w:val="16"/>
              </w:rPr>
              <w:t xml:space="preserve">Rabe et al, </w:t>
            </w:r>
            <w:r w:rsidRPr="006A4E52">
              <w:rPr>
                <w:rFonts w:ascii="Arial" w:eastAsia="Times New Roman" w:hAnsi="Arial" w:cs="Arial"/>
                <w:sz w:val="16"/>
                <w:szCs w:val="16"/>
              </w:rPr>
              <w:br/>
              <w:t>2020</w:t>
            </w:r>
            <w:r w:rsidR="00B97348">
              <w:rPr>
                <w:rFonts w:ascii="Arial" w:eastAsia="Times New Roman" w:hAnsi="Arial" w:cs="Arial"/>
                <w:sz w:val="16"/>
                <w:szCs w:val="16"/>
              </w:rPr>
              <w:t xml:space="preserve"> </w:t>
            </w:r>
            <w:r w:rsidR="00915D2C" w:rsidRPr="00915D2C">
              <w:rPr>
                <w:rFonts w:ascii="Arial" w:eastAsia="Times New Roman" w:hAnsi="Arial" w:cs="Arial"/>
                <w:sz w:val="16"/>
                <w:szCs w:val="16"/>
                <w:vertAlign w:val="superscript"/>
                <w:lang w:val="el-GR"/>
              </w:rPr>
              <w:t>13</w:t>
            </w:r>
          </w:p>
        </w:tc>
        <w:tc>
          <w:tcPr>
            <w:tcW w:w="1620" w:type="dxa"/>
            <w:tcBorders>
              <w:top w:val="nil"/>
              <w:left w:val="nil"/>
              <w:bottom w:val="single" w:sz="4" w:space="0" w:color="auto"/>
              <w:right w:val="single" w:sz="4" w:space="0" w:color="auto"/>
            </w:tcBorders>
            <w:shd w:val="clear" w:color="auto" w:fill="auto"/>
            <w:vAlign w:val="center"/>
            <w:hideMark/>
          </w:tcPr>
          <w:p w14:paraId="4B225BDC" w14:textId="77777777" w:rsidR="006A4E52" w:rsidRPr="006A4E52" w:rsidRDefault="006A4E52" w:rsidP="006A4E52">
            <w:pPr>
              <w:spacing w:after="0" w:line="240" w:lineRule="auto"/>
              <w:jc w:val="center"/>
              <w:rPr>
                <w:rFonts w:ascii="Arial" w:eastAsia="Times New Roman" w:hAnsi="Arial" w:cs="Arial"/>
                <w:sz w:val="16"/>
                <w:szCs w:val="16"/>
              </w:rPr>
            </w:pPr>
            <w:r w:rsidRPr="006A4E52">
              <w:rPr>
                <w:rFonts w:ascii="Arial" w:eastAsia="Times New Roman" w:hAnsi="Arial" w:cs="Arial"/>
                <w:sz w:val="16"/>
                <w:szCs w:val="16"/>
              </w:rPr>
              <w:t>Phase 3, randomized, double-blind, parallel-group trial.</w:t>
            </w:r>
          </w:p>
        </w:tc>
        <w:tc>
          <w:tcPr>
            <w:tcW w:w="2400" w:type="dxa"/>
            <w:tcBorders>
              <w:top w:val="nil"/>
              <w:left w:val="nil"/>
              <w:bottom w:val="single" w:sz="4" w:space="0" w:color="auto"/>
              <w:right w:val="single" w:sz="4" w:space="0" w:color="auto"/>
            </w:tcBorders>
            <w:shd w:val="clear" w:color="auto" w:fill="auto"/>
            <w:vAlign w:val="center"/>
            <w:hideMark/>
          </w:tcPr>
          <w:p w14:paraId="002ADFB7" w14:textId="77777777" w:rsidR="006A4E52" w:rsidRPr="006A4E52" w:rsidRDefault="006A4E52" w:rsidP="006A4E52">
            <w:pPr>
              <w:spacing w:after="0" w:line="240" w:lineRule="auto"/>
              <w:jc w:val="center"/>
              <w:rPr>
                <w:rFonts w:ascii="Arial" w:eastAsia="Times New Roman" w:hAnsi="Arial" w:cs="Arial"/>
                <w:sz w:val="16"/>
                <w:szCs w:val="16"/>
              </w:rPr>
            </w:pPr>
            <w:r w:rsidRPr="006A4E52">
              <w:rPr>
                <w:rFonts w:ascii="Arial" w:eastAsia="Times New Roman" w:hAnsi="Arial" w:cs="Arial"/>
                <w:sz w:val="16"/>
                <w:szCs w:val="16"/>
              </w:rPr>
              <w:t>26 countries.</w:t>
            </w:r>
          </w:p>
        </w:tc>
        <w:tc>
          <w:tcPr>
            <w:tcW w:w="3360" w:type="dxa"/>
            <w:tcBorders>
              <w:top w:val="nil"/>
              <w:left w:val="nil"/>
              <w:bottom w:val="single" w:sz="4" w:space="0" w:color="auto"/>
              <w:right w:val="single" w:sz="4" w:space="0" w:color="auto"/>
            </w:tcBorders>
            <w:shd w:val="clear" w:color="auto" w:fill="auto"/>
            <w:vAlign w:val="center"/>
            <w:hideMark/>
          </w:tcPr>
          <w:p w14:paraId="07D52C53" w14:textId="77777777" w:rsidR="006A4E52" w:rsidRPr="006A4E52" w:rsidRDefault="006A4E52" w:rsidP="006A4E52">
            <w:pPr>
              <w:spacing w:after="0" w:line="240" w:lineRule="auto"/>
              <w:rPr>
                <w:rFonts w:ascii="Arial" w:eastAsia="Times New Roman" w:hAnsi="Arial" w:cs="Arial"/>
                <w:sz w:val="16"/>
                <w:szCs w:val="16"/>
              </w:rPr>
            </w:pPr>
            <w:r w:rsidRPr="006A4E52">
              <w:rPr>
                <w:rFonts w:ascii="Arial" w:eastAsia="Times New Roman" w:hAnsi="Arial" w:cs="Arial"/>
                <w:sz w:val="16"/>
                <w:szCs w:val="16"/>
              </w:rPr>
              <w:t>i) Diagnosis of COPD, ii) Age 40-80 yo, iii) Active COPD symptomatology (CAT≥10) iv) Treated with at least two inhaled maintenance therapies, v) Postbronchodilator FEV1 of 25 to 65% of the predicted normal value, v) Smoking history of at least 10 pack-years, vi) History of at least one moderate or severe COPD exacerbation (if FEV 1&lt;50%) or at least two moderate or at least one severe COPD exacerbation (if FEV1 ≥50%).</w:t>
            </w:r>
          </w:p>
        </w:tc>
        <w:tc>
          <w:tcPr>
            <w:tcW w:w="2580" w:type="dxa"/>
            <w:tcBorders>
              <w:top w:val="nil"/>
              <w:left w:val="nil"/>
              <w:bottom w:val="single" w:sz="4" w:space="0" w:color="auto"/>
              <w:right w:val="single" w:sz="4" w:space="0" w:color="auto"/>
            </w:tcBorders>
            <w:shd w:val="clear" w:color="auto" w:fill="auto"/>
            <w:vAlign w:val="center"/>
            <w:hideMark/>
          </w:tcPr>
          <w:p w14:paraId="18123284" w14:textId="083375E5" w:rsidR="006A4E52" w:rsidRPr="006A4E52" w:rsidRDefault="006A4E52" w:rsidP="006A4E52">
            <w:pPr>
              <w:spacing w:after="0" w:line="240" w:lineRule="auto"/>
              <w:rPr>
                <w:rFonts w:ascii="Arial" w:eastAsia="Times New Roman" w:hAnsi="Arial" w:cs="Arial"/>
                <w:sz w:val="16"/>
                <w:szCs w:val="16"/>
              </w:rPr>
            </w:pPr>
            <w:r w:rsidRPr="006A4E52">
              <w:rPr>
                <w:rFonts w:ascii="Arial" w:eastAsia="Times New Roman" w:hAnsi="Arial" w:cs="Arial"/>
                <w:sz w:val="16"/>
                <w:szCs w:val="16"/>
              </w:rPr>
              <w:t xml:space="preserve">Moderate: necessitating the use of systemic corticosteroids and/or antibiotics for ≥3 days. Severe: resulting in COPD-related </w:t>
            </w:r>
            <w:r w:rsidR="003B4583" w:rsidRPr="006A4E52">
              <w:rPr>
                <w:rFonts w:ascii="Arial" w:eastAsia="Times New Roman" w:hAnsi="Arial" w:cs="Arial"/>
                <w:sz w:val="16"/>
                <w:szCs w:val="16"/>
              </w:rPr>
              <w:t>hospitalization</w:t>
            </w:r>
            <w:r w:rsidRPr="006A4E52">
              <w:rPr>
                <w:rFonts w:ascii="Arial" w:eastAsia="Times New Roman" w:hAnsi="Arial" w:cs="Arial"/>
                <w:sz w:val="16"/>
                <w:szCs w:val="16"/>
              </w:rPr>
              <w:t xml:space="preserve"> or death.</w:t>
            </w:r>
          </w:p>
        </w:tc>
        <w:tc>
          <w:tcPr>
            <w:tcW w:w="1800" w:type="dxa"/>
            <w:tcBorders>
              <w:top w:val="nil"/>
              <w:left w:val="nil"/>
              <w:bottom w:val="single" w:sz="4" w:space="0" w:color="auto"/>
              <w:right w:val="single" w:sz="4" w:space="0" w:color="auto"/>
            </w:tcBorders>
            <w:shd w:val="clear" w:color="auto" w:fill="auto"/>
            <w:vAlign w:val="center"/>
            <w:hideMark/>
          </w:tcPr>
          <w:p w14:paraId="0D28A2F3" w14:textId="77777777" w:rsidR="006A4E52" w:rsidRPr="006A4E52" w:rsidRDefault="006A4E52" w:rsidP="006A4E52">
            <w:pPr>
              <w:spacing w:after="0" w:line="240" w:lineRule="auto"/>
              <w:rPr>
                <w:rFonts w:ascii="Arial" w:eastAsia="Times New Roman" w:hAnsi="Arial" w:cs="Arial"/>
                <w:sz w:val="16"/>
                <w:szCs w:val="16"/>
              </w:rPr>
            </w:pPr>
            <w:r w:rsidRPr="006A4E52">
              <w:rPr>
                <w:rFonts w:ascii="Arial" w:eastAsia="Times New Roman" w:hAnsi="Arial" w:cs="Arial"/>
                <w:sz w:val="16"/>
                <w:szCs w:val="16"/>
              </w:rPr>
              <w:t>Annual rate of moderate or severe COPD exacerbations.</w:t>
            </w:r>
          </w:p>
        </w:tc>
      </w:tr>
    </w:tbl>
    <w:p w14:paraId="2453FAC6" w14:textId="6FA9333E" w:rsidR="00872AC2" w:rsidRDefault="00872AC2" w:rsidP="00EB7543">
      <w:pPr>
        <w:jc w:val="center"/>
        <w:rPr>
          <w:rFonts w:ascii="Arial" w:hAnsi="Arial" w:cs="Arial"/>
          <w:b/>
          <w:bCs/>
          <w:sz w:val="20"/>
          <w:szCs w:val="20"/>
        </w:rPr>
      </w:pPr>
    </w:p>
    <w:p w14:paraId="77F22B28" w14:textId="77777777" w:rsidR="00296790" w:rsidRDefault="00296790">
      <w:pPr>
        <w:rPr>
          <w:rFonts w:ascii="Arial" w:hAnsi="Arial" w:cs="Arial"/>
          <w:sz w:val="20"/>
          <w:szCs w:val="20"/>
        </w:rPr>
      </w:pPr>
      <w:r>
        <w:rPr>
          <w:rFonts w:ascii="Arial" w:hAnsi="Arial" w:cs="Arial"/>
          <w:sz w:val="20"/>
          <w:szCs w:val="20"/>
        </w:rPr>
        <w:br w:type="page"/>
      </w:r>
    </w:p>
    <w:p w14:paraId="76820118" w14:textId="1D76F719" w:rsidR="00EB7543" w:rsidRPr="00EB7543" w:rsidRDefault="00296790" w:rsidP="00296790">
      <w:pPr>
        <w:jc w:val="both"/>
        <w:rPr>
          <w:rFonts w:ascii="Arial" w:hAnsi="Arial" w:cs="Arial"/>
          <w:sz w:val="20"/>
          <w:szCs w:val="20"/>
        </w:rPr>
      </w:pPr>
      <w:r w:rsidRPr="005B7929">
        <w:rPr>
          <w:rFonts w:ascii="Arial" w:hAnsi="Arial" w:cs="Arial"/>
          <w:sz w:val="20"/>
          <w:szCs w:val="20"/>
        </w:rPr>
        <w:lastRenderedPageBreak/>
        <w:t>ETable 1: Baseline Methodology of the Included RCTs</w:t>
      </w:r>
      <w:r>
        <w:rPr>
          <w:rFonts w:ascii="Arial" w:hAnsi="Arial" w:cs="Arial"/>
          <w:sz w:val="20"/>
          <w:szCs w:val="20"/>
        </w:rPr>
        <w:t xml:space="preserve"> </w:t>
      </w:r>
      <w:r w:rsidR="00EB7543">
        <w:rPr>
          <w:rFonts w:ascii="Arial" w:hAnsi="Arial" w:cs="Arial"/>
          <w:sz w:val="20"/>
          <w:szCs w:val="20"/>
        </w:rPr>
        <w:t>(continued)</w:t>
      </w:r>
    </w:p>
    <w:tbl>
      <w:tblPr>
        <w:tblW w:w="13200" w:type="dxa"/>
        <w:tblLook w:val="04A0" w:firstRow="1" w:lastRow="0" w:firstColumn="1" w:lastColumn="0" w:noHBand="0" w:noVBand="1"/>
      </w:tblPr>
      <w:tblGrid>
        <w:gridCol w:w="1440"/>
        <w:gridCol w:w="1620"/>
        <w:gridCol w:w="2400"/>
        <w:gridCol w:w="3360"/>
        <w:gridCol w:w="2580"/>
        <w:gridCol w:w="1800"/>
      </w:tblGrid>
      <w:tr w:rsidR="00525A64" w:rsidRPr="00525A64" w14:paraId="19B5DFEF" w14:textId="77777777" w:rsidTr="00525A64">
        <w:trPr>
          <w:trHeight w:val="2105"/>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1A1486" w14:textId="1562E445" w:rsidR="00525A64" w:rsidRPr="00624A72" w:rsidRDefault="00525A64" w:rsidP="00525A64">
            <w:pPr>
              <w:spacing w:after="0" w:line="240" w:lineRule="auto"/>
              <w:rPr>
                <w:rFonts w:ascii="Arial" w:eastAsia="Times New Roman" w:hAnsi="Arial" w:cs="Arial"/>
                <w:sz w:val="16"/>
                <w:szCs w:val="16"/>
                <w:lang w:val="el-GR"/>
              </w:rPr>
            </w:pPr>
            <w:r w:rsidRPr="00525A64">
              <w:rPr>
                <w:rFonts w:ascii="Arial" w:eastAsia="Times New Roman" w:hAnsi="Arial" w:cs="Arial"/>
                <w:sz w:val="16"/>
                <w:szCs w:val="16"/>
              </w:rPr>
              <w:t xml:space="preserve">Rennard et al, </w:t>
            </w:r>
            <w:r w:rsidRPr="00525A64">
              <w:rPr>
                <w:rFonts w:ascii="Arial" w:eastAsia="Times New Roman" w:hAnsi="Arial" w:cs="Arial"/>
                <w:sz w:val="16"/>
                <w:szCs w:val="16"/>
              </w:rPr>
              <w:br/>
              <w:t>2009</w:t>
            </w:r>
            <w:r>
              <w:rPr>
                <w:rFonts w:ascii="Arial" w:eastAsia="Times New Roman" w:hAnsi="Arial" w:cs="Arial"/>
                <w:sz w:val="16"/>
                <w:szCs w:val="16"/>
              </w:rPr>
              <w:t xml:space="preserve"> </w:t>
            </w:r>
            <w:r w:rsidRPr="00525A64">
              <w:rPr>
                <w:rFonts w:ascii="Arial" w:eastAsia="Times New Roman" w:hAnsi="Arial" w:cs="Arial"/>
                <w:sz w:val="16"/>
                <w:szCs w:val="16"/>
                <w:vertAlign w:val="superscript"/>
              </w:rPr>
              <w:t>2</w:t>
            </w:r>
            <w:r w:rsidR="00624A72">
              <w:rPr>
                <w:rFonts w:ascii="Arial" w:eastAsia="Times New Roman" w:hAnsi="Arial" w:cs="Arial"/>
                <w:sz w:val="16"/>
                <w:szCs w:val="16"/>
                <w:vertAlign w:val="superscript"/>
              </w:rPr>
              <w:t>7</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43923F8E" w14:textId="68154D17" w:rsidR="00525A64" w:rsidRPr="00525A64" w:rsidRDefault="00525A64" w:rsidP="00525A64">
            <w:pPr>
              <w:spacing w:after="0" w:line="240" w:lineRule="auto"/>
              <w:jc w:val="center"/>
              <w:rPr>
                <w:rFonts w:ascii="Arial" w:eastAsia="Times New Roman" w:hAnsi="Arial" w:cs="Arial"/>
                <w:sz w:val="16"/>
                <w:szCs w:val="16"/>
              </w:rPr>
            </w:pPr>
            <w:r w:rsidRPr="00525A64">
              <w:rPr>
                <w:rFonts w:ascii="Arial" w:eastAsia="Times New Roman" w:hAnsi="Arial" w:cs="Arial"/>
                <w:sz w:val="16"/>
                <w:szCs w:val="16"/>
              </w:rPr>
              <w:t>Randomized, double-blind, double</w:t>
            </w:r>
            <w:r w:rsidR="003B4583">
              <w:rPr>
                <w:rFonts w:ascii="Arial" w:eastAsia="Times New Roman" w:hAnsi="Arial" w:cs="Arial"/>
                <w:sz w:val="16"/>
                <w:szCs w:val="16"/>
              </w:rPr>
              <w:t xml:space="preserve"> </w:t>
            </w:r>
            <w:r w:rsidRPr="00525A64">
              <w:rPr>
                <w:rFonts w:ascii="Arial" w:eastAsia="Times New Roman" w:hAnsi="Arial" w:cs="Arial"/>
                <w:sz w:val="16"/>
                <w:szCs w:val="16"/>
              </w:rPr>
              <w:t xml:space="preserve">dummy, parallel-group, active- and placebo-controlled, </w:t>
            </w:r>
            <w:r w:rsidR="003B4583" w:rsidRPr="00525A64">
              <w:rPr>
                <w:rFonts w:ascii="Arial" w:eastAsia="Times New Roman" w:hAnsi="Arial" w:cs="Arial"/>
                <w:sz w:val="16"/>
                <w:szCs w:val="16"/>
              </w:rPr>
              <w:t>multicenter</w:t>
            </w:r>
            <w:r w:rsidRPr="00525A64">
              <w:rPr>
                <w:rFonts w:ascii="Arial" w:eastAsia="Times New Roman" w:hAnsi="Arial" w:cs="Arial"/>
                <w:sz w:val="16"/>
                <w:szCs w:val="16"/>
              </w:rPr>
              <w:t xml:space="preserve"> trial.</w:t>
            </w:r>
          </w:p>
        </w:tc>
        <w:tc>
          <w:tcPr>
            <w:tcW w:w="2400" w:type="dxa"/>
            <w:tcBorders>
              <w:top w:val="single" w:sz="4" w:space="0" w:color="auto"/>
              <w:left w:val="nil"/>
              <w:bottom w:val="single" w:sz="4" w:space="0" w:color="auto"/>
              <w:right w:val="single" w:sz="4" w:space="0" w:color="auto"/>
            </w:tcBorders>
            <w:shd w:val="clear" w:color="auto" w:fill="auto"/>
            <w:vAlign w:val="center"/>
            <w:hideMark/>
          </w:tcPr>
          <w:p w14:paraId="5C9D137C" w14:textId="77777777" w:rsidR="00525A64" w:rsidRPr="00525A64" w:rsidRDefault="00525A64" w:rsidP="00525A64">
            <w:pPr>
              <w:spacing w:after="0" w:line="240" w:lineRule="auto"/>
              <w:jc w:val="center"/>
              <w:rPr>
                <w:rFonts w:ascii="Arial" w:eastAsia="Times New Roman" w:hAnsi="Arial" w:cs="Arial"/>
                <w:sz w:val="16"/>
                <w:szCs w:val="16"/>
              </w:rPr>
            </w:pPr>
            <w:r w:rsidRPr="00525A64">
              <w:rPr>
                <w:rFonts w:ascii="Arial" w:eastAsia="Times New Roman" w:hAnsi="Arial" w:cs="Arial"/>
                <w:sz w:val="16"/>
                <w:szCs w:val="16"/>
              </w:rPr>
              <w:t>US, Europe and Mexico.</w:t>
            </w:r>
          </w:p>
        </w:tc>
        <w:tc>
          <w:tcPr>
            <w:tcW w:w="3360" w:type="dxa"/>
            <w:tcBorders>
              <w:top w:val="single" w:sz="4" w:space="0" w:color="auto"/>
              <w:left w:val="nil"/>
              <w:bottom w:val="single" w:sz="4" w:space="0" w:color="auto"/>
              <w:right w:val="single" w:sz="4" w:space="0" w:color="auto"/>
            </w:tcBorders>
            <w:shd w:val="clear" w:color="auto" w:fill="auto"/>
            <w:vAlign w:val="center"/>
            <w:hideMark/>
          </w:tcPr>
          <w:p w14:paraId="11016147" w14:textId="462FC368" w:rsidR="00525A64" w:rsidRPr="00525A64" w:rsidRDefault="00525A64" w:rsidP="00525A64">
            <w:pPr>
              <w:spacing w:after="0" w:line="240" w:lineRule="auto"/>
              <w:rPr>
                <w:rFonts w:ascii="Arial" w:eastAsia="Times New Roman" w:hAnsi="Arial" w:cs="Arial"/>
                <w:sz w:val="16"/>
                <w:szCs w:val="16"/>
              </w:rPr>
            </w:pPr>
            <w:r w:rsidRPr="00525A64">
              <w:rPr>
                <w:rFonts w:ascii="Arial" w:eastAsia="Times New Roman" w:hAnsi="Arial" w:cs="Arial"/>
                <w:sz w:val="16"/>
                <w:szCs w:val="16"/>
              </w:rPr>
              <w:t xml:space="preserve">i) Moderate to very severe COPD with previous exacerbations (at least one within 1–12 months before study visit), ii) Age &gt;40 yo, iii) Actively symptomatic (Modified Medical Research Council </w:t>
            </w:r>
            <w:r w:rsidR="003B4583" w:rsidRPr="00525A64">
              <w:rPr>
                <w:rFonts w:ascii="Arial" w:eastAsia="Times New Roman" w:hAnsi="Arial" w:cs="Arial"/>
                <w:sz w:val="16"/>
                <w:szCs w:val="16"/>
              </w:rPr>
              <w:t>dyspnea</w:t>
            </w:r>
            <w:r w:rsidRPr="00525A64">
              <w:rPr>
                <w:rFonts w:ascii="Arial" w:eastAsia="Times New Roman" w:hAnsi="Arial" w:cs="Arial"/>
                <w:sz w:val="16"/>
                <w:szCs w:val="16"/>
              </w:rPr>
              <w:t xml:space="preserve"> scale score of &gt;2 at time of assessment) COPD for &gt;2 years, iv) Smoking history of &gt;10 pack-years iv) Prebronchodilator FEV1&lt;50% of predicted normal.</w:t>
            </w:r>
          </w:p>
        </w:tc>
        <w:tc>
          <w:tcPr>
            <w:tcW w:w="2580" w:type="dxa"/>
            <w:tcBorders>
              <w:top w:val="single" w:sz="4" w:space="0" w:color="auto"/>
              <w:left w:val="nil"/>
              <w:bottom w:val="single" w:sz="4" w:space="0" w:color="auto"/>
              <w:right w:val="single" w:sz="4" w:space="0" w:color="auto"/>
            </w:tcBorders>
            <w:shd w:val="clear" w:color="auto" w:fill="auto"/>
            <w:vAlign w:val="center"/>
            <w:hideMark/>
          </w:tcPr>
          <w:p w14:paraId="7CFDA37A" w14:textId="77777777" w:rsidR="00525A64" w:rsidRPr="00525A64" w:rsidRDefault="00525A64" w:rsidP="00525A64">
            <w:pPr>
              <w:spacing w:after="0" w:line="240" w:lineRule="auto"/>
              <w:rPr>
                <w:rFonts w:ascii="Arial" w:eastAsia="Times New Roman" w:hAnsi="Arial" w:cs="Arial"/>
                <w:sz w:val="16"/>
                <w:szCs w:val="16"/>
              </w:rPr>
            </w:pPr>
            <w:r w:rsidRPr="00525A64">
              <w:rPr>
                <w:rFonts w:ascii="Arial" w:eastAsia="Times New Roman" w:hAnsi="Arial" w:cs="Arial"/>
                <w:sz w:val="16"/>
                <w:szCs w:val="16"/>
              </w:rPr>
              <w:t>Worsening of COPD requiring an oral corticosteroid or hospitalization.</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2975727D" w14:textId="77777777" w:rsidR="00525A64" w:rsidRPr="00525A64" w:rsidRDefault="00525A64" w:rsidP="00525A64">
            <w:pPr>
              <w:spacing w:after="0" w:line="240" w:lineRule="auto"/>
              <w:rPr>
                <w:rFonts w:ascii="Arial" w:eastAsia="Times New Roman" w:hAnsi="Arial" w:cs="Arial"/>
                <w:sz w:val="16"/>
                <w:szCs w:val="16"/>
              </w:rPr>
            </w:pPr>
            <w:r w:rsidRPr="00525A64">
              <w:rPr>
                <w:rFonts w:ascii="Arial" w:eastAsia="Times New Roman" w:hAnsi="Arial" w:cs="Arial"/>
                <w:sz w:val="16"/>
                <w:szCs w:val="16"/>
              </w:rPr>
              <w:t>Pre-dose FEV1 and 1-hour post-dose FEV1.</w:t>
            </w:r>
          </w:p>
        </w:tc>
      </w:tr>
      <w:tr w:rsidR="00525A64" w:rsidRPr="00525A64" w14:paraId="76AB5B2A" w14:textId="77777777" w:rsidTr="00525A64">
        <w:trPr>
          <w:trHeight w:val="188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715C81FA" w14:textId="4AF49E21" w:rsidR="00525A64" w:rsidRPr="00624A72" w:rsidRDefault="00525A64" w:rsidP="00525A64">
            <w:pPr>
              <w:spacing w:after="0" w:line="240" w:lineRule="auto"/>
              <w:rPr>
                <w:rFonts w:ascii="Arial" w:eastAsia="Times New Roman" w:hAnsi="Arial" w:cs="Arial"/>
                <w:sz w:val="16"/>
                <w:szCs w:val="16"/>
                <w:lang w:val="el-GR"/>
              </w:rPr>
            </w:pPr>
            <w:r w:rsidRPr="00525A64">
              <w:rPr>
                <w:rFonts w:ascii="Arial" w:eastAsia="Times New Roman" w:hAnsi="Arial" w:cs="Arial"/>
                <w:sz w:val="16"/>
                <w:szCs w:val="16"/>
              </w:rPr>
              <w:t>Sharafkhaneh et al, 2012</w:t>
            </w:r>
            <w:r>
              <w:rPr>
                <w:rFonts w:ascii="Arial" w:eastAsia="Times New Roman" w:hAnsi="Arial" w:cs="Arial"/>
                <w:sz w:val="16"/>
                <w:szCs w:val="16"/>
              </w:rPr>
              <w:t xml:space="preserve"> </w:t>
            </w:r>
            <w:r w:rsidRPr="00525A64">
              <w:rPr>
                <w:rFonts w:ascii="Arial" w:eastAsia="Times New Roman" w:hAnsi="Arial" w:cs="Arial"/>
                <w:sz w:val="16"/>
                <w:szCs w:val="16"/>
                <w:vertAlign w:val="superscript"/>
              </w:rPr>
              <w:t>2</w:t>
            </w:r>
            <w:r w:rsidR="00624A72">
              <w:rPr>
                <w:rFonts w:ascii="Arial" w:eastAsia="Times New Roman" w:hAnsi="Arial" w:cs="Arial"/>
                <w:sz w:val="16"/>
                <w:szCs w:val="16"/>
                <w:vertAlign w:val="superscript"/>
              </w:rPr>
              <w:t>8</w:t>
            </w:r>
          </w:p>
        </w:tc>
        <w:tc>
          <w:tcPr>
            <w:tcW w:w="1620" w:type="dxa"/>
            <w:tcBorders>
              <w:top w:val="nil"/>
              <w:left w:val="nil"/>
              <w:bottom w:val="single" w:sz="4" w:space="0" w:color="auto"/>
              <w:right w:val="single" w:sz="4" w:space="0" w:color="auto"/>
            </w:tcBorders>
            <w:shd w:val="clear" w:color="auto" w:fill="auto"/>
            <w:vAlign w:val="center"/>
            <w:hideMark/>
          </w:tcPr>
          <w:p w14:paraId="04F34FD5" w14:textId="77777777" w:rsidR="00525A64" w:rsidRPr="00525A64" w:rsidRDefault="00525A64" w:rsidP="00525A64">
            <w:pPr>
              <w:spacing w:after="0" w:line="240" w:lineRule="auto"/>
              <w:jc w:val="center"/>
              <w:rPr>
                <w:rFonts w:ascii="Arial" w:eastAsia="Times New Roman" w:hAnsi="Arial" w:cs="Arial"/>
                <w:sz w:val="16"/>
                <w:szCs w:val="16"/>
              </w:rPr>
            </w:pPr>
            <w:r w:rsidRPr="00525A64">
              <w:rPr>
                <w:rFonts w:ascii="Arial" w:eastAsia="Times New Roman" w:hAnsi="Arial" w:cs="Arial"/>
                <w:sz w:val="16"/>
                <w:szCs w:val="16"/>
              </w:rPr>
              <w:t>Randomized, double-blind, double-dummy, parallel-group, multicenter study.</w:t>
            </w:r>
          </w:p>
        </w:tc>
        <w:tc>
          <w:tcPr>
            <w:tcW w:w="2400" w:type="dxa"/>
            <w:tcBorders>
              <w:top w:val="nil"/>
              <w:left w:val="nil"/>
              <w:bottom w:val="single" w:sz="4" w:space="0" w:color="auto"/>
              <w:right w:val="single" w:sz="4" w:space="0" w:color="auto"/>
            </w:tcBorders>
            <w:shd w:val="clear" w:color="auto" w:fill="auto"/>
            <w:vAlign w:val="center"/>
            <w:hideMark/>
          </w:tcPr>
          <w:p w14:paraId="054A432C" w14:textId="77777777" w:rsidR="00525A64" w:rsidRPr="00525A64" w:rsidRDefault="00525A64" w:rsidP="00525A64">
            <w:pPr>
              <w:spacing w:after="0" w:line="240" w:lineRule="auto"/>
              <w:jc w:val="center"/>
              <w:rPr>
                <w:rFonts w:ascii="Arial" w:eastAsia="Times New Roman" w:hAnsi="Arial" w:cs="Arial"/>
                <w:sz w:val="16"/>
                <w:szCs w:val="16"/>
              </w:rPr>
            </w:pPr>
            <w:r w:rsidRPr="00525A64">
              <w:rPr>
                <w:rFonts w:ascii="Arial" w:eastAsia="Times New Roman" w:hAnsi="Arial" w:cs="Arial"/>
                <w:sz w:val="16"/>
                <w:szCs w:val="16"/>
              </w:rPr>
              <w:t>USA (106 sites), Central and South America (53 sites) and South Africa (21 sites).</w:t>
            </w:r>
          </w:p>
        </w:tc>
        <w:tc>
          <w:tcPr>
            <w:tcW w:w="3360" w:type="dxa"/>
            <w:tcBorders>
              <w:top w:val="nil"/>
              <w:left w:val="nil"/>
              <w:bottom w:val="single" w:sz="4" w:space="0" w:color="auto"/>
              <w:right w:val="single" w:sz="4" w:space="0" w:color="auto"/>
            </w:tcBorders>
            <w:shd w:val="clear" w:color="auto" w:fill="auto"/>
            <w:vAlign w:val="center"/>
            <w:hideMark/>
          </w:tcPr>
          <w:p w14:paraId="0CFFA995" w14:textId="04ADDF71" w:rsidR="00525A64" w:rsidRPr="00525A64" w:rsidRDefault="00525A64" w:rsidP="00525A64">
            <w:pPr>
              <w:spacing w:after="0" w:line="240" w:lineRule="auto"/>
              <w:rPr>
                <w:rFonts w:ascii="Arial" w:eastAsia="Times New Roman" w:hAnsi="Arial" w:cs="Arial"/>
                <w:sz w:val="16"/>
                <w:szCs w:val="16"/>
              </w:rPr>
            </w:pPr>
            <w:r w:rsidRPr="00525A64">
              <w:rPr>
                <w:rFonts w:ascii="Arial" w:eastAsia="Times New Roman" w:hAnsi="Arial" w:cs="Arial"/>
                <w:sz w:val="16"/>
                <w:szCs w:val="16"/>
              </w:rPr>
              <w:t xml:space="preserve">i) Diagnosis of COPD, ii) Symptomatic disease for &gt;2 years, iii) Current smokers or ex-smokers with &gt;10 pack-years </w:t>
            </w:r>
            <w:r w:rsidR="003B4583" w:rsidRPr="00525A64">
              <w:rPr>
                <w:rFonts w:ascii="Arial" w:eastAsia="Times New Roman" w:hAnsi="Arial" w:cs="Arial"/>
                <w:sz w:val="16"/>
                <w:szCs w:val="16"/>
              </w:rPr>
              <w:t>history</w:t>
            </w:r>
            <w:r w:rsidRPr="00525A64">
              <w:rPr>
                <w:rFonts w:ascii="Arial" w:eastAsia="Times New Roman" w:hAnsi="Arial" w:cs="Arial"/>
                <w:sz w:val="16"/>
                <w:szCs w:val="16"/>
              </w:rPr>
              <w:t>, iv) Age &gt;40 yo, v) History of ≥1 COPD exacerbation requiring treatment within 12 months before screening, vi) Prebronchodilator FEV1 &lt; 50% of predicted normal.</w:t>
            </w:r>
          </w:p>
        </w:tc>
        <w:tc>
          <w:tcPr>
            <w:tcW w:w="2580" w:type="dxa"/>
            <w:tcBorders>
              <w:top w:val="nil"/>
              <w:left w:val="nil"/>
              <w:bottom w:val="single" w:sz="4" w:space="0" w:color="auto"/>
              <w:right w:val="single" w:sz="4" w:space="0" w:color="auto"/>
            </w:tcBorders>
            <w:shd w:val="clear" w:color="auto" w:fill="auto"/>
            <w:vAlign w:val="center"/>
            <w:hideMark/>
          </w:tcPr>
          <w:p w14:paraId="47196E41" w14:textId="77777777" w:rsidR="00525A64" w:rsidRPr="00525A64" w:rsidRDefault="00525A64" w:rsidP="00525A64">
            <w:pPr>
              <w:spacing w:after="0" w:line="240" w:lineRule="auto"/>
              <w:rPr>
                <w:rFonts w:ascii="Arial" w:eastAsia="Times New Roman" w:hAnsi="Arial" w:cs="Arial"/>
                <w:sz w:val="16"/>
                <w:szCs w:val="16"/>
              </w:rPr>
            </w:pPr>
            <w:r w:rsidRPr="00525A64">
              <w:rPr>
                <w:rFonts w:ascii="Arial" w:eastAsia="Times New Roman" w:hAnsi="Arial" w:cs="Arial"/>
                <w:sz w:val="16"/>
                <w:szCs w:val="16"/>
              </w:rPr>
              <w:t>Worsening of COPD that required treatment with a course of oral corticosteroids, hospitalization, or both.</w:t>
            </w:r>
          </w:p>
        </w:tc>
        <w:tc>
          <w:tcPr>
            <w:tcW w:w="1800" w:type="dxa"/>
            <w:tcBorders>
              <w:top w:val="nil"/>
              <w:left w:val="nil"/>
              <w:bottom w:val="single" w:sz="4" w:space="0" w:color="auto"/>
              <w:right w:val="single" w:sz="4" w:space="0" w:color="auto"/>
            </w:tcBorders>
            <w:shd w:val="clear" w:color="auto" w:fill="auto"/>
            <w:vAlign w:val="center"/>
            <w:hideMark/>
          </w:tcPr>
          <w:p w14:paraId="35A78523" w14:textId="77777777" w:rsidR="00525A64" w:rsidRPr="00525A64" w:rsidRDefault="00525A64" w:rsidP="00525A64">
            <w:pPr>
              <w:spacing w:after="0" w:line="240" w:lineRule="auto"/>
              <w:rPr>
                <w:rFonts w:ascii="Arial" w:eastAsia="Times New Roman" w:hAnsi="Arial" w:cs="Arial"/>
                <w:sz w:val="16"/>
                <w:szCs w:val="16"/>
              </w:rPr>
            </w:pPr>
            <w:r w:rsidRPr="00525A64">
              <w:rPr>
                <w:rFonts w:ascii="Arial" w:eastAsia="Times New Roman" w:hAnsi="Arial" w:cs="Arial"/>
                <w:sz w:val="16"/>
                <w:szCs w:val="16"/>
              </w:rPr>
              <w:t>Number of COPD exacerbations during the randomized treatment period.</w:t>
            </w:r>
          </w:p>
        </w:tc>
      </w:tr>
      <w:tr w:rsidR="00525A64" w:rsidRPr="00525A64" w14:paraId="459D7CA2" w14:textId="77777777" w:rsidTr="00525A64">
        <w:trPr>
          <w:trHeight w:val="269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26D55717" w14:textId="65061A61" w:rsidR="00525A64" w:rsidRPr="00915D2C" w:rsidRDefault="00525A64" w:rsidP="00525A64">
            <w:pPr>
              <w:spacing w:after="0" w:line="240" w:lineRule="auto"/>
              <w:rPr>
                <w:rFonts w:ascii="Arial" w:eastAsia="Times New Roman" w:hAnsi="Arial" w:cs="Arial"/>
                <w:sz w:val="16"/>
                <w:szCs w:val="16"/>
                <w:lang w:val="el-GR"/>
              </w:rPr>
            </w:pPr>
            <w:r w:rsidRPr="00525A64">
              <w:rPr>
                <w:rFonts w:ascii="Arial" w:eastAsia="Times New Roman" w:hAnsi="Arial" w:cs="Arial"/>
                <w:sz w:val="16"/>
                <w:szCs w:val="16"/>
              </w:rPr>
              <w:t xml:space="preserve">Tashkin et al, </w:t>
            </w:r>
            <w:r w:rsidRPr="00525A64">
              <w:rPr>
                <w:rFonts w:ascii="Arial" w:eastAsia="Times New Roman" w:hAnsi="Arial" w:cs="Arial"/>
                <w:sz w:val="16"/>
                <w:szCs w:val="16"/>
              </w:rPr>
              <w:br/>
              <w:t>2008</w:t>
            </w:r>
            <w:r>
              <w:rPr>
                <w:rFonts w:ascii="Arial" w:eastAsia="Times New Roman" w:hAnsi="Arial" w:cs="Arial"/>
                <w:sz w:val="16"/>
                <w:szCs w:val="16"/>
              </w:rPr>
              <w:t xml:space="preserve"> </w:t>
            </w:r>
            <w:r w:rsidR="00624A72" w:rsidRPr="00624A72">
              <w:rPr>
                <w:rFonts w:ascii="Arial" w:eastAsia="Times New Roman" w:hAnsi="Arial" w:cs="Arial"/>
                <w:sz w:val="16"/>
                <w:szCs w:val="16"/>
                <w:vertAlign w:val="superscript"/>
              </w:rPr>
              <w:t>30</w:t>
            </w:r>
          </w:p>
        </w:tc>
        <w:tc>
          <w:tcPr>
            <w:tcW w:w="1620" w:type="dxa"/>
            <w:tcBorders>
              <w:top w:val="nil"/>
              <w:left w:val="nil"/>
              <w:bottom w:val="single" w:sz="4" w:space="0" w:color="auto"/>
              <w:right w:val="single" w:sz="4" w:space="0" w:color="auto"/>
            </w:tcBorders>
            <w:shd w:val="clear" w:color="auto" w:fill="auto"/>
            <w:vAlign w:val="center"/>
            <w:hideMark/>
          </w:tcPr>
          <w:p w14:paraId="617AD882" w14:textId="77777777" w:rsidR="00525A64" w:rsidRPr="00525A64" w:rsidRDefault="00525A64" w:rsidP="00525A64">
            <w:pPr>
              <w:spacing w:after="0" w:line="240" w:lineRule="auto"/>
              <w:jc w:val="center"/>
              <w:rPr>
                <w:rFonts w:ascii="Arial" w:eastAsia="Times New Roman" w:hAnsi="Arial" w:cs="Arial"/>
                <w:sz w:val="16"/>
                <w:szCs w:val="16"/>
              </w:rPr>
            </w:pPr>
            <w:r w:rsidRPr="00525A64">
              <w:rPr>
                <w:rFonts w:ascii="Arial" w:eastAsia="Times New Roman" w:hAnsi="Arial" w:cs="Arial"/>
                <w:sz w:val="16"/>
                <w:szCs w:val="16"/>
              </w:rPr>
              <w:t>Randomized, double-blind, double-dummy, placebo-controlled, parallel-group study.</w:t>
            </w:r>
          </w:p>
        </w:tc>
        <w:tc>
          <w:tcPr>
            <w:tcW w:w="2400" w:type="dxa"/>
            <w:tcBorders>
              <w:top w:val="nil"/>
              <w:left w:val="nil"/>
              <w:bottom w:val="single" w:sz="4" w:space="0" w:color="auto"/>
              <w:right w:val="single" w:sz="4" w:space="0" w:color="auto"/>
            </w:tcBorders>
            <w:shd w:val="clear" w:color="auto" w:fill="auto"/>
            <w:vAlign w:val="center"/>
            <w:hideMark/>
          </w:tcPr>
          <w:p w14:paraId="40D0D42F" w14:textId="77777777" w:rsidR="00525A64" w:rsidRPr="00525A64" w:rsidRDefault="00525A64" w:rsidP="00525A64">
            <w:pPr>
              <w:spacing w:after="0" w:line="240" w:lineRule="auto"/>
              <w:jc w:val="center"/>
              <w:rPr>
                <w:rFonts w:ascii="Arial" w:eastAsia="Times New Roman" w:hAnsi="Arial" w:cs="Arial"/>
                <w:sz w:val="16"/>
                <w:szCs w:val="16"/>
              </w:rPr>
            </w:pPr>
            <w:r w:rsidRPr="00525A64">
              <w:rPr>
                <w:rFonts w:ascii="Arial" w:eastAsia="Times New Roman" w:hAnsi="Arial" w:cs="Arial"/>
                <w:sz w:val="16"/>
                <w:szCs w:val="16"/>
              </w:rPr>
              <w:t>US, Czech Republic, the Netherlands, Poland and South Africa.</w:t>
            </w:r>
          </w:p>
        </w:tc>
        <w:tc>
          <w:tcPr>
            <w:tcW w:w="3360" w:type="dxa"/>
            <w:tcBorders>
              <w:top w:val="nil"/>
              <w:left w:val="nil"/>
              <w:bottom w:val="single" w:sz="4" w:space="0" w:color="auto"/>
              <w:right w:val="single" w:sz="4" w:space="0" w:color="auto"/>
            </w:tcBorders>
            <w:shd w:val="clear" w:color="auto" w:fill="auto"/>
            <w:vAlign w:val="center"/>
            <w:hideMark/>
          </w:tcPr>
          <w:p w14:paraId="2668EA90" w14:textId="6B897E31" w:rsidR="00525A64" w:rsidRPr="00525A64" w:rsidRDefault="00525A64" w:rsidP="00525A64">
            <w:pPr>
              <w:spacing w:after="0" w:line="240" w:lineRule="auto"/>
              <w:rPr>
                <w:rFonts w:ascii="Arial" w:eastAsia="Times New Roman" w:hAnsi="Arial" w:cs="Arial"/>
                <w:sz w:val="16"/>
                <w:szCs w:val="16"/>
              </w:rPr>
            </w:pPr>
            <w:r w:rsidRPr="00525A64">
              <w:rPr>
                <w:rFonts w:ascii="Arial" w:eastAsia="Times New Roman" w:hAnsi="Arial" w:cs="Arial"/>
                <w:sz w:val="16"/>
                <w:szCs w:val="16"/>
              </w:rPr>
              <w:t xml:space="preserve">i) </w:t>
            </w:r>
            <w:r w:rsidR="003B4583" w:rsidRPr="00525A64">
              <w:rPr>
                <w:rFonts w:ascii="Arial" w:eastAsia="Times New Roman" w:hAnsi="Arial" w:cs="Arial"/>
                <w:sz w:val="16"/>
                <w:szCs w:val="16"/>
              </w:rPr>
              <w:t>Diagnosis</w:t>
            </w:r>
            <w:r w:rsidRPr="00525A64">
              <w:rPr>
                <w:rFonts w:ascii="Arial" w:eastAsia="Times New Roman" w:hAnsi="Arial" w:cs="Arial"/>
                <w:sz w:val="16"/>
                <w:szCs w:val="16"/>
              </w:rPr>
              <w:t xml:space="preserve"> of moderate to very severe COPD, ii) History of COPD for &gt;2 years, iii) History of previous exacerbations (at least one within prior 1–12 months), vi) Actively Symptomatic COPD (Modified Medical Research Council </w:t>
            </w:r>
            <w:r w:rsidR="003B4583" w:rsidRPr="00525A64">
              <w:rPr>
                <w:rFonts w:ascii="Arial" w:eastAsia="Times New Roman" w:hAnsi="Arial" w:cs="Arial"/>
                <w:sz w:val="16"/>
                <w:szCs w:val="16"/>
              </w:rPr>
              <w:t>dyspnea</w:t>
            </w:r>
            <w:r w:rsidRPr="00525A64">
              <w:rPr>
                <w:rFonts w:ascii="Arial" w:eastAsia="Times New Roman" w:hAnsi="Arial" w:cs="Arial"/>
                <w:sz w:val="16"/>
                <w:szCs w:val="16"/>
              </w:rPr>
              <w:t xml:space="preserve"> scale ≥2, breathlessness, cough and sputum scale (BCSS) score of ≥2 per day for at least half of the 2-week run-in period), v) Current or ex-smokers with history of ≥10 pack-years, vi) Age ≥40 yo,  vi) Prebronchodilator FEV1 of ≤50% of predicted normal.</w:t>
            </w:r>
          </w:p>
        </w:tc>
        <w:tc>
          <w:tcPr>
            <w:tcW w:w="2580" w:type="dxa"/>
            <w:tcBorders>
              <w:top w:val="nil"/>
              <w:left w:val="nil"/>
              <w:bottom w:val="single" w:sz="4" w:space="0" w:color="auto"/>
              <w:right w:val="single" w:sz="4" w:space="0" w:color="auto"/>
            </w:tcBorders>
            <w:shd w:val="clear" w:color="auto" w:fill="auto"/>
            <w:vAlign w:val="center"/>
            <w:hideMark/>
          </w:tcPr>
          <w:p w14:paraId="21FB67D6" w14:textId="77777777" w:rsidR="00525A64" w:rsidRPr="00525A64" w:rsidRDefault="00525A64" w:rsidP="00525A64">
            <w:pPr>
              <w:spacing w:after="0" w:line="240" w:lineRule="auto"/>
              <w:rPr>
                <w:rFonts w:ascii="Arial" w:eastAsia="Times New Roman" w:hAnsi="Arial" w:cs="Arial"/>
                <w:sz w:val="16"/>
                <w:szCs w:val="16"/>
              </w:rPr>
            </w:pPr>
            <w:r w:rsidRPr="00525A64">
              <w:rPr>
                <w:rFonts w:ascii="Arial" w:eastAsia="Times New Roman" w:hAnsi="Arial" w:cs="Arial"/>
                <w:sz w:val="16"/>
                <w:szCs w:val="16"/>
              </w:rPr>
              <w:t>Worsening of COPD symptoms that required treatment with oral corticosteroids and/or hospitalization (recorded by patients, confirmed by the study coordinators and/or investigators).</w:t>
            </w:r>
          </w:p>
        </w:tc>
        <w:tc>
          <w:tcPr>
            <w:tcW w:w="1800" w:type="dxa"/>
            <w:tcBorders>
              <w:top w:val="nil"/>
              <w:left w:val="nil"/>
              <w:bottom w:val="single" w:sz="4" w:space="0" w:color="auto"/>
              <w:right w:val="single" w:sz="4" w:space="0" w:color="auto"/>
            </w:tcBorders>
            <w:shd w:val="clear" w:color="auto" w:fill="auto"/>
            <w:vAlign w:val="center"/>
            <w:hideMark/>
          </w:tcPr>
          <w:p w14:paraId="44CB4832" w14:textId="77777777" w:rsidR="00525A64" w:rsidRPr="00525A64" w:rsidRDefault="00525A64" w:rsidP="00525A64">
            <w:pPr>
              <w:spacing w:after="0" w:line="240" w:lineRule="auto"/>
              <w:rPr>
                <w:rFonts w:ascii="Arial" w:eastAsia="Times New Roman" w:hAnsi="Arial" w:cs="Arial"/>
                <w:sz w:val="16"/>
                <w:szCs w:val="16"/>
              </w:rPr>
            </w:pPr>
            <w:r w:rsidRPr="00525A64">
              <w:rPr>
                <w:rFonts w:ascii="Arial" w:eastAsia="Times New Roman" w:hAnsi="Arial" w:cs="Arial"/>
                <w:sz w:val="16"/>
                <w:szCs w:val="16"/>
              </w:rPr>
              <w:t>i) Pre-doseFEV1, ii) 1-hour post-dose FEV1.</w:t>
            </w:r>
          </w:p>
        </w:tc>
      </w:tr>
      <w:tr w:rsidR="00525A64" w:rsidRPr="00525A64" w14:paraId="221A96F4" w14:textId="77777777" w:rsidTr="00525A64">
        <w:trPr>
          <w:trHeight w:val="170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45C31DDB" w14:textId="71A0AD34" w:rsidR="00525A64" w:rsidRPr="003C6ACE" w:rsidRDefault="00525A64" w:rsidP="00525A64">
            <w:pPr>
              <w:spacing w:after="0" w:line="240" w:lineRule="auto"/>
              <w:rPr>
                <w:rFonts w:ascii="Arial" w:eastAsia="Times New Roman" w:hAnsi="Arial" w:cs="Arial"/>
                <w:sz w:val="16"/>
                <w:szCs w:val="16"/>
                <w:lang w:val="el-GR"/>
              </w:rPr>
            </w:pPr>
            <w:r w:rsidRPr="00525A64">
              <w:rPr>
                <w:rFonts w:ascii="Arial" w:eastAsia="Times New Roman" w:hAnsi="Arial" w:cs="Arial"/>
                <w:sz w:val="16"/>
                <w:szCs w:val="16"/>
              </w:rPr>
              <w:t xml:space="preserve">Tashkin et al, </w:t>
            </w:r>
            <w:r w:rsidRPr="00525A64">
              <w:rPr>
                <w:rFonts w:ascii="Arial" w:eastAsia="Times New Roman" w:hAnsi="Arial" w:cs="Arial"/>
                <w:sz w:val="16"/>
                <w:szCs w:val="16"/>
              </w:rPr>
              <w:br/>
              <w:t>2012</w:t>
            </w:r>
            <w:r>
              <w:rPr>
                <w:rFonts w:ascii="Arial" w:eastAsia="Times New Roman" w:hAnsi="Arial" w:cs="Arial"/>
                <w:sz w:val="16"/>
                <w:szCs w:val="16"/>
              </w:rPr>
              <w:t xml:space="preserve"> </w:t>
            </w:r>
            <w:r w:rsidRPr="00525A64">
              <w:rPr>
                <w:rFonts w:ascii="Arial" w:eastAsia="Times New Roman" w:hAnsi="Arial" w:cs="Arial"/>
                <w:sz w:val="16"/>
                <w:szCs w:val="16"/>
                <w:vertAlign w:val="superscript"/>
              </w:rPr>
              <w:t>2</w:t>
            </w:r>
            <w:r w:rsidR="003C6ACE">
              <w:rPr>
                <w:rFonts w:ascii="Arial" w:eastAsia="Times New Roman" w:hAnsi="Arial" w:cs="Arial"/>
                <w:sz w:val="16"/>
                <w:szCs w:val="16"/>
                <w:vertAlign w:val="superscript"/>
              </w:rPr>
              <w:t>9</w:t>
            </w:r>
          </w:p>
        </w:tc>
        <w:tc>
          <w:tcPr>
            <w:tcW w:w="1620" w:type="dxa"/>
            <w:tcBorders>
              <w:top w:val="nil"/>
              <w:left w:val="nil"/>
              <w:bottom w:val="single" w:sz="4" w:space="0" w:color="auto"/>
              <w:right w:val="single" w:sz="4" w:space="0" w:color="auto"/>
            </w:tcBorders>
            <w:shd w:val="clear" w:color="auto" w:fill="auto"/>
            <w:vAlign w:val="center"/>
            <w:hideMark/>
          </w:tcPr>
          <w:p w14:paraId="695D2D94" w14:textId="209BFD55" w:rsidR="00525A64" w:rsidRPr="00525A64" w:rsidRDefault="00525A64" w:rsidP="00525A64">
            <w:pPr>
              <w:spacing w:after="0" w:line="240" w:lineRule="auto"/>
              <w:jc w:val="center"/>
              <w:rPr>
                <w:rFonts w:ascii="Arial" w:eastAsia="Times New Roman" w:hAnsi="Arial" w:cs="Arial"/>
                <w:sz w:val="16"/>
                <w:szCs w:val="16"/>
              </w:rPr>
            </w:pPr>
            <w:r w:rsidRPr="00525A64">
              <w:rPr>
                <w:rFonts w:ascii="Arial" w:eastAsia="Times New Roman" w:hAnsi="Arial" w:cs="Arial"/>
                <w:sz w:val="16"/>
                <w:szCs w:val="16"/>
              </w:rPr>
              <w:t>Randomized, placebo-controlled, parallel</w:t>
            </w:r>
            <w:r w:rsidR="003B4583">
              <w:rPr>
                <w:rFonts w:ascii="Arial" w:eastAsia="Times New Roman" w:hAnsi="Arial" w:cs="Arial"/>
                <w:sz w:val="16"/>
                <w:szCs w:val="16"/>
              </w:rPr>
              <w:t xml:space="preserve"> </w:t>
            </w:r>
            <w:r w:rsidRPr="00525A64">
              <w:rPr>
                <w:rFonts w:ascii="Arial" w:eastAsia="Times New Roman" w:hAnsi="Arial" w:cs="Arial"/>
                <w:sz w:val="16"/>
                <w:szCs w:val="16"/>
              </w:rPr>
              <w:t>group, multicenter, double-blind, double-dummy study.</w:t>
            </w:r>
          </w:p>
        </w:tc>
        <w:tc>
          <w:tcPr>
            <w:tcW w:w="2400" w:type="dxa"/>
            <w:tcBorders>
              <w:top w:val="nil"/>
              <w:left w:val="nil"/>
              <w:bottom w:val="single" w:sz="4" w:space="0" w:color="auto"/>
              <w:right w:val="single" w:sz="4" w:space="0" w:color="auto"/>
            </w:tcBorders>
            <w:shd w:val="clear" w:color="auto" w:fill="auto"/>
            <w:vAlign w:val="center"/>
            <w:hideMark/>
          </w:tcPr>
          <w:p w14:paraId="36AA6A7F" w14:textId="77777777" w:rsidR="00525A64" w:rsidRPr="00525A64" w:rsidRDefault="00525A64" w:rsidP="00525A64">
            <w:pPr>
              <w:spacing w:after="0" w:line="240" w:lineRule="auto"/>
              <w:jc w:val="center"/>
              <w:rPr>
                <w:rFonts w:ascii="Arial" w:eastAsia="Times New Roman" w:hAnsi="Arial" w:cs="Arial"/>
                <w:sz w:val="16"/>
                <w:szCs w:val="16"/>
              </w:rPr>
            </w:pPr>
            <w:r w:rsidRPr="00525A64">
              <w:rPr>
                <w:rFonts w:ascii="Arial" w:eastAsia="Times New Roman" w:hAnsi="Arial" w:cs="Arial"/>
                <w:sz w:val="16"/>
                <w:szCs w:val="16"/>
              </w:rPr>
              <w:t>South America, Asia, Africa, Europe, and North America.</w:t>
            </w:r>
          </w:p>
        </w:tc>
        <w:tc>
          <w:tcPr>
            <w:tcW w:w="3360" w:type="dxa"/>
            <w:tcBorders>
              <w:top w:val="nil"/>
              <w:left w:val="nil"/>
              <w:bottom w:val="single" w:sz="4" w:space="0" w:color="auto"/>
              <w:right w:val="single" w:sz="4" w:space="0" w:color="auto"/>
            </w:tcBorders>
            <w:shd w:val="clear" w:color="auto" w:fill="auto"/>
            <w:vAlign w:val="center"/>
            <w:hideMark/>
          </w:tcPr>
          <w:p w14:paraId="42C45AE9" w14:textId="77777777" w:rsidR="00525A64" w:rsidRPr="00525A64" w:rsidRDefault="00525A64" w:rsidP="00525A64">
            <w:pPr>
              <w:spacing w:after="0" w:line="240" w:lineRule="auto"/>
              <w:rPr>
                <w:rFonts w:ascii="Arial" w:eastAsia="Times New Roman" w:hAnsi="Arial" w:cs="Arial"/>
                <w:sz w:val="16"/>
                <w:szCs w:val="16"/>
              </w:rPr>
            </w:pPr>
            <w:r w:rsidRPr="00525A64">
              <w:rPr>
                <w:rFonts w:ascii="Arial" w:eastAsia="Times New Roman" w:hAnsi="Arial" w:cs="Arial"/>
                <w:sz w:val="16"/>
                <w:szCs w:val="16"/>
              </w:rPr>
              <w:t>i) Age &gt; 40 yo ii) Diagnosis of moderate to very severe COPD (FEV1/FVC ratio &lt;0.70). iii) Active COPD symptoms for at least 24 months iv) Post-bronchodilator FEV1 &lt;60% predicted normal and &gt;25% predicted normal at screening.</w:t>
            </w:r>
          </w:p>
        </w:tc>
        <w:tc>
          <w:tcPr>
            <w:tcW w:w="2580" w:type="dxa"/>
            <w:tcBorders>
              <w:top w:val="nil"/>
              <w:left w:val="nil"/>
              <w:bottom w:val="single" w:sz="4" w:space="0" w:color="auto"/>
              <w:right w:val="single" w:sz="4" w:space="0" w:color="auto"/>
            </w:tcBorders>
            <w:shd w:val="clear" w:color="auto" w:fill="auto"/>
            <w:vAlign w:val="center"/>
            <w:hideMark/>
          </w:tcPr>
          <w:p w14:paraId="01E06F25" w14:textId="77777777" w:rsidR="00525A64" w:rsidRPr="00525A64" w:rsidRDefault="00525A64" w:rsidP="00525A64">
            <w:pPr>
              <w:spacing w:after="0" w:line="240" w:lineRule="auto"/>
              <w:rPr>
                <w:rFonts w:ascii="Arial" w:eastAsia="Times New Roman" w:hAnsi="Arial" w:cs="Arial"/>
                <w:sz w:val="16"/>
                <w:szCs w:val="16"/>
              </w:rPr>
            </w:pPr>
            <w:r w:rsidRPr="00525A64">
              <w:rPr>
                <w:rFonts w:ascii="Arial" w:eastAsia="Times New Roman" w:hAnsi="Arial" w:cs="Arial"/>
                <w:sz w:val="16"/>
                <w:szCs w:val="16"/>
              </w:rPr>
              <w:t>Mild: &gt;12 inhalations/day of inhaled rescue medication or 2 or more nebulized treatments/day of inhaled rescue medication. Moderate: treatment with antibiotics or oral steroids. Severe: emergency room treatment or hospitalization.</w:t>
            </w:r>
          </w:p>
        </w:tc>
        <w:tc>
          <w:tcPr>
            <w:tcW w:w="1800" w:type="dxa"/>
            <w:tcBorders>
              <w:top w:val="nil"/>
              <w:left w:val="nil"/>
              <w:bottom w:val="single" w:sz="4" w:space="0" w:color="auto"/>
              <w:right w:val="single" w:sz="4" w:space="0" w:color="auto"/>
            </w:tcBorders>
            <w:shd w:val="clear" w:color="auto" w:fill="auto"/>
            <w:vAlign w:val="center"/>
            <w:hideMark/>
          </w:tcPr>
          <w:p w14:paraId="1A149165" w14:textId="77777777" w:rsidR="00525A64" w:rsidRPr="00525A64" w:rsidRDefault="00525A64" w:rsidP="00525A64">
            <w:pPr>
              <w:spacing w:after="0" w:line="240" w:lineRule="auto"/>
              <w:rPr>
                <w:rFonts w:ascii="Arial" w:eastAsia="Times New Roman" w:hAnsi="Arial" w:cs="Arial"/>
                <w:sz w:val="16"/>
                <w:szCs w:val="16"/>
              </w:rPr>
            </w:pPr>
            <w:r w:rsidRPr="00525A64">
              <w:rPr>
                <w:rFonts w:ascii="Arial" w:eastAsia="Times New Roman" w:hAnsi="Arial" w:cs="Arial"/>
                <w:sz w:val="16"/>
                <w:szCs w:val="16"/>
              </w:rPr>
              <w:t>i) Mean change from baseline in FEV1 AUC 0-12h postdose at the week 13 endpoint ii) Mean change from baseline in morning predose FEV1 at the week 13.</w:t>
            </w:r>
          </w:p>
        </w:tc>
      </w:tr>
    </w:tbl>
    <w:p w14:paraId="27DC9474" w14:textId="491FC12B" w:rsidR="00EB7543" w:rsidRDefault="00EB7543" w:rsidP="00EB7543">
      <w:pPr>
        <w:jc w:val="center"/>
        <w:rPr>
          <w:rFonts w:ascii="Arial" w:hAnsi="Arial" w:cs="Arial"/>
          <w:b/>
          <w:bCs/>
          <w:sz w:val="20"/>
          <w:szCs w:val="20"/>
        </w:rPr>
      </w:pPr>
    </w:p>
    <w:p w14:paraId="7AD88D11" w14:textId="6B7CC12A" w:rsidR="00EB7543" w:rsidRPr="00EB7543" w:rsidRDefault="00296790" w:rsidP="00296790">
      <w:pPr>
        <w:jc w:val="both"/>
        <w:rPr>
          <w:rFonts w:ascii="Arial" w:hAnsi="Arial" w:cs="Arial"/>
          <w:sz w:val="20"/>
          <w:szCs w:val="20"/>
        </w:rPr>
      </w:pPr>
      <w:r w:rsidRPr="005B7929">
        <w:rPr>
          <w:rFonts w:ascii="Arial" w:hAnsi="Arial" w:cs="Arial"/>
          <w:sz w:val="20"/>
          <w:szCs w:val="20"/>
        </w:rPr>
        <w:lastRenderedPageBreak/>
        <w:t>ETable 1: Baseline Methodology of the Included RCTs</w:t>
      </w:r>
      <w:r>
        <w:rPr>
          <w:rFonts w:ascii="Arial" w:hAnsi="Arial" w:cs="Arial"/>
          <w:sz w:val="20"/>
          <w:szCs w:val="20"/>
        </w:rPr>
        <w:t xml:space="preserve"> </w:t>
      </w:r>
      <w:r w:rsidR="00EB7543">
        <w:rPr>
          <w:rFonts w:ascii="Arial" w:hAnsi="Arial" w:cs="Arial"/>
          <w:sz w:val="20"/>
          <w:szCs w:val="20"/>
        </w:rPr>
        <w:t>(continued)</w:t>
      </w:r>
    </w:p>
    <w:tbl>
      <w:tblPr>
        <w:tblW w:w="13200" w:type="dxa"/>
        <w:tblLook w:val="04A0" w:firstRow="1" w:lastRow="0" w:firstColumn="1" w:lastColumn="0" w:noHBand="0" w:noVBand="1"/>
      </w:tblPr>
      <w:tblGrid>
        <w:gridCol w:w="1440"/>
        <w:gridCol w:w="1620"/>
        <w:gridCol w:w="2400"/>
        <w:gridCol w:w="3360"/>
        <w:gridCol w:w="2580"/>
        <w:gridCol w:w="1800"/>
      </w:tblGrid>
      <w:tr w:rsidR="00525A64" w:rsidRPr="00525A64" w14:paraId="4BD987E1" w14:textId="77777777" w:rsidTr="00525A64">
        <w:trPr>
          <w:trHeight w:val="2052"/>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C8D431" w14:textId="7136A353" w:rsidR="00525A64" w:rsidRPr="003C6ACE" w:rsidRDefault="00525A64" w:rsidP="00525A64">
            <w:pPr>
              <w:spacing w:after="0" w:line="240" w:lineRule="auto"/>
              <w:rPr>
                <w:rFonts w:ascii="Arial" w:eastAsia="Times New Roman" w:hAnsi="Arial" w:cs="Arial"/>
                <w:sz w:val="16"/>
                <w:szCs w:val="16"/>
              </w:rPr>
            </w:pPr>
            <w:r w:rsidRPr="00525A64">
              <w:rPr>
                <w:rFonts w:ascii="Arial" w:eastAsia="Times New Roman" w:hAnsi="Arial" w:cs="Arial"/>
                <w:sz w:val="16"/>
                <w:szCs w:val="16"/>
              </w:rPr>
              <w:t>Zheng et al,</w:t>
            </w:r>
            <w:r w:rsidRPr="00525A64">
              <w:rPr>
                <w:rFonts w:ascii="Arial" w:eastAsia="Times New Roman" w:hAnsi="Arial" w:cs="Arial"/>
                <w:sz w:val="16"/>
                <w:szCs w:val="16"/>
              </w:rPr>
              <w:br/>
              <w:t>2015</w:t>
            </w:r>
            <w:r w:rsidR="00B468FE">
              <w:rPr>
                <w:rFonts w:ascii="Arial" w:eastAsia="Times New Roman" w:hAnsi="Arial" w:cs="Arial"/>
                <w:sz w:val="16"/>
                <w:szCs w:val="16"/>
              </w:rPr>
              <w:t xml:space="preserve"> </w:t>
            </w:r>
            <w:r w:rsidR="00915D2C" w:rsidRPr="00915D2C">
              <w:rPr>
                <w:rFonts w:ascii="Arial" w:eastAsia="Times New Roman" w:hAnsi="Arial" w:cs="Arial"/>
                <w:sz w:val="16"/>
                <w:szCs w:val="16"/>
                <w:vertAlign w:val="superscript"/>
                <w:lang w:val="el-GR"/>
              </w:rPr>
              <w:t>3</w:t>
            </w:r>
            <w:r w:rsidR="003C6ACE">
              <w:rPr>
                <w:rFonts w:ascii="Arial" w:eastAsia="Times New Roman" w:hAnsi="Arial" w:cs="Arial"/>
                <w:sz w:val="16"/>
                <w:szCs w:val="16"/>
                <w:vertAlign w:val="superscript"/>
              </w:rPr>
              <w:t>1</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58815A5A" w14:textId="77777777" w:rsidR="00525A64" w:rsidRPr="00525A64" w:rsidRDefault="00525A64" w:rsidP="00525A64">
            <w:pPr>
              <w:spacing w:after="0" w:line="240" w:lineRule="auto"/>
              <w:jc w:val="center"/>
              <w:rPr>
                <w:rFonts w:ascii="Arial" w:eastAsia="Times New Roman" w:hAnsi="Arial" w:cs="Arial"/>
                <w:sz w:val="16"/>
                <w:szCs w:val="16"/>
              </w:rPr>
            </w:pPr>
            <w:r w:rsidRPr="00525A64">
              <w:rPr>
                <w:rFonts w:ascii="Arial" w:eastAsia="Times New Roman" w:hAnsi="Arial" w:cs="Arial"/>
                <w:sz w:val="16"/>
                <w:szCs w:val="16"/>
              </w:rPr>
              <w:t>Randomized, double-blind, placebo-controlled, parallel-group, multicenter study.</w:t>
            </w:r>
          </w:p>
        </w:tc>
        <w:tc>
          <w:tcPr>
            <w:tcW w:w="2400" w:type="dxa"/>
            <w:tcBorders>
              <w:top w:val="single" w:sz="4" w:space="0" w:color="auto"/>
              <w:left w:val="nil"/>
              <w:bottom w:val="single" w:sz="4" w:space="0" w:color="auto"/>
              <w:right w:val="single" w:sz="4" w:space="0" w:color="auto"/>
            </w:tcBorders>
            <w:shd w:val="clear" w:color="auto" w:fill="auto"/>
            <w:vAlign w:val="center"/>
            <w:hideMark/>
          </w:tcPr>
          <w:p w14:paraId="757426E1" w14:textId="77777777" w:rsidR="00525A64" w:rsidRPr="00525A64" w:rsidRDefault="00525A64" w:rsidP="00525A64">
            <w:pPr>
              <w:spacing w:after="0" w:line="240" w:lineRule="auto"/>
              <w:jc w:val="center"/>
              <w:rPr>
                <w:rFonts w:ascii="Arial" w:eastAsia="Times New Roman" w:hAnsi="Arial" w:cs="Arial"/>
                <w:sz w:val="16"/>
                <w:szCs w:val="16"/>
              </w:rPr>
            </w:pPr>
            <w:r w:rsidRPr="00525A64">
              <w:rPr>
                <w:rFonts w:ascii="Arial" w:eastAsia="Times New Roman" w:hAnsi="Arial" w:cs="Arial"/>
                <w:sz w:val="16"/>
                <w:szCs w:val="16"/>
              </w:rPr>
              <w:t>Mainland China, Taiwan, the Philippines and South Korea.</w:t>
            </w:r>
          </w:p>
        </w:tc>
        <w:tc>
          <w:tcPr>
            <w:tcW w:w="3360" w:type="dxa"/>
            <w:tcBorders>
              <w:top w:val="single" w:sz="4" w:space="0" w:color="auto"/>
              <w:left w:val="nil"/>
              <w:bottom w:val="single" w:sz="4" w:space="0" w:color="auto"/>
              <w:right w:val="single" w:sz="4" w:space="0" w:color="auto"/>
            </w:tcBorders>
            <w:shd w:val="clear" w:color="auto" w:fill="auto"/>
            <w:vAlign w:val="center"/>
            <w:hideMark/>
          </w:tcPr>
          <w:p w14:paraId="04046D12" w14:textId="77777777" w:rsidR="00525A64" w:rsidRPr="00525A64" w:rsidRDefault="00525A64" w:rsidP="00525A64">
            <w:pPr>
              <w:spacing w:after="0" w:line="240" w:lineRule="auto"/>
              <w:rPr>
                <w:rFonts w:ascii="Arial" w:eastAsia="Times New Roman" w:hAnsi="Arial" w:cs="Arial"/>
                <w:sz w:val="16"/>
                <w:szCs w:val="16"/>
              </w:rPr>
            </w:pPr>
            <w:r w:rsidRPr="00525A64">
              <w:rPr>
                <w:rFonts w:ascii="Arial" w:eastAsia="Times New Roman" w:hAnsi="Arial" w:cs="Arial"/>
                <w:sz w:val="16"/>
                <w:szCs w:val="16"/>
              </w:rPr>
              <w:t>i) Asian outpatients, ii) Age &gt;40 yo, iii) COPD per FEV1/FVC and FEV1, iii) Smoking history &gt;10 pack-years iv) mMRC &gt; 2.</w:t>
            </w:r>
          </w:p>
        </w:tc>
        <w:tc>
          <w:tcPr>
            <w:tcW w:w="2580" w:type="dxa"/>
            <w:tcBorders>
              <w:top w:val="single" w:sz="4" w:space="0" w:color="auto"/>
              <w:left w:val="nil"/>
              <w:bottom w:val="single" w:sz="4" w:space="0" w:color="auto"/>
              <w:right w:val="single" w:sz="4" w:space="0" w:color="auto"/>
            </w:tcBorders>
            <w:shd w:val="clear" w:color="auto" w:fill="auto"/>
            <w:vAlign w:val="center"/>
            <w:hideMark/>
          </w:tcPr>
          <w:p w14:paraId="38D8EB3C" w14:textId="19AD18C5" w:rsidR="00525A64" w:rsidRPr="00525A64" w:rsidRDefault="003B4583" w:rsidP="00525A64">
            <w:pPr>
              <w:spacing w:after="0" w:line="240" w:lineRule="auto"/>
              <w:rPr>
                <w:rFonts w:ascii="Arial" w:eastAsia="Times New Roman" w:hAnsi="Arial" w:cs="Arial"/>
                <w:sz w:val="16"/>
                <w:szCs w:val="16"/>
              </w:rPr>
            </w:pPr>
            <w:r w:rsidRPr="00525A64">
              <w:rPr>
                <w:rFonts w:ascii="Arial" w:eastAsia="Times New Roman" w:hAnsi="Arial" w:cs="Arial"/>
                <w:sz w:val="16"/>
                <w:szCs w:val="16"/>
              </w:rPr>
              <w:t>Acute</w:t>
            </w:r>
            <w:r w:rsidR="00525A64" w:rsidRPr="00525A64">
              <w:rPr>
                <w:rFonts w:ascii="Arial" w:eastAsia="Times New Roman" w:hAnsi="Arial" w:cs="Arial"/>
                <w:sz w:val="16"/>
                <w:szCs w:val="16"/>
              </w:rPr>
              <w:t xml:space="preserve"> worsening of COPD symptoms requiring the use of any treatment other than rescue inhalers. Moderate: acute worsening of COPD requiring systemic corticosteroids and/or antibiotics. Severe: requiring </w:t>
            </w:r>
            <w:r w:rsidRPr="00525A64">
              <w:rPr>
                <w:rFonts w:ascii="Arial" w:eastAsia="Times New Roman" w:hAnsi="Arial" w:cs="Arial"/>
                <w:sz w:val="16"/>
                <w:szCs w:val="16"/>
              </w:rPr>
              <w:t>hospitalization</w:t>
            </w:r>
            <w:r w:rsidR="00525A64" w:rsidRPr="00525A64">
              <w:rPr>
                <w:rFonts w:ascii="Arial" w:eastAsia="Times New Roman" w:hAnsi="Arial" w:cs="Arial"/>
                <w:sz w:val="16"/>
                <w:szCs w:val="16"/>
              </w:rPr>
              <w:t>.</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74C53044" w14:textId="77777777" w:rsidR="00525A64" w:rsidRPr="00525A64" w:rsidRDefault="00525A64" w:rsidP="00525A64">
            <w:pPr>
              <w:spacing w:after="0" w:line="240" w:lineRule="auto"/>
              <w:rPr>
                <w:rFonts w:ascii="Arial" w:eastAsia="Times New Roman" w:hAnsi="Arial" w:cs="Arial"/>
                <w:sz w:val="16"/>
                <w:szCs w:val="16"/>
              </w:rPr>
            </w:pPr>
            <w:r w:rsidRPr="00525A64">
              <w:rPr>
                <w:rFonts w:ascii="Arial" w:eastAsia="Times New Roman" w:hAnsi="Arial" w:cs="Arial"/>
                <w:sz w:val="16"/>
                <w:szCs w:val="16"/>
              </w:rPr>
              <w:t>Change from baseline in prebronchodilator, pre-dose trough FEV1 at Week 24.</w:t>
            </w:r>
          </w:p>
        </w:tc>
      </w:tr>
      <w:tr w:rsidR="00525A64" w:rsidRPr="00525A64" w14:paraId="44BBE36B" w14:textId="77777777" w:rsidTr="00B468FE">
        <w:trPr>
          <w:trHeight w:val="764"/>
        </w:trPr>
        <w:tc>
          <w:tcPr>
            <w:tcW w:w="132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33EA138" w14:textId="461B9C8E" w:rsidR="00525A64" w:rsidRPr="00525A64" w:rsidRDefault="00525A64" w:rsidP="00525A64">
            <w:pPr>
              <w:spacing w:after="0" w:line="240" w:lineRule="auto"/>
              <w:rPr>
                <w:rFonts w:ascii="Arial" w:eastAsia="Times New Roman" w:hAnsi="Arial" w:cs="Arial"/>
                <w:sz w:val="16"/>
                <w:szCs w:val="16"/>
              </w:rPr>
            </w:pPr>
            <w:r w:rsidRPr="00525A64">
              <w:rPr>
                <w:rFonts w:ascii="Arial" w:eastAsia="Times New Roman" w:hAnsi="Arial" w:cs="Arial"/>
                <w:sz w:val="16"/>
                <w:szCs w:val="16"/>
              </w:rPr>
              <w:t xml:space="preserve">Abbreviations: yo: years old / AUC: area under curve / h: hour(s) / CAT: COPD Assessment Test score / FEV1: Forced Expiratory Volume in 1 second / FVC: Forced Vital Capacity / mMRC: Modified Medical Research Council </w:t>
            </w:r>
            <w:r w:rsidR="003B4583" w:rsidRPr="00525A64">
              <w:rPr>
                <w:rFonts w:ascii="Arial" w:eastAsia="Times New Roman" w:hAnsi="Arial" w:cs="Arial"/>
                <w:sz w:val="16"/>
                <w:szCs w:val="16"/>
              </w:rPr>
              <w:t>Dyspnea</w:t>
            </w:r>
            <w:r w:rsidRPr="00525A64">
              <w:rPr>
                <w:rFonts w:ascii="Arial" w:eastAsia="Times New Roman" w:hAnsi="Arial" w:cs="Arial"/>
                <w:sz w:val="16"/>
                <w:szCs w:val="16"/>
              </w:rPr>
              <w:t xml:space="preserve"> Scale</w:t>
            </w:r>
          </w:p>
        </w:tc>
      </w:tr>
    </w:tbl>
    <w:p w14:paraId="30656792" w14:textId="62425AF9" w:rsidR="00EB7543" w:rsidRDefault="00EB7543" w:rsidP="00A71D80">
      <w:pPr>
        <w:jc w:val="center"/>
        <w:rPr>
          <w:rFonts w:ascii="Arial" w:hAnsi="Arial" w:cs="Arial"/>
          <w:b/>
          <w:bCs/>
          <w:sz w:val="20"/>
          <w:szCs w:val="20"/>
        </w:rPr>
      </w:pPr>
      <w:r>
        <w:rPr>
          <w:rFonts w:ascii="Arial" w:hAnsi="Arial" w:cs="Arial"/>
          <w:b/>
          <w:bCs/>
          <w:sz w:val="20"/>
          <w:szCs w:val="20"/>
        </w:rPr>
        <w:br w:type="page"/>
      </w:r>
    </w:p>
    <w:p w14:paraId="4442455F" w14:textId="7358C664" w:rsidR="00296790" w:rsidRPr="00296790" w:rsidRDefault="00C12994" w:rsidP="00296790">
      <w:pPr>
        <w:outlineLvl w:val="0"/>
        <w:rPr>
          <w:rFonts w:ascii="Arial" w:hAnsi="Arial" w:cs="Arial"/>
          <w:sz w:val="20"/>
          <w:szCs w:val="20"/>
        </w:rPr>
      </w:pPr>
      <w:bookmarkStart w:id="3" w:name="_Toc127899131"/>
      <w:r>
        <w:rPr>
          <w:rFonts w:ascii="Arial" w:hAnsi="Arial" w:cs="Arial"/>
          <w:b/>
          <w:bCs/>
          <w:sz w:val="20"/>
          <w:szCs w:val="20"/>
        </w:rPr>
        <w:lastRenderedPageBreak/>
        <w:t>E</w:t>
      </w:r>
      <w:r w:rsidR="005741BF" w:rsidRPr="00A62F0C">
        <w:rPr>
          <w:rFonts w:ascii="Arial" w:hAnsi="Arial" w:cs="Arial"/>
          <w:b/>
          <w:bCs/>
          <w:sz w:val="20"/>
          <w:szCs w:val="20"/>
        </w:rPr>
        <w:t>Figure 1</w:t>
      </w:r>
      <w:r w:rsidR="00296790">
        <w:rPr>
          <w:rFonts w:ascii="Arial" w:hAnsi="Arial" w:cs="Arial"/>
          <w:b/>
          <w:bCs/>
          <w:sz w:val="20"/>
          <w:szCs w:val="20"/>
        </w:rPr>
        <w:t xml:space="preserve"> </w:t>
      </w:r>
      <w:r w:rsidR="00296790" w:rsidRPr="00296790">
        <w:rPr>
          <w:rFonts w:ascii="Arial" w:hAnsi="Arial" w:cs="Arial"/>
          <w:sz w:val="20"/>
          <w:szCs w:val="20"/>
        </w:rPr>
        <w:t>Moderate, Severe or Very Severe COPD Subgroup</w:t>
      </w:r>
      <w:bookmarkEnd w:id="3"/>
    </w:p>
    <w:p w14:paraId="37C53825" w14:textId="77777777" w:rsidR="00296790" w:rsidRDefault="00296790" w:rsidP="00296790">
      <w:pPr>
        <w:rPr>
          <w:rFonts w:ascii="Arial" w:hAnsi="Arial" w:cs="Arial"/>
          <w:sz w:val="20"/>
          <w:szCs w:val="20"/>
        </w:rPr>
      </w:pPr>
      <w:r w:rsidRPr="00296790">
        <w:rPr>
          <w:rFonts w:ascii="Arial" w:hAnsi="Arial" w:cs="Arial"/>
          <w:sz w:val="20"/>
          <w:szCs w:val="20"/>
        </w:rPr>
        <w:t xml:space="preserve">A) Comparison of Any AECOPD risk between patients using High Dose ICS versus Medium ICS as part of maintenance therapy, </w:t>
      </w:r>
    </w:p>
    <w:p w14:paraId="5457AE78" w14:textId="77777777" w:rsidR="00296790" w:rsidRDefault="00296790" w:rsidP="00296790">
      <w:pPr>
        <w:rPr>
          <w:rFonts w:ascii="Arial" w:hAnsi="Arial" w:cs="Arial"/>
          <w:sz w:val="20"/>
          <w:szCs w:val="20"/>
        </w:rPr>
      </w:pPr>
      <w:r w:rsidRPr="00296790">
        <w:rPr>
          <w:rFonts w:ascii="Arial" w:hAnsi="Arial" w:cs="Arial"/>
          <w:sz w:val="20"/>
          <w:szCs w:val="20"/>
        </w:rPr>
        <w:t xml:space="preserve">B) Comparison of Mortality Rate between patients using High Dose ICS versus Medium ICS as part of maintenance therapy, </w:t>
      </w:r>
    </w:p>
    <w:p w14:paraId="528F4CB7" w14:textId="77777777" w:rsidR="00296790" w:rsidRDefault="00296790" w:rsidP="00296790">
      <w:pPr>
        <w:rPr>
          <w:rFonts w:ascii="Arial" w:hAnsi="Arial" w:cs="Arial"/>
          <w:sz w:val="20"/>
          <w:szCs w:val="20"/>
        </w:rPr>
      </w:pPr>
      <w:r w:rsidRPr="00296790">
        <w:rPr>
          <w:rFonts w:ascii="Arial" w:hAnsi="Arial" w:cs="Arial"/>
          <w:sz w:val="20"/>
          <w:szCs w:val="20"/>
        </w:rPr>
        <w:t xml:space="preserve">C) Comparison of Moderate/Severe AECOPD risk between patients using High Dose ICS versus Medium ICS as part of maintenance therapy. </w:t>
      </w:r>
    </w:p>
    <w:p w14:paraId="5652A353" w14:textId="42CD219D" w:rsidR="00296790" w:rsidRPr="00296790" w:rsidRDefault="00296790" w:rsidP="00296790">
      <w:pPr>
        <w:rPr>
          <w:rFonts w:ascii="Arial" w:hAnsi="Arial" w:cs="Arial"/>
          <w:sz w:val="20"/>
          <w:szCs w:val="20"/>
        </w:rPr>
      </w:pPr>
      <w:r w:rsidRPr="00296790">
        <w:rPr>
          <w:rFonts w:ascii="Arial" w:hAnsi="Arial" w:cs="Arial"/>
          <w:sz w:val="20"/>
          <w:szCs w:val="20"/>
        </w:rPr>
        <w:t>D) Comparison of Pneumonia Risk between patients using High Dose ICS versus Medium ICS as part of maintenance therapy.</w:t>
      </w:r>
    </w:p>
    <w:p w14:paraId="45D99DD7" w14:textId="09ACEECC" w:rsidR="00B51944" w:rsidRDefault="00C12994" w:rsidP="005741BF">
      <w:pPr>
        <w:rPr>
          <w:rFonts w:ascii="Arial" w:hAnsi="Arial" w:cs="Arial"/>
          <w:sz w:val="20"/>
          <w:szCs w:val="20"/>
        </w:rPr>
      </w:pPr>
      <w:r>
        <w:rPr>
          <w:rFonts w:ascii="Arial" w:hAnsi="Arial" w:cs="Arial"/>
          <w:sz w:val="20"/>
          <w:szCs w:val="20"/>
        </w:rPr>
        <w:t>E</w:t>
      </w:r>
      <w:r w:rsidR="005741BF" w:rsidRPr="00A62F0C">
        <w:rPr>
          <w:rFonts w:ascii="Arial" w:hAnsi="Arial" w:cs="Arial"/>
          <w:sz w:val="20"/>
          <w:szCs w:val="20"/>
        </w:rPr>
        <w:t>Figure</w:t>
      </w:r>
      <w:r w:rsidR="005741BF" w:rsidRPr="00A62F0C">
        <w:rPr>
          <w:rFonts w:ascii="Arial" w:hAnsi="Arial" w:cs="Arial"/>
          <w:b/>
          <w:bCs/>
          <w:sz w:val="20"/>
          <w:szCs w:val="20"/>
        </w:rPr>
        <w:t xml:space="preserve"> </w:t>
      </w:r>
      <w:r w:rsidR="005741BF" w:rsidRPr="00A62F0C">
        <w:rPr>
          <w:rFonts w:ascii="Arial" w:hAnsi="Arial" w:cs="Arial"/>
          <w:sz w:val="20"/>
          <w:szCs w:val="20"/>
        </w:rPr>
        <w:t>1A</w:t>
      </w:r>
      <w:r w:rsidR="005741BF" w:rsidRPr="00A62F0C">
        <w:rPr>
          <w:rFonts w:ascii="Arial" w:hAnsi="Arial" w:cs="Arial"/>
          <w:sz w:val="20"/>
          <w:szCs w:val="20"/>
        </w:rPr>
        <w:tab/>
      </w:r>
      <w:r w:rsidR="005741BF" w:rsidRPr="00A62F0C">
        <w:rPr>
          <w:rFonts w:ascii="Arial" w:hAnsi="Arial" w:cs="Arial"/>
          <w:sz w:val="20"/>
          <w:szCs w:val="20"/>
        </w:rPr>
        <w:tab/>
      </w:r>
      <w:r w:rsidR="005741BF" w:rsidRPr="00A62F0C">
        <w:rPr>
          <w:rFonts w:ascii="Arial" w:hAnsi="Arial" w:cs="Arial"/>
          <w:sz w:val="20"/>
          <w:szCs w:val="20"/>
        </w:rPr>
        <w:tab/>
      </w:r>
      <w:r w:rsidR="005741BF" w:rsidRPr="00A62F0C">
        <w:rPr>
          <w:rFonts w:ascii="Arial" w:hAnsi="Arial" w:cs="Arial"/>
          <w:sz w:val="20"/>
          <w:szCs w:val="20"/>
        </w:rPr>
        <w:tab/>
      </w:r>
      <w:r w:rsidR="005741BF" w:rsidRPr="00A62F0C">
        <w:rPr>
          <w:rFonts w:ascii="Arial" w:hAnsi="Arial" w:cs="Arial"/>
          <w:sz w:val="20"/>
          <w:szCs w:val="20"/>
        </w:rPr>
        <w:tab/>
      </w:r>
      <w:r w:rsidR="005741BF" w:rsidRPr="00A62F0C">
        <w:rPr>
          <w:rFonts w:ascii="Arial" w:hAnsi="Arial" w:cs="Arial"/>
          <w:sz w:val="20"/>
          <w:szCs w:val="20"/>
        </w:rPr>
        <w:tab/>
      </w:r>
      <w:r>
        <w:rPr>
          <w:rFonts w:ascii="Arial" w:hAnsi="Arial" w:cs="Arial"/>
          <w:sz w:val="20"/>
          <w:szCs w:val="20"/>
        </w:rPr>
        <w:t>E</w:t>
      </w:r>
      <w:r w:rsidR="005741BF" w:rsidRPr="00A62F0C">
        <w:rPr>
          <w:rFonts w:ascii="Arial" w:hAnsi="Arial" w:cs="Arial"/>
          <w:sz w:val="20"/>
          <w:szCs w:val="20"/>
        </w:rPr>
        <w:t>Figure</w:t>
      </w:r>
      <w:r w:rsidR="005741BF" w:rsidRPr="00A62F0C">
        <w:rPr>
          <w:rFonts w:ascii="Arial" w:hAnsi="Arial" w:cs="Arial"/>
          <w:b/>
          <w:bCs/>
          <w:sz w:val="20"/>
          <w:szCs w:val="20"/>
        </w:rPr>
        <w:t xml:space="preserve"> </w:t>
      </w:r>
      <w:r w:rsidR="005741BF" w:rsidRPr="00A62F0C">
        <w:rPr>
          <w:rFonts w:ascii="Arial" w:hAnsi="Arial" w:cs="Arial"/>
          <w:sz w:val="20"/>
          <w:szCs w:val="20"/>
        </w:rPr>
        <w:t>1B</w:t>
      </w:r>
    </w:p>
    <w:p w14:paraId="458C4187" w14:textId="16542C3A" w:rsidR="005741BF" w:rsidRPr="00A62F0C" w:rsidRDefault="00B92FDD" w:rsidP="005741BF">
      <w:pPr>
        <w:rPr>
          <w:rFonts w:ascii="Arial" w:hAnsi="Arial" w:cs="Arial"/>
          <w:sz w:val="20"/>
          <w:szCs w:val="20"/>
        </w:rPr>
      </w:pPr>
      <w:r>
        <w:rPr>
          <w:rFonts w:ascii="Arial" w:hAnsi="Arial" w:cs="Arial"/>
          <w:noProof/>
          <w:sz w:val="20"/>
          <w:szCs w:val="20"/>
        </w:rPr>
        <w:drawing>
          <wp:inline distT="0" distB="0" distL="0" distR="0" wp14:anchorId="59D3202D" wp14:editId="028436F4">
            <wp:extent cx="3264408" cy="1965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4408" cy="1965960"/>
                    </a:xfrm>
                    <a:prstGeom prst="rect">
                      <a:avLst/>
                    </a:prstGeom>
                    <a:noFill/>
                    <a:ln>
                      <a:noFill/>
                    </a:ln>
                  </pic:spPr>
                </pic:pic>
              </a:graphicData>
            </a:graphic>
          </wp:inline>
        </w:drawing>
      </w:r>
      <w:r>
        <w:rPr>
          <w:rFonts w:ascii="Arial" w:hAnsi="Arial" w:cs="Arial"/>
          <w:noProof/>
          <w:sz w:val="20"/>
          <w:szCs w:val="20"/>
        </w:rPr>
        <w:drawing>
          <wp:inline distT="0" distB="0" distL="0" distR="0" wp14:anchorId="7ED98496" wp14:editId="253CE99C">
            <wp:extent cx="3264408" cy="1965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4408" cy="1965960"/>
                    </a:xfrm>
                    <a:prstGeom prst="rect">
                      <a:avLst/>
                    </a:prstGeom>
                    <a:noFill/>
                    <a:ln>
                      <a:noFill/>
                    </a:ln>
                  </pic:spPr>
                </pic:pic>
              </a:graphicData>
            </a:graphic>
          </wp:inline>
        </w:drawing>
      </w:r>
    </w:p>
    <w:p w14:paraId="5E7CE36A" w14:textId="4A51CC98" w:rsidR="00175361" w:rsidRDefault="00C12994" w:rsidP="00175361">
      <w:pPr>
        <w:rPr>
          <w:rFonts w:ascii="Arial" w:hAnsi="Arial" w:cs="Arial"/>
          <w:sz w:val="20"/>
          <w:szCs w:val="20"/>
        </w:rPr>
      </w:pPr>
      <w:r>
        <w:rPr>
          <w:rFonts w:ascii="Arial" w:hAnsi="Arial" w:cs="Arial"/>
          <w:sz w:val="20"/>
          <w:szCs w:val="20"/>
        </w:rPr>
        <w:t>E</w:t>
      </w:r>
      <w:r w:rsidR="00175361" w:rsidRPr="00A62F0C">
        <w:rPr>
          <w:rFonts w:ascii="Arial" w:hAnsi="Arial" w:cs="Arial"/>
          <w:sz w:val="20"/>
          <w:szCs w:val="20"/>
        </w:rPr>
        <w:t>Figure</w:t>
      </w:r>
      <w:r w:rsidR="00175361" w:rsidRPr="00A62F0C">
        <w:rPr>
          <w:rFonts w:ascii="Arial" w:hAnsi="Arial" w:cs="Arial"/>
          <w:b/>
          <w:bCs/>
          <w:sz w:val="20"/>
          <w:szCs w:val="20"/>
        </w:rPr>
        <w:t xml:space="preserve"> </w:t>
      </w:r>
      <w:r w:rsidR="00175361" w:rsidRPr="00A62F0C">
        <w:rPr>
          <w:rFonts w:ascii="Arial" w:hAnsi="Arial" w:cs="Arial"/>
          <w:sz w:val="20"/>
          <w:szCs w:val="20"/>
        </w:rPr>
        <w:t>1</w:t>
      </w:r>
      <w:r w:rsidR="00175361">
        <w:rPr>
          <w:rFonts w:ascii="Arial" w:hAnsi="Arial" w:cs="Arial"/>
          <w:sz w:val="20"/>
          <w:szCs w:val="20"/>
        </w:rPr>
        <w:t>C</w:t>
      </w:r>
      <w:r w:rsidR="00175361" w:rsidRPr="00A62F0C">
        <w:rPr>
          <w:rFonts w:ascii="Arial" w:hAnsi="Arial" w:cs="Arial"/>
          <w:sz w:val="20"/>
          <w:szCs w:val="20"/>
        </w:rPr>
        <w:tab/>
      </w:r>
      <w:r w:rsidR="00175361" w:rsidRPr="00A62F0C">
        <w:rPr>
          <w:rFonts w:ascii="Arial" w:hAnsi="Arial" w:cs="Arial"/>
          <w:sz w:val="20"/>
          <w:szCs w:val="20"/>
        </w:rPr>
        <w:tab/>
      </w:r>
      <w:r w:rsidR="00175361" w:rsidRPr="00A62F0C">
        <w:rPr>
          <w:rFonts w:ascii="Arial" w:hAnsi="Arial" w:cs="Arial"/>
          <w:sz w:val="20"/>
          <w:szCs w:val="20"/>
        </w:rPr>
        <w:tab/>
      </w:r>
      <w:r w:rsidR="00175361" w:rsidRPr="00A62F0C">
        <w:rPr>
          <w:rFonts w:ascii="Arial" w:hAnsi="Arial" w:cs="Arial"/>
          <w:sz w:val="20"/>
          <w:szCs w:val="20"/>
        </w:rPr>
        <w:tab/>
      </w:r>
      <w:r w:rsidR="00175361" w:rsidRPr="00A62F0C">
        <w:rPr>
          <w:rFonts w:ascii="Arial" w:hAnsi="Arial" w:cs="Arial"/>
          <w:sz w:val="20"/>
          <w:szCs w:val="20"/>
        </w:rPr>
        <w:tab/>
      </w:r>
      <w:r w:rsidR="00175361" w:rsidRPr="00A62F0C">
        <w:rPr>
          <w:rFonts w:ascii="Arial" w:hAnsi="Arial" w:cs="Arial"/>
          <w:sz w:val="20"/>
          <w:szCs w:val="20"/>
        </w:rPr>
        <w:tab/>
      </w:r>
      <w:r>
        <w:rPr>
          <w:rFonts w:ascii="Arial" w:hAnsi="Arial" w:cs="Arial"/>
          <w:sz w:val="20"/>
          <w:szCs w:val="20"/>
        </w:rPr>
        <w:t>E</w:t>
      </w:r>
      <w:r w:rsidR="00175361" w:rsidRPr="00A62F0C">
        <w:rPr>
          <w:rFonts w:ascii="Arial" w:hAnsi="Arial" w:cs="Arial"/>
          <w:sz w:val="20"/>
          <w:szCs w:val="20"/>
        </w:rPr>
        <w:t>Figure</w:t>
      </w:r>
      <w:r w:rsidR="00175361" w:rsidRPr="00A62F0C">
        <w:rPr>
          <w:rFonts w:ascii="Arial" w:hAnsi="Arial" w:cs="Arial"/>
          <w:b/>
          <w:bCs/>
          <w:sz w:val="20"/>
          <w:szCs w:val="20"/>
        </w:rPr>
        <w:t xml:space="preserve"> </w:t>
      </w:r>
      <w:r w:rsidR="00175361" w:rsidRPr="00A62F0C">
        <w:rPr>
          <w:rFonts w:ascii="Arial" w:hAnsi="Arial" w:cs="Arial"/>
          <w:sz w:val="20"/>
          <w:szCs w:val="20"/>
        </w:rPr>
        <w:t>1</w:t>
      </w:r>
      <w:r w:rsidR="00175361">
        <w:rPr>
          <w:rFonts w:ascii="Arial" w:hAnsi="Arial" w:cs="Arial"/>
          <w:sz w:val="20"/>
          <w:szCs w:val="20"/>
        </w:rPr>
        <w:t>D</w:t>
      </w:r>
    </w:p>
    <w:p w14:paraId="4FED9783" w14:textId="3EA71663" w:rsidR="00B51944" w:rsidRDefault="00B92FDD">
      <w:pPr>
        <w:rPr>
          <w:rFonts w:ascii="Arial" w:hAnsi="Arial" w:cs="Arial"/>
          <w:b/>
          <w:bCs/>
          <w:sz w:val="20"/>
          <w:szCs w:val="20"/>
        </w:rPr>
      </w:pPr>
      <w:r>
        <w:rPr>
          <w:rFonts w:ascii="Arial" w:hAnsi="Arial" w:cs="Arial"/>
          <w:b/>
          <w:bCs/>
          <w:noProof/>
          <w:sz w:val="20"/>
          <w:szCs w:val="20"/>
        </w:rPr>
        <w:drawing>
          <wp:inline distT="0" distB="0" distL="0" distR="0" wp14:anchorId="28EEBF44" wp14:editId="65E8CFC1">
            <wp:extent cx="3264408" cy="1965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4408" cy="1965960"/>
                    </a:xfrm>
                    <a:prstGeom prst="rect">
                      <a:avLst/>
                    </a:prstGeom>
                    <a:noFill/>
                    <a:ln>
                      <a:noFill/>
                    </a:ln>
                  </pic:spPr>
                </pic:pic>
              </a:graphicData>
            </a:graphic>
          </wp:inline>
        </w:drawing>
      </w:r>
      <w:r>
        <w:rPr>
          <w:rFonts w:ascii="Arial" w:hAnsi="Arial" w:cs="Arial"/>
          <w:b/>
          <w:bCs/>
          <w:noProof/>
          <w:sz w:val="20"/>
          <w:szCs w:val="20"/>
        </w:rPr>
        <w:drawing>
          <wp:inline distT="0" distB="0" distL="0" distR="0" wp14:anchorId="34BEEC4B" wp14:editId="2F76FAE7">
            <wp:extent cx="3264408" cy="1965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4408" cy="1965960"/>
                    </a:xfrm>
                    <a:prstGeom prst="rect">
                      <a:avLst/>
                    </a:prstGeom>
                    <a:noFill/>
                    <a:ln>
                      <a:noFill/>
                    </a:ln>
                  </pic:spPr>
                </pic:pic>
              </a:graphicData>
            </a:graphic>
          </wp:inline>
        </w:drawing>
      </w:r>
    </w:p>
    <w:p w14:paraId="424D2024" w14:textId="531C6547" w:rsidR="00296790" w:rsidRPr="00296790" w:rsidRDefault="00C12994" w:rsidP="00296790">
      <w:pPr>
        <w:outlineLvl w:val="0"/>
        <w:rPr>
          <w:rFonts w:ascii="Arial" w:hAnsi="Arial" w:cs="Arial"/>
          <w:b/>
          <w:bCs/>
          <w:sz w:val="20"/>
          <w:szCs w:val="20"/>
        </w:rPr>
      </w:pPr>
      <w:bookmarkStart w:id="4" w:name="_Toc127899132"/>
      <w:r>
        <w:rPr>
          <w:rFonts w:ascii="Arial" w:hAnsi="Arial" w:cs="Arial"/>
          <w:b/>
          <w:bCs/>
          <w:sz w:val="20"/>
          <w:szCs w:val="20"/>
        </w:rPr>
        <w:lastRenderedPageBreak/>
        <w:t>E</w:t>
      </w:r>
      <w:r w:rsidR="005741BF" w:rsidRPr="00A62F0C">
        <w:rPr>
          <w:rFonts w:ascii="Arial" w:hAnsi="Arial" w:cs="Arial"/>
          <w:b/>
          <w:bCs/>
          <w:sz w:val="20"/>
          <w:szCs w:val="20"/>
        </w:rPr>
        <w:t>Figure 2</w:t>
      </w:r>
      <w:r w:rsidR="00296790">
        <w:rPr>
          <w:rFonts w:ascii="Arial" w:hAnsi="Arial" w:cs="Arial"/>
          <w:b/>
          <w:bCs/>
          <w:sz w:val="20"/>
          <w:szCs w:val="20"/>
        </w:rPr>
        <w:t xml:space="preserve">: </w:t>
      </w:r>
      <w:r w:rsidR="00296790" w:rsidRPr="00296790">
        <w:rPr>
          <w:rFonts w:ascii="Arial" w:hAnsi="Arial" w:cs="Arial"/>
          <w:sz w:val="20"/>
          <w:szCs w:val="20"/>
        </w:rPr>
        <w:t>Patients with Recent Exacerbation Subgroup</w:t>
      </w:r>
      <w:bookmarkEnd w:id="4"/>
    </w:p>
    <w:p w14:paraId="4E80A8CD" w14:textId="77777777" w:rsidR="00296790" w:rsidRDefault="00296790" w:rsidP="00296790">
      <w:pPr>
        <w:rPr>
          <w:rFonts w:ascii="Arial" w:hAnsi="Arial" w:cs="Arial"/>
          <w:sz w:val="20"/>
          <w:szCs w:val="20"/>
        </w:rPr>
      </w:pPr>
      <w:r w:rsidRPr="00296790">
        <w:rPr>
          <w:rFonts w:ascii="Arial" w:hAnsi="Arial" w:cs="Arial"/>
          <w:sz w:val="20"/>
          <w:szCs w:val="20"/>
        </w:rPr>
        <w:t xml:space="preserve">A) Comparison of Any AECOPD risk between patients using High Dose ICS versus Medium ICS as part of maintenance therapy, </w:t>
      </w:r>
    </w:p>
    <w:p w14:paraId="6731F16A" w14:textId="77777777" w:rsidR="00296790" w:rsidRDefault="00296790" w:rsidP="00296790">
      <w:pPr>
        <w:rPr>
          <w:rFonts w:ascii="Arial" w:hAnsi="Arial" w:cs="Arial"/>
          <w:sz w:val="20"/>
          <w:szCs w:val="20"/>
        </w:rPr>
      </w:pPr>
      <w:r w:rsidRPr="00296790">
        <w:rPr>
          <w:rFonts w:ascii="Arial" w:hAnsi="Arial" w:cs="Arial"/>
          <w:sz w:val="20"/>
          <w:szCs w:val="20"/>
        </w:rPr>
        <w:t xml:space="preserve">B) Comparison of Mortality Rate between patients using High Dose ICS versus Medium ICS as part of maintenance therapy, </w:t>
      </w:r>
    </w:p>
    <w:p w14:paraId="71725501" w14:textId="77777777" w:rsidR="00296790" w:rsidRDefault="00296790" w:rsidP="00296790">
      <w:pPr>
        <w:rPr>
          <w:rFonts w:ascii="Arial" w:hAnsi="Arial" w:cs="Arial"/>
          <w:sz w:val="20"/>
          <w:szCs w:val="20"/>
        </w:rPr>
      </w:pPr>
      <w:r w:rsidRPr="00296790">
        <w:rPr>
          <w:rFonts w:ascii="Arial" w:hAnsi="Arial" w:cs="Arial"/>
          <w:sz w:val="20"/>
          <w:szCs w:val="20"/>
        </w:rPr>
        <w:t xml:space="preserve">C) Comparison of Moderate/Severe AECOPD risk between patients using High Dose ICS versus Medium ICS as part of maintenance therapy. </w:t>
      </w:r>
    </w:p>
    <w:p w14:paraId="261ADAFB" w14:textId="020769CB" w:rsidR="00296790" w:rsidRDefault="00296790" w:rsidP="00296790">
      <w:pPr>
        <w:rPr>
          <w:rFonts w:ascii="Arial" w:hAnsi="Arial" w:cs="Arial"/>
          <w:sz w:val="20"/>
          <w:szCs w:val="20"/>
        </w:rPr>
      </w:pPr>
      <w:r w:rsidRPr="00296790">
        <w:rPr>
          <w:rFonts w:ascii="Arial" w:hAnsi="Arial" w:cs="Arial"/>
          <w:sz w:val="20"/>
          <w:szCs w:val="20"/>
        </w:rPr>
        <w:t>D) Comparison of Pneumonia Risk between patients using High Dose ICS versus Medium ICS as part of maintenance therapy.</w:t>
      </w:r>
    </w:p>
    <w:p w14:paraId="7F883488" w14:textId="7EF60280" w:rsidR="00B51944" w:rsidRDefault="00C12994" w:rsidP="005741BF">
      <w:pPr>
        <w:rPr>
          <w:rFonts w:ascii="Arial" w:hAnsi="Arial" w:cs="Arial"/>
          <w:sz w:val="20"/>
          <w:szCs w:val="20"/>
        </w:rPr>
      </w:pPr>
      <w:r>
        <w:rPr>
          <w:rFonts w:ascii="Arial" w:hAnsi="Arial" w:cs="Arial"/>
          <w:sz w:val="20"/>
          <w:szCs w:val="20"/>
        </w:rPr>
        <w:t>E</w:t>
      </w:r>
      <w:r w:rsidR="00B51944" w:rsidRPr="00B51944">
        <w:rPr>
          <w:rFonts w:ascii="Arial" w:hAnsi="Arial" w:cs="Arial"/>
          <w:sz w:val="20"/>
          <w:szCs w:val="20"/>
        </w:rPr>
        <w:t>Figure 2A</w:t>
      </w:r>
      <w:r w:rsidR="00B51944" w:rsidRPr="00B51944">
        <w:rPr>
          <w:rFonts w:ascii="Arial" w:hAnsi="Arial" w:cs="Arial"/>
          <w:sz w:val="20"/>
          <w:szCs w:val="20"/>
        </w:rPr>
        <w:tab/>
      </w:r>
      <w:r w:rsidR="00B51944" w:rsidRPr="00B51944">
        <w:rPr>
          <w:rFonts w:ascii="Arial" w:hAnsi="Arial" w:cs="Arial"/>
          <w:sz w:val="20"/>
          <w:szCs w:val="20"/>
        </w:rPr>
        <w:tab/>
      </w:r>
      <w:r w:rsidR="00B51944" w:rsidRPr="00B51944">
        <w:rPr>
          <w:rFonts w:ascii="Arial" w:hAnsi="Arial" w:cs="Arial"/>
          <w:sz w:val="20"/>
          <w:szCs w:val="20"/>
        </w:rPr>
        <w:tab/>
      </w:r>
      <w:r w:rsidR="00B51944" w:rsidRPr="00B51944">
        <w:rPr>
          <w:rFonts w:ascii="Arial" w:hAnsi="Arial" w:cs="Arial"/>
          <w:sz w:val="20"/>
          <w:szCs w:val="20"/>
        </w:rPr>
        <w:tab/>
      </w:r>
      <w:r w:rsidR="00B51944" w:rsidRPr="00B51944">
        <w:rPr>
          <w:rFonts w:ascii="Arial" w:hAnsi="Arial" w:cs="Arial"/>
          <w:sz w:val="20"/>
          <w:szCs w:val="20"/>
        </w:rPr>
        <w:tab/>
      </w:r>
      <w:r w:rsidR="00B51944" w:rsidRPr="00B51944">
        <w:rPr>
          <w:rFonts w:ascii="Arial" w:hAnsi="Arial" w:cs="Arial"/>
          <w:sz w:val="20"/>
          <w:szCs w:val="20"/>
        </w:rPr>
        <w:tab/>
      </w:r>
      <w:r>
        <w:rPr>
          <w:rFonts w:ascii="Arial" w:hAnsi="Arial" w:cs="Arial"/>
          <w:sz w:val="20"/>
          <w:szCs w:val="20"/>
        </w:rPr>
        <w:t>E</w:t>
      </w:r>
      <w:r w:rsidR="00B51944" w:rsidRPr="00B51944">
        <w:rPr>
          <w:rFonts w:ascii="Arial" w:hAnsi="Arial" w:cs="Arial"/>
          <w:sz w:val="20"/>
          <w:szCs w:val="20"/>
        </w:rPr>
        <w:t>Figure 2B</w:t>
      </w:r>
    </w:p>
    <w:p w14:paraId="35D32A07" w14:textId="6893DF99" w:rsidR="005741BF" w:rsidRPr="00A62F0C" w:rsidRDefault="00B92FDD" w:rsidP="005741BF">
      <w:pPr>
        <w:rPr>
          <w:rFonts w:ascii="Arial" w:hAnsi="Arial" w:cs="Arial"/>
          <w:sz w:val="20"/>
          <w:szCs w:val="20"/>
        </w:rPr>
      </w:pPr>
      <w:r>
        <w:rPr>
          <w:rFonts w:ascii="Arial" w:hAnsi="Arial" w:cs="Arial"/>
          <w:noProof/>
          <w:sz w:val="20"/>
          <w:szCs w:val="20"/>
        </w:rPr>
        <w:drawing>
          <wp:inline distT="0" distB="0" distL="0" distR="0" wp14:anchorId="7E081885" wp14:editId="164912B8">
            <wp:extent cx="3255264" cy="196596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5264" cy="1965960"/>
                    </a:xfrm>
                    <a:prstGeom prst="rect">
                      <a:avLst/>
                    </a:prstGeom>
                    <a:noFill/>
                    <a:ln>
                      <a:noFill/>
                    </a:ln>
                  </pic:spPr>
                </pic:pic>
              </a:graphicData>
            </a:graphic>
          </wp:inline>
        </w:drawing>
      </w:r>
      <w:r>
        <w:rPr>
          <w:rFonts w:ascii="Arial" w:hAnsi="Arial" w:cs="Arial"/>
          <w:noProof/>
          <w:sz w:val="20"/>
          <w:szCs w:val="20"/>
        </w:rPr>
        <w:drawing>
          <wp:inline distT="0" distB="0" distL="0" distR="0" wp14:anchorId="3FA4F176" wp14:editId="0BF5D0DF">
            <wp:extent cx="3255264" cy="19659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5264" cy="1965960"/>
                    </a:xfrm>
                    <a:prstGeom prst="rect">
                      <a:avLst/>
                    </a:prstGeom>
                    <a:noFill/>
                    <a:ln>
                      <a:noFill/>
                    </a:ln>
                  </pic:spPr>
                </pic:pic>
              </a:graphicData>
            </a:graphic>
          </wp:inline>
        </w:drawing>
      </w:r>
    </w:p>
    <w:p w14:paraId="1FBFFA73" w14:textId="3ECAEB2D" w:rsidR="00175361" w:rsidRDefault="00C12994" w:rsidP="00175361">
      <w:pPr>
        <w:rPr>
          <w:rFonts w:ascii="Arial" w:hAnsi="Arial" w:cs="Arial"/>
          <w:sz w:val="20"/>
          <w:szCs w:val="20"/>
        </w:rPr>
      </w:pPr>
      <w:r>
        <w:rPr>
          <w:rFonts w:ascii="Arial" w:hAnsi="Arial" w:cs="Arial"/>
          <w:sz w:val="20"/>
          <w:szCs w:val="20"/>
        </w:rPr>
        <w:t>E</w:t>
      </w:r>
      <w:r w:rsidR="00175361" w:rsidRPr="00B51944">
        <w:rPr>
          <w:rFonts w:ascii="Arial" w:hAnsi="Arial" w:cs="Arial"/>
          <w:sz w:val="20"/>
          <w:szCs w:val="20"/>
        </w:rPr>
        <w:t>Figure 2</w:t>
      </w:r>
      <w:r w:rsidR="00175361">
        <w:rPr>
          <w:rFonts w:ascii="Arial" w:hAnsi="Arial" w:cs="Arial"/>
          <w:sz w:val="20"/>
          <w:szCs w:val="20"/>
        </w:rPr>
        <w:t>C</w:t>
      </w:r>
      <w:r w:rsidR="00175361" w:rsidRPr="00B51944">
        <w:rPr>
          <w:rFonts w:ascii="Arial" w:hAnsi="Arial" w:cs="Arial"/>
          <w:sz w:val="20"/>
          <w:szCs w:val="20"/>
        </w:rPr>
        <w:tab/>
      </w:r>
      <w:r w:rsidR="00175361" w:rsidRPr="00B51944">
        <w:rPr>
          <w:rFonts w:ascii="Arial" w:hAnsi="Arial" w:cs="Arial"/>
          <w:sz w:val="20"/>
          <w:szCs w:val="20"/>
        </w:rPr>
        <w:tab/>
      </w:r>
      <w:r w:rsidR="00175361" w:rsidRPr="00B51944">
        <w:rPr>
          <w:rFonts w:ascii="Arial" w:hAnsi="Arial" w:cs="Arial"/>
          <w:sz w:val="20"/>
          <w:szCs w:val="20"/>
        </w:rPr>
        <w:tab/>
      </w:r>
      <w:r w:rsidR="00175361" w:rsidRPr="00B51944">
        <w:rPr>
          <w:rFonts w:ascii="Arial" w:hAnsi="Arial" w:cs="Arial"/>
          <w:sz w:val="20"/>
          <w:szCs w:val="20"/>
        </w:rPr>
        <w:tab/>
      </w:r>
      <w:r w:rsidR="00175361" w:rsidRPr="00B51944">
        <w:rPr>
          <w:rFonts w:ascii="Arial" w:hAnsi="Arial" w:cs="Arial"/>
          <w:sz w:val="20"/>
          <w:szCs w:val="20"/>
        </w:rPr>
        <w:tab/>
      </w:r>
      <w:r w:rsidR="00175361" w:rsidRPr="00B51944">
        <w:rPr>
          <w:rFonts w:ascii="Arial" w:hAnsi="Arial" w:cs="Arial"/>
          <w:sz w:val="20"/>
          <w:szCs w:val="20"/>
        </w:rPr>
        <w:tab/>
      </w:r>
      <w:r>
        <w:rPr>
          <w:rFonts w:ascii="Arial" w:hAnsi="Arial" w:cs="Arial"/>
          <w:sz w:val="20"/>
          <w:szCs w:val="20"/>
        </w:rPr>
        <w:t>E</w:t>
      </w:r>
      <w:r w:rsidR="00175361" w:rsidRPr="00B51944">
        <w:rPr>
          <w:rFonts w:ascii="Arial" w:hAnsi="Arial" w:cs="Arial"/>
          <w:sz w:val="20"/>
          <w:szCs w:val="20"/>
        </w:rPr>
        <w:t>Figure 2</w:t>
      </w:r>
      <w:r w:rsidR="00175361">
        <w:rPr>
          <w:rFonts w:ascii="Arial" w:hAnsi="Arial" w:cs="Arial"/>
          <w:sz w:val="20"/>
          <w:szCs w:val="20"/>
        </w:rPr>
        <w:t>D</w:t>
      </w:r>
    </w:p>
    <w:p w14:paraId="53A067BD" w14:textId="4BB6E7ED" w:rsidR="00B51944" w:rsidRDefault="000C54E2" w:rsidP="005741BF">
      <w:pPr>
        <w:rPr>
          <w:rFonts w:ascii="Arial" w:hAnsi="Arial" w:cs="Arial"/>
          <w:sz w:val="20"/>
          <w:szCs w:val="20"/>
        </w:rPr>
      </w:pPr>
      <w:r>
        <w:rPr>
          <w:rFonts w:ascii="Arial" w:hAnsi="Arial" w:cs="Arial"/>
          <w:noProof/>
          <w:sz w:val="20"/>
          <w:szCs w:val="20"/>
        </w:rPr>
        <w:drawing>
          <wp:inline distT="0" distB="0" distL="0" distR="0" wp14:anchorId="4C78BF80" wp14:editId="70940CD7">
            <wp:extent cx="3255264" cy="1965960"/>
            <wp:effectExtent l="0" t="0" r="254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55264" cy="1965960"/>
                    </a:xfrm>
                    <a:prstGeom prst="rect">
                      <a:avLst/>
                    </a:prstGeom>
                    <a:noFill/>
                    <a:ln>
                      <a:noFill/>
                    </a:ln>
                  </pic:spPr>
                </pic:pic>
              </a:graphicData>
            </a:graphic>
          </wp:inline>
        </w:drawing>
      </w:r>
      <w:r>
        <w:rPr>
          <w:rFonts w:ascii="Arial" w:hAnsi="Arial" w:cs="Arial"/>
          <w:noProof/>
          <w:sz w:val="20"/>
          <w:szCs w:val="20"/>
        </w:rPr>
        <w:drawing>
          <wp:inline distT="0" distB="0" distL="0" distR="0" wp14:anchorId="4A09705A" wp14:editId="42EC5141">
            <wp:extent cx="3255264" cy="196596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55264" cy="1965960"/>
                    </a:xfrm>
                    <a:prstGeom prst="rect">
                      <a:avLst/>
                    </a:prstGeom>
                    <a:noFill/>
                    <a:ln>
                      <a:noFill/>
                    </a:ln>
                  </pic:spPr>
                </pic:pic>
              </a:graphicData>
            </a:graphic>
          </wp:inline>
        </w:drawing>
      </w:r>
    </w:p>
    <w:p w14:paraId="245B79BB" w14:textId="2240048C" w:rsidR="00296790" w:rsidRPr="00296790" w:rsidRDefault="00C12994" w:rsidP="00296790">
      <w:pPr>
        <w:outlineLvl w:val="0"/>
        <w:rPr>
          <w:rFonts w:ascii="Arial" w:hAnsi="Arial" w:cs="Arial"/>
          <w:sz w:val="20"/>
          <w:szCs w:val="20"/>
        </w:rPr>
      </w:pPr>
      <w:bookmarkStart w:id="5" w:name="_Toc127899133"/>
      <w:r>
        <w:rPr>
          <w:rFonts w:ascii="Arial" w:hAnsi="Arial" w:cs="Arial"/>
          <w:b/>
          <w:bCs/>
          <w:sz w:val="20"/>
          <w:szCs w:val="20"/>
        </w:rPr>
        <w:lastRenderedPageBreak/>
        <w:t>E</w:t>
      </w:r>
      <w:r w:rsidR="005741BF" w:rsidRPr="00A62F0C">
        <w:rPr>
          <w:rFonts w:ascii="Arial" w:hAnsi="Arial" w:cs="Arial"/>
          <w:b/>
          <w:bCs/>
          <w:sz w:val="20"/>
          <w:szCs w:val="20"/>
        </w:rPr>
        <w:t xml:space="preserve">Figure </w:t>
      </w:r>
      <w:r w:rsidR="003B4DED">
        <w:rPr>
          <w:rFonts w:ascii="Arial" w:hAnsi="Arial" w:cs="Arial"/>
          <w:b/>
          <w:bCs/>
          <w:sz w:val="20"/>
          <w:szCs w:val="20"/>
        </w:rPr>
        <w:t>3</w:t>
      </w:r>
      <w:r w:rsidR="00296790">
        <w:rPr>
          <w:rFonts w:ascii="Arial" w:hAnsi="Arial" w:cs="Arial"/>
          <w:b/>
          <w:bCs/>
          <w:sz w:val="20"/>
          <w:szCs w:val="20"/>
        </w:rPr>
        <w:t xml:space="preserve">: </w:t>
      </w:r>
      <w:r w:rsidR="00296790" w:rsidRPr="00296790">
        <w:rPr>
          <w:rFonts w:ascii="Arial" w:hAnsi="Arial" w:cs="Arial"/>
          <w:sz w:val="20"/>
          <w:szCs w:val="20"/>
        </w:rPr>
        <w:t>Funnel Plots</w:t>
      </w:r>
      <w:bookmarkEnd w:id="5"/>
    </w:p>
    <w:p w14:paraId="1E3DB6EB" w14:textId="77777777" w:rsidR="00296790" w:rsidRDefault="00296790" w:rsidP="00296790">
      <w:pPr>
        <w:rPr>
          <w:rFonts w:ascii="Arial" w:hAnsi="Arial" w:cs="Arial"/>
          <w:sz w:val="20"/>
          <w:szCs w:val="20"/>
        </w:rPr>
      </w:pPr>
      <w:r w:rsidRPr="00296790">
        <w:rPr>
          <w:rFonts w:ascii="Arial" w:hAnsi="Arial" w:cs="Arial"/>
          <w:sz w:val="20"/>
          <w:szCs w:val="20"/>
        </w:rPr>
        <w:t xml:space="preserve">A) Main Analysis, Any AECOPD risk Analysis, </w:t>
      </w:r>
    </w:p>
    <w:p w14:paraId="32DDBF14" w14:textId="77777777" w:rsidR="00296790" w:rsidRDefault="00296790" w:rsidP="00296790">
      <w:pPr>
        <w:rPr>
          <w:rFonts w:ascii="Arial" w:hAnsi="Arial" w:cs="Arial"/>
          <w:sz w:val="20"/>
          <w:szCs w:val="20"/>
        </w:rPr>
      </w:pPr>
      <w:r w:rsidRPr="00296790">
        <w:rPr>
          <w:rFonts w:ascii="Arial" w:hAnsi="Arial" w:cs="Arial"/>
          <w:sz w:val="20"/>
          <w:szCs w:val="20"/>
        </w:rPr>
        <w:t xml:space="preserve">B) Main Analysis, Mortality rate Analysis, </w:t>
      </w:r>
    </w:p>
    <w:p w14:paraId="707D111C" w14:textId="77777777" w:rsidR="00296790" w:rsidRDefault="00296790" w:rsidP="00296790">
      <w:pPr>
        <w:rPr>
          <w:rFonts w:ascii="Arial" w:hAnsi="Arial" w:cs="Arial"/>
          <w:sz w:val="20"/>
          <w:szCs w:val="20"/>
        </w:rPr>
      </w:pPr>
      <w:r w:rsidRPr="00296790">
        <w:rPr>
          <w:rFonts w:ascii="Arial" w:hAnsi="Arial" w:cs="Arial"/>
          <w:sz w:val="20"/>
          <w:szCs w:val="20"/>
        </w:rPr>
        <w:t xml:space="preserve">C) Main Analysis, Moderate/Severe AECOPD Risk Analysis, </w:t>
      </w:r>
    </w:p>
    <w:p w14:paraId="50A8E41C" w14:textId="77777777" w:rsidR="00296790" w:rsidRDefault="00296790" w:rsidP="00296790">
      <w:pPr>
        <w:rPr>
          <w:rFonts w:ascii="Arial" w:hAnsi="Arial" w:cs="Arial"/>
          <w:sz w:val="20"/>
          <w:szCs w:val="20"/>
        </w:rPr>
      </w:pPr>
      <w:r w:rsidRPr="00296790">
        <w:rPr>
          <w:rFonts w:ascii="Arial" w:hAnsi="Arial" w:cs="Arial"/>
          <w:sz w:val="20"/>
          <w:szCs w:val="20"/>
        </w:rPr>
        <w:t xml:space="preserve">D) Main Analysis, Pneumonia Risk Analysis, </w:t>
      </w:r>
    </w:p>
    <w:p w14:paraId="19AABC9E" w14:textId="77777777" w:rsidR="00296790" w:rsidRDefault="00296790" w:rsidP="00296790">
      <w:pPr>
        <w:rPr>
          <w:rFonts w:ascii="Arial" w:hAnsi="Arial" w:cs="Arial"/>
          <w:sz w:val="20"/>
          <w:szCs w:val="20"/>
        </w:rPr>
      </w:pPr>
      <w:r w:rsidRPr="00296790">
        <w:rPr>
          <w:rFonts w:ascii="Arial" w:hAnsi="Arial" w:cs="Arial"/>
          <w:sz w:val="20"/>
          <w:szCs w:val="20"/>
        </w:rPr>
        <w:t xml:space="preserve">E) Moderate/Severe/Very Severe COPD Subgroup, Any AECOPD risk Analysis, </w:t>
      </w:r>
    </w:p>
    <w:p w14:paraId="56C6904D" w14:textId="77777777" w:rsidR="00296790" w:rsidRDefault="00296790" w:rsidP="00296790">
      <w:pPr>
        <w:rPr>
          <w:rFonts w:ascii="Arial" w:hAnsi="Arial" w:cs="Arial"/>
          <w:sz w:val="20"/>
          <w:szCs w:val="20"/>
        </w:rPr>
      </w:pPr>
      <w:r w:rsidRPr="00296790">
        <w:rPr>
          <w:rFonts w:ascii="Arial" w:hAnsi="Arial" w:cs="Arial"/>
          <w:sz w:val="20"/>
          <w:szCs w:val="20"/>
        </w:rPr>
        <w:t xml:space="preserve">F) Moderate/Severe/Very Severe COPD Subgroup, Mortality rate Analysis, </w:t>
      </w:r>
    </w:p>
    <w:p w14:paraId="40355317" w14:textId="77777777" w:rsidR="00296790" w:rsidRDefault="00296790" w:rsidP="00296790">
      <w:pPr>
        <w:rPr>
          <w:rFonts w:ascii="Arial" w:hAnsi="Arial" w:cs="Arial"/>
          <w:sz w:val="20"/>
          <w:szCs w:val="20"/>
        </w:rPr>
      </w:pPr>
      <w:r w:rsidRPr="00296790">
        <w:rPr>
          <w:rFonts w:ascii="Arial" w:hAnsi="Arial" w:cs="Arial"/>
          <w:sz w:val="20"/>
          <w:szCs w:val="20"/>
        </w:rPr>
        <w:t xml:space="preserve">G) Moderate/Severe/Very Severe COPD Subgroup, Moderate/Severe AECOPD Risk Analysis, </w:t>
      </w:r>
    </w:p>
    <w:p w14:paraId="11644BB8" w14:textId="77777777" w:rsidR="00296790" w:rsidRDefault="00296790" w:rsidP="00296790">
      <w:pPr>
        <w:rPr>
          <w:rFonts w:ascii="Arial" w:hAnsi="Arial" w:cs="Arial"/>
          <w:sz w:val="20"/>
          <w:szCs w:val="20"/>
        </w:rPr>
      </w:pPr>
      <w:r w:rsidRPr="00296790">
        <w:rPr>
          <w:rFonts w:ascii="Arial" w:hAnsi="Arial" w:cs="Arial"/>
          <w:sz w:val="20"/>
          <w:szCs w:val="20"/>
        </w:rPr>
        <w:t xml:space="preserve">H) Moderate/Severe/Very Severe COPD Subgroup, Pneumonia Risk Analysis, </w:t>
      </w:r>
    </w:p>
    <w:p w14:paraId="19CC7D04" w14:textId="77777777" w:rsidR="00296790" w:rsidRDefault="00296790" w:rsidP="00296790">
      <w:pPr>
        <w:rPr>
          <w:rFonts w:ascii="Arial" w:hAnsi="Arial" w:cs="Arial"/>
          <w:sz w:val="20"/>
          <w:szCs w:val="20"/>
        </w:rPr>
      </w:pPr>
      <w:r w:rsidRPr="00296790">
        <w:rPr>
          <w:rFonts w:ascii="Arial" w:hAnsi="Arial" w:cs="Arial"/>
          <w:sz w:val="20"/>
          <w:szCs w:val="20"/>
        </w:rPr>
        <w:t xml:space="preserve">I) Patients with Recent Exacerbation Subgroup, Any AECOPD Risk Analysis, </w:t>
      </w:r>
    </w:p>
    <w:p w14:paraId="6962CC3F" w14:textId="77777777" w:rsidR="00296790" w:rsidRDefault="00296790" w:rsidP="00296790">
      <w:pPr>
        <w:rPr>
          <w:rFonts w:ascii="Arial" w:hAnsi="Arial" w:cs="Arial"/>
          <w:sz w:val="20"/>
          <w:szCs w:val="20"/>
        </w:rPr>
      </w:pPr>
      <w:r w:rsidRPr="00296790">
        <w:rPr>
          <w:rFonts w:ascii="Arial" w:hAnsi="Arial" w:cs="Arial"/>
          <w:sz w:val="20"/>
          <w:szCs w:val="20"/>
        </w:rPr>
        <w:t xml:space="preserve">J) Patients with Recent Exacerbation Subgroup, Mortality rate Analysis, </w:t>
      </w:r>
    </w:p>
    <w:p w14:paraId="269F25E5" w14:textId="77777777" w:rsidR="00296790" w:rsidRDefault="00296790" w:rsidP="00296790">
      <w:pPr>
        <w:rPr>
          <w:rFonts w:ascii="Arial" w:hAnsi="Arial" w:cs="Arial"/>
          <w:sz w:val="20"/>
          <w:szCs w:val="20"/>
        </w:rPr>
      </w:pPr>
      <w:r w:rsidRPr="00296790">
        <w:rPr>
          <w:rFonts w:ascii="Arial" w:hAnsi="Arial" w:cs="Arial"/>
          <w:sz w:val="20"/>
          <w:szCs w:val="20"/>
        </w:rPr>
        <w:t xml:space="preserve">K) Patients with Recent Exacerbation Subgroup, Moderate/Severe AECOPD Risk Analysis, </w:t>
      </w:r>
    </w:p>
    <w:p w14:paraId="3C1A0C87" w14:textId="0E42756A" w:rsidR="00296790" w:rsidRDefault="00296790" w:rsidP="00296790">
      <w:pPr>
        <w:rPr>
          <w:rFonts w:ascii="Arial" w:hAnsi="Arial" w:cs="Arial"/>
          <w:sz w:val="20"/>
          <w:szCs w:val="20"/>
        </w:rPr>
      </w:pPr>
      <w:r w:rsidRPr="00296790">
        <w:rPr>
          <w:rFonts w:ascii="Arial" w:hAnsi="Arial" w:cs="Arial"/>
          <w:sz w:val="20"/>
          <w:szCs w:val="20"/>
        </w:rPr>
        <w:t>L) Patients with Recent Exacerbation Subgroup, Pneumonia Risk Analysis.</w:t>
      </w:r>
    </w:p>
    <w:p w14:paraId="3D9BC34D" w14:textId="14F4758F" w:rsidR="005741BF" w:rsidRPr="00A62F0C" w:rsidRDefault="00C12994" w:rsidP="005741BF">
      <w:pPr>
        <w:rPr>
          <w:rFonts w:ascii="Arial" w:hAnsi="Arial" w:cs="Arial"/>
          <w:sz w:val="20"/>
          <w:szCs w:val="20"/>
        </w:rPr>
      </w:pPr>
      <w:r>
        <w:rPr>
          <w:rFonts w:ascii="Arial" w:hAnsi="Arial" w:cs="Arial"/>
          <w:sz w:val="20"/>
          <w:szCs w:val="20"/>
        </w:rPr>
        <w:t>E</w:t>
      </w:r>
      <w:r w:rsidR="005741BF" w:rsidRPr="00A62F0C">
        <w:rPr>
          <w:rFonts w:ascii="Arial" w:hAnsi="Arial" w:cs="Arial"/>
          <w:sz w:val="20"/>
          <w:szCs w:val="20"/>
        </w:rPr>
        <w:t>Figure</w:t>
      </w:r>
      <w:r w:rsidR="005741BF" w:rsidRPr="00A62F0C">
        <w:rPr>
          <w:rFonts w:ascii="Arial" w:hAnsi="Arial" w:cs="Arial"/>
          <w:b/>
          <w:bCs/>
          <w:sz w:val="20"/>
          <w:szCs w:val="20"/>
        </w:rPr>
        <w:t xml:space="preserve"> </w:t>
      </w:r>
      <w:r w:rsidR="003B4DED">
        <w:rPr>
          <w:rFonts w:ascii="Arial" w:hAnsi="Arial" w:cs="Arial"/>
          <w:sz w:val="20"/>
          <w:szCs w:val="20"/>
        </w:rPr>
        <w:t>3</w:t>
      </w:r>
      <w:r w:rsidR="005741BF" w:rsidRPr="00A62F0C">
        <w:rPr>
          <w:rFonts w:ascii="Arial" w:hAnsi="Arial" w:cs="Arial"/>
          <w:sz w:val="20"/>
          <w:szCs w:val="20"/>
        </w:rPr>
        <w:t>A</w:t>
      </w:r>
      <w:r w:rsidR="005741BF" w:rsidRPr="00A62F0C">
        <w:rPr>
          <w:rFonts w:ascii="Arial" w:hAnsi="Arial" w:cs="Arial"/>
          <w:sz w:val="20"/>
          <w:szCs w:val="20"/>
        </w:rPr>
        <w:tab/>
      </w:r>
      <w:r w:rsidR="005741BF" w:rsidRPr="00A62F0C">
        <w:rPr>
          <w:rFonts w:ascii="Arial" w:hAnsi="Arial" w:cs="Arial"/>
          <w:sz w:val="20"/>
          <w:szCs w:val="20"/>
        </w:rPr>
        <w:tab/>
      </w:r>
      <w:r w:rsidR="005741BF" w:rsidRPr="00A62F0C">
        <w:rPr>
          <w:rFonts w:ascii="Arial" w:hAnsi="Arial" w:cs="Arial"/>
          <w:sz w:val="20"/>
          <w:szCs w:val="20"/>
        </w:rPr>
        <w:tab/>
      </w:r>
      <w:r w:rsidR="005741BF" w:rsidRPr="00A62F0C">
        <w:rPr>
          <w:rFonts w:ascii="Arial" w:hAnsi="Arial" w:cs="Arial"/>
          <w:sz w:val="20"/>
          <w:szCs w:val="20"/>
        </w:rPr>
        <w:tab/>
      </w:r>
      <w:r w:rsidR="005741BF" w:rsidRPr="00A62F0C">
        <w:rPr>
          <w:rFonts w:ascii="Arial" w:hAnsi="Arial" w:cs="Arial"/>
          <w:sz w:val="20"/>
          <w:szCs w:val="20"/>
        </w:rPr>
        <w:tab/>
      </w:r>
      <w:r w:rsidR="005741BF" w:rsidRPr="00A62F0C">
        <w:rPr>
          <w:rFonts w:ascii="Arial" w:hAnsi="Arial" w:cs="Arial"/>
          <w:sz w:val="20"/>
          <w:szCs w:val="20"/>
        </w:rPr>
        <w:tab/>
      </w:r>
      <w:r>
        <w:rPr>
          <w:rFonts w:ascii="Arial" w:hAnsi="Arial" w:cs="Arial"/>
          <w:sz w:val="20"/>
          <w:szCs w:val="20"/>
        </w:rPr>
        <w:tab/>
      </w:r>
      <w:r>
        <w:rPr>
          <w:rFonts w:ascii="Arial" w:hAnsi="Arial" w:cs="Arial"/>
          <w:sz w:val="20"/>
          <w:szCs w:val="20"/>
        </w:rPr>
        <w:tab/>
        <w:t>E</w:t>
      </w:r>
      <w:r w:rsidR="005741BF" w:rsidRPr="00A62F0C">
        <w:rPr>
          <w:rFonts w:ascii="Arial" w:hAnsi="Arial" w:cs="Arial"/>
          <w:sz w:val="20"/>
          <w:szCs w:val="20"/>
        </w:rPr>
        <w:t>Figure</w:t>
      </w:r>
      <w:r w:rsidR="005741BF" w:rsidRPr="00A62F0C">
        <w:rPr>
          <w:rFonts w:ascii="Arial" w:hAnsi="Arial" w:cs="Arial"/>
          <w:b/>
          <w:bCs/>
          <w:sz w:val="20"/>
          <w:szCs w:val="20"/>
        </w:rPr>
        <w:t xml:space="preserve"> </w:t>
      </w:r>
      <w:r w:rsidR="003B4DED">
        <w:rPr>
          <w:rFonts w:ascii="Arial" w:hAnsi="Arial" w:cs="Arial"/>
          <w:sz w:val="20"/>
          <w:szCs w:val="20"/>
        </w:rPr>
        <w:t>3</w:t>
      </w:r>
      <w:r w:rsidR="005741BF" w:rsidRPr="00A62F0C">
        <w:rPr>
          <w:rFonts w:ascii="Arial" w:hAnsi="Arial" w:cs="Arial"/>
          <w:sz w:val="20"/>
          <w:szCs w:val="20"/>
        </w:rPr>
        <w:t>B</w:t>
      </w:r>
    </w:p>
    <w:p w14:paraId="140128E2" w14:textId="582AD21C" w:rsidR="003B4DED" w:rsidRDefault="00D94586" w:rsidP="00C25429">
      <w:pPr>
        <w:rPr>
          <w:rFonts w:ascii="Arial" w:hAnsi="Arial" w:cs="Arial"/>
          <w:sz w:val="20"/>
          <w:szCs w:val="20"/>
        </w:rPr>
      </w:pPr>
      <w:r>
        <w:rPr>
          <w:rFonts w:ascii="Arial" w:hAnsi="Arial" w:cs="Arial"/>
          <w:noProof/>
          <w:sz w:val="20"/>
          <w:szCs w:val="20"/>
        </w:rPr>
        <w:drawing>
          <wp:inline distT="0" distB="0" distL="0" distR="0" wp14:anchorId="1D9D6545" wp14:editId="6C4208AB">
            <wp:extent cx="3813048" cy="2295144"/>
            <wp:effectExtent l="0" t="0" r="0" b="0"/>
            <wp:docPr id="9" name="Picture 9"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radar 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3048" cy="2295144"/>
                    </a:xfrm>
                    <a:prstGeom prst="rect">
                      <a:avLst/>
                    </a:prstGeom>
                    <a:noFill/>
                    <a:ln>
                      <a:noFill/>
                    </a:ln>
                  </pic:spPr>
                </pic:pic>
              </a:graphicData>
            </a:graphic>
          </wp:inline>
        </w:drawing>
      </w:r>
      <w:r>
        <w:rPr>
          <w:rFonts w:ascii="Arial" w:hAnsi="Arial" w:cs="Arial"/>
          <w:noProof/>
          <w:sz w:val="20"/>
          <w:szCs w:val="20"/>
        </w:rPr>
        <w:drawing>
          <wp:inline distT="0" distB="0" distL="0" distR="0" wp14:anchorId="1B7DB265" wp14:editId="7DCB6764">
            <wp:extent cx="3813048" cy="22951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3048" cy="2295144"/>
                    </a:xfrm>
                    <a:prstGeom prst="rect">
                      <a:avLst/>
                    </a:prstGeom>
                    <a:noFill/>
                    <a:ln>
                      <a:noFill/>
                    </a:ln>
                  </pic:spPr>
                </pic:pic>
              </a:graphicData>
            </a:graphic>
          </wp:inline>
        </w:drawing>
      </w:r>
    </w:p>
    <w:p w14:paraId="2D95B689" w14:textId="32DFC067" w:rsidR="00C25429" w:rsidRPr="00A62F0C" w:rsidRDefault="00C12994" w:rsidP="00C25429">
      <w:pPr>
        <w:rPr>
          <w:rFonts w:ascii="Arial" w:hAnsi="Arial" w:cs="Arial"/>
          <w:sz w:val="20"/>
          <w:szCs w:val="20"/>
        </w:rPr>
      </w:pPr>
      <w:r>
        <w:rPr>
          <w:rFonts w:ascii="Arial" w:hAnsi="Arial" w:cs="Arial"/>
          <w:sz w:val="20"/>
          <w:szCs w:val="20"/>
        </w:rPr>
        <w:lastRenderedPageBreak/>
        <w:t>E</w:t>
      </w:r>
      <w:r w:rsidR="00C25429" w:rsidRPr="00A62F0C">
        <w:rPr>
          <w:rFonts w:ascii="Arial" w:hAnsi="Arial" w:cs="Arial"/>
          <w:sz w:val="20"/>
          <w:szCs w:val="20"/>
        </w:rPr>
        <w:t>Figure</w:t>
      </w:r>
      <w:r w:rsidR="00C25429" w:rsidRPr="00A62F0C">
        <w:rPr>
          <w:rFonts w:ascii="Arial" w:hAnsi="Arial" w:cs="Arial"/>
          <w:b/>
          <w:bCs/>
          <w:sz w:val="20"/>
          <w:szCs w:val="20"/>
        </w:rPr>
        <w:t xml:space="preserve"> </w:t>
      </w:r>
      <w:r w:rsidR="003B4DED">
        <w:rPr>
          <w:rFonts w:ascii="Arial" w:hAnsi="Arial" w:cs="Arial"/>
          <w:sz w:val="20"/>
          <w:szCs w:val="20"/>
        </w:rPr>
        <w:t>3</w:t>
      </w:r>
      <w:r w:rsidR="00C25429" w:rsidRPr="00A62F0C">
        <w:rPr>
          <w:rFonts w:ascii="Arial" w:hAnsi="Arial" w:cs="Arial"/>
          <w:sz w:val="20"/>
          <w:szCs w:val="20"/>
        </w:rPr>
        <w:t>C</w:t>
      </w:r>
      <w:r w:rsidR="00C25429" w:rsidRPr="00A62F0C">
        <w:rPr>
          <w:rFonts w:ascii="Arial" w:hAnsi="Arial" w:cs="Arial"/>
          <w:sz w:val="20"/>
          <w:szCs w:val="20"/>
        </w:rPr>
        <w:tab/>
      </w:r>
      <w:r w:rsidR="00C25429" w:rsidRPr="00A62F0C">
        <w:rPr>
          <w:rFonts w:ascii="Arial" w:hAnsi="Arial" w:cs="Arial"/>
          <w:sz w:val="20"/>
          <w:szCs w:val="20"/>
        </w:rPr>
        <w:tab/>
      </w:r>
      <w:r w:rsidR="00C25429" w:rsidRPr="00A62F0C">
        <w:rPr>
          <w:rFonts w:ascii="Arial" w:hAnsi="Arial" w:cs="Arial"/>
          <w:sz w:val="20"/>
          <w:szCs w:val="20"/>
        </w:rPr>
        <w:tab/>
      </w:r>
      <w:r w:rsidR="00C25429" w:rsidRPr="00A62F0C">
        <w:rPr>
          <w:rFonts w:ascii="Arial" w:hAnsi="Arial" w:cs="Arial"/>
          <w:sz w:val="20"/>
          <w:szCs w:val="20"/>
        </w:rPr>
        <w:tab/>
      </w:r>
      <w:r w:rsidR="00C25429" w:rsidRPr="00A62F0C">
        <w:rPr>
          <w:rFonts w:ascii="Arial" w:hAnsi="Arial" w:cs="Arial"/>
          <w:sz w:val="20"/>
          <w:szCs w:val="20"/>
        </w:rPr>
        <w:tab/>
      </w:r>
      <w:r w:rsidR="00C25429" w:rsidRPr="00A62F0C">
        <w:rPr>
          <w:rFonts w:ascii="Arial" w:hAnsi="Arial" w:cs="Arial"/>
          <w:sz w:val="20"/>
          <w:szCs w:val="20"/>
        </w:rPr>
        <w:tab/>
      </w:r>
      <w:r>
        <w:rPr>
          <w:rFonts w:ascii="Arial" w:hAnsi="Arial" w:cs="Arial"/>
          <w:sz w:val="20"/>
          <w:szCs w:val="20"/>
        </w:rPr>
        <w:tab/>
      </w:r>
      <w:r>
        <w:rPr>
          <w:rFonts w:ascii="Arial" w:hAnsi="Arial" w:cs="Arial"/>
          <w:sz w:val="20"/>
          <w:szCs w:val="20"/>
        </w:rPr>
        <w:tab/>
        <w:t>E</w:t>
      </w:r>
      <w:r w:rsidR="00C25429" w:rsidRPr="00A62F0C">
        <w:rPr>
          <w:rFonts w:ascii="Arial" w:hAnsi="Arial" w:cs="Arial"/>
          <w:sz w:val="20"/>
          <w:szCs w:val="20"/>
        </w:rPr>
        <w:t>Figure</w:t>
      </w:r>
      <w:r w:rsidR="00C25429" w:rsidRPr="00A62F0C">
        <w:rPr>
          <w:rFonts w:ascii="Arial" w:hAnsi="Arial" w:cs="Arial"/>
          <w:b/>
          <w:bCs/>
          <w:sz w:val="20"/>
          <w:szCs w:val="20"/>
        </w:rPr>
        <w:t xml:space="preserve"> </w:t>
      </w:r>
      <w:r w:rsidR="003B4DED">
        <w:rPr>
          <w:rFonts w:ascii="Arial" w:hAnsi="Arial" w:cs="Arial"/>
          <w:sz w:val="20"/>
          <w:szCs w:val="20"/>
        </w:rPr>
        <w:t>3</w:t>
      </w:r>
      <w:r w:rsidR="00C25429" w:rsidRPr="00A62F0C">
        <w:rPr>
          <w:rFonts w:ascii="Arial" w:hAnsi="Arial" w:cs="Arial"/>
          <w:sz w:val="20"/>
          <w:szCs w:val="20"/>
        </w:rPr>
        <w:t>D</w:t>
      </w:r>
    </w:p>
    <w:p w14:paraId="3BBB957B" w14:textId="05920B50" w:rsidR="0073364C" w:rsidRDefault="00D94586" w:rsidP="005741BF">
      <w:pPr>
        <w:rPr>
          <w:rFonts w:ascii="Arial" w:hAnsi="Arial" w:cs="Arial"/>
          <w:sz w:val="20"/>
          <w:szCs w:val="20"/>
        </w:rPr>
      </w:pPr>
      <w:r>
        <w:rPr>
          <w:rFonts w:ascii="Arial" w:hAnsi="Arial" w:cs="Arial"/>
          <w:noProof/>
          <w:sz w:val="20"/>
          <w:szCs w:val="20"/>
        </w:rPr>
        <w:drawing>
          <wp:inline distT="0" distB="0" distL="0" distR="0" wp14:anchorId="0B239D69" wp14:editId="30C88D03">
            <wp:extent cx="3813048" cy="22951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3048" cy="2295144"/>
                    </a:xfrm>
                    <a:prstGeom prst="rect">
                      <a:avLst/>
                    </a:prstGeom>
                    <a:noFill/>
                    <a:ln>
                      <a:noFill/>
                    </a:ln>
                  </pic:spPr>
                </pic:pic>
              </a:graphicData>
            </a:graphic>
          </wp:inline>
        </w:drawing>
      </w:r>
      <w:r>
        <w:rPr>
          <w:rFonts w:ascii="Arial" w:hAnsi="Arial" w:cs="Arial"/>
          <w:noProof/>
          <w:sz w:val="20"/>
          <w:szCs w:val="20"/>
        </w:rPr>
        <w:drawing>
          <wp:inline distT="0" distB="0" distL="0" distR="0" wp14:anchorId="1B3CAC21" wp14:editId="4EC8B3BC">
            <wp:extent cx="3813048" cy="22951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3048" cy="2295144"/>
                    </a:xfrm>
                    <a:prstGeom prst="rect">
                      <a:avLst/>
                    </a:prstGeom>
                    <a:noFill/>
                    <a:ln>
                      <a:noFill/>
                    </a:ln>
                  </pic:spPr>
                </pic:pic>
              </a:graphicData>
            </a:graphic>
          </wp:inline>
        </w:drawing>
      </w:r>
    </w:p>
    <w:p w14:paraId="5441EAB7" w14:textId="14CA605E" w:rsidR="005741BF" w:rsidRPr="00A62F0C" w:rsidRDefault="00C12994" w:rsidP="005741BF">
      <w:pPr>
        <w:rPr>
          <w:rFonts w:ascii="Arial" w:hAnsi="Arial" w:cs="Arial"/>
          <w:sz w:val="20"/>
          <w:szCs w:val="20"/>
        </w:rPr>
      </w:pPr>
      <w:r>
        <w:rPr>
          <w:rFonts w:ascii="Arial" w:hAnsi="Arial" w:cs="Arial"/>
          <w:sz w:val="20"/>
          <w:szCs w:val="20"/>
        </w:rPr>
        <w:t>E</w:t>
      </w:r>
      <w:r w:rsidR="005741BF" w:rsidRPr="00A62F0C">
        <w:rPr>
          <w:rFonts w:ascii="Arial" w:hAnsi="Arial" w:cs="Arial"/>
          <w:sz w:val="20"/>
          <w:szCs w:val="20"/>
        </w:rPr>
        <w:t>Figure</w:t>
      </w:r>
      <w:r w:rsidR="005741BF" w:rsidRPr="00A62F0C">
        <w:rPr>
          <w:rFonts w:ascii="Arial" w:hAnsi="Arial" w:cs="Arial"/>
          <w:b/>
          <w:bCs/>
          <w:sz w:val="20"/>
          <w:szCs w:val="20"/>
        </w:rPr>
        <w:t xml:space="preserve"> </w:t>
      </w:r>
      <w:r w:rsidR="003B4DED">
        <w:rPr>
          <w:rFonts w:ascii="Arial" w:hAnsi="Arial" w:cs="Arial"/>
          <w:sz w:val="20"/>
          <w:szCs w:val="20"/>
        </w:rPr>
        <w:t>3</w:t>
      </w:r>
      <w:r w:rsidR="005741BF" w:rsidRPr="00A62F0C">
        <w:rPr>
          <w:rFonts w:ascii="Arial" w:hAnsi="Arial" w:cs="Arial"/>
          <w:sz w:val="20"/>
          <w:szCs w:val="20"/>
        </w:rPr>
        <w:t>E</w:t>
      </w:r>
      <w:r w:rsidR="005741BF" w:rsidRPr="00A62F0C">
        <w:rPr>
          <w:rFonts w:ascii="Arial" w:hAnsi="Arial" w:cs="Arial"/>
          <w:sz w:val="20"/>
          <w:szCs w:val="20"/>
        </w:rPr>
        <w:tab/>
      </w:r>
      <w:r w:rsidR="005741BF" w:rsidRPr="00A62F0C">
        <w:rPr>
          <w:rFonts w:ascii="Arial" w:hAnsi="Arial" w:cs="Arial"/>
          <w:sz w:val="20"/>
          <w:szCs w:val="20"/>
        </w:rPr>
        <w:tab/>
      </w:r>
      <w:r w:rsidR="005741BF" w:rsidRPr="00A62F0C">
        <w:rPr>
          <w:rFonts w:ascii="Arial" w:hAnsi="Arial" w:cs="Arial"/>
          <w:sz w:val="20"/>
          <w:szCs w:val="20"/>
        </w:rPr>
        <w:tab/>
      </w:r>
      <w:r w:rsidR="005741BF" w:rsidRPr="00A62F0C">
        <w:rPr>
          <w:rFonts w:ascii="Arial" w:hAnsi="Arial" w:cs="Arial"/>
          <w:sz w:val="20"/>
          <w:szCs w:val="20"/>
        </w:rPr>
        <w:tab/>
      </w:r>
      <w:r w:rsidR="005741BF" w:rsidRPr="00A62F0C">
        <w:rPr>
          <w:rFonts w:ascii="Arial" w:hAnsi="Arial" w:cs="Arial"/>
          <w:sz w:val="20"/>
          <w:szCs w:val="20"/>
        </w:rPr>
        <w:tab/>
      </w:r>
      <w:r w:rsidR="005741BF" w:rsidRPr="00A62F0C">
        <w:rPr>
          <w:rFonts w:ascii="Arial" w:hAnsi="Arial" w:cs="Arial"/>
          <w:sz w:val="20"/>
          <w:szCs w:val="20"/>
        </w:rPr>
        <w:tab/>
      </w:r>
      <w:r>
        <w:rPr>
          <w:rFonts w:ascii="Arial" w:hAnsi="Arial" w:cs="Arial"/>
          <w:sz w:val="20"/>
          <w:szCs w:val="20"/>
        </w:rPr>
        <w:tab/>
      </w:r>
      <w:r>
        <w:rPr>
          <w:rFonts w:ascii="Arial" w:hAnsi="Arial" w:cs="Arial"/>
          <w:sz w:val="20"/>
          <w:szCs w:val="20"/>
        </w:rPr>
        <w:tab/>
        <w:t>E</w:t>
      </w:r>
      <w:r w:rsidR="005741BF" w:rsidRPr="00A62F0C">
        <w:rPr>
          <w:rFonts w:ascii="Arial" w:hAnsi="Arial" w:cs="Arial"/>
          <w:sz w:val="20"/>
          <w:szCs w:val="20"/>
        </w:rPr>
        <w:t>Figure</w:t>
      </w:r>
      <w:r w:rsidR="005741BF" w:rsidRPr="00A62F0C">
        <w:rPr>
          <w:rFonts w:ascii="Arial" w:hAnsi="Arial" w:cs="Arial"/>
          <w:b/>
          <w:bCs/>
          <w:sz w:val="20"/>
          <w:szCs w:val="20"/>
        </w:rPr>
        <w:t xml:space="preserve"> </w:t>
      </w:r>
      <w:r w:rsidR="003B4DED">
        <w:rPr>
          <w:rFonts w:ascii="Arial" w:hAnsi="Arial" w:cs="Arial"/>
          <w:sz w:val="20"/>
          <w:szCs w:val="20"/>
        </w:rPr>
        <w:t>3</w:t>
      </w:r>
      <w:r w:rsidR="005741BF" w:rsidRPr="00A62F0C">
        <w:rPr>
          <w:rFonts w:ascii="Arial" w:hAnsi="Arial" w:cs="Arial"/>
          <w:sz w:val="20"/>
          <w:szCs w:val="20"/>
        </w:rPr>
        <w:t>F</w:t>
      </w:r>
    </w:p>
    <w:p w14:paraId="7FD65055" w14:textId="403F6923" w:rsidR="005741BF" w:rsidRPr="00A62F0C" w:rsidRDefault="00D94586" w:rsidP="00C25429">
      <w:pPr>
        <w:rPr>
          <w:rFonts w:ascii="Arial" w:hAnsi="Arial" w:cs="Arial"/>
          <w:sz w:val="20"/>
          <w:szCs w:val="20"/>
        </w:rPr>
      </w:pPr>
      <w:r>
        <w:rPr>
          <w:rFonts w:ascii="Arial" w:hAnsi="Arial" w:cs="Arial"/>
          <w:noProof/>
          <w:sz w:val="20"/>
          <w:szCs w:val="20"/>
        </w:rPr>
        <w:drawing>
          <wp:inline distT="0" distB="0" distL="0" distR="0" wp14:anchorId="5E3A7286" wp14:editId="479DB54F">
            <wp:extent cx="3813048" cy="22951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3048" cy="2295144"/>
                    </a:xfrm>
                    <a:prstGeom prst="rect">
                      <a:avLst/>
                    </a:prstGeom>
                    <a:noFill/>
                    <a:ln>
                      <a:noFill/>
                    </a:ln>
                  </pic:spPr>
                </pic:pic>
              </a:graphicData>
            </a:graphic>
          </wp:inline>
        </w:drawing>
      </w:r>
      <w:r>
        <w:rPr>
          <w:rFonts w:ascii="Arial" w:hAnsi="Arial" w:cs="Arial"/>
          <w:noProof/>
          <w:sz w:val="20"/>
          <w:szCs w:val="20"/>
        </w:rPr>
        <w:drawing>
          <wp:inline distT="0" distB="0" distL="0" distR="0" wp14:anchorId="78C177F5" wp14:editId="5BB12E44">
            <wp:extent cx="3813048" cy="22951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3048" cy="2295144"/>
                    </a:xfrm>
                    <a:prstGeom prst="rect">
                      <a:avLst/>
                    </a:prstGeom>
                    <a:noFill/>
                    <a:ln>
                      <a:noFill/>
                    </a:ln>
                  </pic:spPr>
                </pic:pic>
              </a:graphicData>
            </a:graphic>
          </wp:inline>
        </w:drawing>
      </w:r>
    </w:p>
    <w:p w14:paraId="014555AD" w14:textId="77777777" w:rsidR="00D94586" w:rsidRDefault="00D94586">
      <w:pPr>
        <w:rPr>
          <w:rFonts w:ascii="Arial" w:hAnsi="Arial" w:cs="Arial"/>
          <w:sz w:val="20"/>
          <w:szCs w:val="20"/>
        </w:rPr>
      </w:pPr>
      <w:r>
        <w:rPr>
          <w:rFonts w:ascii="Arial" w:hAnsi="Arial" w:cs="Arial"/>
          <w:sz w:val="20"/>
          <w:szCs w:val="20"/>
        </w:rPr>
        <w:br w:type="page"/>
      </w:r>
    </w:p>
    <w:p w14:paraId="5BD4D59F" w14:textId="3748DCA4" w:rsidR="005741BF" w:rsidRPr="00A62F0C" w:rsidRDefault="00C12994" w:rsidP="005741BF">
      <w:pPr>
        <w:rPr>
          <w:rFonts w:ascii="Arial" w:hAnsi="Arial" w:cs="Arial"/>
          <w:sz w:val="20"/>
          <w:szCs w:val="20"/>
        </w:rPr>
      </w:pPr>
      <w:r>
        <w:rPr>
          <w:rFonts w:ascii="Arial" w:hAnsi="Arial" w:cs="Arial"/>
          <w:sz w:val="20"/>
          <w:szCs w:val="20"/>
        </w:rPr>
        <w:lastRenderedPageBreak/>
        <w:t>E</w:t>
      </w:r>
      <w:r w:rsidR="005741BF" w:rsidRPr="00A62F0C">
        <w:rPr>
          <w:rFonts w:ascii="Arial" w:hAnsi="Arial" w:cs="Arial"/>
          <w:sz w:val="20"/>
          <w:szCs w:val="20"/>
        </w:rPr>
        <w:t>Figure</w:t>
      </w:r>
      <w:r w:rsidR="005741BF" w:rsidRPr="00A62F0C">
        <w:rPr>
          <w:rFonts w:ascii="Arial" w:hAnsi="Arial" w:cs="Arial"/>
          <w:b/>
          <w:bCs/>
          <w:sz w:val="20"/>
          <w:szCs w:val="20"/>
        </w:rPr>
        <w:t xml:space="preserve"> </w:t>
      </w:r>
      <w:r w:rsidR="003B4DED">
        <w:rPr>
          <w:rFonts w:ascii="Arial" w:hAnsi="Arial" w:cs="Arial"/>
          <w:sz w:val="20"/>
          <w:szCs w:val="20"/>
        </w:rPr>
        <w:t>3</w:t>
      </w:r>
      <w:r w:rsidR="005741BF" w:rsidRPr="00A62F0C">
        <w:rPr>
          <w:rFonts w:ascii="Arial" w:hAnsi="Arial" w:cs="Arial"/>
          <w:sz w:val="20"/>
          <w:szCs w:val="20"/>
        </w:rPr>
        <w:t>G</w:t>
      </w:r>
      <w:r w:rsidR="005741BF" w:rsidRPr="00A62F0C">
        <w:rPr>
          <w:rFonts w:ascii="Arial" w:hAnsi="Arial" w:cs="Arial"/>
          <w:sz w:val="20"/>
          <w:szCs w:val="20"/>
        </w:rPr>
        <w:tab/>
      </w:r>
      <w:r w:rsidR="005741BF" w:rsidRPr="00A62F0C">
        <w:rPr>
          <w:rFonts w:ascii="Arial" w:hAnsi="Arial" w:cs="Arial"/>
          <w:sz w:val="20"/>
          <w:szCs w:val="20"/>
        </w:rPr>
        <w:tab/>
      </w:r>
      <w:r w:rsidR="005741BF" w:rsidRPr="00A62F0C">
        <w:rPr>
          <w:rFonts w:ascii="Arial" w:hAnsi="Arial" w:cs="Arial"/>
          <w:sz w:val="20"/>
          <w:szCs w:val="20"/>
        </w:rPr>
        <w:tab/>
      </w:r>
      <w:r w:rsidR="005741BF" w:rsidRPr="00A62F0C">
        <w:rPr>
          <w:rFonts w:ascii="Arial" w:hAnsi="Arial" w:cs="Arial"/>
          <w:sz w:val="20"/>
          <w:szCs w:val="20"/>
        </w:rPr>
        <w:tab/>
      </w:r>
      <w:r w:rsidR="005741BF" w:rsidRPr="00A62F0C">
        <w:rPr>
          <w:rFonts w:ascii="Arial" w:hAnsi="Arial" w:cs="Arial"/>
          <w:sz w:val="20"/>
          <w:szCs w:val="20"/>
        </w:rPr>
        <w:tab/>
      </w:r>
      <w:r w:rsidR="005741BF" w:rsidRPr="00A62F0C">
        <w:rPr>
          <w:rFonts w:ascii="Arial" w:hAnsi="Arial" w:cs="Arial"/>
          <w:sz w:val="20"/>
          <w:szCs w:val="20"/>
        </w:rPr>
        <w:tab/>
      </w:r>
      <w:r>
        <w:rPr>
          <w:rFonts w:ascii="Arial" w:hAnsi="Arial" w:cs="Arial"/>
          <w:sz w:val="20"/>
          <w:szCs w:val="20"/>
        </w:rPr>
        <w:tab/>
      </w:r>
      <w:r>
        <w:rPr>
          <w:rFonts w:ascii="Arial" w:hAnsi="Arial" w:cs="Arial"/>
          <w:sz w:val="20"/>
          <w:szCs w:val="20"/>
        </w:rPr>
        <w:tab/>
        <w:t>E</w:t>
      </w:r>
      <w:r w:rsidR="005741BF" w:rsidRPr="00A62F0C">
        <w:rPr>
          <w:rFonts w:ascii="Arial" w:hAnsi="Arial" w:cs="Arial"/>
          <w:sz w:val="20"/>
          <w:szCs w:val="20"/>
        </w:rPr>
        <w:t>Figure</w:t>
      </w:r>
      <w:r w:rsidR="005741BF" w:rsidRPr="00A62F0C">
        <w:rPr>
          <w:rFonts w:ascii="Arial" w:hAnsi="Arial" w:cs="Arial"/>
          <w:b/>
          <w:bCs/>
          <w:sz w:val="20"/>
          <w:szCs w:val="20"/>
        </w:rPr>
        <w:t xml:space="preserve"> </w:t>
      </w:r>
      <w:r w:rsidR="003B4DED">
        <w:rPr>
          <w:rFonts w:ascii="Arial" w:hAnsi="Arial" w:cs="Arial"/>
          <w:sz w:val="20"/>
          <w:szCs w:val="20"/>
        </w:rPr>
        <w:t>3</w:t>
      </w:r>
      <w:r w:rsidR="005741BF" w:rsidRPr="00A62F0C">
        <w:rPr>
          <w:rFonts w:ascii="Arial" w:hAnsi="Arial" w:cs="Arial"/>
          <w:sz w:val="20"/>
          <w:szCs w:val="20"/>
        </w:rPr>
        <w:t>H</w:t>
      </w:r>
    </w:p>
    <w:p w14:paraId="34DF886C" w14:textId="4AF8B433" w:rsidR="004F02EE" w:rsidRDefault="00D94586">
      <w:pPr>
        <w:rPr>
          <w:rFonts w:ascii="Arial" w:hAnsi="Arial" w:cs="Arial"/>
          <w:b/>
          <w:bCs/>
          <w:sz w:val="20"/>
          <w:szCs w:val="20"/>
        </w:rPr>
      </w:pPr>
      <w:r>
        <w:rPr>
          <w:rFonts w:ascii="Arial" w:hAnsi="Arial" w:cs="Arial"/>
          <w:b/>
          <w:bCs/>
          <w:noProof/>
          <w:sz w:val="20"/>
          <w:szCs w:val="20"/>
        </w:rPr>
        <w:drawing>
          <wp:inline distT="0" distB="0" distL="0" distR="0" wp14:anchorId="321A17D1" wp14:editId="7ED48B1D">
            <wp:extent cx="3813048" cy="22951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3048" cy="2295144"/>
                    </a:xfrm>
                    <a:prstGeom prst="rect">
                      <a:avLst/>
                    </a:prstGeom>
                    <a:noFill/>
                    <a:ln>
                      <a:noFill/>
                    </a:ln>
                  </pic:spPr>
                </pic:pic>
              </a:graphicData>
            </a:graphic>
          </wp:inline>
        </w:drawing>
      </w:r>
      <w:r>
        <w:rPr>
          <w:rFonts w:ascii="Arial" w:hAnsi="Arial" w:cs="Arial"/>
          <w:b/>
          <w:bCs/>
          <w:noProof/>
          <w:sz w:val="20"/>
          <w:szCs w:val="20"/>
        </w:rPr>
        <w:drawing>
          <wp:inline distT="0" distB="0" distL="0" distR="0" wp14:anchorId="27833019" wp14:editId="4225F7B9">
            <wp:extent cx="3813048" cy="229514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3048" cy="2295144"/>
                    </a:xfrm>
                    <a:prstGeom prst="rect">
                      <a:avLst/>
                    </a:prstGeom>
                    <a:noFill/>
                    <a:ln>
                      <a:noFill/>
                    </a:ln>
                  </pic:spPr>
                </pic:pic>
              </a:graphicData>
            </a:graphic>
          </wp:inline>
        </w:drawing>
      </w:r>
    </w:p>
    <w:p w14:paraId="76568680" w14:textId="6448ACEC" w:rsidR="00175361" w:rsidRPr="00A62F0C" w:rsidRDefault="00C12994" w:rsidP="00175361">
      <w:pPr>
        <w:rPr>
          <w:rFonts w:ascii="Arial" w:hAnsi="Arial" w:cs="Arial"/>
          <w:sz w:val="20"/>
          <w:szCs w:val="20"/>
        </w:rPr>
      </w:pPr>
      <w:r>
        <w:rPr>
          <w:rFonts w:ascii="Arial" w:hAnsi="Arial" w:cs="Arial"/>
          <w:sz w:val="20"/>
          <w:szCs w:val="20"/>
        </w:rPr>
        <w:t>E</w:t>
      </w:r>
      <w:r w:rsidR="00175361" w:rsidRPr="00A62F0C">
        <w:rPr>
          <w:rFonts w:ascii="Arial" w:hAnsi="Arial" w:cs="Arial"/>
          <w:sz w:val="20"/>
          <w:szCs w:val="20"/>
        </w:rPr>
        <w:t>Figure</w:t>
      </w:r>
      <w:r w:rsidR="00175361" w:rsidRPr="00A62F0C">
        <w:rPr>
          <w:rFonts w:ascii="Arial" w:hAnsi="Arial" w:cs="Arial"/>
          <w:b/>
          <w:bCs/>
          <w:sz w:val="20"/>
          <w:szCs w:val="20"/>
        </w:rPr>
        <w:t xml:space="preserve"> </w:t>
      </w:r>
      <w:r w:rsidR="00175361">
        <w:rPr>
          <w:rFonts w:ascii="Arial" w:hAnsi="Arial" w:cs="Arial"/>
          <w:sz w:val="20"/>
          <w:szCs w:val="20"/>
        </w:rPr>
        <w:t>3I</w:t>
      </w:r>
      <w:r w:rsidR="00175361" w:rsidRPr="00A62F0C">
        <w:rPr>
          <w:rFonts w:ascii="Arial" w:hAnsi="Arial" w:cs="Arial"/>
          <w:sz w:val="20"/>
          <w:szCs w:val="20"/>
        </w:rPr>
        <w:tab/>
      </w:r>
      <w:r w:rsidR="00175361" w:rsidRPr="00A62F0C">
        <w:rPr>
          <w:rFonts w:ascii="Arial" w:hAnsi="Arial" w:cs="Arial"/>
          <w:sz w:val="20"/>
          <w:szCs w:val="20"/>
        </w:rPr>
        <w:tab/>
      </w:r>
      <w:r w:rsidR="00175361" w:rsidRPr="00A62F0C">
        <w:rPr>
          <w:rFonts w:ascii="Arial" w:hAnsi="Arial" w:cs="Arial"/>
          <w:sz w:val="20"/>
          <w:szCs w:val="20"/>
        </w:rPr>
        <w:tab/>
      </w:r>
      <w:r w:rsidR="00175361" w:rsidRPr="00A62F0C">
        <w:rPr>
          <w:rFonts w:ascii="Arial" w:hAnsi="Arial" w:cs="Arial"/>
          <w:sz w:val="20"/>
          <w:szCs w:val="20"/>
        </w:rPr>
        <w:tab/>
      </w:r>
      <w:r w:rsidR="00175361" w:rsidRPr="00A62F0C">
        <w:rPr>
          <w:rFonts w:ascii="Arial" w:hAnsi="Arial" w:cs="Arial"/>
          <w:sz w:val="20"/>
          <w:szCs w:val="20"/>
        </w:rPr>
        <w:tab/>
      </w:r>
      <w:r w:rsidR="00175361" w:rsidRPr="00A62F0C">
        <w:rPr>
          <w:rFonts w:ascii="Arial" w:hAnsi="Arial" w:cs="Arial"/>
          <w:sz w:val="20"/>
          <w:szCs w:val="20"/>
        </w:rPr>
        <w:tab/>
      </w:r>
      <w:r>
        <w:rPr>
          <w:rFonts w:ascii="Arial" w:hAnsi="Arial" w:cs="Arial"/>
          <w:sz w:val="20"/>
          <w:szCs w:val="20"/>
        </w:rPr>
        <w:tab/>
      </w:r>
      <w:r>
        <w:rPr>
          <w:rFonts w:ascii="Arial" w:hAnsi="Arial" w:cs="Arial"/>
          <w:sz w:val="20"/>
          <w:szCs w:val="20"/>
        </w:rPr>
        <w:tab/>
        <w:t>E</w:t>
      </w:r>
      <w:r w:rsidR="00175361" w:rsidRPr="00A62F0C">
        <w:rPr>
          <w:rFonts w:ascii="Arial" w:hAnsi="Arial" w:cs="Arial"/>
          <w:sz w:val="20"/>
          <w:szCs w:val="20"/>
        </w:rPr>
        <w:t>Figure</w:t>
      </w:r>
      <w:r w:rsidR="00175361" w:rsidRPr="00A62F0C">
        <w:rPr>
          <w:rFonts w:ascii="Arial" w:hAnsi="Arial" w:cs="Arial"/>
          <w:b/>
          <w:bCs/>
          <w:sz w:val="20"/>
          <w:szCs w:val="20"/>
        </w:rPr>
        <w:t xml:space="preserve"> </w:t>
      </w:r>
      <w:r w:rsidR="00175361">
        <w:rPr>
          <w:rFonts w:ascii="Arial" w:hAnsi="Arial" w:cs="Arial"/>
          <w:sz w:val="20"/>
          <w:szCs w:val="20"/>
        </w:rPr>
        <w:t>3J</w:t>
      </w:r>
    </w:p>
    <w:p w14:paraId="7CFF6FBE" w14:textId="62E473FB" w:rsidR="00831BEE" w:rsidRPr="00831BEE" w:rsidRDefault="00D94586">
      <w:pPr>
        <w:rPr>
          <w:rFonts w:ascii="Arial" w:hAnsi="Arial" w:cs="Arial"/>
          <w:sz w:val="20"/>
          <w:szCs w:val="20"/>
        </w:rPr>
      </w:pPr>
      <w:r>
        <w:rPr>
          <w:rFonts w:ascii="Arial" w:hAnsi="Arial" w:cs="Arial"/>
          <w:noProof/>
          <w:sz w:val="20"/>
          <w:szCs w:val="20"/>
        </w:rPr>
        <w:drawing>
          <wp:inline distT="0" distB="0" distL="0" distR="0" wp14:anchorId="0B25B39B" wp14:editId="204CDE09">
            <wp:extent cx="3813048" cy="229514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3048" cy="2295144"/>
                    </a:xfrm>
                    <a:prstGeom prst="rect">
                      <a:avLst/>
                    </a:prstGeom>
                    <a:noFill/>
                    <a:ln>
                      <a:noFill/>
                    </a:ln>
                  </pic:spPr>
                </pic:pic>
              </a:graphicData>
            </a:graphic>
          </wp:inline>
        </w:drawing>
      </w:r>
      <w:r>
        <w:rPr>
          <w:rFonts w:ascii="Arial" w:hAnsi="Arial" w:cs="Arial"/>
          <w:noProof/>
          <w:sz w:val="20"/>
          <w:szCs w:val="20"/>
        </w:rPr>
        <w:drawing>
          <wp:inline distT="0" distB="0" distL="0" distR="0" wp14:anchorId="61C1F092" wp14:editId="71424284">
            <wp:extent cx="3813048" cy="22951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3048" cy="2295144"/>
                    </a:xfrm>
                    <a:prstGeom prst="rect">
                      <a:avLst/>
                    </a:prstGeom>
                    <a:noFill/>
                    <a:ln>
                      <a:noFill/>
                    </a:ln>
                  </pic:spPr>
                </pic:pic>
              </a:graphicData>
            </a:graphic>
          </wp:inline>
        </w:drawing>
      </w:r>
    </w:p>
    <w:p w14:paraId="44C4AA1E" w14:textId="77777777" w:rsidR="00D94586" w:rsidRDefault="00D94586">
      <w:pPr>
        <w:rPr>
          <w:rFonts w:ascii="Arial" w:hAnsi="Arial" w:cs="Arial"/>
          <w:sz w:val="20"/>
          <w:szCs w:val="20"/>
        </w:rPr>
      </w:pPr>
      <w:r>
        <w:rPr>
          <w:rFonts w:ascii="Arial" w:hAnsi="Arial" w:cs="Arial"/>
          <w:sz w:val="20"/>
          <w:szCs w:val="20"/>
        </w:rPr>
        <w:br w:type="page"/>
      </w:r>
    </w:p>
    <w:p w14:paraId="08093573" w14:textId="3FEEBC90" w:rsidR="00175361" w:rsidRPr="00A62F0C" w:rsidRDefault="00C12994" w:rsidP="00175361">
      <w:pPr>
        <w:rPr>
          <w:rFonts w:ascii="Arial" w:hAnsi="Arial" w:cs="Arial"/>
          <w:sz w:val="20"/>
          <w:szCs w:val="20"/>
        </w:rPr>
      </w:pPr>
      <w:r>
        <w:rPr>
          <w:rFonts w:ascii="Arial" w:hAnsi="Arial" w:cs="Arial"/>
          <w:sz w:val="20"/>
          <w:szCs w:val="20"/>
        </w:rPr>
        <w:lastRenderedPageBreak/>
        <w:t>E</w:t>
      </w:r>
      <w:r w:rsidR="00175361" w:rsidRPr="00A62F0C">
        <w:rPr>
          <w:rFonts w:ascii="Arial" w:hAnsi="Arial" w:cs="Arial"/>
          <w:sz w:val="20"/>
          <w:szCs w:val="20"/>
        </w:rPr>
        <w:t>Figure</w:t>
      </w:r>
      <w:r w:rsidR="00175361" w:rsidRPr="00A62F0C">
        <w:rPr>
          <w:rFonts w:ascii="Arial" w:hAnsi="Arial" w:cs="Arial"/>
          <w:b/>
          <w:bCs/>
          <w:sz w:val="20"/>
          <w:szCs w:val="20"/>
        </w:rPr>
        <w:t xml:space="preserve"> </w:t>
      </w:r>
      <w:r w:rsidR="00175361">
        <w:rPr>
          <w:rFonts w:ascii="Arial" w:hAnsi="Arial" w:cs="Arial"/>
          <w:sz w:val="20"/>
          <w:szCs w:val="20"/>
        </w:rPr>
        <w:t>3K</w:t>
      </w:r>
      <w:r w:rsidR="00175361" w:rsidRPr="00A62F0C">
        <w:rPr>
          <w:rFonts w:ascii="Arial" w:hAnsi="Arial" w:cs="Arial"/>
          <w:sz w:val="20"/>
          <w:szCs w:val="20"/>
        </w:rPr>
        <w:tab/>
      </w:r>
      <w:r w:rsidR="00175361" w:rsidRPr="00A62F0C">
        <w:rPr>
          <w:rFonts w:ascii="Arial" w:hAnsi="Arial" w:cs="Arial"/>
          <w:sz w:val="20"/>
          <w:szCs w:val="20"/>
        </w:rPr>
        <w:tab/>
      </w:r>
      <w:r w:rsidR="00175361" w:rsidRPr="00A62F0C">
        <w:rPr>
          <w:rFonts w:ascii="Arial" w:hAnsi="Arial" w:cs="Arial"/>
          <w:sz w:val="20"/>
          <w:szCs w:val="20"/>
        </w:rPr>
        <w:tab/>
      </w:r>
      <w:r w:rsidR="00175361" w:rsidRPr="00A62F0C">
        <w:rPr>
          <w:rFonts w:ascii="Arial" w:hAnsi="Arial" w:cs="Arial"/>
          <w:sz w:val="20"/>
          <w:szCs w:val="20"/>
        </w:rPr>
        <w:tab/>
      </w:r>
      <w:r w:rsidR="00175361" w:rsidRPr="00A62F0C">
        <w:rPr>
          <w:rFonts w:ascii="Arial" w:hAnsi="Arial" w:cs="Arial"/>
          <w:sz w:val="20"/>
          <w:szCs w:val="20"/>
        </w:rPr>
        <w:tab/>
      </w:r>
      <w:r w:rsidR="00175361" w:rsidRPr="00A62F0C">
        <w:rPr>
          <w:rFonts w:ascii="Arial" w:hAnsi="Arial" w:cs="Arial"/>
          <w:sz w:val="20"/>
          <w:szCs w:val="20"/>
        </w:rPr>
        <w:tab/>
      </w:r>
      <w:r>
        <w:rPr>
          <w:rFonts w:ascii="Arial" w:hAnsi="Arial" w:cs="Arial"/>
          <w:sz w:val="20"/>
          <w:szCs w:val="20"/>
        </w:rPr>
        <w:tab/>
      </w:r>
      <w:r>
        <w:rPr>
          <w:rFonts w:ascii="Arial" w:hAnsi="Arial" w:cs="Arial"/>
          <w:sz w:val="20"/>
          <w:szCs w:val="20"/>
        </w:rPr>
        <w:tab/>
        <w:t>E</w:t>
      </w:r>
      <w:r w:rsidR="00175361" w:rsidRPr="00A62F0C">
        <w:rPr>
          <w:rFonts w:ascii="Arial" w:hAnsi="Arial" w:cs="Arial"/>
          <w:sz w:val="20"/>
          <w:szCs w:val="20"/>
        </w:rPr>
        <w:t>Figure</w:t>
      </w:r>
      <w:r w:rsidR="00175361" w:rsidRPr="00A62F0C">
        <w:rPr>
          <w:rFonts w:ascii="Arial" w:hAnsi="Arial" w:cs="Arial"/>
          <w:b/>
          <w:bCs/>
          <w:sz w:val="20"/>
          <w:szCs w:val="20"/>
        </w:rPr>
        <w:t xml:space="preserve"> </w:t>
      </w:r>
      <w:r w:rsidR="00175361">
        <w:rPr>
          <w:rFonts w:ascii="Arial" w:hAnsi="Arial" w:cs="Arial"/>
          <w:sz w:val="20"/>
          <w:szCs w:val="20"/>
        </w:rPr>
        <w:t>3L</w:t>
      </w:r>
    </w:p>
    <w:p w14:paraId="7262A6CC" w14:textId="1DFF9BE8" w:rsidR="0056552D" w:rsidRPr="00A62F0C" w:rsidRDefault="00D94586" w:rsidP="00C85EBE">
      <w:pPr>
        <w:rPr>
          <w:rFonts w:ascii="Arial" w:hAnsi="Arial" w:cs="Arial"/>
          <w:b/>
          <w:bCs/>
          <w:sz w:val="20"/>
          <w:szCs w:val="20"/>
        </w:rPr>
        <w:sectPr w:rsidR="0056552D" w:rsidRPr="00A62F0C" w:rsidSect="00A148DB">
          <w:pgSz w:w="15840" w:h="12240" w:orient="landscape"/>
          <w:pgMar w:top="1440" w:right="1440" w:bottom="1440" w:left="1440" w:header="720" w:footer="720" w:gutter="0"/>
          <w:cols w:space="720"/>
          <w:docGrid w:linePitch="360"/>
        </w:sectPr>
      </w:pPr>
      <w:r>
        <w:rPr>
          <w:rFonts w:ascii="Arial" w:hAnsi="Arial" w:cs="Arial"/>
          <w:b/>
          <w:bCs/>
          <w:noProof/>
          <w:sz w:val="20"/>
          <w:szCs w:val="20"/>
        </w:rPr>
        <w:drawing>
          <wp:inline distT="0" distB="0" distL="0" distR="0" wp14:anchorId="68434BCB" wp14:editId="4FFE6418">
            <wp:extent cx="3813048" cy="229514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3048" cy="2295144"/>
                    </a:xfrm>
                    <a:prstGeom prst="rect">
                      <a:avLst/>
                    </a:prstGeom>
                    <a:noFill/>
                    <a:ln>
                      <a:noFill/>
                    </a:ln>
                  </pic:spPr>
                </pic:pic>
              </a:graphicData>
            </a:graphic>
          </wp:inline>
        </w:drawing>
      </w:r>
      <w:r>
        <w:rPr>
          <w:rFonts w:ascii="Arial" w:hAnsi="Arial" w:cs="Arial"/>
          <w:b/>
          <w:bCs/>
          <w:noProof/>
          <w:sz w:val="20"/>
          <w:szCs w:val="20"/>
        </w:rPr>
        <w:drawing>
          <wp:inline distT="0" distB="0" distL="0" distR="0" wp14:anchorId="3E13FD45" wp14:editId="720CDC8F">
            <wp:extent cx="3813048" cy="229514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3048" cy="2295144"/>
                    </a:xfrm>
                    <a:prstGeom prst="rect">
                      <a:avLst/>
                    </a:prstGeom>
                    <a:noFill/>
                    <a:ln>
                      <a:noFill/>
                    </a:ln>
                  </pic:spPr>
                </pic:pic>
              </a:graphicData>
            </a:graphic>
          </wp:inline>
        </w:drawing>
      </w:r>
      <w:r w:rsidR="00C25429">
        <w:rPr>
          <w:rFonts w:ascii="Arial" w:hAnsi="Arial" w:cs="Arial"/>
          <w:b/>
          <w:bCs/>
          <w:sz w:val="20"/>
          <w:szCs w:val="20"/>
        </w:rPr>
        <w:br w:type="page"/>
      </w:r>
      <w:bookmarkEnd w:id="1"/>
    </w:p>
    <w:p w14:paraId="780CD03D" w14:textId="794C3039" w:rsidR="00296790" w:rsidRPr="00296790" w:rsidRDefault="00C12994" w:rsidP="00296790">
      <w:pPr>
        <w:outlineLvl w:val="0"/>
        <w:rPr>
          <w:rFonts w:ascii="Arial" w:hAnsi="Arial" w:cs="Arial"/>
          <w:sz w:val="20"/>
          <w:szCs w:val="20"/>
        </w:rPr>
      </w:pPr>
      <w:bookmarkStart w:id="6" w:name="_Toc127899134"/>
      <w:r>
        <w:rPr>
          <w:rFonts w:ascii="Arial" w:hAnsi="Arial" w:cs="Arial"/>
          <w:b/>
          <w:bCs/>
          <w:sz w:val="20"/>
          <w:szCs w:val="20"/>
        </w:rPr>
        <w:lastRenderedPageBreak/>
        <w:t>E</w:t>
      </w:r>
      <w:r w:rsidR="005F6AF4">
        <w:rPr>
          <w:rFonts w:ascii="Arial" w:hAnsi="Arial" w:cs="Arial"/>
          <w:b/>
          <w:bCs/>
          <w:sz w:val="20"/>
          <w:szCs w:val="20"/>
        </w:rPr>
        <w:t>Figure 4</w:t>
      </w:r>
      <w:r w:rsidR="00296790">
        <w:rPr>
          <w:rFonts w:ascii="Arial" w:hAnsi="Arial" w:cs="Arial"/>
          <w:b/>
          <w:bCs/>
          <w:sz w:val="20"/>
          <w:szCs w:val="20"/>
        </w:rPr>
        <w:t xml:space="preserve">: </w:t>
      </w:r>
      <w:r w:rsidR="00296790" w:rsidRPr="00296790">
        <w:rPr>
          <w:rFonts w:ascii="Arial" w:hAnsi="Arial" w:cs="Arial"/>
          <w:sz w:val="20"/>
          <w:szCs w:val="20"/>
        </w:rPr>
        <w:t>Risk of Bias Assessment (RoB2 Tool) </w:t>
      </w:r>
      <w:bookmarkEnd w:id="6"/>
    </w:p>
    <w:p w14:paraId="27749EDA" w14:textId="5DE7DD95" w:rsidR="00A25D67" w:rsidRPr="00A62F0C" w:rsidRDefault="00C85EBE" w:rsidP="00296790">
      <w:pPr>
        <w:rPr>
          <w:rFonts w:ascii="Arial" w:hAnsi="Arial" w:cs="Arial"/>
          <w:sz w:val="20"/>
          <w:szCs w:val="20"/>
        </w:rPr>
      </w:pPr>
      <w:r>
        <w:rPr>
          <w:rFonts w:ascii="Arial" w:hAnsi="Arial" w:cs="Arial"/>
          <w:b/>
          <w:bCs/>
          <w:noProof/>
          <w:sz w:val="20"/>
          <w:szCs w:val="20"/>
        </w:rPr>
        <w:drawing>
          <wp:inline distT="0" distB="0" distL="0" distR="0" wp14:anchorId="232C8B47" wp14:editId="75A95010">
            <wp:extent cx="5943600" cy="5943600"/>
            <wp:effectExtent l="0" t="0" r="0"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EF9478F" w14:textId="2C3B02FB" w:rsidR="00A25D67" w:rsidRPr="00A62F0C" w:rsidRDefault="00A25D67" w:rsidP="00A25D67">
      <w:pPr>
        <w:rPr>
          <w:rFonts w:ascii="Arial" w:hAnsi="Arial" w:cs="Arial"/>
          <w:sz w:val="20"/>
          <w:szCs w:val="20"/>
        </w:rPr>
      </w:pPr>
    </w:p>
    <w:p w14:paraId="6D9963D0" w14:textId="3C0372EB" w:rsidR="00885660" w:rsidRPr="008F4517" w:rsidRDefault="00885660" w:rsidP="00202809">
      <w:pPr>
        <w:rPr>
          <w:rFonts w:ascii="Arial" w:hAnsi="Arial" w:cs="Arial"/>
          <w:sz w:val="20"/>
          <w:szCs w:val="20"/>
        </w:rPr>
      </w:pPr>
    </w:p>
    <w:sectPr w:rsidR="00885660" w:rsidRPr="008F4517" w:rsidSect="0056552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2F5B7" w14:textId="77777777" w:rsidR="00506D21" w:rsidRDefault="00506D21" w:rsidP="00FF297D">
      <w:pPr>
        <w:spacing w:after="0" w:line="240" w:lineRule="auto"/>
      </w:pPr>
      <w:r>
        <w:separator/>
      </w:r>
    </w:p>
  </w:endnote>
  <w:endnote w:type="continuationSeparator" w:id="0">
    <w:p w14:paraId="4AECD4C2" w14:textId="77777777" w:rsidR="00506D21" w:rsidRDefault="00506D21" w:rsidP="00FF2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Rockwell">
    <w:panose1 w:val="02060603020205020403"/>
    <w:charset w:val="00"/>
    <w:family w:val="roman"/>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02E92" w14:textId="77777777" w:rsidR="00C85EBE" w:rsidRDefault="00C85E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CD4F1" w14:textId="1082F80A" w:rsidR="00C85EBE" w:rsidRDefault="00DE5A7F">
    <w:pPr>
      <w:pStyle w:val="Footer"/>
    </w:pPr>
    <w:r>
      <w:rPr>
        <w:noProof/>
      </w:rPr>
      <mc:AlternateContent>
        <mc:Choice Requires="wps">
          <w:drawing>
            <wp:anchor distT="0" distB="0" distL="114300" distR="114300" simplePos="0" relativeHeight="251659264" behindDoc="0" locked="0" layoutInCell="0" allowOverlap="1" wp14:anchorId="0B725C32" wp14:editId="5AF95E0E">
              <wp:simplePos x="0" y="0"/>
              <wp:positionH relativeFrom="page">
                <wp:align>left</wp:align>
              </wp:positionH>
              <wp:positionV relativeFrom="page">
                <wp:align>bottom</wp:align>
              </wp:positionV>
              <wp:extent cx="7772400" cy="454025"/>
              <wp:effectExtent l="0" t="0" r="0" b="3175"/>
              <wp:wrapNone/>
              <wp:docPr id="17" name="MSIPCM032041ccad5239363a32fdf3" descr="{&quot;HashCode&quot;:-13484030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40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9BB4B0" w14:textId="544A0508" w:rsidR="00DE5A7F" w:rsidRPr="00DE5A7F" w:rsidRDefault="00DE5A7F" w:rsidP="00DE5A7F">
                          <w:pPr>
                            <w:spacing w:after="0"/>
                            <w:rPr>
                              <w:rFonts w:ascii="Rockwell" w:hAnsi="Rockwell"/>
                              <w:color w:val="0078D7"/>
                              <w:sz w:val="18"/>
                            </w:rPr>
                          </w:pPr>
                          <w:r w:rsidRPr="00DE5A7F">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0B725C32" id="_x0000_t202" coordsize="21600,21600" o:spt="202" path="m,l,21600r21600,l21600,xe">
              <v:stroke joinstyle="miter"/>
              <v:path gradientshapeok="t" o:connecttype="rect"/>
            </v:shapetype>
            <v:shape id="MSIPCM032041ccad5239363a32fdf3" o:spid="_x0000_s1026" type="#_x0000_t202" alt="{&quot;HashCode&quot;:-1348403003,&quot;Height&quot;:9999999.0,&quot;Width&quot;:9999999.0,&quot;Placement&quot;:&quot;Footer&quot;,&quot;Index&quot;:&quot;Primary&quot;,&quot;Section&quot;:1,&quot;Top&quot;:0.0,&quot;Left&quot;:0.0}" style="position:absolute;margin-left:0;margin-top:0;width:612pt;height:35.75pt;z-index:25165926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" o:allowincell="f" filled="f" stroked="f" strokeweight=".5pt">
              <v:fill o:detectmouseclick="t"/>
              <v:textbox inset="20pt,0,,0">
                <w:txbxContent>
                  <w:p w14:paraId="6D9BB4B0" w14:textId="544A0508" w:rsidR="00DE5A7F" w:rsidRPr="00DE5A7F" w:rsidRDefault="00DE5A7F" w:rsidP="00DE5A7F">
                    <w:pPr>
                      <w:spacing w:after="0"/>
                      <w:rPr>
                        <w:rFonts w:ascii="Rockwell" w:hAnsi="Rockwell"/>
                        <w:color w:val="0078D7"/>
                        <w:sz w:val="18"/>
                      </w:rPr>
                    </w:pPr>
                    <w:r w:rsidRPr="00DE5A7F">
                      <w:rPr>
                        <w:rFonts w:ascii="Rockwell" w:hAnsi="Rockwell"/>
                        <w:color w:val="0078D7"/>
                        <w:sz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E24A9" w14:textId="77777777" w:rsidR="00C85EBE" w:rsidRDefault="00C85E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381E8" w14:textId="77777777" w:rsidR="00506D21" w:rsidRDefault="00506D21" w:rsidP="00FF297D">
      <w:pPr>
        <w:spacing w:after="0" w:line="240" w:lineRule="auto"/>
      </w:pPr>
      <w:r>
        <w:separator/>
      </w:r>
    </w:p>
  </w:footnote>
  <w:footnote w:type="continuationSeparator" w:id="0">
    <w:p w14:paraId="161A94DE" w14:textId="77777777" w:rsidR="00506D21" w:rsidRDefault="00506D21" w:rsidP="00FF29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3FFF8" w14:textId="77777777" w:rsidR="00C85EBE" w:rsidRDefault="00C85E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6280013"/>
      <w:docPartObj>
        <w:docPartGallery w:val="Page Numbers (Top of Page)"/>
        <w:docPartUnique/>
      </w:docPartObj>
    </w:sdtPr>
    <w:sdtEndPr>
      <w:rPr>
        <w:noProof/>
      </w:rPr>
    </w:sdtEndPr>
    <w:sdtContent>
      <w:p w14:paraId="3D9E16E8" w14:textId="0C91358F" w:rsidR="000C079F" w:rsidRDefault="000C079F">
        <w:pPr>
          <w:pStyle w:val="Header"/>
        </w:pPr>
        <w:r>
          <w:fldChar w:fldCharType="begin"/>
        </w:r>
        <w:r>
          <w:instrText xml:space="preserve"> PAGE   \* MERGEFORMAT </w:instrText>
        </w:r>
        <w:r>
          <w:fldChar w:fldCharType="separate"/>
        </w:r>
        <w:r>
          <w:rPr>
            <w:noProof/>
          </w:rPr>
          <w:t>2</w:t>
        </w:r>
        <w:r>
          <w:rPr>
            <w:noProof/>
          </w:rPr>
          <w:fldChar w:fldCharType="end"/>
        </w:r>
      </w:p>
    </w:sdtContent>
  </w:sdt>
  <w:p w14:paraId="52718FF6" w14:textId="77777777" w:rsidR="000C079F" w:rsidRDefault="000C07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5912E" w14:textId="77777777" w:rsidR="00C85EBE" w:rsidRDefault="00C85EB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v0p9afxoppd2fedrsqxwsf6xzpxtetzzvff&quot;&gt;My EndNote Library&lt;record-ids&gt;&lt;item&gt;483&lt;/item&gt;&lt;item&gt;484&lt;/item&gt;&lt;item&gt;485&lt;/item&gt;&lt;item&gt;486&lt;/item&gt;&lt;item&gt;487&lt;/item&gt;&lt;item&gt;488&lt;/item&gt;&lt;item&gt;489&lt;/item&gt;&lt;item&gt;490&lt;/item&gt;&lt;item&gt;492&lt;/item&gt;&lt;item&gt;494&lt;/item&gt;&lt;item&gt;495&lt;/item&gt;&lt;item&gt;496&lt;/item&gt;&lt;item&gt;497&lt;/item&gt;&lt;/record-ids&gt;&lt;/item&gt;&lt;/Libraries&gt;"/>
  </w:docVars>
  <w:rsids>
    <w:rsidRoot w:val="00221940"/>
    <w:rsid w:val="00006B97"/>
    <w:rsid w:val="0001761B"/>
    <w:rsid w:val="00054AB1"/>
    <w:rsid w:val="00057B89"/>
    <w:rsid w:val="0006051E"/>
    <w:rsid w:val="000735CB"/>
    <w:rsid w:val="00090296"/>
    <w:rsid w:val="000936B9"/>
    <w:rsid w:val="000A301B"/>
    <w:rsid w:val="000A5275"/>
    <w:rsid w:val="000A5436"/>
    <w:rsid w:val="000B3AC9"/>
    <w:rsid w:val="000C079F"/>
    <w:rsid w:val="000C3340"/>
    <w:rsid w:val="000C54E2"/>
    <w:rsid w:val="000D3A5E"/>
    <w:rsid w:val="000D5902"/>
    <w:rsid w:val="000D6AA4"/>
    <w:rsid w:val="000E5064"/>
    <w:rsid w:val="000F2CAA"/>
    <w:rsid w:val="00104D0A"/>
    <w:rsid w:val="001059CA"/>
    <w:rsid w:val="0011626B"/>
    <w:rsid w:val="00123DC9"/>
    <w:rsid w:val="00125B56"/>
    <w:rsid w:val="00126FEB"/>
    <w:rsid w:val="00140998"/>
    <w:rsid w:val="00140CCD"/>
    <w:rsid w:val="00155900"/>
    <w:rsid w:val="001566FB"/>
    <w:rsid w:val="00175361"/>
    <w:rsid w:val="00190408"/>
    <w:rsid w:val="001B1C94"/>
    <w:rsid w:val="001B24C4"/>
    <w:rsid w:val="001C24DC"/>
    <w:rsid w:val="001C62CD"/>
    <w:rsid w:val="001E0864"/>
    <w:rsid w:val="001E1795"/>
    <w:rsid w:val="001F134C"/>
    <w:rsid w:val="001F21BC"/>
    <w:rsid w:val="0020008D"/>
    <w:rsid w:val="00202809"/>
    <w:rsid w:val="0020479A"/>
    <w:rsid w:val="00204FAD"/>
    <w:rsid w:val="002062D9"/>
    <w:rsid w:val="00213B2A"/>
    <w:rsid w:val="002212E1"/>
    <w:rsid w:val="00221940"/>
    <w:rsid w:val="00230D03"/>
    <w:rsid w:val="002348EB"/>
    <w:rsid w:val="00245AEE"/>
    <w:rsid w:val="00255FB8"/>
    <w:rsid w:val="00275B2C"/>
    <w:rsid w:val="002825CB"/>
    <w:rsid w:val="0029183F"/>
    <w:rsid w:val="00296790"/>
    <w:rsid w:val="002C4080"/>
    <w:rsid w:val="002E17D0"/>
    <w:rsid w:val="002F4A72"/>
    <w:rsid w:val="0031744D"/>
    <w:rsid w:val="003204AA"/>
    <w:rsid w:val="0032309C"/>
    <w:rsid w:val="00352269"/>
    <w:rsid w:val="00355AB1"/>
    <w:rsid w:val="003727F8"/>
    <w:rsid w:val="0039666C"/>
    <w:rsid w:val="003A4A07"/>
    <w:rsid w:val="003B4583"/>
    <w:rsid w:val="003B4DED"/>
    <w:rsid w:val="003C2782"/>
    <w:rsid w:val="003C6ACE"/>
    <w:rsid w:val="003C7F94"/>
    <w:rsid w:val="00400574"/>
    <w:rsid w:val="00404CDA"/>
    <w:rsid w:val="004254E0"/>
    <w:rsid w:val="00426722"/>
    <w:rsid w:val="004357C7"/>
    <w:rsid w:val="004716F0"/>
    <w:rsid w:val="00491AAF"/>
    <w:rsid w:val="00492104"/>
    <w:rsid w:val="004A33EC"/>
    <w:rsid w:val="004A7F0D"/>
    <w:rsid w:val="004C08DB"/>
    <w:rsid w:val="004D1479"/>
    <w:rsid w:val="004E2644"/>
    <w:rsid w:val="004E5675"/>
    <w:rsid w:val="004F02EE"/>
    <w:rsid w:val="00506D21"/>
    <w:rsid w:val="00525A64"/>
    <w:rsid w:val="0054502C"/>
    <w:rsid w:val="00547CDB"/>
    <w:rsid w:val="00556E06"/>
    <w:rsid w:val="0056552D"/>
    <w:rsid w:val="005667B2"/>
    <w:rsid w:val="0056753A"/>
    <w:rsid w:val="005741BF"/>
    <w:rsid w:val="005767F8"/>
    <w:rsid w:val="005A240F"/>
    <w:rsid w:val="005B7929"/>
    <w:rsid w:val="005C0C8C"/>
    <w:rsid w:val="005C51C4"/>
    <w:rsid w:val="005D10BD"/>
    <w:rsid w:val="005F5C2B"/>
    <w:rsid w:val="005F6AF4"/>
    <w:rsid w:val="005F7DC7"/>
    <w:rsid w:val="006158E1"/>
    <w:rsid w:val="00624A72"/>
    <w:rsid w:val="00641DD6"/>
    <w:rsid w:val="00642222"/>
    <w:rsid w:val="006424BD"/>
    <w:rsid w:val="006547C3"/>
    <w:rsid w:val="00682DB8"/>
    <w:rsid w:val="006A4E52"/>
    <w:rsid w:val="006A516B"/>
    <w:rsid w:val="006A6275"/>
    <w:rsid w:val="006A77FB"/>
    <w:rsid w:val="006A79D0"/>
    <w:rsid w:val="006B0E00"/>
    <w:rsid w:val="006B1910"/>
    <w:rsid w:val="006B7CE4"/>
    <w:rsid w:val="006D1CFC"/>
    <w:rsid w:val="006D37BA"/>
    <w:rsid w:val="00702E3E"/>
    <w:rsid w:val="00715B8D"/>
    <w:rsid w:val="00717A79"/>
    <w:rsid w:val="00717D50"/>
    <w:rsid w:val="0073364C"/>
    <w:rsid w:val="0073484A"/>
    <w:rsid w:val="007354E1"/>
    <w:rsid w:val="007355D4"/>
    <w:rsid w:val="00736CD0"/>
    <w:rsid w:val="00741914"/>
    <w:rsid w:val="0074351C"/>
    <w:rsid w:val="007472E0"/>
    <w:rsid w:val="00763307"/>
    <w:rsid w:val="007644AC"/>
    <w:rsid w:val="00775BA7"/>
    <w:rsid w:val="007951AB"/>
    <w:rsid w:val="007A3767"/>
    <w:rsid w:val="007B076E"/>
    <w:rsid w:val="007B15FC"/>
    <w:rsid w:val="007D771E"/>
    <w:rsid w:val="007F3100"/>
    <w:rsid w:val="00831760"/>
    <w:rsid w:val="00831BEE"/>
    <w:rsid w:val="008320B5"/>
    <w:rsid w:val="00842C53"/>
    <w:rsid w:val="0084359F"/>
    <w:rsid w:val="00847B9A"/>
    <w:rsid w:val="00856C38"/>
    <w:rsid w:val="00872AC2"/>
    <w:rsid w:val="00885660"/>
    <w:rsid w:val="008A793C"/>
    <w:rsid w:val="008B456E"/>
    <w:rsid w:val="008B58AA"/>
    <w:rsid w:val="008C6851"/>
    <w:rsid w:val="008E0EFF"/>
    <w:rsid w:val="008E25F4"/>
    <w:rsid w:val="008F4517"/>
    <w:rsid w:val="00915D2C"/>
    <w:rsid w:val="00937F8E"/>
    <w:rsid w:val="00976708"/>
    <w:rsid w:val="009954A5"/>
    <w:rsid w:val="009B6251"/>
    <w:rsid w:val="009B675A"/>
    <w:rsid w:val="009D47DF"/>
    <w:rsid w:val="009D7CE3"/>
    <w:rsid w:val="009E30D5"/>
    <w:rsid w:val="009F5346"/>
    <w:rsid w:val="00A105DE"/>
    <w:rsid w:val="00A1430C"/>
    <w:rsid w:val="00A148DB"/>
    <w:rsid w:val="00A227A7"/>
    <w:rsid w:val="00A22F9A"/>
    <w:rsid w:val="00A2441E"/>
    <w:rsid w:val="00A25D67"/>
    <w:rsid w:val="00A47BD4"/>
    <w:rsid w:val="00A5729E"/>
    <w:rsid w:val="00A62F0C"/>
    <w:rsid w:val="00A71A41"/>
    <w:rsid w:val="00A71D80"/>
    <w:rsid w:val="00A737CF"/>
    <w:rsid w:val="00A937E0"/>
    <w:rsid w:val="00AA11E1"/>
    <w:rsid w:val="00AA2B3C"/>
    <w:rsid w:val="00AA2F5F"/>
    <w:rsid w:val="00AA5A1A"/>
    <w:rsid w:val="00AC3313"/>
    <w:rsid w:val="00AD3416"/>
    <w:rsid w:val="00AE4AF2"/>
    <w:rsid w:val="00AE6B18"/>
    <w:rsid w:val="00B02139"/>
    <w:rsid w:val="00B03765"/>
    <w:rsid w:val="00B3188D"/>
    <w:rsid w:val="00B33762"/>
    <w:rsid w:val="00B3734E"/>
    <w:rsid w:val="00B468FE"/>
    <w:rsid w:val="00B51944"/>
    <w:rsid w:val="00B705C4"/>
    <w:rsid w:val="00B76A5A"/>
    <w:rsid w:val="00B858A3"/>
    <w:rsid w:val="00B92FDD"/>
    <w:rsid w:val="00B955EA"/>
    <w:rsid w:val="00B97348"/>
    <w:rsid w:val="00BB523A"/>
    <w:rsid w:val="00BD0042"/>
    <w:rsid w:val="00BD37EA"/>
    <w:rsid w:val="00BD57B6"/>
    <w:rsid w:val="00BF00E5"/>
    <w:rsid w:val="00BF02FA"/>
    <w:rsid w:val="00C036FD"/>
    <w:rsid w:val="00C12994"/>
    <w:rsid w:val="00C25429"/>
    <w:rsid w:val="00C4202A"/>
    <w:rsid w:val="00C67950"/>
    <w:rsid w:val="00C771F4"/>
    <w:rsid w:val="00C85EBE"/>
    <w:rsid w:val="00CB435E"/>
    <w:rsid w:val="00CC2495"/>
    <w:rsid w:val="00CC630C"/>
    <w:rsid w:val="00CF1573"/>
    <w:rsid w:val="00D06044"/>
    <w:rsid w:val="00D368AB"/>
    <w:rsid w:val="00D3753A"/>
    <w:rsid w:val="00D379BE"/>
    <w:rsid w:val="00D44C49"/>
    <w:rsid w:val="00D453DC"/>
    <w:rsid w:val="00D655AD"/>
    <w:rsid w:val="00D71008"/>
    <w:rsid w:val="00D73C86"/>
    <w:rsid w:val="00D861F2"/>
    <w:rsid w:val="00D90BE5"/>
    <w:rsid w:val="00D94586"/>
    <w:rsid w:val="00DB4654"/>
    <w:rsid w:val="00DB65A8"/>
    <w:rsid w:val="00DD461E"/>
    <w:rsid w:val="00DD5234"/>
    <w:rsid w:val="00DD64E6"/>
    <w:rsid w:val="00DE5A7F"/>
    <w:rsid w:val="00E25BDC"/>
    <w:rsid w:val="00E36B76"/>
    <w:rsid w:val="00E422A1"/>
    <w:rsid w:val="00E457DE"/>
    <w:rsid w:val="00E462B4"/>
    <w:rsid w:val="00E73EDE"/>
    <w:rsid w:val="00E754ED"/>
    <w:rsid w:val="00E86FFA"/>
    <w:rsid w:val="00E90E85"/>
    <w:rsid w:val="00E972AE"/>
    <w:rsid w:val="00EB15DB"/>
    <w:rsid w:val="00EB7543"/>
    <w:rsid w:val="00EC1B4B"/>
    <w:rsid w:val="00EC56EB"/>
    <w:rsid w:val="00ED2D3A"/>
    <w:rsid w:val="00ED36C5"/>
    <w:rsid w:val="00EE139D"/>
    <w:rsid w:val="00EE3201"/>
    <w:rsid w:val="00EE57C4"/>
    <w:rsid w:val="00EE6252"/>
    <w:rsid w:val="00EF098E"/>
    <w:rsid w:val="00EF2094"/>
    <w:rsid w:val="00F03485"/>
    <w:rsid w:val="00F24B9D"/>
    <w:rsid w:val="00F55100"/>
    <w:rsid w:val="00F6336D"/>
    <w:rsid w:val="00F911B8"/>
    <w:rsid w:val="00FC3E33"/>
    <w:rsid w:val="00FD6F36"/>
    <w:rsid w:val="00FF297D"/>
    <w:rsid w:val="00FF501B"/>
    <w:rsid w:val="00FF50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17CDC"/>
  <w15:chartTrackingRefBased/>
  <w15:docId w15:val="{A72EC181-DBBA-4084-830D-30BACD81B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361"/>
  </w:style>
  <w:style w:type="paragraph" w:styleId="Heading1">
    <w:name w:val="heading 1"/>
    <w:basedOn w:val="Normal"/>
    <w:next w:val="Normal"/>
    <w:link w:val="Heading1Char"/>
    <w:uiPriority w:val="9"/>
    <w:qFormat/>
    <w:rsid w:val="0056753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29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97D"/>
  </w:style>
  <w:style w:type="paragraph" w:styleId="Footer">
    <w:name w:val="footer"/>
    <w:basedOn w:val="Normal"/>
    <w:link w:val="FooterChar"/>
    <w:uiPriority w:val="99"/>
    <w:unhideWhenUsed/>
    <w:rsid w:val="00FF29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97D"/>
  </w:style>
  <w:style w:type="table" w:styleId="TableGrid">
    <w:name w:val="Table Grid"/>
    <w:basedOn w:val="TableNormal"/>
    <w:uiPriority w:val="39"/>
    <w:rsid w:val="00BD0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727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27F8"/>
    <w:rPr>
      <w:rFonts w:ascii="Segoe UI" w:hAnsi="Segoe UI" w:cs="Segoe UI"/>
      <w:sz w:val="18"/>
      <w:szCs w:val="18"/>
    </w:rPr>
  </w:style>
  <w:style w:type="character" w:customStyle="1" w:styleId="Heading1Char">
    <w:name w:val="Heading 1 Char"/>
    <w:basedOn w:val="DefaultParagraphFont"/>
    <w:link w:val="Heading1"/>
    <w:uiPriority w:val="9"/>
    <w:rsid w:val="0056753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6753A"/>
    <w:pPr>
      <w:outlineLvl w:val="9"/>
    </w:pPr>
  </w:style>
  <w:style w:type="paragraph" w:styleId="TOC1">
    <w:name w:val="toc 1"/>
    <w:basedOn w:val="Normal"/>
    <w:next w:val="Normal"/>
    <w:autoRedefine/>
    <w:uiPriority w:val="39"/>
    <w:unhideWhenUsed/>
    <w:rsid w:val="0056753A"/>
    <w:pPr>
      <w:spacing w:after="100"/>
    </w:pPr>
  </w:style>
  <w:style w:type="character" w:styleId="Hyperlink">
    <w:name w:val="Hyperlink"/>
    <w:basedOn w:val="DefaultParagraphFont"/>
    <w:uiPriority w:val="99"/>
    <w:unhideWhenUsed/>
    <w:rsid w:val="0056753A"/>
    <w:rPr>
      <w:color w:val="0563C1" w:themeColor="hyperlink"/>
      <w:u w:val="single"/>
    </w:rPr>
  </w:style>
  <w:style w:type="table" w:customStyle="1" w:styleId="TableGrid1">
    <w:name w:val="Table Grid1"/>
    <w:basedOn w:val="TableNormal"/>
    <w:next w:val="TableGrid"/>
    <w:uiPriority w:val="59"/>
    <w:rsid w:val="00A25D6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A25D67"/>
    <w:pPr>
      <w:ind w:left="720"/>
      <w:contextualSpacing/>
    </w:pPr>
  </w:style>
  <w:style w:type="paragraph" w:customStyle="1" w:styleId="EndNoteBibliographyTitle">
    <w:name w:val="EndNote Bibliography Title"/>
    <w:basedOn w:val="Normal"/>
    <w:link w:val="EndNoteBibliographyTitleChar"/>
    <w:rsid w:val="008F4517"/>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8F4517"/>
    <w:rPr>
      <w:rFonts w:ascii="Calibri" w:hAnsi="Calibri" w:cs="Calibri"/>
      <w:noProof/>
    </w:rPr>
  </w:style>
  <w:style w:type="paragraph" w:customStyle="1" w:styleId="EndNoteBibliography">
    <w:name w:val="EndNote Bibliography"/>
    <w:basedOn w:val="Normal"/>
    <w:link w:val="EndNoteBibliographyChar"/>
    <w:rsid w:val="008F4517"/>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8F4517"/>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79781">
      <w:bodyDiv w:val="1"/>
      <w:marLeft w:val="0"/>
      <w:marRight w:val="0"/>
      <w:marTop w:val="0"/>
      <w:marBottom w:val="0"/>
      <w:divBdr>
        <w:top w:val="none" w:sz="0" w:space="0" w:color="auto"/>
        <w:left w:val="none" w:sz="0" w:space="0" w:color="auto"/>
        <w:bottom w:val="none" w:sz="0" w:space="0" w:color="auto"/>
        <w:right w:val="none" w:sz="0" w:space="0" w:color="auto"/>
      </w:divBdr>
    </w:div>
    <w:div w:id="77751230">
      <w:bodyDiv w:val="1"/>
      <w:marLeft w:val="0"/>
      <w:marRight w:val="0"/>
      <w:marTop w:val="0"/>
      <w:marBottom w:val="0"/>
      <w:divBdr>
        <w:top w:val="none" w:sz="0" w:space="0" w:color="auto"/>
        <w:left w:val="none" w:sz="0" w:space="0" w:color="auto"/>
        <w:bottom w:val="none" w:sz="0" w:space="0" w:color="auto"/>
        <w:right w:val="none" w:sz="0" w:space="0" w:color="auto"/>
      </w:divBdr>
    </w:div>
    <w:div w:id="232084296">
      <w:bodyDiv w:val="1"/>
      <w:marLeft w:val="0"/>
      <w:marRight w:val="0"/>
      <w:marTop w:val="0"/>
      <w:marBottom w:val="0"/>
      <w:divBdr>
        <w:top w:val="none" w:sz="0" w:space="0" w:color="auto"/>
        <w:left w:val="none" w:sz="0" w:space="0" w:color="auto"/>
        <w:bottom w:val="none" w:sz="0" w:space="0" w:color="auto"/>
        <w:right w:val="none" w:sz="0" w:space="0" w:color="auto"/>
      </w:divBdr>
    </w:div>
    <w:div w:id="269357792">
      <w:bodyDiv w:val="1"/>
      <w:marLeft w:val="0"/>
      <w:marRight w:val="0"/>
      <w:marTop w:val="0"/>
      <w:marBottom w:val="0"/>
      <w:divBdr>
        <w:top w:val="none" w:sz="0" w:space="0" w:color="auto"/>
        <w:left w:val="none" w:sz="0" w:space="0" w:color="auto"/>
        <w:bottom w:val="none" w:sz="0" w:space="0" w:color="auto"/>
        <w:right w:val="none" w:sz="0" w:space="0" w:color="auto"/>
      </w:divBdr>
    </w:div>
    <w:div w:id="290945193">
      <w:bodyDiv w:val="1"/>
      <w:marLeft w:val="0"/>
      <w:marRight w:val="0"/>
      <w:marTop w:val="0"/>
      <w:marBottom w:val="0"/>
      <w:divBdr>
        <w:top w:val="none" w:sz="0" w:space="0" w:color="auto"/>
        <w:left w:val="none" w:sz="0" w:space="0" w:color="auto"/>
        <w:bottom w:val="none" w:sz="0" w:space="0" w:color="auto"/>
        <w:right w:val="none" w:sz="0" w:space="0" w:color="auto"/>
      </w:divBdr>
    </w:div>
    <w:div w:id="314797861">
      <w:bodyDiv w:val="1"/>
      <w:marLeft w:val="0"/>
      <w:marRight w:val="0"/>
      <w:marTop w:val="0"/>
      <w:marBottom w:val="0"/>
      <w:divBdr>
        <w:top w:val="none" w:sz="0" w:space="0" w:color="auto"/>
        <w:left w:val="none" w:sz="0" w:space="0" w:color="auto"/>
        <w:bottom w:val="none" w:sz="0" w:space="0" w:color="auto"/>
        <w:right w:val="none" w:sz="0" w:space="0" w:color="auto"/>
      </w:divBdr>
    </w:div>
    <w:div w:id="347416575">
      <w:bodyDiv w:val="1"/>
      <w:marLeft w:val="0"/>
      <w:marRight w:val="0"/>
      <w:marTop w:val="0"/>
      <w:marBottom w:val="0"/>
      <w:divBdr>
        <w:top w:val="none" w:sz="0" w:space="0" w:color="auto"/>
        <w:left w:val="none" w:sz="0" w:space="0" w:color="auto"/>
        <w:bottom w:val="none" w:sz="0" w:space="0" w:color="auto"/>
        <w:right w:val="none" w:sz="0" w:space="0" w:color="auto"/>
      </w:divBdr>
    </w:div>
    <w:div w:id="370693995">
      <w:bodyDiv w:val="1"/>
      <w:marLeft w:val="0"/>
      <w:marRight w:val="0"/>
      <w:marTop w:val="0"/>
      <w:marBottom w:val="0"/>
      <w:divBdr>
        <w:top w:val="none" w:sz="0" w:space="0" w:color="auto"/>
        <w:left w:val="none" w:sz="0" w:space="0" w:color="auto"/>
        <w:bottom w:val="none" w:sz="0" w:space="0" w:color="auto"/>
        <w:right w:val="none" w:sz="0" w:space="0" w:color="auto"/>
      </w:divBdr>
    </w:div>
    <w:div w:id="377708960">
      <w:bodyDiv w:val="1"/>
      <w:marLeft w:val="0"/>
      <w:marRight w:val="0"/>
      <w:marTop w:val="0"/>
      <w:marBottom w:val="0"/>
      <w:divBdr>
        <w:top w:val="none" w:sz="0" w:space="0" w:color="auto"/>
        <w:left w:val="none" w:sz="0" w:space="0" w:color="auto"/>
        <w:bottom w:val="none" w:sz="0" w:space="0" w:color="auto"/>
        <w:right w:val="none" w:sz="0" w:space="0" w:color="auto"/>
      </w:divBdr>
    </w:div>
    <w:div w:id="412629486">
      <w:bodyDiv w:val="1"/>
      <w:marLeft w:val="0"/>
      <w:marRight w:val="0"/>
      <w:marTop w:val="0"/>
      <w:marBottom w:val="0"/>
      <w:divBdr>
        <w:top w:val="none" w:sz="0" w:space="0" w:color="auto"/>
        <w:left w:val="none" w:sz="0" w:space="0" w:color="auto"/>
        <w:bottom w:val="none" w:sz="0" w:space="0" w:color="auto"/>
        <w:right w:val="none" w:sz="0" w:space="0" w:color="auto"/>
      </w:divBdr>
    </w:div>
    <w:div w:id="439883621">
      <w:bodyDiv w:val="1"/>
      <w:marLeft w:val="0"/>
      <w:marRight w:val="0"/>
      <w:marTop w:val="0"/>
      <w:marBottom w:val="0"/>
      <w:divBdr>
        <w:top w:val="none" w:sz="0" w:space="0" w:color="auto"/>
        <w:left w:val="none" w:sz="0" w:space="0" w:color="auto"/>
        <w:bottom w:val="none" w:sz="0" w:space="0" w:color="auto"/>
        <w:right w:val="none" w:sz="0" w:space="0" w:color="auto"/>
      </w:divBdr>
    </w:div>
    <w:div w:id="566456600">
      <w:bodyDiv w:val="1"/>
      <w:marLeft w:val="0"/>
      <w:marRight w:val="0"/>
      <w:marTop w:val="0"/>
      <w:marBottom w:val="0"/>
      <w:divBdr>
        <w:top w:val="none" w:sz="0" w:space="0" w:color="auto"/>
        <w:left w:val="none" w:sz="0" w:space="0" w:color="auto"/>
        <w:bottom w:val="none" w:sz="0" w:space="0" w:color="auto"/>
        <w:right w:val="none" w:sz="0" w:space="0" w:color="auto"/>
      </w:divBdr>
    </w:div>
    <w:div w:id="569385980">
      <w:bodyDiv w:val="1"/>
      <w:marLeft w:val="0"/>
      <w:marRight w:val="0"/>
      <w:marTop w:val="0"/>
      <w:marBottom w:val="0"/>
      <w:divBdr>
        <w:top w:val="none" w:sz="0" w:space="0" w:color="auto"/>
        <w:left w:val="none" w:sz="0" w:space="0" w:color="auto"/>
        <w:bottom w:val="none" w:sz="0" w:space="0" w:color="auto"/>
        <w:right w:val="none" w:sz="0" w:space="0" w:color="auto"/>
      </w:divBdr>
    </w:div>
    <w:div w:id="610362142">
      <w:bodyDiv w:val="1"/>
      <w:marLeft w:val="0"/>
      <w:marRight w:val="0"/>
      <w:marTop w:val="0"/>
      <w:marBottom w:val="0"/>
      <w:divBdr>
        <w:top w:val="none" w:sz="0" w:space="0" w:color="auto"/>
        <w:left w:val="none" w:sz="0" w:space="0" w:color="auto"/>
        <w:bottom w:val="none" w:sz="0" w:space="0" w:color="auto"/>
        <w:right w:val="none" w:sz="0" w:space="0" w:color="auto"/>
      </w:divBdr>
    </w:div>
    <w:div w:id="613512578">
      <w:bodyDiv w:val="1"/>
      <w:marLeft w:val="0"/>
      <w:marRight w:val="0"/>
      <w:marTop w:val="0"/>
      <w:marBottom w:val="0"/>
      <w:divBdr>
        <w:top w:val="none" w:sz="0" w:space="0" w:color="auto"/>
        <w:left w:val="none" w:sz="0" w:space="0" w:color="auto"/>
        <w:bottom w:val="none" w:sz="0" w:space="0" w:color="auto"/>
        <w:right w:val="none" w:sz="0" w:space="0" w:color="auto"/>
      </w:divBdr>
    </w:div>
    <w:div w:id="648288835">
      <w:bodyDiv w:val="1"/>
      <w:marLeft w:val="0"/>
      <w:marRight w:val="0"/>
      <w:marTop w:val="0"/>
      <w:marBottom w:val="0"/>
      <w:divBdr>
        <w:top w:val="none" w:sz="0" w:space="0" w:color="auto"/>
        <w:left w:val="none" w:sz="0" w:space="0" w:color="auto"/>
        <w:bottom w:val="none" w:sz="0" w:space="0" w:color="auto"/>
        <w:right w:val="none" w:sz="0" w:space="0" w:color="auto"/>
      </w:divBdr>
    </w:div>
    <w:div w:id="677653402">
      <w:bodyDiv w:val="1"/>
      <w:marLeft w:val="0"/>
      <w:marRight w:val="0"/>
      <w:marTop w:val="0"/>
      <w:marBottom w:val="0"/>
      <w:divBdr>
        <w:top w:val="none" w:sz="0" w:space="0" w:color="auto"/>
        <w:left w:val="none" w:sz="0" w:space="0" w:color="auto"/>
        <w:bottom w:val="none" w:sz="0" w:space="0" w:color="auto"/>
        <w:right w:val="none" w:sz="0" w:space="0" w:color="auto"/>
      </w:divBdr>
    </w:div>
    <w:div w:id="683869352">
      <w:bodyDiv w:val="1"/>
      <w:marLeft w:val="0"/>
      <w:marRight w:val="0"/>
      <w:marTop w:val="0"/>
      <w:marBottom w:val="0"/>
      <w:divBdr>
        <w:top w:val="none" w:sz="0" w:space="0" w:color="auto"/>
        <w:left w:val="none" w:sz="0" w:space="0" w:color="auto"/>
        <w:bottom w:val="none" w:sz="0" w:space="0" w:color="auto"/>
        <w:right w:val="none" w:sz="0" w:space="0" w:color="auto"/>
      </w:divBdr>
    </w:div>
    <w:div w:id="716467699">
      <w:bodyDiv w:val="1"/>
      <w:marLeft w:val="0"/>
      <w:marRight w:val="0"/>
      <w:marTop w:val="0"/>
      <w:marBottom w:val="0"/>
      <w:divBdr>
        <w:top w:val="none" w:sz="0" w:space="0" w:color="auto"/>
        <w:left w:val="none" w:sz="0" w:space="0" w:color="auto"/>
        <w:bottom w:val="none" w:sz="0" w:space="0" w:color="auto"/>
        <w:right w:val="none" w:sz="0" w:space="0" w:color="auto"/>
      </w:divBdr>
    </w:div>
    <w:div w:id="842284091">
      <w:bodyDiv w:val="1"/>
      <w:marLeft w:val="0"/>
      <w:marRight w:val="0"/>
      <w:marTop w:val="0"/>
      <w:marBottom w:val="0"/>
      <w:divBdr>
        <w:top w:val="none" w:sz="0" w:space="0" w:color="auto"/>
        <w:left w:val="none" w:sz="0" w:space="0" w:color="auto"/>
        <w:bottom w:val="none" w:sz="0" w:space="0" w:color="auto"/>
        <w:right w:val="none" w:sz="0" w:space="0" w:color="auto"/>
      </w:divBdr>
    </w:div>
    <w:div w:id="904098325">
      <w:bodyDiv w:val="1"/>
      <w:marLeft w:val="0"/>
      <w:marRight w:val="0"/>
      <w:marTop w:val="0"/>
      <w:marBottom w:val="0"/>
      <w:divBdr>
        <w:top w:val="none" w:sz="0" w:space="0" w:color="auto"/>
        <w:left w:val="none" w:sz="0" w:space="0" w:color="auto"/>
        <w:bottom w:val="none" w:sz="0" w:space="0" w:color="auto"/>
        <w:right w:val="none" w:sz="0" w:space="0" w:color="auto"/>
      </w:divBdr>
    </w:div>
    <w:div w:id="927621498">
      <w:bodyDiv w:val="1"/>
      <w:marLeft w:val="0"/>
      <w:marRight w:val="0"/>
      <w:marTop w:val="0"/>
      <w:marBottom w:val="0"/>
      <w:divBdr>
        <w:top w:val="none" w:sz="0" w:space="0" w:color="auto"/>
        <w:left w:val="none" w:sz="0" w:space="0" w:color="auto"/>
        <w:bottom w:val="none" w:sz="0" w:space="0" w:color="auto"/>
        <w:right w:val="none" w:sz="0" w:space="0" w:color="auto"/>
      </w:divBdr>
    </w:div>
    <w:div w:id="943995656">
      <w:bodyDiv w:val="1"/>
      <w:marLeft w:val="0"/>
      <w:marRight w:val="0"/>
      <w:marTop w:val="0"/>
      <w:marBottom w:val="0"/>
      <w:divBdr>
        <w:top w:val="none" w:sz="0" w:space="0" w:color="auto"/>
        <w:left w:val="none" w:sz="0" w:space="0" w:color="auto"/>
        <w:bottom w:val="none" w:sz="0" w:space="0" w:color="auto"/>
        <w:right w:val="none" w:sz="0" w:space="0" w:color="auto"/>
      </w:divBdr>
    </w:div>
    <w:div w:id="947354092">
      <w:bodyDiv w:val="1"/>
      <w:marLeft w:val="0"/>
      <w:marRight w:val="0"/>
      <w:marTop w:val="0"/>
      <w:marBottom w:val="0"/>
      <w:divBdr>
        <w:top w:val="none" w:sz="0" w:space="0" w:color="auto"/>
        <w:left w:val="none" w:sz="0" w:space="0" w:color="auto"/>
        <w:bottom w:val="none" w:sz="0" w:space="0" w:color="auto"/>
        <w:right w:val="none" w:sz="0" w:space="0" w:color="auto"/>
      </w:divBdr>
    </w:div>
    <w:div w:id="964698790">
      <w:bodyDiv w:val="1"/>
      <w:marLeft w:val="0"/>
      <w:marRight w:val="0"/>
      <w:marTop w:val="0"/>
      <w:marBottom w:val="0"/>
      <w:divBdr>
        <w:top w:val="none" w:sz="0" w:space="0" w:color="auto"/>
        <w:left w:val="none" w:sz="0" w:space="0" w:color="auto"/>
        <w:bottom w:val="none" w:sz="0" w:space="0" w:color="auto"/>
        <w:right w:val="none" w:sz="0" w:space="0" w:color="auto"/>
      </w:divBdr>
    </w:div>
    <w:div w:id="997883828">
      <w:bodyDiv w:val="1"/>
      <w:marLeft w:val="0"/>
      <w:marRight w:val="0"/>
      <w:marTop w:val="0"/>
      <w:marBottom w:val="0"/>
      <w:divBdr>
        <w:top w:val="none" w:sz="0" w:space="0" w:color="auto"/>
        <w:left w:val="none" w:sz="0" w:space="0" w:color="auto"/>
        <w:bottom w:val="none" w:sz="0" w:space="0" w:color="auto"/>
        <w:right w:val="none" w:sz="0" w:space="0" w:color="auto"/>
      </w:divBdr>
    </w:div>
    <w:div w:id="1053777734">
      <w:bodyDiv w:val="1"/>
      <w:marLeft w:val="0"/>
      <w:marRight w:val="0"/>
      <w:marTop w:val="0"/>
      <w:marBottom w:val="0"/>
      <w:divBdr>
        <w:top w:val="none" w:sz="0" w:space="0" w:color="auto"/>
        <w:left w:val="none" w:sz="0" w:space="0" w:color="auto"/>
        <w:bottom w:val="none" w:sz="0" w:space="0" w:color="auto"/>
        <w:right w:val="none" w:sz="0" w:space="0" w:color="auto"/>
      </w:divBdr>
    </w:div>
    <w:div w:id="1078212502">
      <w:bodyDiv w:val="1"/>
      <w:marLeft w:val="0"/>
      <w:marRight w:val="0"/>
      <w:marTop w:val="0"/>
      <w:marBottom w:val="0"/>
      <w:divBdr>
        <w:top w:val="none" w:sz="0" w:space="0" w:color="auto"/>
        <w:left w:val="none" w:sz="0" w:space="0" w:color="auto"/>
        <w:bottom w:val="none" w:sz="0" w:space="0" w:color="auto"/>
        <w:right w:val="none" w:sz="0" w:space="0" w:color="auto"/>
      </w:divBdr>
    </w:div>
    <w:div w:id="1080055464">
      <w:bodyDiv w:val="1"/>
      <w:marLeft w:val="0"/>
      <w:marRight w:val="0"/>
      <w:marTop w:val="0"/>
      <w:marBottom w:val="0"/>
      <w:divBdr>
        <w:top w:val="none" w:sz="0" w:space="0" w:color="auto"/>
        <w:left w:val="none" w:sz="0" w:space="0" w:color="auto"/>
        <w:bottom w:val="none" w:sz="0" w:space="0" w:color="auto"/>
        <w:right w:val="none" w:sz="0" w:space="0" w:color="auto"/>
      </w:divBdr>
    </w:div>
    <w:div w:id="1135610975">
      <w:bodyDiv w:val="1"/>
      <w:marLeft w:val="0"/>
      <w:marRight w:val="0"/>
      <w:marTop w:val="0"/>
      <w:marBottom w:val="0"/>
      <w:divBdr>
        <w:top w:val="none" w:sz="0" w:space="0" w:color="auto"/>
        <w:left w:val="none" w:sz="0" w:space="0" w:color="auto"/>
        <w:bottom w:val="none" w:sz="0" w:space="0" w:color="auto"/>
        <w:right w:val="none" w:sz="0" w:space="0" w:color="auto"/>
      </w:divBdr>
    </w:div>
    <w:div w:id="1165164701">
      <w:bodyDiv w:val="1"/>
      <w:marLeft w:val="0"/>
      <w:marRight w:val="0"/>
      <w:marTop w:val="0"/>
      <w:marBottom w:val="0"/>
      <w:divBdr>
        <w:top w:val="none" w:sz="0" w:space="0" w:color="auto"/>
        <w:left w:val="none" w:sz="0" w:space="0" w:color="auto"/>
        <w:bottom w:val="none" w:sz="0" w:space="0" w:color="auto"/>
        <w:right w:val="none" w:sz="0" w:space="0" w:color="auto"/>
      </w:divBdr>
    </w:div>
    <w:div w:id="1230271176">
      <w:bodyDiv w:val="1"/>
      <w:marLeft w:val="0"/>
      <w:marRight w:val="0"/>
      <w:marTop w:val="0"/>
      <w:marBottom w:val="0"/>
      <w:divBdr>
        <w:top w:val="none" w:sz="0" w:space="0" w:color="auto"/>
        <w:left w:val="none" w:sz="0" w:space="0" w:color="auto"/>
        <w:bottom w:val="none" w:sz="0" w:space="0" w:color="auto"/>
        <w:right w:val="none" w:sz="0" w:space="0" w:color="auto"/>
      </w:divBdr>
    </w:div>
    <w:div w:id="1292323061">
      <w:bodyDiv w:val="1"/>
      <w:marLeft w:val="0"/>
      <w:marRight w:val="0"/>
      <w:marTop w:val="0"/>
      <w:marBottom w:val="0"/>
      <w:divBdr>
        <w:top w:val="none" w:sz="0" w:space="0" w:color="auto"/>
        <w:left w:val="none" w:sz="0" w:space="0" w:color="auto"/>
        <w:bottom w:val="none" w:sz="0" w:space="0" w:color="auto"/>
        <w:right w:val="none" w:sz="0" w:space="0" w:color="auto"/>
      </w:divBdr>
    </w:div>
    <w:div w:id="1313103106">
      <w:bodyDiv w:val="1"/>
      <w:marLeft w:val="0"/>
      <w:marRight w:val="0"/>
      <w:marTop w:val="0"/>
      <w:marBottom w:val="0"/>
      <w:divBdr>
        <w:top w:val="none" w:sz="0" w:space="0" w:color="auto"/>
        <w:left w:val="none" w:sz="0" w:space="0" w:color="auto"/>
        <w:bottom w:val="none" w:sz="0" w:space="0" w:color="auto"/>
        <w:right w:val="none" w:sz="0" w:space="0" w:color="auto"/>
      </w:divBdr>
    </w:div>
    <w:div w:id="1348016677">
      <w:bodyDiv w:val="1"/>
      <w:marLeft w:val="0"/>
      <w:marRight w:val="0"/>
      <w:marTop w:val="0"/>
      <w:marBottom w:val="0"/>
      <w:divBdr>
        <w:top w:val="none" w:sz="0" w:space="0" w:color="auto"/>
        <w:left w:val="none" w:sz="0" w:space="0" w:color="auto"/>
        <w:bottom w:val="none" w:sz="0" w:space="0" w:color="auto"/>
        <w:right w:val="none" w:sz="0" w:space="0" w:color="auto"/>
      </w:divBdr>
    </w:div>
    <w:div w:id="1377582250">
      <w:bodyDiv w:val="1"/>
      <w:marLeft w:val="0"/>
      <w:marRight w:val="0"/>
      <w:marTop w:val="0"/>
      <w:marBottom w:val="0"/>
      <w:divBdr>
        <w:top w:val="none" w:sz="0" w:space="0" w:color="auto"/>
        <w:left w:val="none" w:sz="0" w:space="0" w:color="auto"/>
        <w:bottom w:val="none" w:sz="0" w:space="0" w:color="auto"/>
        <w:right w:val="none" w:sz="0" w:space="0" w:color="auto"/>
      </w:divBdr>
    </w:div>
    <w:div w:id="1423603317">
      <w:bodyDiv w:val="1"/>
      <w:marLeft w:val="0"/>
      <w:marRight w:val="0"/>
      <w:marTop w:val="0"/>
      <w:marBottom w:val="0"/>
      <w:divBdr>
        <w:top w:val="none" w:sz="0" w:space="0" w:color="auto"/>
        <w:left w:val="none" w:sz="0" w:space="0" w:color="auto"/>
        <w:bottom w:val="none" w:sz="0" w:space="0" w:color="auto"/>
        <w:right w:val="none" w:sz="0" w:space="0" w:color="auto"/>
      </w:divBdr>
    </w:div>
    <w:div w:id="1462842272">
      <w:bodyDiv w:val="1"/>
      <w:marLeft w:val="0"/>
      <w:marRight w:val="0"/>
      <w:marTop w:val="0"/>
      <w:marBottom w:val="0"/>
      <w:divBdr>
        <w:top w:val="none" w:sz="0" w:space="0" w:color="auto"/>
        <w:left w:val="none" w:sz="0" w:space="0" w:color="auto"/>
        <w:bottom w:val="none" w:sz="0" w:space="0" w:color="auto"/>
        <w:right w:val="none" w:sz="0" w:space="0" w:color="auto"/>
      </w:divBdr>
    </w:div>
    <w:div w:id="1463503017">
      <w:bodyDiv w:val="1"/>
      <w:marLeft w:val="0"/>
      <w:marRight w:val="0"/>
      <w:marTop w:val="0"/>
      <w:marBottom w:val="0"/>
      <w:divBdr>
        <w:top w:val="none" w:sz="0" w:space="0" w:color="auto"/>
        <w:left w:val="none" w:sz="0" w:space="0" w:color="auto"/>
        <w:bottom w:val="none" w:sz="0" w:space="0" w:color="auto"/>
        <w:right w:val="none" w:sz="0" w:space="0" w:color="auto"/>
      </w:divBdr>
    </w:div>
    <w:div w:id="1534806012">
      <w:bodyDiv w:val="1"/>
      <w:marLeft w:val="0"/>
      <w:marRight w:val="0"/>
      <w:marTop w:val="0"/>
      <w:marBottom w:val="0"/>
      <w:divBdr>
        <w:top w:val="none" w:sz="0" w:space="0" w:color="auto"/>
        <w:left w:val="none" w:sz="0" w:space="0" w:color="auto"/>
        <w:bottom w:val="none" w:sz="0" w:space="0" w:color="auto"/>
        <w:right w:val="none" w:sz="0" w:space="0" w:color="auto"/>
      </w:divBdr>
    </w:div>
    <w:div w:id="1539196819">
      <w:bodyDiv w:val="1"/>
      <w:marLeft w:val="0"/>
      <w:marRight w:val="0"/>
      <w:marTop w:val="0"/>
      <w:marBottom w:val="0"/>
      <w:divBdr>
        <w:top w:val="none" w:sz="0" w:space="0" w:color="auto"/>
        <w:left w:val="none" w:sz="0" w:space="0" w:color="auto"/>
        <w:bottom w:val="none" w:sz="0" w:space="0" w:color="auto"/>
        <w:right w:val="none" w:sz="0" w:space="0" w:color="auto"/>
      </w:divBdr>
    </w:div>
    <w:div w:id="1543712337">
      <w:bodyDiv w:val="1"/>
      <w:marLeft w:val="0"/>
      <w:marRight w:val="0"/>
      <w:marTop w:val="0"/>
      <w:marBottom w:val="0"/>
      <w:divBdr>
        <w:top w:val="none" w:sz="0" w:space="0" w:color="auto"/>
        <w:left w:val="none" w:sz="0" w:space="0" w:color="auto"/>
        <w:bottom w:val="none" w:sz="0" w:space="0" w:color="auto"/>
        <w:right w:val="none" w:sz="0" w:space="0" w:color="auto"/>
      </w:divBdr>
    </w:div>
    <w:div w:id="1550265887">
      <w:bodyDiv w:val="1"/>
      <w:marLeft w:val="0"/>
      <w:marRight w:val="0"/>
      <w:marTop w:val="0"/>
      <w:marBottom w:val="0"/>
      <w:divBdr>
        <w:top w:val="none" w:sz="0" w:space="0" w:color="auto"/>
        <w:left w:val="none" w:sz="0" w:space="0" w:color="auto"/>
        <w:bottom w:val="none" w:sz="0" w:space="0" w:color="auto"/>
        <w:right w:val="none" w:sz="0" w:space="0" w:color="auto"/>
      </w:divBdr>
    </w:div>
    <w:div w:id="1555655151">
      <w:bodyDiv w:val="1"/>
      <w:marLeft w:val="0"/>
      <w:marRight w:val="0"/>
      <w:marTop w:val="0"/>
      <w:marBottom w:val="0"/>
      <w:divBdr>
        <w:top w:val="none" w:sz="0" w:space="0" w:color="auto"/>
        <w:left w:val="none" w:sz="0" w:space="0" w:color="auto"/>
        <w:bottom w:val="none" w:sz="0" w:space="0" w:color="auto"/>
        <w:right w:val="none" w:sz="0" w:space="0" w:color="auto"/>
      </w:divBdr>
    </w:div>
    <w:div w:id="1622760890">
      <w:bodyDiv w:val="1"/>
      <w:marLeft w:val="0"/>
      <w:marRight w:val="0"/>
      <w:marTop w:val="0"/>
      <w:marBottom w:val="0"/>
      <w:divBdr>
        <w:top w:val="none" w:sz="0" w:space="0" w:color="auto"/>
        <w:left w:val="none" w:sz="0" w:space="0" w:color="auto"/>
        <w:bottom w:val="none" w:sz="0" w:space="0" w:color="auto"/>
        <w:right w:val="none" w:sz="0" w:space="0" w:color="auto"/>
      </w:divBdr>
    </w:div>
    <w:div w:id="1643464187">
      <w:bodyDiv w:val="1"/>
      <w:marLeft w:val="0"/>
      <w:marRight w:val="0"/>
      <w:marTop w:val="0"/>
      <w:marBottom w:val="0"/>
      <w:divBdr>
        <w:top w:val="none" w:sz="0" w:space="0" w:color="auto"/>
        <w:left w:val="none" w:sz="0" w:space="0" w:color="auto"/>
        <w:bottom w:val="none" w:sz="0" w:space="0" w:color="auto"/>
        <w:right w:val="none" w:sz="0" w:space="0" w:color="auto"/>
      </w:divBdr>
    </w:div>
    <w:div w:id="1764377099">
      <w:bodyDiv w:val="1"/>
      <w:marLeft w:val="0"/>
      <w:marRight w:val="0"/>
      <w:marTop w:val="0"/>
      <w:marBottom w:val="0"/>
      <w:divBdr>
        <w:top w:val="none" w:sz="0" w:space="0" w:color="auto"/>
        <w:left w:val="none" w:sz="0" w:space="0" w:color="auto"/>
        <w:bottom w:val="none" w:sz="0" w:space="0" w:color="auto"/>
        <w:right w:val="none" w:sz="0" w:space="0" w:color="auto"/>
      </w:divBdr>
    </w:div>
    <w:div w:id="1811089295">
      <w:bodyDiv w:val="1"/>
      <w:marLeft w:val="0"/>
      <w:marRight w:val="0"/>
      <w:marTop w:val="0"/>
      <w:marBottom w:val="0"/>
      <w:divBdr>
        <w:top w:val="none" w:sz="0" w:space="0" w:color="auto"/>
        <w:left w:val="none" w:sz="0" w:space="0" w:color="auto"/>
        <w:bottom w:val="none" w:sz="0" w:space="0" w:color="auto"/>
        <w:right w:val="none" w:sz="0" w:space="0" w:color="auto"/>
      </w:divBdr>
    </w:div>
    <w:div w:id="1814329781">
      <w:bodyDiv w:val="1"/>
      <w:marLeft w:val="0"/>
      <w:marRight w:val="0"/>
      <w:marTop w:val="0"/>
      <w:marBottom w:val="0"/>
      <w:divBdr>
        <w:top w:val="none" w:sz="0" w:space="0" w:color="auto"/>
        <w:left w:val="none" w:sz="0" w:space="0" w:color="auto"/>
        <w:bottom w:val="none" w:sz="0" w:space="0" w:color="auto"/>
        <w:right w:val="none" w:sz="0" w:space="0" w:color="auto"/>
      </w:divBdr>
    </w:div>
    <w:div w:id="1816296008">
      <w:bodyDiv w:val="1"/>
      <w:marLeft w:val="0"/>
      <w:marRight w:val="0"/>
      <w:marTop w:val="0"/>
      <w:marBottom w:val="0"/>
      <w:divBdr>
        <w:top w:val="none" w:sz="0" w:space="0" w:color="auto"/>
        <w:left w:val="none" w:sz="0" w:space="0" w:color="auto"/>
        <w:bottom w:val="none" w:sz="0" w:space="0" w:color="auto"/>
        <w:right w:val="none" w:sz="0" w:space="0" w:color="auto"/>
      </w:divBdr>
    </w:div>
    <w:div w:id="1836022787">
      <w:bodyDiv w:val="1"/>
      <w:marLeft w:val="0"/>
      <w:marRight w:val="0"/>
      <w:marTop w:val="0"/>
      <w:marBottom w:val="0"/>
      <w:divBdr>
        <w:top w:val="none" w:sz="0" w:space="0" w:color="auto"/>
        <w:left w:val="none" w:sz="0" w:space="0" w:color="auto"/>
        <w:bottom w:val="none" w:sz="0" w:space="0" w:color="auto"/>
        <w:right w:val="none" w:sz="0" w:space="0" w:color="auto"/>
      </w:divBdr>
    </w:div>
    <w:div w:id="1861772039">
      <w:bodyDiv w:val="1"/>
      <w:marLeft w:val="0"/>
      <w:marRight w:val="0"/>
      <w:marTop w:val="0"/>
      <w:marBottom w:val="0"/>
      <w:divBdr>
        <w:top w:val="none" w:sz="0" w:space="0" w:color="auto"/>
        <w:left w:val="none" w:sz="0" w:space="0" w:color="auto"/>
        <w:bottom w:val="none" w:sz="0" w:space="0" w:color="auto"/>
        <w:right w:val="none" w:sz="0" w:space="0" w:color="auto"/>
      </w:divBdr>
    </w:div>
    <w:div w:id="2008701662">
      <w:bodyDiv w:val="1"/>
      <w:marLeft w:val="0"/>
      <w:marRight w:val="0"/>
      <w:marTop w:val="0"/>
      <w:marBottom w:val="0"/>
      <w:divBdr>
        <w:top w:val="none" w:sz="0" w:space="0" w:color="auto"/>
        <w:left w:val="none" w:sz="0" w:space="0" w:color="auto"/>
        <w:bottom w:val="none" w:sz="0" w:space="0" w:color="auto"/>
        <w:right w:val="none" w:sz="0" w:space="0" w:color="auto"/>
      </w:divBdr>
    </w:div>
    <w:div w:id="2009357965">
      <w:bodyDiv w:val="1"/>
      <w:marLeft w:val="0"/>
      <w:marRight w:val="0"/>
      <w:marTop w:val="0"/>
      <w:marBottom w:val="0"/>
      <w:divBdr>
        <w:top w:val="none" w:sz="0" w:space="0" w:color="auto"/>
        <w:left w:val="none" w:sz="0" w:space="0" w:color="auto"/>
        <w:bottom w:val="none" w:sz="0" w:space="0" w:color="auto"/>
        <w:right w:val="none" w:sz="0" w:space="0" w:color="auto"/>
      </w:divBdr>
    </w:div>
    <w:div w:id="2014449520">
      <w:bodyDiv w:val="1"/>
      <w:marLeft w:val="0"/>
      <w:marRight w:val="0"/>
      <w:marTop w:val="0"/>
      <w:marBottom w:val="0"/>
      <w:divBdr>
        <w:top w:val="none" w:sz="0" w:space="0" w:color="auto"/>
        <w:left w:val="none" w:sz="0" w:space="0" w:color="auto"/>
        <w:bottom w:val="none" w:sz="0" w:space="0" w:color="auto"/>
        <w:right w:val="none" w:sz="0" w:space="0" w:color="auto"/>
      </w:divBdr>
    </w:div>
    <w:div w:id="2031948385">
      <w:bodyDiv w:val="1"/>
      <w:marLeft w:val="0"/>
      <w:marRight w:val="0"/>
      <w:marTop w:val="0"/>
      <w:marBottom w:val="0"/>
      <w:divBdr>
        <w:top w:val="none" w:sz="0" w:space="0" w:color="auto"/>
        <w:left w:val="none" w:sz="0" w:space="0" w:color="auto"/>
        <w:bottom w:val="none" w:sz="0" w:space="0" w:color="auto"/>
        <w:right w:val="none" w:sz="0" w:space="0" w:color="auto"/>
      </w:divBdr>
    </w:div>
    <w:div w:id="2050491758">
      <w:bodyDiv w:val="1"/>
      <w:marLeft w:val="0"/>
      <w:marRight w:val="0"/>
      <w:marTop w:val="0"/>
      <w:marBottom w:val="0"/>
      <w:divBdr>
        <w:top w:val="none" w:sz="0" w:space="0" w:color="auto"/>
        <w:left w:val="none" w:sz="0" w:space="0" w:color="auto"/>
        <w:bottom w:val="none" w:sz="0" w:space="0" w:color="auto"/>
        <w:right w:val="none" w:sz="0" w:space="0" w:color="auto"/>
      </w:divBdr>
    </w:div>
    <w:div w:id="211236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 Id="rId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B9C23-F9DB-4C1F-8804-F184DB90B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2977</Words>
  <Characters>16971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ARCHONTAKIS BARAKAKIS  PARASCHOS</dc:creator>
  <cp:keywords/>
  <dc:description/>
  <cp:lastModifiedBy>Lee, Boon</cp:lastModifiedBy>
  <cp:revision>2</cp:revision>
  <cp:lastPrinted>2021-09-17T15:24:00Z</cp:lastPrinted>
  <dcterms:created xsi:type="dcterms:W3CDTF">2023-04-04T21:40:00Z</dcterms:created>
  <dcterms:modified xsi:type="dcterms:W3CDTF">2023-04-04T21:40:00Z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bab825-a111-45e4-86a1-18cee0005896_Enabled">
    <vt:lpwstr>true</vt:lpwstr>
  </property>
  <property fmtid="{D5CDD505-2E9C-101B-9397-08002B2CF9AE}" pid="3" name="MSIP_Label_2bbab825-a111-45e4-86a1-18cee0005896_SetDate">
    <vt:lpwstr>2023-04-04T21:39:57Z</vt:lpwstr>
  </property>
  <property fmtid="{D5CDD505-2E9C-101B-9397-08002B2CF9AE}" pid="4" name="MSIP_Label_2bbab825-a111-45e4-86a1-18cee0005896_Method">
    <vt:lpwstr>Standard</vt:lpwstr>
  </property>
  <property fmtid="{D5CDD505-2E9C-101B-9397-08002B2CF9AE}" pid="5" name="MSIP_Label_2bbab825-a111-45e4-86a1-18cee0005896_Name">
    <vt:lpwstr>2bbab825-a111-45e4-86a1-18cee0005896</vt:lpwstr>
  </property>
  <property fmtid="{D5CDD505-2E9C-101B-9397-08002B2CF9AE}" pid="6" name="MSIP_Label_2bbab825-a111-45e4-86a1-18cee0005896_SiteId">
    <vt:lpwstr>2567d566-604c-408a-8a60-55d0dc9d9d6b</vt:lpwstr>
  </property>
  <property fmtid="{D5CDD505-2E9C-101B-9397-08002B2CF9AE}" pid="7" name="MSIP_Label_2bbab825-a111-45e4-86a1-18cee0005896_ActionId">
    <vt:lpwstr>b355491e-54b7-4f99-b546-9c83b668cc18</vt:lpwstr>
  </property>
  <property fmtid="{D5CDD505-2E9C-101B-9397-08002B2CF9AE}" pid="8" name="MSIP_Label_2bbab825-a111-45e4-86a1-18cee0005896_ContentBits">
    <vt:lpwstr>2</vt:lpwstr>
  </property>
</Properties>
</file>