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6D651" w14:textId="49A66601" w:rsidR="00FE641C" w:rsidRPr="00BF108B" w:rsidRDefault="00FE641C" w:rsidP="00FE641C">
      <w:pPr>
        <w:pStyle w:val="Heading3"/>
      </w:pPr>
      <w:r w:rsidRPr="00BF108B">
        <w:t xml:space="preserve">Positive predictive value of non-traumatic bleeding diagnoses in the Danish National Patient Register </w:t>
      </w:r>
    </w:p>
    <w:p w14:paraId="192DF2C3" w14:textId="60E74FA2" w:rsidR="00FE641C" w:rsidRPr="00BF108B" w:rsidRDefault="00FE641C" w:rsidP="00FE641C">
      <w:pPr>
        <w:pStyle w:val="Heading3"/>
        <w:rPr>
          <w:i/>
          <w:iCs/>
        </w:rPr>
      </w:pPr>
      <w:r w:rsidRPr="00BF108B">
        <w:rPr>
          <w:i/>
          <w:iCs/>
        </w:rPr>
        <w:t>Supporting information</w:t>
      </w:r>
    </w:p>
    <w:p w14:paraId="12C6E275" w14:textId="77777777" w:rsidR="00FE641C" w:rsidRPr="00BF108B" w:rsidRDefault="00FE641C" w:rsidP="00FE641C">
      <w:pPr>
        <w:spacing w:after="160"/>
        <w:rPr>
          <w:rFonts w:cs="Arial"/>
        </w:rPr>
      </w:pPr>
      <w:r w:rsidRPr="00BF108B">
        <w:rPr>
          <w:rFonts w:cs="Arial"/>
          <w:b/>
          <w:bCs/>
        </w:rPr>
        <w:t>Table S1</w:t>
      </w:r>
      <w:r w:rsidRPr="00BF108B">
        <w:t xml:space="preserve"> </w:t>
      </w:r>
      <w:r w:rsidRPr="00BF108B">
        <w:rPr>
          <w:rFonts w:cs="Arial"/>
        </w:rPr>
        <w:t>Overview of the included ICD-codes for non-traumatic bleeding in the study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1413"/>
        <w:gridCol w:w="7654"/>
      </w:tblGrid>
      <w:tr w:rsidR="00FE641C" w:rsidRPr="00BF108B" w14:paraId="128C741C" w14:textId="77777777" w:rsidTr="00C80668">
        <w:trPr>
          <w:trHeight w:val="255"/>
        </w:trPr>
        <w:tc>
          <w:tcPr>
            <w:tcW w:w="1413" w:type="dxa"/>
            <w:vAlign w:val="bottom"/>
          </w:tcPr>
          <w:p w14:paraId="72EA5E25" w14:textId="77777777" w:rsidR="00FE641C" w:rsidRPr="00BF108B" w:rsidRDefault="00FE641C" w:rsidP="00C8066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Cs w:val="20"/>
              </w:rPr>
            </w:pPr>
            <w:r w:rsidRPr="00BF108B">
              <w:rPr>
                <w:b/>
                <w:bCs/>
                <w:szCs w:val="20"/>
              </w:rPr>
              <w:t>ICD-10 code</w:t>
            </w:r>
          </w:p>
        </w:tc>
        <w:tc>
          <w:tcPr>
            <w:tcW w:w="7654" w:type="dxa"/>
            <w:vAlign w:val="bottom"/>
          </w:tcPr>
          <w:p w14:paraId="242AA1C3" w14:textId="77777777" w:rsidR="00FE641C" w:rsidRPr="00BF108B" w:rsidRDefault="00FE641C" w:rsidP="00C8066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Cs w:val="20"/>
              </w:rPr>
            </w:pPr>
            <w:r w:rsidRPr="00BF108B">
              <w:rPr>
                <w:b/>
                <w:bCs/>
                <w:szCs w:val="20"/>
              </w:rPr>
              <w:t>Description</w:t>
            </w:r>
          </w:p>
        </w:tc>
      </w:tr>
      <w:tr w:rsidR="00FE641C" w:rsidRPr="00BF108B" w14:paraId="3FDE9ABA" w14:textId="77777777" w:rsidTr="00C80668">
        <w:trPr>
          <w:trHeight w:val="255"/>
        </w:trPr>
        <w:tc>
          <w:tcPr>
            <w:tcW w:w="9067" w:type="dxa"/>
            <w:gridSpan w:val="2"/>
            <w:vAlign w:val="bottom"/>
          </w:tcPr>
          <w:p w14:paraId="314F077A" w14:textId="77777777" w:rsidR="00FE641C" w:rsidRPr="00BF108B" w:rsidRDefault="00FE641C" w:rsidP="00C80668">
            <w:pPr>
              <w:widowControl w:val="0"/>
              <w:autoSpaceDE w:val="0"/>
              <w:autoSpaceDN w:val="0"/>
              <w:adjustRightInd w:val="0"/>
              <w:rPr>
                <w:szCs w:val="20"/>
              </w:rPr>
            </w:pPr>
            <w:r w:rsidRPr="00BF108B">
              <w:rPr>
                <w:b/>
                <w:bCs/>
                <w:szCs w:val="20"/>
              </w:rPr>
              <w:t>Central Nervous System</w:t>
            </w:r>
          </w:p>
        </w:tc>
      </w:tr>
      <w:tr w:rsidR="00FE641C" w:rsidRPr="00BF108B" w14:paraId="06449386" w14:textId="77777777" w:rsidTr="00C80668">
        <w:trPr>
          <w:trHeight w:val="255"/>
        </w:trPr>
        <w:tc>
          <w:tcPr>
            <w:tcW w:w="1413" w:type="dxa"/>
            <w:vAlign w:val="bottom"/>
          </w:tcPr>
          <w:p w14:paraId="59E2AF61" w14:textId="77777777" w:rsidR="00FE641C" w:rsidRPr="00BF108B" w:rsidRDefault="00FE641C" w:rsidP="00C80668">
            <w:pPr>
              <w:widowControl w:val="0"/>
              <w:autoSpaceDE w:val="0"/>
              <w:autoSpaceDN w:val="0"/>
              <w:adjustRightInd w:val="0"/>
              <w:rPr>
                <w:szCs w:val="20"/>
              </w:rPr>
            </w:pPr>
            <w:r w:rsidRPr="00BF108B">
              <w:rPr>
                <w:szCs w:val="20"/>
              </w:rPr>
              <w:t>I60</w:t>
            </w:r>
          </w:p>
        </w:tc>
        <w:tc>
          <w:tcPr>
            <w:tcW w:w="7654" w:type="dxa"/>
            <w:vAlign w:val="bottom"/>
          </w:tcPr>
          <w:p w14:paraId="686F05F6" w14:textId="77777777" w:rsidR="00FE641C" w:rsidRPr="00BF108B" w:rsidRDefault="00FE641C" w:rsidP="00C80668">
            <w:pPr>
              <w:widowControl w:val="0"/>
              <w:autoSpaceDE w:val="0"/>
              <w:autoSpaceDN w:val="0"/>
              <w:adjustRightInd w:val="0"/>
              <w:rPr>
                <w:szCs w:val="20"/>
              </w:rPr>
            </w:pPr>
            <w:r w:rsidRPr="00BF108B">
              <w:rPr>
                <w:szCs w:val="20"/>
              </w:rPr>
              <w:t>Subarachnoid hemorrhage</w:t>
            </w:r>
          </w:p>
        </w:tc>
      </w:tr>
      <w:tr w:rsidR="00FE641C" w:rsidRPr="00BF108B" w14:paraId="319F9B41" w14:textId="77777777" w:rsidTr="00C80668">
        <w:trPr>
          <w:trHeight w:val="255"/>
        </w:trPr>
        <w:tc>
          <w:tcPr>
            <w:tcW w:w="1413" w:type="dxa"/>
            <w:vAlign w:val="bottom"/>
          </w:tcPr>
          <w:p w14:paraId="0FDC3767" w14:textId="77777777" w:rsidR="00FE641C" w:rsidRPr="00BF108B" w:rsidRDefault="00FE641C" w:rsidP="00C80668">
            <w:pPr>
              <w:widowControl w:val="0"/>
              <w:autoSpaceDE w:val="0"/>
              <w:autoSpaceDN w:val="0"/>
              <w:adjustRightInd w:val="0"/>
              <w:rPr>
                <w:szCs w:val="20"/>
              </w:rPr>
            </w:pPr>
            <w:r w:rsidRPr="00BF108B">
              <w:rPr>
                <w:szCs w:val="20"/>
              </w:rPr>
              <w:t>I61</w:t>
            </w:r>
          </w:p>
        </w:tc>
        <w:tc>
          <w:tcPr>
            <w:tcW w:w="7654" w:type="dxa"/>
            <w:vAlign w:val="bottom"/>
          </w:tcPr>
          <w:p w14:paraId="0E4614FB" w14:textId="77777777" w:rsidR="00FE641C" w:rsidRPr="00BF108B" w:rsidRDefault="00FE641C" w:rsidP="00C80668">
            <w:pPr>
              <w:widowControl w:val="0"/>
              <w:autoSpaceDE w:val="0"/>
              <w:autoSpaceDN w:val="0"/>
              <w:adjustRightInd w:val="0"/>
              <w:rPr>
                <w:szCs w:val="20"/>
              </w:rPr>
            </w:pPr>
            <w:r w:rsidRPr="00BF108B">
              <w:rPr>
                <w:szCs w:val="20"/>
              </w:rPr>
              <w:t>Intracerebral hemorrhage</w:t>
            </w:r>
          </w:p>
        </w:tc>
      </w:tr>
      <w:tr w:rsidR="00FE641C" w:rsidRPr="00BF108B" w14:paraId="0FF5BCBF" w14:textId="77777777" w:rsidTr="00C80668">
        <w:trPr>
          <w:trHeight w:val="255"/>
        </w:trPr>
        <w:tc>
          <w:tcPr>
            <w:tcW w:w="1413" w:type="dxa"/>
            <w:vAlign w:val="bottom"/>
          </w:tcPr>
          <w:p w14:paraId="5313DDAF" w14:textId="77777777" w:rsidR="00FE641C" w:rsidRPr="00BF108B" w:rsidRDefault="00FE641C" w:rsidP="00C80668">
            <w:pPr>
              <w:widowControl w:val="0"/>
              <w:autoSpaceDE w:val="0"/>
              <w:autoSpaceDN w:val="0"/>
              <w:adjustRightInd w:val="0"/>
              <w:rPr>
                <w:szCs w:val="20"/>
              </w:rPr>
            </w:pPr>
            <w:r w:rsidRPr="00BF108B">
              <w:rPr>
                <w:szCs w:val="20"/>
              </w:rPr>
              <w:t>I62</w:t>
            </w:r>
          </w:p>
        </w:tc>
        <w:tc>
          <w:tcPr>
            <w:tcW w:w="7654" w:type="dxa"/>
            <w:vAlign w:val="bottom"/>
          </w:tcPr>
          <w:p w14:paraId="3C2C70F2" w14:textId="77777777" w:rsidR="00FE641C" w:rsidRPr="00BF108B" w:rsidRDefault="00FE641C" w:rsidP="00C80668">
            <w:pPr>
              <w:widowControl w:val="0"/>
              <w:autoSpaceDE w:val="0"/>
              <w:autoSpaceDN w:val="0"/>
              <w:adjustRightInd w:val="0"/>
              <w:rPr>
                <w:szCs w:val="20"/>
              </w:rPr>
            </w:pPr>
            <w:r w:rsidRPr="00BF108B">
              <w:rPr>
                <w:szCs w:val="20"/>
              </w:rPr>
              <w:t>Other nontraumatic intracranial hemorrhage</w:t>
            </w:r>
          </w:p>
        </w:tc>
      </w:tr>
      <w:tr w:rsidR="00FE641C" w:rsidRPr="00BF108B" w14:paraId="5649B13A" w14:textId="77777777" w:rsidTr="00C80668">
        <w:trPr>
          <w:trHeight w:val="255"/>
        </w:trPr>
        <w:tc>
          <w:tcPr>
            <w:tcW w:w="9067" w:type="dxa"/>
            <w:gridSpan w:val="2"/>
            <w:vAlign w:val="bottom"/>
          </w:tcPr>
          <w:p w14:paraId="6156B424" w14:textId="77777777" w:rsidR="00FE641C" w:rsidRPr="00BF108B" w:rsidRDefault="00FE641C" w:rsidP="00C80668">
            <w:pPr>
              <w:rPr>
                <w:color w:val="000000"/>
                <w:szCs w:val="20"/>
                <w:shd w:val="clear" w:color="auto" w:fill="FFFFFF"/>
              </w:rPr>
            </w:pPr>
            <w:r w:rsidRPr="00BF108B">
              <w:rPr>
                <w:b/>
                <w:bCs/>
                <w:szCs w:val="20"/>
              </w:rPr>
              <w:t>Thorax and respiratory passages</w:t>
            </w:r>
          </w:p>
        </w:tc>
      </w:tr>
      <w:tr w:rsidR="00FE641C" w:rsidRPr="00BF108B" w14:paraId="4E85D8EB" w14:textId="77777777" w:rsidTr="00C80668">
        <w:trPr>
          <w:trHeight w:val="255"/>
        </w:trPr>
        <w:tc>
          <w:tcPr>
            <w:tcW w:w="1413" w:type="dxa"/>
            <w:vAlign w:val="bottom"/>
          </w:tcPr>
          <w:p w14:paraId="6420EA57" w14:textId="77777777" w:rsidR="00FE641C" w:rsidRPr="00BF108B" w:rsidRDefault="00FE641C" w:rsidP="00C80668">
            <w:pPr>
              <w:widowControl w:val="0"/>
              <w:autoSpaceDE w:val="0"/>
              <w:autoSpaceDN w:val="0"/>
              <w:adjustRightInd w:val="0"/>
              <w:rPr>
                <w:szCs w:val="20"/>
              </w:rPr>
            </w:pPr>
            <w:r w:rsidRPr="00BF108B">
              <w:rPr>
                <w:szCs w:val="20"/>
              </w:rPr>
              <w:t>I312</w:t>
            </w:r>
          </w:p>
        </w:tc>
        <w:tc>
          <w:tcPr>
            <w:tcW w:w="7654" w:type="dxa"/>
            <w:vAlign w:val="bottom"/>
          </w:tcPr>
          <w:p w14:paraId="5DCAF780" w14:textId="77777777" w:rsidR="00FE641C" w:rsidRPr="00BF108B" w:rsidRDefault="00FE641C" w:rsidP="00C80668">
            <w:pPr>
              <w:rPr>
                <w:color w:val="000000"/>
                <w:szCs w:val="20"/>
                <w:shd w:val="clear" w:color="auto" w:fill="FFFFFF"/>
              </w:rPr>
            </w:pPr>
            <w:r w:rsidRPr="00BF108B">
              <w:rPr>
                <w:color w:val="000000"/>
                <w:szCs w:val="20"/>
                <w:shd w:val="clear" w:color="auto" w:fill="FFFFFF"/>
              </w:rPr>
              <w:t>Hemopericardium, not elsewhere classified</w:t>
            </w:r>
          </w:p>
        </w:tc>
      </w:tr>
      <w:tr w:rsidR="00FE641C" w:rsidRPr="00BF108B" w14:paraId="29F53EC6" w14:textId="77777777" w:rsidTr="00C80668">
        <w:trPr>
          <w:trHeight w:val="255"/>
        </w:trPr>
        <w:tc>
          <w:tcPr>
            <w:tcW w:w="1413" w:type="dxa"/>
            <w:vAlign w:val="bottom"/>
          </w:tcPr>
          <w:p w14:paraId="7FDF8D07" w14:textId="77777777" w:rsidR="00FE641C" w:rsidRPr="00BF108B" w:rsidRDefault="00FE641C" w:rsidP="00C80668">
            <w:pPr>
              <w:widowControl w:val="0"/>
              <w:autoSpaceDE w:val="0"/>
              <w:autoSpaceDN w:val="0"/>
              <w:adjustRightInd w:val="0"/>
              <w:rPr>
                <w:szCs w:val="20"/>
              </w:rPr>
            </w:pPr>
            <w:r w:rsidRPr="00BF108B">
              <w:rPr>
                <w:szCs w:val="20"/>
              </w:rPr>
              <w:t>J942</w:t>
            </w:r>
          </w:p>
        </w:tc>
        <w:tc>
          <w:tcPr>
            <w:tcW w:w="7654" w:type="dxa"/>
            <w:vAlign w:val="bottom"/>
          </w:tcPr>
          <w:p w14:paraId="3E3247B2" w14:textId="77777777" w:rsidR="00FE641C" w:rsidRPr="00BF108B" w:rsidRDefault="00FE641C" w:rsidP="00C80668">
            <w:pPr>
              <w:rPr>
                <w:color w:val="000000"/>
                <w:szCs w:val="20"/>
                <w:shd w:val="clear" w:color="auto" w:fill="FFFFFF"/>
              </w:rPr>
            </w:pPr>
            <w:r w:rsidRPr="00BF108B">
              <w:rPr>
                <w:color w:val="000000"/>
                <w:szCs w:val="20"/>
                <w:shd w:val="clear" w:color="auto" w:fill="FFFFFF"/>
              </w:rPr>
              <w:t>Hemothorax</w:t>
            </w:r>
          </w:p>
        </w:tc>
      </w:tr>
      <w:tr w:rsidR="00FE641C" w:rsidRPr="00BF108B" w14:paraId="5071486D" w14:textId="77777777" w:rsidTr="00C80668">
        <w:trPr>
          <w:trHeight w:val="255"/>
        </w:trPr>
        <w:tc>
          <w:tcPr>
            <w:tcW w:w="1413" w:type="dxa"/>
            <w:vAlign w:val="bottom"/>
          </w:tcPr>
          <w:p w14:paraId="4075F3DE" w14:textId="77777777" w:rsidR="00FE641C" w:rsidRPr="00BF108B" w:rsidRDefault="00FE641C" w:rsidP="00C80668">
            <w:pPr>
              <w:widowControl w:val="0"/>
              <w:autoSpaceDE w:val="0"/>
              <w:autoSpaceDN w:val="0"/>
              <w:adjustRightInd w:val="0"/>
              <w:rPr>
                <w:szCs w:val="20"/>
              </w:rPr>
            </w:pPr>
            <w:r w:rsidRPr="00BF108B">
              <w:rPr>
                <w:szCs w:val="20"/>
              </w:rPr>
              <w:t>R04</w:t>
            </w:r>
          </w:p>
        </w:tc>
        <w:tc>
          <w:tcPr>
            <w:tcW w:w="7654" w:type="dxa"/>
            <w:vAlign w:val="bottom"/>
          </w:tcPr>
          <w:p w14:paraId="08195F7F" w14:textId="77777777" w:rsidR="00FE641C" w:rsidRPr="00BF108B" w:rsidRDefault="00FE641C" w:rsidP="00C80668">
            <w:pPr>
              <w:rPr>
                <w:color w:val="000000"/>
                <w:szCs w:val="20"/>
                <w:shd w:val="clear" w:color="auto" w:fill="FFFFFF"/>
              </w:rPr>
            </w:pPr>
            <w:r w:rsidRPr="00BF108B">
              <w:rPr>
                <w:color w:val="000000"/>
                <w:szCs w:val="20"/>
                <w:shd w:val="clear" w:color="auto" w:fill="FFFFFF"/>
              </w:rPr>
              <w:t>Hemorrhage from respiratory passages</w:t>
            </w:r>
          </w:p>
        </w:tc>
      </w:tr>
      <w:tr w:rsidR="00FE641C" w:rsidRPr="00BF108B" w14:paraId="5023CED2" w14:textId="77777777" w:rsidTr="00C80668">
        <w:trPr>
          <w:trHeight w:val="255"/>
        </w:trPr>
        <w:tc>
          <w:tcPr>
            <w:tcW w:w="9067" w:type="dxa"/>
            <w:gridSpan w:val="2"/>
            <w:vAlign w:val="bottom"/>
          </w:tcPr>
          <w:p w14:paraId="24F46DC4" w14:textId="77777777" w:rsidR="00FE641C" w:rsidRPr="00BF108B" w:rsidRDefault="00FE641C" w:rsidP="00C80668">
            <w:pPr>
              <w:rPr>
                <w:szCs w:val="20"/>
                <w:shd w:val="clear" w:color="auto" w:fill="FFFFFF"/>
              </w:rPr>
            </w:pPr>
            <w:r w:rsidRPr="00BF108B">
              <w:rPr>
                <w:b/>
                <w:bCs/>
                <w:szCs w:val="20"/>
              </w:rPr>
              <w:t>Gastrointestinal and intraabdominal</w:t>
            </w:r>
          </w:p>
        </w:tc>
      </w:tr>
      <w:tr w:rsidR="00FE641C" w:rsidRPr="00BF108B" w14:paraId="78387518" w14:textId="77777777" w:rsidTr="00C80668">
        <w:trPr>
          <w:trHeight w:val="255"/>
        </w:trPr>
        <w:tc>
          <w:tcPr>
            <w:tcW w:w="1413" w:type="dxa"/>
            <w:vAlign w:val="bottom"/>
          </w:tcPr>
          <w:p w14:paraId="08C2273C" w14:textId="77777777" w:rsidR="00FE641C" w:rsidRPr="00BF108B" w:rsidRDefault="00FE641C" w:rsidP="00C80668">
            <w:pPr>
              <w:widowControl w:val="0"/>
              <w:autoSpaceDE w:val="0"/>
              <w:autoSpaceDN w:val="0"/>
              <w:adjustRightInd w:val="0"/>
              <w:rPr>
                <w:szCs w:val="20"/>
              </w:rPr>
            </w:pPr>
            <w:r w:rsidRPr="00BF108B">
              <w:rPr>
                <w:szCs w:val="20"/>
              </w:rPr>
              <w:t>K228(F)**</w:t>
            </w:r>
          </w:p>
        </w:tc>
        <w:tc>
          <w:tcPr>
            <w:tcW w:w="7654" w:type="dxa"/>
            <w:vAlign w:val="bottom"/>
          </w:tcPr>
          <w:p w14:paraId="1B67CD37" w14:textId="77777777" w:rsidR="00FE641C" w:rsidRPr="00BF108B" w:rsidRDefault="00FE641C" w:rsidP="00C80668">
            <w:pPr>
              <w:rPr>
                <w:szCs w:val="20"/>
                <w:shd w:val="clear" w:color="auto" w:fill="FFFFFF"/>
              </w:rPr>
            </w:pPr>
            <w:r w:rsidRPr="00BF108B">
              <w:rPr>
                <w:szCs w:val="20"/>
                <w:shd w:val="clear" w:color="auto" w:fill="FFFFFF"/>
              </w:rPr>
              <w:t>Esophageal bleeding not elsewhere classified (DK only)</w:t>
            </w:r>
          </w:p>
        </w:tc>
      </w:tr>
      <w:tr w:rsidR="00FE641C" w:rsidRPr="00BF108B" w14:paraId="513634AD" w14:textId="77777777" w:rsidTr="00C80668">
        <w:trPr>
          <w:trHeight w:val="255"/>
        </w:trPr>
        <w:tc>
          <w:tcPr>
            <w:tcW w:w="1413" w:type="dxa"/>
            <w:vAlign w:val="bottom"/>
          </w:tcPr>
          <w:p w14:paraId="28F109D0" w14:textId="77777777" w:rsidR="00FE641C" w:rsidRPr="00BF108B" w:rsidRDefault="00FE641C" w:rsidP="00C80668">
            <w:pPr>
              <w:widowControl w:val="0"/>
              <w:autoSpaceDE w:val="0"/>
              <w:autoSpaceDN w:val="0"/>
              <w:adjustRightInd w:val="0"/>
              <w:rPr>
                <w:szCs w:val="20"/>
              </w:rPr>
            </w:pPr>
            <w:r w:rsidRPr="00BF108B">
              <w:rPr>
                <w:szCs w:val="20"/>
              </w:rPr>
              <w:t>K250</w:t>
            </w:r>
          </w:p>
        </w:tc>
        <w:tc>
          <w:tcPr>
            <w:tcW w:w="7654" w:type="dxa"/>
            <w:vAlign w:val="bottom"/>
          </w:tcPr>
          <w:p w14:paraId="42124036" w14:textId="77777777" w:rsidR="00FE641C" w:rsidRPr="00BF108B" w:rsidRDefault="00FE641C" w:rsidP="00C80668">
            <w:pPr>
              <w:rPr>
                <w:szCs w:val="20"/>
                <w:shd w:val="clear" w:color="auto" w:fill="FFFFFF"/>
              </w:rPr>
            </w:pPr>
            <w:r w:rsidRPr="00BF108B">
              <w:rPr>
                <w:szCs w:val="20"/>
                <w:shd w:val="clear" w:color="auto" w:fill="FFFFFF"/>
              </w:rPr>
              <w:t>Gastric ulcer, acute with hemorrhage</w:t>
            </w:r>
          </w:p>
        </w:tc>
      </w:tr>
      <w:tr w:rsidR="00FE641C" w:rsidRPr="00BF108B" w14:paraId="1020139C" w14:textId="77777777" w:rsidTr="00C80668">
        <w:trPr>
          <w:trHeight w:val="255"/>
        </w:trPr>
        <w:tc>
          <w:tcPr>
            <w:tcW w:w="1413" w:type="dxa"/>
            <w:vAlign w:val="bottom"/>
          </w:tcPr>
          <w:p w14:paraId="278FC19E" w14:textId="77777777" w:rsidR="00FE641C" w:rsidRPr="00BF108B" w:rsidRDefault="00FE641C" w:rsidP="00C80668">
            <w:pPr>
              <w:widowControl w:val="0"/>
              <w:autoSpaceDE w:val="0"/>
              <w:autoSpaceDN w:val="0"/>
              <w:adjustRightInd w:val="0"/>
              <w:rPr>
                <w:szCs w:val="20"/>
              </w:rPr>
            </w:pPr>
            <w:r w:rsidRPr="00BF108B">
              <w:rPr>
                <w:szCs w:val="20"/>
              </w:rPr>
              <w:t>K252**</w:t>
            </w:r>
          </w:p>
        </w:tc>
        <w:tc>
          <w:tcPr>
            <w:tcW w:w="7654" w:type="dxa"/>
            <w:vAlign w:val="bottom"/>
          </w:tcPr>
          <w:p w14:paraId="51038C09" w14:textId="77777777" w:rsidR="00FE641C" w:rsidRPr="00BF108B" w:rsidRDefault="00FE641C" w:rsidP="00C80668">
            <w:pPr>
              <w:rPr>
                <w:szCs w:val="20"/>
              </w:rPr>
            </w:pPr>
            <w:r w:rsidRPr="00BF108B">
              <w:rPr>
                <w:szCs w:val="20"/>
                <w:shd w:val="clear" w:color="auto" w:fill="FFFFFF"/>
              </w:rPr>
              <w:t>Gastric ulcer, acute with both hemorrhage and perforation</w:t>
            </w:r>
          </w:p>
        </w:tc>
      </w:tr>
      <w:tr w:rsidR="00FE641C" w:rsidRPr="00BF108B" w14:paraId="3C923350" w14:textId="77777777" w:rsidTr="00C80668">
        <w:trPr>
          <w:trHeight w:val="255"/>
        </w:trPr>
        <w:tc>
          <w:tcPr>
            <w:tcW w:w="1413" w:type="dxa"/>
            <w:vAlign w:val="bottom"/>
          </w:tcPr>
          <w:p w14:paraId="399CEF16" w14:textId="77777777" w:rsidR="00FE641C" w:rsidRPr="00BF108B" w:rsidRDefault="00FE641C" w:rsidP="00C80668">
            <w:pPr>
              <w:widowControl w:val="0"/>
              <w:autoSpaceDE w:val="0"/>
              <w:autoSpaceDN w:val="0"/>
              <w:adjustRightInd w:val="0"/>
              <w:rPr>
                <w:szCs w:val="20"/>
              </w:rPr>
            </w:pPr>
            <w:r w:rsidRPr="00BF108B">
              <w:rPr>
                <w:szCs w:val="20"/>
              </w:rPr>
              <w:t>K254</w:t>
            </w:r>
          </w:p>
        </w:tc>
        <w:tc>
          <w:tcPr>
            <w:tcW w:w="7654" w:type="dxa"/>
            <w:vAlign w:val="bottom"/>
          </w:tcPr>
          <w:p w14:paraId="548CE74C" w14:textId="77777777" w:rsidR="00FE641C" w:rsidRPr="00BF108B" w:rsidRDefault="00FE641C" w:rsidP="00C80668">
            <w:pPr>
              <w:rPr>
                <w:szCs w:val="20"/>
              </w:rPr>
            </w:pPr>
            <w:r w:rsidRPr="00BF108B">
              <w:rPr>
                <w:szCs w:val="20"/>
                <w:shd w:val="clear" w:color="auto" w:fill="FFFFFF"/>
              </w:rPr>
              <w:t>Gastric ulcer, Chronic or unspecified with hemorrhage</w:t>
            </w:r>
          </w:p>
        </w:tc>
      </w:tr>
      <w:tr w:rsidR="00FE641C" w:rsidRPr="00BF108B" w14:paraId="4DA44B3F" w14:textId="77777777" w:rsidTr="00C80668">
        <w:trPr>
          <w:trHeight w:val="255"/>
        </w:trPr>
        <w:tc>
          <w:tcPr>
            <w:tcW w:w="1413" w:type="dxa"/>
            <w:vAlign w:val="bottom"/>
          </w:tcPr>
          <w:p w14:paraId="4FC762B2" w14:textId="77777777" w:rsidR="00FE641C" w:rsidRPr="00BF108B" w:rsidRDefault="00FE641C" w:rsidP="00C80668">
            <w:pPr>
              <w:widowControl w:val="0"/>
              <w:autoSpaceDE w:val="0"/>
              <w:autoSpaceDN w:val="0"/>
              <w:adjustRightInd w:val="0"/>
              <w:rPr>
                <w:szCs w:val="20"/>
              </w:rPr>
            </w:pPr>
            <w:r w:rsidRPr="00BF108B">
              <w:rPr>
                <w:szCs w:val="20"/>
              </w:rPr>
              <w:t>K256**</w:t>
            </w:r>
          </w:p>
        </w:tc>
        <w:tc>
          <w:tcPr>
            <w:tcW w:w="7654" w:type="dxa"/>
            <w:vAlign w:val="bottom"/>
          </w:tcPr>
          <w:p w14:paraId="2F223050" w14:textId="77777777" w:rsidR="00FE641C" w:rsidRPr="00BF108B" w:rsidRDefault="00FE641C" w:rsidP="00C80668">
            <w:pPr>
              <w:rPr>
                <w:szCs w:val="20"/>
              </w:rPr>
            </w:pPr>
            <w:r w:rsidRPr="00BF108B">
              <w:rPr>
                <w:szCs w:val="20"/>
                <w:shd w:val="clear" w:color="auto" w:fill="FFFFFF"/>
              </w:rPr>
              <w:t>Gastric ulcer, Chronic or unspecified with both hemorrhage and perforation</w:t>
            </w:r>
          </w:p>
        </w:tc>
      </w:tr>
      <w:tr w:rsidR="00FE641C" w:rsidRPr="00BF108B" w14:paraId="357641E0" w14:textId="77777777" w:rsidTr="00C80668">
        <w:trPr>
          <w:trHeight w:val="255"/>
        </w:trPr>
        <w:tc>
          <w:tcPr>
            <w:tcW w:w="1413" w:type="dxa"/>
            <w:vAlign w:val="bottom"/>
          </w:tcPr>
          <w:p w14:paraId="32E79617" w14:textId="77777777" w:rsidR="00FE641C" w:rsidRPr="00BF108B" w:rsidRDefault="00FE641C" w:rsidP="00C80668">
            <w:pPr>
              <w:widowControl w:val="0"/>
              <w:autoSpaceDE w:val="0"/>
              <w:autoSpaceDN w:val="0"/>
              <w:adjustRightInd w:val="0"/>
              <w:rPr>
                <w:szCs w:val="20"/>
              </w:rPr>
            </w:pPr>
            <w:r w:rsidRPr="00BF108B">
              <w:rPr>
                <w:szCs w:val="20"/>
              </w:rPr>
              <w:t>K260</w:t>
            </w:r>
          </w:p>
        </w:tc>
        <w:tc>
          <w:tcPr>
            <w:tcW w:w="7654" w:type="dxa"/>
            <w:vAlign w:val="bottom"/>
          </w:tcPr>
          <w:p w14:paraId="7975C0E6" w14:textId="77777777" w:rsidR="00FE641C" w:rsidRPr="00BF108B" w:rsidRDefault="00FE641C" w:rsidP="00C80668">
            <w:pPr>
              <w:rPr>
                <w:szCs w:val="20"/>
                <w:shd w:val="clear" w:color="auto" w:fill="FFFFFF"/>
              </w:rPr>
            </w:pPr>
            <w:r w:rsidRPr="00BF108B">
              <w:rPr>
                <w:szCs w:val="20"/>
                <w:shd w:val="clear" w:color="auto" w:fill="FFFFFF"/>
              </w:rPr>
              <w:t>Duodenal ulcer, acute with hemorrhage</w:t>
            </w:r>
          </w:p>
        </w:tc>
      </w:tr>
      <w:tr w:rsidR="00FE641C" w:rsidRPr="00BF108B" w14:paraId="63BD018B" w14:textId="77777777" w:rsidTr="00C80668">
        <w:trPr>
          <w:trHeight w:val="255"/>
        </w:trPr>
        <w:tc>
          <w:tcPr>
            <w:tcW w:w="1413" w:type="dxa"/>
            <w:vAlign w:val="bottom"/>
          </w:tcPr>
          <w:p w14:paraId="14C9EDD8" w14:textId="77777777" w:rsidR="00FE641C" w:rsidRPr="00BF108B" w:rsidRDefault="00FE641C" w:rsidP="00C80668">
            <w:pPr>
              <w:widowControl w:val="0"/>
              <w:autoSpaceDE w:val="0"/>
              <w:autoSpaceDN w:val="0"/>
              <w:adjustRightInd w:val="0"/>
              <w:rPr>
                <w:szCs w:val="20"/>
              </w:rPr>
            </w:pPr>
            <w:r w:rsidRPr="00BF108B">
              <w:rPr>
                <w:szCs w:val="20"/>
              </w:rPr>
              <w:t>K262**</w:t>
            </w:r>
          </w:p>
        </w:tc>
        <w:tc>
          <w:tcPr>
            <w:tcW w:w="7654" w:type="dxa"/>
            <w:vAlign w:val="bottom"/>
          </w:tcPr>
          <w:p w14:paraId="21B6252D" w14:textId="77777777" w:rsidR="00FE641C" w:rsidRPr="00BF108B" w:rsidRDefault="00FE641C" w:rsidP="00C80668">
            <w:pPr>
              <w:rPr>
                <w:szCs w:val="20"/>
                <w:shd w:val="clear" w:color="auto" w:fill="FFFFFF"/>
              </w:rPr>
            </w:pPr>
            <w:r w:rsidRPr="00BF108B">
              <w:rPr>
                <w:szCs w:val="20"/>
                <w:shd w:val="clear" w:color="auto" w:fill="FFFFFF"/>
              </w:rPr>
              <w:t>Duodenal ulcer, acute with both hemorrhage and perforation</w:t>
            </w:r>
          </w:p>
        </w:tc>
      </w:tr>
      <w:tr w:rsidR="00FE641C" w:rsidRPr="00BF108B" w14:paraId="7A33F4DA" w14:textId="77777777" w:rsidTr="00C80668">
        <w:trPr>
          <w:trHeight w:val="255"/>
        </w:trPr>
        <w:tc>
          <w:tcPr>
            <w:tcW w:w="1413" w:type="dxa"/>
            <w:vAlign w:val="bottom"/>
          </w:tcPr>
          <w:p w14:paraId="64F1154C" w14:textId="77777777" w:rsidR="00FE641C" w:rsidRPr="00BF108B" w:rsidRDefault="00FE641C" w:rsidP="00C80668">
            <w:pPr>
              <w:widowControl w:val="0"/>
              <w:autoSpaceDE w:val="0"/>
              <w:autoSpaceDN w:val="0"/>
              <w:adjustRightInd w:val="0"/>
              <w:rPr>
                <w:szCs w:val="20"/>
              </w:rPr>
            </w:pPr>
            <w:r w:rsidRPr="00BF108B">
              <w:rPr>
                <w:szCs w:val="20"/>
              </w:rPr>
              <w:t>K264</w:t>
            </w:r>
          </w:p>
        </w:tc>
        <w:tc>
          <w:tcPr>
            <w:tcW w:w="7654" w:type="dxa"/>
            <w:vAlign w:val="bottom"/>
          </w:tcPr>
          <w:p w14:paraId="0FCB02B8" w14:textId="77777777" w:rsidR="00FE641C" w:rsidRPr="00BF108B" w:rsidRDefault="00FE641C" w:rsidP="00C80668">
            <w:pPr>
              <w:rPr>
                <w:szCs w:val="20"/>
                <w:shd w:val="clear" w:color="auto" w:fill="FFFFFF"/>
              </w:rPr>
            </w:pPr>
            <w:r w:rsidRPr="00BF108B">
              <w:rPr>
                <w:szCs w:val="20"/>
                <w:shd w:val="clear" w:color="auto" w:fill="FFFFFF"/>
              </w:rPr>
              <w:t>Duodenal ulcer, chronic or unspecified with hemorrhage</w:t>
            </w:r>
          </w:p>
        </w:tc>
      </w:tr>
      <w:tr w:rsidR="00FE641C" w:rsidRPr="00BF108B" w14:paraId="7C6E3E0C" w14:textId="77777777" w:rsidTr="00C80668">
        <w:trPr>
          <w:trHeight w:val="255"/>
        </w:trPr>
        <w:tc>
          <w:tcPr>
            <w:tcW w:w="1413" w:type="dxa"/>
            <w:vAlign w:val="bottom"/>
          </w:tcPr>
          <w:p w14:paraId="36454F40" w14:textId="77777777" w:rsidR="00FE641C" w:rsidRPr="00BF108B" w:rsidRDefault="00FE641C" w:rsidP="00C80668">
            <w:pPr>
              <w:widowControl w:val="0"/>
              <w:autoSpaceDE w:val="0"/>
              <w:autoSpaceDN w:val="0"/>
              <w:adjustRightInd w:val="0"/>
              <w:rPr>
                <w:szCs w:val="20"/>
              </w:rPr>
            </w:pPr>
            <w:r w:rsidRPr="00BF108B">
              <w:rPr>
                <w:szCs w:val="20"/>
              </w:rPr>
              <w:t>K266**</w:t>
            </w:r>
          </w:p>
        </w:tc>
        <w:tc>
          <w:tcPr>
            <w:tcW w:w="7654" w:type="dxa"/>
            <w:vAlign w:val="bottom"/>
          </w:tcPr>
          <w:p w14:paraId="1BFE0E10" w14:textId="77777777" w:rsidR="00FE641C" w:rsidRPr="00BF108B" w:rsidRDefault="00FE641C" w:rsidP="00C80668">
            <w:pPr>
              <w:rPr>
                <w:szCs w:val="20"/>
                <w:shd w:val="clear" w:color="auto" w:fill="FFFFFF"/>
              </w:rPr>
            </w:pPr>
            <w:r w:rsidRPr="00BF108B">
              <w:rPr>
                <w:szCs w:val="20"/>
                <w:shd w:val="clear" w:color="auto" w:fill="FFFFFF"/>
              </w:rPr>
              <w:t>Duodenal ulcer, chronic or unspecified with both hemorrhage and perforation</w:t>
            </w:r>
          </w:p>
        </w:tc>
      </w:tr>
      <w:tr w:rsidR="00FE641C" w:rsidRPr="00BF108B" w14:paraId="55008FDC" w14:textId="77777777" w:rsidTr="00C80668">
        <w:trPr>
          <w:trHeight w:val="255"/>
        </w:trPr>
        <w:tc>
          <w:tcPr>
            <w:tcW w:w="1413" w:type="dxa"/>
            <w:vAlign w:val="bottom"/>
          </w:tcPr>
          <w:p w14:paraId="2C4F4214" w14:textId="77777777" w:rsidR="00FE641C" w:rsidRPr="00BF108B" w:rsidRDefault="00FE641C" w:rsidP="00C80668">
            <w:pPr>
              <w:widowControl w:val="0"/>
              <w:autoSpaceDE w:val="0"/>
              <w:autoSpaceDN w:val="0"/>
              <w:adjustRightInd w:val="0"/>
              <w:rPr>
                <w:szCs w:val="20"/>
              </w:rPr>
            </w:pPr>
            <w:r w:rsidRPr="00BF108B">
              <w:rPr>
                <w:szCs w:val="20"/>
              </w:rPr>
              <w:t>K270</w:t>
            </w:r>
          </w:p>
        </w:tc>
        <w:tc>
          <w:tcPr>
            <w:tcW w:w="7654" w:type="dxa"/>
            <w:vAlign w:val="bottom"/>
          </w:tcPr>
          <w:p w14:paraId="77A6CC82" w14:textId="77777777" w:rsidR="00FE641C" w:rsidRPr="00BF108B" w:rsidRDefault="00FE641C" w:rsidP="00C80668">
            <w:pPr>
              <w:rPr>
                <w:szCs w:val="20"/>
              </w:rPr>
            </w:pPr>
            <w:r w:rsidRPr="00BF108B">
              <w:rPr>
                <w:szCs w:val="20"/>
                <w:shd w:val="clear" w:color="auto" w:fill="FFFFFF"/>
              </w:rPr>
              <w:t>Peptic ulcer, site unspecified, acute with hemorrhage</w:t>
            </w:r>
          </w:p>
        </w:tc>
      </w:tr>
      <w:tr w:rsidR="00FE641C" w:rsidRPr="00BF108B" w14:paraId="7C99500C" w14:textId="77777777" w:rsidTr="00C80668">
        <w:trPr>
          <w:trHeight w:val="255"/>
        </w:trPr>
        <w:tc>
          <w:tcPr>
            <w:tcW w:w="1413" w:type="dxa"/>
            <w:vAlign w:val="bottom"/>
          </w:tcPr>
          <w:p w14:paraId="119BD5D9" w14:textId="77777777" w:rsidR="00FE641C" w:rsidRPr="00BF108B" w:rsidRDefault="00FE641C" w:rsidP="00C80668">
            <w:pPr>
              <w:widowControl w:val="0"/>
              <w:autoSpaceDE w:val="0"/>
              <w:autoSpaceDN w:val="0"/>
              <w:adjustRightInd w:val="0"/>
              <w:rPr>
                <w:szCs w:val="20"/>
              </w:rPr>
            </w:pPr>
            <w:r w:rsidRPr="00BF108B">
              <w:rPr>
                <w:szCs w:val="20"/>
              </w:rPr>
              <w:t>K272</w:t>
            </w:r>
          </w:p>
        </w:tc>
        <w:tc>
          <w:tcPr>
            <w:tcW w:w="7654" w:type="dxa"/>
            <w:vAlign w:val="bottom"/>
          </w:tcPr>
          <w:p w14:paraId="2267A107" w14:textId="77777777" w:rsidR="00FE641C" w:rsidRPr="00BF108B" w:rsidRDefault="00FE641C" w:rsidP="00C80668">
            <w:pPr>
              <w:rPr>
                <w:szCs w:val="20"/>
              </w:rPr>
            </w:pPr>
            <w:r w:rsidRPr="00BF108B">
              <w:rPr>
                <w:szCs w:val="20"/>
                <w:shd w:val="clear" w:color="auto" w:fill="FFFFFF"/>
              </w:rPr>
              <w:t>Peptic ulcer, site unspecified, acute with both hemorrhage and perforation</w:t>
            </w:r>
          </w:p>
        </w:tc>
      </w:tr>
      <w:tr w:rsidR="00FE641C" w:rsidRPr="00BF108B" w14:paraId="49ADE833" w14:textId="77777777" w:rsidTr="00C80668">
        <w:trPr>
          <w:trHeight w:val="255"/>
        </w:trPr>
        <w:tc>
          <w:tcPr>
            <w:tcW w:w="1413" w:type="dxa"/>
            <w:vAlign w:val="bottom"/>
          </w:tcPr>
          <w:p w14:paraId="20A0D9A4" w14:textId="77777777" w:rsidR="00FE641C" w:rsidRPr="00BF108B" w:rsidRDefault="00FE641C" w:rsidP="00C80668">
            <w:pPr>
              <w:widowControl w:val="0"/>
              <w:autoSpaceDE w:val="0"/>
              <w:autoSpaceDN w:val="0"/>
              <w:adjustRightInd w:val="0"/>
              <w:rPr>
                <w:szCs w:val="20"/>
              </w:rPr>
            </w:pPr>
            <w:r w:rsidRPr="00BF108B">
              <w:rPr>
                <w:szCs w:val="20"/>
              </w:rPr>
              <w:t>K274</w:t>
            </w:r>
          </w:p>
        </w:tc>
        <w:tc>
          <w:tcPr>
            <w:tcW w:w="7654" w:type="dxa"/>
            <w:vAlign w:val="bottom"/>
          </w:tcPr>
          <w:p w14:paraId="55CA3707" w14:textId="77777777" w:rsidR="00FE641C" w:rsidRPr="00BF108B" w:rsidRDefault="00FE641C" w:rsidP="00C80668">
            <w:pPr>
              <w:rPr>
                <w:szCs w:val="20"/>
              </w:rPr>
            </w:pPr>
            <w:r w:rsidRPr="00BF108B">
              <w:rPr>
                <w:szCs w:val="20"/>
                <w:shd w:val="clear" w:color="auto" w:fill="FFFFFF"/>
              </w:rPr>
              <w:t>Peptic ulcer, site unspecified, chronic, or unspecified with hemorrhage</w:t>
            </w:r>
          </w:p>
        </w:tc>
      </w:tr>
      <w:tr w:rsidR="00FE641C" w:rsidRPr="00BF108B" w14:paraId="268DB4F8" w14:textId="77777777" w:rsidTr="00C80668">
        <w:trPr>
          <w:trHeight w:val="255"/>
        </w:trPr>
        <w:tc>
          <w:tcPr>
            <w:tcW w:w="1413" w:type="dxa"/>
            <w:vAlign w:val="bottom"/>
          </w:tcPr>
          <w:p w14:paraId="2FB1D282" w14:textId="77777777" w:rsidR="00FE641C" w:rsidRPr="00BF108B" w:rsidRDefault="00FE641C" w:rsidP="00C80668">
            <w:pPr>
              <w:widowControl w:val="0"/>
              <w:autoSpaceDE w:val="0"/>
              <w:autoSpaceDN w:val="0"/>
              <w:adjustRightInd w:val="0"/>
              <w:rPr>
                <w:szCs w:val="20"/>
              </w:rPr>
            </w:pPr>
            <w:r w:rsidRPr="00BF108B">
              <w:rPr>
                <w:szCs w:val="20"/>
              </w:rPr>
              <w:lastRenderedPageBreak/>
              <w:t>K276**</w:t>
            </w:r>
          </w:p>
        </w:tc>
        <w:tc>
          <w:tcPr>
            <w:tcW w:w="7654" w:type="dxa"/>
            <w:vAlign w:val="bottom"/>
          </w:tcPr>
          <w:p w14:paraId="53E580DE" w14:textId="77777777" w:rsidR="00FE641C" w:rsidRPr="00BF108B" w:rsidRDefault="00FE641C" w:rsidP="00C80668">
            <w:pPr>
              <w:rPr>
                <w:szCs w:val="20"/>
              </w:rPr>
            </w:pPr>
            <w:r w:rsidRPr="00BF108B">
              <w:rPr>
                <w:szCs w:val="20"/>
                <w:shd w:val="clear" w:color="auto" w:fill="FFFFFF"/>
              </w:rPr>
              <w:t>Peptic ulcer, site unspecified, chronic, or unspecified with both hemorrhage and perforation</w:t>
            </w:r>
          </w:p>
        </w:tc>
      </w:tr>
      <w:tr w:rsidR="00FE641C" w:rsidRPr="00BF108B" w14:paraId="1537F8E0" w14:textId="77777777" w:rsidTr="00C80668">
        <w:trPr>
          <w:trHeight w:val="255"/>
        </w:trPr>
        <w:tc>
          <w:tcPr>
            <w:tcW w:w="1413" w:type="dxa"/>
            <w:vAlign w:val="bottom"/>
          </w:tcPr>
          <w:p w14:paraId="25644C49" w14:textId="77777777" w:rsidR="00FE641C" w:rsidRPr="00BF108B" w:rsidRDefault="00FE641C" w:rsidP="00C80668">
            <w:pPr>
              <w:widowControl w:val="0"/>
              <w:autoSpaceDE w:val="0"/>
              <w:autoSpaceDN w:val="0"/>
              <w:adjustRightInd w:val="0"/>
              <w:rPr>
                <w:szCs w:val="20"/>
              </w:rPr>
            </w:pPr>
            <w:r w:rsidRPr="00BF108B">
              <w:rPr>
                <w:szCs w:val="20"/>
              </w:rPr>
              <w:t>K280</w:t>
            </w:r>
          </w:p>
        </w:tc>
        <w:tc>
          <w:tcPr>
            <w:tcW w:w="7654" w:type="dxa"/>
            <w:vAlign w:val="bottom"/>
          </w:tcPr>
          <w:p w14:paraId="13CF5D38" w14:textId="77777777" w:rsidR="00FE641C" w:rsidRPr="00BF108B" w:rsidRDefault="00FE641C" w:rsidP="00C80668">
            <w:pPr>
              <w:rPr>
                <w:szCs w:val="20"/>
                <w:shd w:val="clear" w:color="auto" w:fill="FFFFFF"/>
              </w:rPr>
            </w:pPr>
            <w:r w:rsidRPr="00BF108B">
              <w:rPr>
                <w:szCs w:val="20"/>
                <w:shd w:val="clear" w:color="auto" w:fill="FFFFFF"/>
              </w:rPr>
              <w:t>Gastrojejunal ulcer, acute with hemorrhage</w:t>
            </w:r>
          </w:p>
        </w:tc>
      </w:tr>
      <w:tr w:rsidR="00FE641C" w:rsidRPr="00BF108B" w14:paraId="2FAF40CB" w14:textId="77777777" w:rsidTr="00C80668">
        <w:trPr>
          <w:trHeight w:val="255"/>
        </w:trPr>
        <w:tc>
          <w:tcPr>
            <w:tcW w:w="1413" w:type="dxa"/>
            <w:vAlign w:val="bottom"/>
          </w:tcPr>
          <w:p w14:paraId="1F536073" w14:textId="77777777" w:rsidR="00FE641C" w:rsidRPr="00BF108B" w:rsidRDefault="00FE641C" w:rsidP="00C80668">
            <w:pPr>
              <w:widowControl w:val="0"/>
              <w:autoSpaceDE w:val="0"/>
              <w:autoSpaceDN w:val="0"/>
              <w:adjustRightInd w:val="0"/>
              <w:rPr>
                <w:szCs w:val="20"/>
              </w:rPr>
            </w:pPr>
            <w:r w:rsidRPr="00BF108B">
              <w:rPr>
                <w:szCs w:val="20"/>
              </w:rPr>
              <w:t>K282**</w:t>
            </w:r>
          </w:p>
        </w:tc>
        <w:tc>
          <w:tcPr>
            <w:tcW w:w="7654" w:type="dxa"/>
            <w:vAlign w:val="bottom"/>
          </w:tcPr>
          <w:p w14:paraId="5CA7E2A8" w14:textId="77777777" w:rsidR="00FE641C" w:rsidRPr="00BF108B" w:rsidRDefault="00FE641C" w:rsidP="00C80668">
            <w:pPr>
              <w:rPr>
                <w:szCs w:val="20"/>
                <w:shd w:val="clear" w:color="auto" w:fill="FFFFFF"/>
              </w:rPr>
            </w:pPr>
            <w:r w:rsidRPr="00BF108B">
              <w:rPr>
                <w:szCs w:val="20"/>
                <w:shd w:val="clear" w:color="auto" w:fill="FFFFFF"/>
              </w:rPr>
              <w:t>Gastrojejunal ulcer, acute with both hemorrhage and perforation</w:t>
            </w:r>
          </w:p>
        </w:tc>
      </w:tr>
      <w:tr w:rsidR="00FE641C" w:rsidRPr="00BF108B" w14:paraId="1F118E69" w14:textId="77777777" w:rsidTr="00C80668">
        <w:trPr>
          <w:trHeight w:val="255"/>
        </w:trPr>
        <w:tc>
          <w:tcPr>
            <w:tcW w:w="1413" w:type="dxa"/>
            <w:vAlign w:val="bottom"/>
          </w:tcPr>
          <w:p w14:paraId="71556597" w14:textId="77777777" w:rsidR="00FE641C" w:rsidRPr="00BF108B" w:rsidRDefault="00FE641C" w:rsidP="00C80668">
            <w:pPr>
              <w:widowControl w:val="0"/>
              <w:autoSpaceDE w:val="0"/>
              <w:autoSpaceDN w:val="0"/>
              <w:adjustRightInd w:val="0"/>
              <w:rPr>
                <w:szCs w:val="20"/>
              </w:rPr>
            </w:pPr>
            <w:r w:rsidRPr="00BF108B">
              <w:rPr>
                <w:szCs w:val="20"/>
              </w:rPr>
              <w:t>K284**</w:t>
            </w:r>
          </w:p>
        </w:tc>
        <w:tc>
          <w:tcPr>
            <w:tcW w:w="7654" w:type="dxa"/>
            <w:vAlign w:val="bottom"/>
          </w:tcPr>
          <w:p w14:paraId="74273462" w14:textId="77777777" w:rsidR="00FE641C" w:rsidRPr="00BF108B" w:rsidRDefault="00FE641C" w:rsidP="00C80668">
            <w:pPr>
              <w:rPr>
                <w:szCs w:val="20"/>
                <w:shd w:val="clear" w:color="auto" w:fill="FFFFFF"/>
              </w:rPr>
            </w:pPr>
            <w:r w:rsidRPr="00BF108B">
              <w:rPr>
                <w:szCs w:val="20"/>
                <w:shd w:val="clear" w:color="auto" w:fill="FFFFFF"/>
              </w:rPr>
              <w:t>Gastrojejunal ulcer, chronic or unspecified with hemorrhage</w:t>
            </w:r>
          </w:p>
        </w:tc>
      </w:tr>
      <w:tr w:rsidR="00FE641C" w:rsidRPr="00BF108B" w14:paraId="2897EA11" w14:textId="77777777" w:rsidTr="00C80668">
        <w:trPr>
          <w:trHeight w:val="255"/>
        </w:trPr>
        <w:tc>
          <w:tcPr>
            <w:tcW w:w="1413" w:type="dxa"/>
            <w:vAlign w:val="bottom"/>
          </w:tcPr>
          <w:p w14:paraId="7F9120E4" w14:textId="77777777" w:rsidR="00FE641C" w:rsidRPr="00BF108B" w:rsidRDefault="00FE641C" w:rsidP="00C80668">
            <w:pPr>
              <w:widowControl w:val="0"/>
              <w:autoSpaceDE w:val="0"/>
              <w:autoSpaceDN w:val="0"/>
              <w:adjustRightInd w:val="0"/>
              <w:rPr>
                <w:szCs w:val="20"/>
              </w:rPr>
            </w:pPr>
            <w:r w:rsidRPr="00BF108B">
              <w:rPr>
                <w:szCs w:val="20"/>
              </w:rPr>
              <w:t>K286**</w:t>
            </w:r>
          </w:p>
        </w:tc>
        <w:tc>
          <w:tcPr>
            <w:tcW w:w="7654" w:type="dxa"/>
            <w:vAlign w:val="bottom"/>
          </w:tcPr>
          <w:p w14:paraId="7DA7C75B" w14:textId="77777777" w:rsidR="00FE641C" w:rsidRPr="00BF108B" w:rsidRDefault="00FE641C" w:rsidP="00C80668">
            <w:pPr>
              <w:rPr>
                <w:szCs w:val="20"/>
                <w:shd w:val="clear" w:color="auto" w:fill="FFFFFF"/>
              </w:rPr>
            </w:pPr>
            <w:r w:rsidRPr="00BF108B">
              <w:rPr>
                <w:szCs w:val="20"/>
                <w:shd w:val="clear" w:color="auto" w:fill="FFFFFF"/>
              </w:rPr>
              <w:t>Gastrojejunal ulcer, chronic or unspecified with both hemorrhage and perforation</w:t>
            </w:r>
          </w:p>
        </w:tc>
      </w:tr>
      <w:tr w:rsidR="00FE641C" w:rsidRPr="00BF108B" w14:paraId="0E171973" w14:textId="77777777" w:rsidTr="00C80668">
        <w:trPr>
          <w:trHeight w:val="255"/>
        </w:trPr>
        <w:tc>
          <w:tcPr>
            <w:tcW w:w="1413" w:type="dxa"/>
            <w:vAlign w:val="bottom"/>
          </w:tcPr>
          <w:p w14:paraId="66FB5954" w14:textId="77777777" w:rsidR="00FE641C" w:rsidRPr="00BF108B" w:rsidRDefault="00FE641C" w:rsidP="00C80668">
            <w:pPr>
              <w:widowControl w:val="0"/>
              <w:autoSpaceDE w:val="0"/>
              <w:autoSpaceDN w:val="0"/>
              <w:adjustRightInd w:val="0"/>
              <w:rPr>
                <w:szCs w:val="20"/>
              </w:rPr>
            </w:pPr>
            <w:r w:rsidRPr="00BF108B">
              <w:rPr>
                <w:szCs w:val="20"/>
              </w:rPr>
              <w:t>K290**</w:t>
            </w:r>
          </w:p>
        </w:tc>
        <w:tc>
          <w:tcPr>
            <w:tcW w:w="7654" w:type="dxa"/>
            <w:vAlign w:val="bottom"/>
          </w:tcPr>
          <w:p w14:paraId="539ECC79" w14:textId="77777777" w:rsidR="00FE641C" w:rsidRPr="00BF108B" w:rsidRDefault="00FE641C" w:rsidP="00C80668">
            <w:pPr>
              <w:rPr>
                <w:szCs w:val="20"/>
                <w:shd w:val="clear" w:color="auto" w:fill="FFFFFF"/>
              </w:rPr>
            </w:pPr>
            <w:r w:rsidRPr="00BF108B">
              <w:rPr>
                <w:szCs w:val="20"/>
                <w:shd w:val="clear" w:color="auto" w:fill="FFFFFF"/>
              </w:rPr>
              <w:t>Acute hemorrhagic gastritis</w:t>
            </w:r>
          </w:p>
        </w:tc>
      </w:tr>
      <w:tr w:rsidR="00FE641C" w:rsidRPr="00BF108B" w14:paraId="1CEAF70C" w14:textId="77777777" w:rsidTr="00C80668">
        <w:trPr>
          <w:trHeight w:val="255"/>
        </w:trPr>
        <w:tc>
          <w:tcPr>
            <w:tcW w:w="1413" w:type="dxa"/>
            <w:vAlign w:val="bottom"/>
          </w:tcPr>
          <w:p w14:paraId="2737FBF0" w14:textId="77777777" w:rsidR="00FE641C" w:rsidRPr="00BF108B" w:rsidRDefault="00FE641C" w:rsidP="00C80668">
            <w:pPr>
              <w:widowControl w:val="0"/>
              <w:autoSpaceDE w:val="0"/>
              <w:autoSpaceDN w:val="0"/>
              <w:adjustRightInd w:val="0"/>
              <w:rPr>
                <w:szCs w:val="20"/>
              </w:rPr>
            </w:pPr>
            <w:r w:rsidRPr="00BF108B">
              <w:rPr>
                <w:szCs w:val="20"/>
              </w:rPr>
              <w:t>K298(A)**</w:t>
            </w:r>
          </w:p>
        </w:tc>
        <w:tc>
          <w:tcPr>
            <w:tcW w:w="7654" w:type="dxa"/>
            <w:vAlign w:val="bottom"/>
          </w:tcPr>
          <w:p w14:paraId="29C8F1A4" w14:textId="77777777" w:rsidR="00FE641C" w:rsidRPr="00BF108B" w:rsidRDefault="00FE641C" w:rsidP="00C80668">
            <w:pPr>
              <w:rPr>
                <w:szCs w:val="20"/>
              </w:rPr>
            </w:pPr>
            <w:r w:rsidRPr="00BF108B">
              <w:rPr>
                <w:szCs w:val="20"/>
                <w:shd w:val="clear" w:color="auto" w:fill="FFFFFF"/>
              </w:rPr>
              <w:t xml:space="preserve">Duodenitis, acute with bleeding </w:t>
            </w:r>
          </w:p>
        </w:tc>
      </w:tr>
      <w:tr w:rsidR="00FE641C" w:rsidRPr="00BF108B" w14:paraId="502E9E91" w14:textId="77777777" w:rsidTr="00C80668">
        <w:trPr>
          <w:trHeight w:val="255"/>
        </w:trPr>
        <w:tc>
          <w:tcPr>
            <w:tcW w:w="1413" w:type="dxa"/>
            <w:vAlign w:val="bottom"/>
          </w:tcPr>
          <w:p w14:paraId="7D14525C" w14:textId="77777777" w:rsidR="00FE641C" w:rsidRPr="00BF108B" w:rsidRDefault="00FE641C" w:rsidP="00C80668">
            <w:pPr>
              <w:widowControl w:val="0"/>
              <w:autoSpaceDE w:val="0"/>
              <w:autoSpaceDN w:val="0"/>
              <w:adjustRightInd w:val="0"/>
              <w:rPr>
                <w:szCs w:val="20"/>
              </w:rPr>
            </w:pPr>
            <w:r w:rsidRPr="00BF108B">
              <w:rPr>
                <w:szCs w:val="20"/>
              </w:rPr>
              <w:t>K625</w:t>
            </w:r>
          </w:p>
        </w:tc>
        <w:tc>
          <w:tcPr>
            <w:tcW w:w="7654" w:type="dxa"/>
            <w:vAlign w:val="bottom"/>
          </w:tcPr>
          <w:p w14:paraId="0FA88CCF" w14:textId="77777777" w:rsidR="00FE641C" w:rsidRPr="00BF108B" w:rsidRDefault="00FE641C" w:rsidP="00C80668">
            <w:pPr>
              <w:rPr>
                <w:szCs w:val="20"/>
                <w:shd w:val="clear" w:color="auto" w:fill="FFFFFF"/>
              </w:rPr>
            </w:pPr>
            <w:r w:rsidRPr="00BF108B">
              <w:rPr>
                <w:szCs w:val="20"/>
                <w:shd w:val="clear" w:color="auto" w:fill="FFFFFF"/>
              </w:rPr>
              <w:t>Hemorrhage of anus and rectum</w:t>
            </w:r>
          </w:p>
        </w:tc>
      </w:tr>
      <w:tr w:rsidR="00FE641C" w:rsidRPr="00BF108B" w14:paraId="252DA5BF" w14:textId="77777777" w:rsidTr="00C80668">
        <w:trPr>
          <w:trHeight w:val="255"/>
        </w:trPr>
        <w:tc>
          <w:tcPr>
            <w:tcW w:w="1413" w:type="dxa"/>
            <w:vAlign w:val="bottom"/>
          </w:tcPr>
          <w:p w14:paraId="2785F173" w14:textId="77777777" w:rsidR="00FE641C" w:rsidRPr="00BF108B" w:rsidRDefault="00FE641C" w:rsidP="00C80668">
            <w:pPr>
              <w:widowControl w:val="0"/>
              <w:autoSpaceDE w:val="0"/>
              <w:autoSpaceDN w:val="0"/>
              <w:adjustRightInd w:val="0"/>
              <w:rPr>
                <w:szCs w:val="20"/>
              </w:rPr>
            </w:pPr>
            <w:r w:rsidRPr="00BF108B">
              <w:rPr>
                <w:szCs w:val="20"/>
              </w:rPr>
              <w:t>K638B**</w:t>
            </w:r>
          </w:p>
        </w:tc>
        <w:tc>
          <w:tcPr>
            <w:tcW w:w="7654" w:type="dxa"/>
            <w:vAlign w:val="bottom"/>
          </w:tcPr>
          <w:p w14:paraId="588C9B46" w14:textId="77777777" w:rsidR="00FE641C" w:rsidRPr="00BF108B" w:rsidRDefault="00FE641C" w:rsidP="00C80668">
            <w:pPr>
              <w:rPr>
                <w:szCs w:val="20"/>
                <w:shd w:val="clear" w:color="auto" w:fill="FFFFFF"/>
              </w:rPr>
            </w:pPr>
            <w:r w:rsidRPr="00BF108B">
              <w:rPr>
                <w:szCs w:val="20"/>
                <w:shd w:val="clear" w:color="auto" w:fill="FFFFFF"/>
              </w:rPr>
              <w:t>Gastrointestinal bleeding, not elsewhere classified (DK only)</w:t>
            </w:r>
          </w:p>
        </w:tc>
      </w:tr>
      <w:tr w:rsidR="00FE641C" w:rsidRPr="00BF108B" w14:paraId="69C03187" w14:textId="77777777" w:rsidTr="00C80668">
        <w:trPr>
          <w:trHeight w:val="255"/>
        </w:trPr>
        <w:tc>
          <w:tcPr>
            <w:tcW w:w="1413" w:type="dxa"/>
            <w:vAlign w:val="bottom"/>
          </w:tcPr>
          <w:p w14:paraId="633C57A4" w14:textId="77777777" w:rsidR="00FE641C" w:rsidRPr="00BF108B" w:rsidRDefault="00FE641C" w:rsidP="00C80668">
            <w:pPr>
              <w:widowControl w:val="0"/>
              <w:autoSpaceDE w:val="0"/>
              <w:autoSpaceDN w:val="0"/>
              <w:adjustRightInd w:val="0"/>
              <w:rPr>
                <w:szCs w:val="20"/>
              </w:rPr>
            </w:pPr>
            <w:r w:rsidRPr="00BF108B">
              <w:rPr>
                <w:szCs w:val="20"/>
              </w:rPr>
              <w:t>K638C</w:t>
            </w:r>
          </w:p>
        </w:tc>
        <w:tc>
          <w:tcPr>
            <w:tcW w:w="7654" w:type="dxa"/>
            <w:vAlign w:val="bottom"/>
          </w:tcPr>
          <w:p w14:paraId="1CFB24D1" w14:textId="77777777" w:rsidR="00FE641C" w:rsidRPr="00BF108B" w:rsidRDefault="00FE641C" w:rsidP="00C80668">
            <w:pPr>
              <w:rPr>
                <w:szCs w:val="20"/>
                <w:shd w:val="clear" w:color="auto" w:fill="FFFFFF"/>
              </w:rPr>
            </w:pPr>
            <w:r w:rsidRPr="00BF108B">
              <w:rPr>
                <w:szCs w:val="20"/>
                <w:shd w:val="clear" w:color="auto" w:fill="FFFFFF"/>
              </w:rPr>
              <w:t>Hemorrhage from the gastrointestinal tract, not elsewhere classified (DK only)</w:t>
            </w:r>
          </w:p>
        </w:tc>
      </w:tr>
      <w:tr w:rsidR="00FE641C" w:rsidRPr="00BF108B" w14:paraId="64A813E7" w14:textId="77777777" w:rsidTr="00C80668">
        <w:trPr>
          <w:trHeight w:val="255"/>
        </w:trPr>
        <w:tc>
          <w:tcPr>
            <w:tcW w:w="1413" w:type="dxa"/>
            <w:vAlign w:val="bottom"/>
          </w:tcPr>
          <w:p w14:paraId="0D38EC73" w14:textId="77777777" w:rsidR="00FE641C" w:rsidRPr="00BF108B" w:rsidRDefault="00FE641C" w:rsidP="00C80668">
            <w:pPr>
              <w:widowControl w:val="0"/>
              <w:autoSpaceDE w:val="0"/>
              <w:autoSpaceDN w:val="0"/>
              <w:adjustRightInd w:val="0"/>
              <w:rPr>
                <w:szCs w:val="20"/>
              </w:rPr>
            </w:pPr>
            <w:r w:rsidRPr="00BF108B">
              <w:rPr>
                <w:szCs w:val="20"/>
              </w:rPr>
              <w:t>K661</w:t>
            </w:r>
          </w:p>
        </w:tc>
        <w:tc>
          <w:tcPr>
            <w:tcW w:w="7654" w:type="dxa"/>
            <w:vAlign w:val="bottom"/>
          </w:tcPr>
          <w:p w14:paraId="5BD3BA89" w14:textId="77777777" w:rsidR="00FE641C" w:rsidRPr="00BF108B" w:rsidRDefault="00FE641C" w:rsidP="00C80668">
            <w:pPr>
              <w:rPr>
                <w:szCs w:val="20"/>
                <w:shd w:val="clear" w:color="auto" w:fill="FFFFFF"/>
              </w:rPr>
            </w:pPr>
            <w:r w:rsidRPr="00BF108B">
              <w:rPr>
                <w:szCs w:val="20"/>
                <w:shd w:val="clear" w:color="auto" w:fill="FFFFFF"/>
              </w:rPr>
              <w:t>Hemoperitoneum</w:t>
            </w:r>
          </w:p>
        </w:tc>
      </w:tr>
      <w:tr w:rsidR="00FE641C" w:rsidRPr="00BF108B" w14:paraId="2AD5E50A" w14:textId="77777777" w:rsidTr="00C80668">
        <w:trPr>
          <w:trHeight w:val="255"/>
        </w:trPr>
        <w:tc>
          <w:tcPr>
            <w:tcW w:w="1413" w:type="dxa"/>
            <w:vAlign w:val="bottom"/>
          </w:tcPr>
          <w:p w14:paraId="1F10619B" w14:textId="77777777" w:rsidR="00FE641C" w:rsidRPr="00BF108B" w:rsidRDefault="00FE641C" w:rsidP="00C80668">
            <w:pPr>
              <w:widowControl w:val="0"/>
              <w:autoSpaceDE w:val="0"/>
              <w:autoSpaceDN w:val="0"/>
              <w:adjustRightInd w:val="0"/>
              <w:rPr>
                <w:szCs w:val="20"/>
              </w:rPr>
            </w:pPr>
            <w:r w:rsidRPr="00BF108B">
              <w:rPr>
                <w:szCs w:val="20"/>
              </w:rPr>
              <w:t>K838(F)**</w:t>
            </w:r>
          </w:p>
        </w:tc>
        <w:tc>
          <w:tcPr>
            <w:tcW w:w="7654" w:type="dxa"/>
            <w:vAlign w:val="bottom"/>
          </w:tcPr>
          <w:p w14:paraId="527D453C" w14:textId="77777777" w:rsidR="00FE641C" w:rsidRPr="00BF108B" w:rsidRDefault="00FE641C" w:rsidP="00C80668">
            <w:pPr>
              <w:rPr>
                <w:szCs w:val="20"/>
                <w:shd w:val="clear" w:color="auto" w:fill="FFFFFF"/>
              </w:rPr>
            </w:pPr>
            <w:r w:rsidRPr="00BF108B">
              <w:rPr>
                <w:szCs w:val="20"/>
                <w:shd w:val="clear" w:color="auto" w:fill="FFFFFF"/>
              </w:rPr>
              <w:t>Biliary tract hemorrhage</w:t>
            </w:r>
          </w:p>
        </w:tc>
      </w:tr>
      <w:tr w:rsidR="00FE641C" w:rsidRPr="00BF108B" w14:paraId="0E24150E" w14:textId="77777777" w:rsidTr="00C80668">
        <w:trPr>
          <w:trHeight w:val="255"/>
        </w:trPr>
        <w:tc>
          <w:tcPr>
            <w:tcW w:w="1413" w:type="dxa"/>
            <w:vAlign w:val="bottom"/>
          </w:tcPr>
          <w:p w14:paraId="6AC08D18" w14:textId="77777777" w:rsidR="00FE641C" w:rsidRPr="00BF108B" w:rsidRDefault="00FE641C" w:rsidP="00C80668">
            <w:pPr>
              <w:widowControl w:val="0"/>
              <w:autoSpaceDE w:val="0"/>
              <w:autoSpaceDN w:val="0"/>
              <w:adjustRightInd w:val="0"/>
              <w:rPr>
                <w:szCs w:val="20"/>
              </w:rPr>
            </w:pPr>
            <w:r w:rsidRPr="00BF108B">
              <w:rPr>
                <w:szCs w:val="20"/>
              </w:rPr>
              <w:t>K868(G)**</w:t>
            </w:r>
          </w:p>
        </w:tc>
        <w:tc>
          <w:tcPr>
            <w:tcW w:w="7654" w:type="dxa"/>
            <w:vAlign w:val="bottom"/>
          </w:tcPr>
          <w:p w14:paraId="77F1B119" w14:textId="77777777" w:rsidR="00FE641C" w:rsidRPr="00BF108B" w:rsidRDefault="00FE641C" w:rsidP="00C80668">
            <w:pPr>
              <w:rPr>
                <w:szCs w:val="20"/>
                <w:shd w:val="clear" w:color="auto" w:fill="FFFFFF"/>
              </w:rPr>
            </w:pPr>
            <w:r w:rsidRPr="00BF108B">
              <w:rPr>
                <w:szCs w:val="20"/>
                <w:shd w:val="clear" w:color="auto" w:fill="FFFFFF"/>
              </w:rPr>
              <w:t>Pancreatic hemorrhage, not elsewhere classified</w:t>
            </w:r>
          </w:p>
        </w:tc>
      </w:tr>
      <w:tr w:rsidR="00FE641C" w:rsidRPr="00BF108B" w14:paraId="548628C0" w14:textId="77777777" w:rsidTr="00C80668">
        <w:trPr>
          <w:trHeight w:val="255"/>
        </w:trPr>
        <w:tc>
          <w:tcPr>
            <w:tcW w:w="1413" w:type="dxa"/>
            <w:vAlign w:val="bottom"/>
          </w:tcPr>
          <w:p w14:paraId="19486F10" w14:textId="77777777" w:rsidR="00FE641C" w:rsidRPr="00BF108B" w:rsidRDefault="00FE641C" w:rsidP="00C80668">
            <w:pPr>
              <w:widowControl w:val="0"/>
              <w:autoSpaceDE w:val="0"/>
              <w:autoSpaceDN w:val="0"/>
              <w:adjustRightInd w:val="0"/>
              <w:rPr>
                <w:szCs w:val="20"/>
              </w:rPr>
            </w:pPr>
            <w:r w:rsidRPr="00BF108B">
              <w:rPr>
                <w:szCs w:val="20"/>
              </w:rPr>
              <w:t>K920</w:t>
            </w:r>
          </w:p>
        </w:tc>
        <w:tc>
          <w:tcPr>
            <w:tcW w:w="7654" w:type="dxa"/>
            <w:vAlign w:val="bottom"/>
          </w:tcPr>
          <w:p w14:paraId="0AD97C67" w14:textId="77777777" w:rsidR="00FE641C" w:rsidRPr="00BF108B" w:rsidRDefault="00FE641C" w:rsidP="00C80668">
            <w:pPr>
              <w:rPr>
                <w:szCs w:val="20"/>
                <w:shd w:val="clear" w:color="auto" w:fill="FFFFFF"/>
              </w:rPr>
            </w:pPr>
            <w:r w:rsidRPr="00BF108B">
              <w:rPr>
                <w:szCs w:val="20"/>
                <w:shd w:val="clear" w:color="auto" w:fill="FFFFFF"/>
              </w:rPr>
              <w:t>Hematemesis</w:t>
            </w:r>
          </w:p>
        </w:tc>
      </w:tr>
      <w:tr w:rsidR="00FE641C" w:rsidRPr="00BF108B" w14:paraId="25BC5D73" w14:textId="77777777" w:rsidTr="00C80668">
        <w:trPr>
          <w:trHeight w:val="255"/>
        </w:trPr>
        <w:tc>
          <w:tcPr>
            <w:tcW w:w="1413" w:type="dxa"/>
            <w:vAlign w:val="bottom"/>
          </w:tcPr>
          <w:p w14:paraId="39D62378" w14:textId="77777777" w:rsidR="00FE641C" w:rsidRPr="00BF108B" w:rsidRDefault="00FE641C" w:rsidP="00C80668">
            <w:pPr>
              <w:widowControl w:val="0"/>
              <w:autoSpaceDE w:val="0"/>
              <w:autoSpaceDN w:val="0"/>
              <w:adjustRightInd w:val="0"/>
              <w:rPr>
                <w:szCs w:val="20"/>
              </w:rPr>
            </w:pPr>
            <w:r w:rsidRPr="00BF108B">
              <w:rPr>
                <w:szCs w:val="20"/>
              </w:rPr>
              <w:t>K921</w:t>
            </w:r>
          </w:p>
        </w:tc>
        <w:tc>
          <w:tcPr>
            <w:tcW w:w="7654" w:type="dxa"/>
            <w:vAlign w:val="bottom"/>
          </w:tcPr>
          <w:p w14:paraId="671B84A3" w14:textId="1AAFD623" w:rsidR="00FE641C" w:rsidRPr="00BF108B" w:rsidRDefault="00FE641C" w:rsidP="00C80668">
            <w:pPr>
              <w:rPr>
                <w:szCs w:val="20"/>
                <w:shd w:val="clear" w:color="auto" w:fill="FFFFFF"/>
              </w:rPr>
            </w:pPr>
            <w:r w:rsidRPr="00BF108B">
              <w:rPr>
                <w:szCs w:val="20"/>
                <w:shd w:val="clear" w:color="auto" w:fill="FFFFFF"/>
              </w:rPr>
              <w:t>Melena</w:t>
            </w:r>
          </w:p>
        </w:tc>
      </w:tr>
      <w:tr w:rsidR="00FE641C" w:rsidRPr="00BF108B" w14:paraId="5F5B1FF1" w14:textId="77777777" w:rsidTr="00C80668">
        <w:trPr>
          <w:trHeight w:val="255"/>
        </w:trPr>
        <w:tc>
          <w:tcPr>
            <w:tcW w:w="1413" w:type="dxa"/>
            <w:vAlign w:val="bottom"/>
          </w:tcPr>
          <w:p w14:paraId="4659BE66" w14:textId="77777777" w:rsidR="00FE641C" w:rsidRPr="00BF108B" w:rsidRDefault="00FE641C" w:rsidP="00C80668">
            <w:pPr>
              <w:widowControl w:val="0"/>
              <w:autoSpaceDE w:val="0"/>
              <w:autoSpaceDN w:val="0"/>
              <w:adjustRightInd w:val="0"/>
              <w:rPr>
                <w:szCs w:val="20"/>
              </w:rPr>
            </w:pPr>
            <w:r w:rsidRPr="00BF108B">
              <w:rPr>
                <w:szCs w:val="20"/>
              </w:rPr>
              <w:t>K922</w:t>
            </w:r>
          </w:p>
        </w:tc>
        <w:tc>
          <w:tcPr>
            <w:tcW w:w="7654" w:type="dxa"/>
            <w:vAlign w:val="bottom"/>
          </w:tcPr>
          <w:p w14:paraId="7BEA1CAD" w14:textId="77777777" w:rsidR="00FE641C" w:rsidRPr="00BF108B" w:rsidRDefault="00FE641C" w:rsidP="00C80668">
            <w:pPr>
              <w:rPr>
                <w:szCs w:val="20"/>
                <w:shd w:val="clear" w:color="auto" w:fill="FFFFFF"/>
              </w:rPr>
            </w:pPr>
            <w:r w:rsidRPr="00BF108B">
              <w:rPr>
                <w:szCs w:val="20"/>
                <w:shd w:val="clear" w:color="auto" w:fill="FFFFFF"/>
              </w:rPr>
              <w:t>Gastrointestinal hemorrhage, unspecified</w:t>
            </w:r>
          </w:p>
        </w:tc>
      </w:tr>
      <w:tr w:rsidR="00FE641C" w:rsidRPr="00BF108B" w14:paraId="08DDBEE5" w14:textId="77777777" w:rsidTr="00C80668">
        <w:trPr>
          <w:trHeight w:val="255"/>
        </w:trPr>
        <w:tc>
          <w:tcPr>
            <w:tcW w:w="9067" w:type="dxa"/>
            <w:gridSpan w:val="2"/>
            <w:vAlign w:val="bottom"/>
          </w:tcPr>
          <w:p w14:paraId="45E54D92" w14:textId="77777777" w:rsidR="00FE641C" w:rsidRPr="00BF108B" w:rsidRDefault="00FE641C" w:rsidP="00C80668">
            <w:pPr>
              <w:rPr>
                <w:szCs w:val="20"/>
                <w:shd w:val="clear" w:color="auto" w:fill="FFFFFF"/>
              </w:rPr>
            </w:pPr>
            <w:r w:rsidRPr="00BF108B">
              <w:rPr>
                <w:b/>
                <w:bCs/>
                <w:szCs w:val="20"/>
              </w:rPr>
              <w:t>Reproductive tract</w:t>
            </w:r>
          </w:p>
        </w:tc>
      </w:tr>
      <w:tr w:rsidR="00FE641C" w:rsidRPr="00BF108B" w14:paraId="6A4E94CD" w14:textId="77777777" w:rsidTr="00C80668">
        <w:trPr>
          <w:trHeight w:val="255"/>
        </w:trPr>
        <w:tc>
          <w:tcPr>
            <w:tcW w:w="1413" w:type="dxa"/>
            <w:vAlign w:val="bottom"/>
          </w:tcPr>
          <w:p w14:paraId="3DF11D66" w14:textId="77777777" w:rsidR="00FE641C" w:rsidRPr="00BF108B" w:rsidRDefault="00FE641C" w:rsidP="00C80668">
            <w:pPr>
              <w:widowControl w:val="0"/>
              <w:autoSpaceDE w:val="0"/>
              <w:autoSpaceDN w:val="0"/>
              <w:adjustRightInd w:val="0"/>
              <w:rPr>
                <w:szCs w:val="20"/>
              </w:rPr>
            </w:pPr>
            <w:r w:rsidRPr="00BF108B">
              <w:rPr>
                <w:szCs w:val="20"/>
              </w:rPr>
              <w:t>N938</w:t>
            </w:r>
          </w:p>
        </w:tc>
        <w:tc>
          <w:tcPr>
            <w:tcW w:w="7654" w:type="dxa"/>
            <w:vAlign w:val="bottom"/>
          </w:tcPr>
          <w:p w14:paraId="6601B376" w14:textId="77777777" w:rsidR="00FE641C" w:rsidRPr="00BF108B" w:rsidRDefault="00FE641C" w:rsidP="00C80668">
            <w:pPr>
              <w:rPr>
                <w:szCs w:val="20"/>
                <w:shd w:val="clear" w:color="auto" w:fill="FFFFFF"/>
              </w:rPr>
            </w:pPr>
            <w:r w:rsidRPr="00BF108B">
              <w:rPr>
                <w:szCs w:val="20"/>
                <w:shd w:val="clear" w:color="auto" w:fill="FFFFFF"/>
              </w:rPr>
              <w:t>Other specified abnormal uterine and vaginal bleeding</w:t>
            </w:r>
          </w:p>
        </w:tc>
      </w:tr>
      <w:tr w:rsidR="00FE641C" w:rsidRPr="00BF108B" w14:paraId="186FBFED" w14:textId="77777777" w:rsidTr="00C80668">
        <w:trPr>
          <w:trHeight w:val="255"/>
        </w:trPr>
        <w:tc>
          <w:tcPr>
            <w:tcW w:w="1413" w:type="dxa"/>
            <w:vAlign w:val="bottom"/>
          </w:tcPr>
          <w:p w14:paraId="63AF5BA1" w14:textId="77777777" w:rsidR="00FE641C" w:rsidRPr="00BF108B" w:rsidRDefault="00FE641C" w:rsidP="00C80668">
            <w:pPr>
              <w:widowControl w:val="0"/>
              <w:autoSpaceDE w:val="0"/>
              <w:autoSpaceDN w:val="0"/>
              <w:adjustRightInd w:val="0"/>
              <w:rPr>
                <w:szCs w:val="20"/>
              </w:rPr>
            </w:pPr>
            <w:r w:rsidRPr="00BF108B">
              <w:rPr>
                <w:szCs w:val="20"/>
              </w:rPr>
              <w:t>N939</w:t>
            </w:r>
          </w:p>
        </w:tc>
        <w:tc>
          <w:tcPr>
            <w:tcW w:w="7654" w:type="dxa"/>
            <w:vAlign w:val="bottom"/>
          </w:tcPr>
          <w:p w14:paraId="595B238D" w14:textId="77777777" w:rsidR="00FE641C" w:rsidRPr="00BF108B" w:rsidRDefault="00FE641C" w:rsidP="00C80668">
            <w:pPr>
              <w:rPr>
                <w:szCs w:val="20"/>
                <w:shd w:val="clear" w:color="auto" w:fill="FFFFFF"/>
              </w:rPr>
            </w:pPr>
            <w:r w:rsidRPr="00BF108B">
              <w:rPr>
                <w:szCs w:val="20"/>
                <w:shd w:val="clear" w:color="auto" w:fill="FFFFFF"/>
              </w:rPr>
              <w:t>Abnormal uterine and vaginal bleeding, unspecified</w:t>
            </w:r>
          </w:p>
        </w:tc>
      </w:tr>
      <w:tr w:rsidR="00FE641C" w:rsidRPr="00BF108B" w14:paraId="78CE2B6C" w14:textId="77777777" w:rsidTr="00C80668">
        <w:trPr>
          <w:trHeight w:val="255"/>
        </w:trPr>
        <w:tc>
          <w:tcPr>
            <w:tcW w:w="1413" w:type="dxa"/>
            <w:vAlign w:val="bottom"/>
          </w:tcPr>
          <w:p w14:paraId="1222A990" w14:textId="77777777" w:rsidR="00FE641C" w:rsidRPr="00BF108B" w:rsidRDefault="00FE641C" w:rsidP="00C80668">
            <w:pPr>
              <w:widowControl w:val="0"/>
              <w:autoSpaceDE w:val="0"/>
              <w:autoSpaceDN w:val="0"/>
              <w:adjustRightInd w:val="0"/>
              <w:rPr>
                <w:szCs w:val="20"/>
              </w:rPr>
            </w:pPr>
            <w:r w:rsidRPr="00BF108B">
              <w:rPr>
                <w:szCs w:val="20"/>
              </w:rPr>
              <w:t>N95</w:t>
            </w:r>
          </w:p>
        </w:tc>
        <w:tc>
          <w:tcPr>
            <w:tcW w:w="7654" w:type="dxa"/>
            <w:vAlign w:val="bottom"/>
          </w:tcPr>
          <w:p w14:paraId="56CFB135" w14:textId="77777777" w:rsidR="00FE641C" w:rsidRPr="00BF108B" w:rsidRDefault="00FE641C" w:rsidP="00C80668">
            <w:pPr>
              <w:rPr>
                <w:szCs w:val="20"/>
                <w:shd w:val="clear" w:color="auto" w:fill="FFFFFF"/>
              </w:rPr>
            </w:pPr>
            <w:r w:rsidRPr="00BF108B">
              <w:rPr>
                <w:szCs w:val="20"/>
                <w:shd w:val="clear" w:color="auto" w:fill="FFFFFF"/>
              </w:rPr>
              <w:t>Postmenopausal bleeding</w:t>
            </w:r>
          </w:p>
        </w:tc>
      </w:tr>
      <w:tr w:rsidR="00FE641C" w:rsidRPr="00BF108B" w14:paraId="6C4DE782" w14:textId="77777777" w:rsidTr="00C80668">
        <w:trPr>
          <w:trHeight w:val="255"/>
        </w:trPr>
        <w:tc>
          <w:tcPr>
            <w:tcW w:w="9067" w:type="dxa"/>
            <w:gridSpan w:val="2"/>
            <w:vAlign w:val="bottom"/>
          </w:tcPr>
          <w:p w14:paraId="1864C107" w14:textId="77777777" w:rsidR="00FE641C" w:rsidRPr="00BF108B" w:rsidRDefault="00FE641C" w:rsidP="00C80668">
            <w:pPr>
              <w:rPr>
                <w:szCs w:val="20"/>
                <w:shd w:val="clear" w:color="auto" w:fill="FFFFFF"/>
              </w:rPr>
            </w:pPr>
            <w:r w:rsidRPr="00BF108B">
              <w:rPr>
                <w:b/>
                <w:bCs/>
                <w:szCs w:val="20"/>
              </w:rPr>
              <w:t>Urinary tract</w:t>
            </w:r>
          </w:p>
        </w:tc>
      </w:tr>
      <w:tr w:rsidR="00FE641C" w:rsidRPr="00BF108B" w14:paraId="7D3F10D3" w14:textId="77777777" w:rsidTr="00C80668">
        <w:trPr>
          <w:trHeight w:val="255"/>
        </w:trPr>
        <w:tc>
          <w:tcPr>
            <w:tcW w:w="1413" w:type="dxa"/>
            <w:vAlign w:val="bottom"/>
          </w:tcPr>
          <w:p w14:paraId="03B74863" w14:textId="77777777" w:rsidR="00FE641C" w:rsidRPr="00BF108B" w:rsidRDefault="00FE641C" w:rsidP="00C80668">
            <w:pPr>
              <w:widowControl w:val="0"/>
              <w:autoSpaceDE w:val="0"/>
              <w:autoSpaceDN w:val="0"/>
              <w:adjustRightInd w:val="0"/>
              <w:rPr>
                <w:szCs w:val="20"/>
              </w:rPr>
            </w:pPr>
            <w:r w:rsidRPr="00BF108B">
              <w:rPr>
                <w:szCs w:val="20"/>
              </w:rPr>
              <w:t>R31</w:t>
            </w:r>
          </w:p>
        </w:tc>
        <w:tc>
          <w:tcPr>
            <w:tcW w:w="7654" w:type="dxa"/>
            <w:vAlign w:val="bottom"/>
          </w:tcPr>
          <w:p w14:paraId="2960AFA5" w14:textId="77777777" w:rsidR="00FE641C" w:rsidRPr="00BF108B" w:rsidRDefault="00FE641C" w:rsidP="00C80668">
            <w:pPr>
              <w:rPr>
                <w:color w:val="000000"/>
                <w:szCs w:val="20"/>
                <w:shd w:val="clear" w:color="auto" w:fill="FFFFFF"/>
              </w:rPr>
            </w:pPr>
            <w:r w:rsidRPr="00BF108B">
              <w:rPr>
                <w:color w:val="000000"/>
                <w:szCs w:val="20"/>
                <w:shd w:val="clear" w:color="auto" w:fill="FFFFFF"/>
              </w:rPr>
              <w:t>Unspecified hematuria</w:t>
            </w:r>
          </w:p>
        </w:tc>
      </w:tr>
      <w:tr w:rsidR="00FE641C" w:rsidRPr="00BF108B" w14:paraId="6CAC7603" w14:textId="77777777" w:rsidTr="00C80668">
        <w:trPr>
          <w:trHeight w:val="255"/>
        </w:trPr>
        <w:tc>
          <w:tcPr>
            <w:tcW w:w="9067" w:type="dxa"/>
            <w:gridSpan w:val="2"/>
            <w:vAlign w:val="bottom"/>
          </w:tcPr>
          <w:p w14:paraId="77755E38" w14:textId="77777777" w:rsidR="00FE641C" w:rsidRPr="00BF108B" w:rsidRDefault="00FE641C" w:rsidP="00C80668">
            <w:pPr>
              <w:rPr>
                <w:color w:val="000000"/>
                <w:szCs w:val="20"/>
                <w:shd w:val="clear" w:color="auto" w:fill="FFFFFF"/>
              </w:rPr>
            </w:pPr>
            <w:r w:rsidRPr="00BF108B">
              <w:rPr>
                <w:rFonts w:cs="Arial"/>
                <w:b/>
                <w:bCs/>
                <w:szCs w:val="20"/>
              </w:rPr>
              <w:t>Other bleeding location*</w:t>
            </w:r>
          </w:p>
        </w:tc>
      </w:tr>
      <w:tr w:rsidR="00FE641C" w:rsidRPr="00BF108B" w14:paraId="69C8C289" w14:textId="77777777" w:rsidTr="00C80668">
        <w:trPr>
          <w:trHeight w:val="255"/>
        </w:trPr>
        <w:tc>
          <w:tcPr>
            <w:tcW w:w="1413" w:type="dxa"/>
            <w:vAlign w:val="bottom"/>
          </w:tcPr>
          <w:p w14:paraId="2F38520B" w14:textId="77777777" w:rsidR="00FE641C" w:rsidRPr="00BF108B" w:rsidRDefault="00FE641C" w:rsidP="00C80668">
            <w:pPr>
              <w:widowControl w:val="0"/>
              <w:autoSpaceDE w:val="0"/>
              <w:autoSpaceDN w:val="0"/>
              <w:adjustRightInd w:val="0"/>
              <w:rPr>
                <w:szCs w:val="20"/>
              </w:rPr>
            </w:pPr>
            <w:r w:rsidRPr="00BF108B">
              <w:rPr>
                <w:szCs w:val="20"/>
              </w:rPr>
              <w:t>M250</w:t>
            </w:r>
          </w:p>
        </w:tc>
        <w:tc>
          <w:tcPr>
            <w:tcW w:w="7654" w:type="dxa"/>
            <w:vAlign w:val="bottom"/>
          </w:tcPr>
          <w:p w14:paraId="1EB03AB4" w14:textId="77777777" w:rsidR="00FE641C" w:rsidRPr="00BF108B" w:rsidRDefault="00FE641C" w:rsidP="00C80668">
            <w:pPr>
              <w:rPr>
                <w:color w:val="000000"/>
                <w:szCs w:val="20"/>
                <w:shd w:val="clear" w:color="auto" w:fill="FFFFFF"/>
              </w:rPr>
            </w:pPr>
            <w:r w:rsidRPr="00BF108B">
              <w:rPr>
                <w:color w:val="000000"/>
                <w:szCs w:val="20"/>
                <w:shd w:val="clear" w:color="auto" w:fill="FFFFFF"/>
              </w:rPr>
              <w:t>Hemarthrosis</w:t>
            </w:r>
          </w:p>
        </w:tc>
      </w:tr>
      <w:tr w:rsidR="00FE641C" w:rsidRPr="00BF108B" w14:paraId="16CBBFE0" w14:textId="77777777" w:rsidTr="00C80668">
        <w:trPr>
          <w:trHeight w:val="255"/>
        </w:trPr>
        <w:tc>
          <w:tcPr>
            <w:tcW w:w="1413" w:type="dxa"/>
            <w:vAlign w:val="bottom"/>
          </w:tcPr>
          <w:p w14:paraId="55DBF5FB" w14:textId="77777777" w:rsidR="00FE641C" w:rsidRPr="00BF108B" w:rsidRDefault="00FE641C" w:rsidP="00C80668">
            <w:pPr>
              <w:widowControl w:val="0"/>
              <w:autoSpaceDE w:val="0"/>
              <w:autoSpaceDN w:val="0"/>
              <w:adjustRightInd w:val="0"/>
              <w:rPr>
                <w:szCs w:val="20"/>
              </w:rPr>
            </w:pPr>
            <w:r w:rsidRPr="00BF108B">
              <w:rPr>
                <w:szCs w:val="20"/>
              </w:rPr>
              <w:t>R58</w:t>
            </w:r>
          </w:p>
        </w:tc>
        <w:tc>
          <w:tcPr>
            <w:tcW w:w="7654" w:type="dxa"/>
            <w:vAlign w:val="bottom"/>
          </w:tcPr>
          <w:p w14:paraId="727893D1" w14:textId="77777777" w:rsidR="00FE641C" w:rsidRPr="00BF108B" w:rsidRDefault="00FE641C" w:rsidP="00C80668">
            <w:pPr>
              <w:rPr>
                <w:color w:val="000000"/>
                <w:szCs w:val="20"/>
                <w:shd w:val="clear" w:color="auto" w:fill="FFFFFF"/>
              </w:rPr>
            </w:pPr>
            <w:r w:rsidRPr="00BF108B">
              <w:rPr>
                <w:color w:val="000000"/>
                <w:szCs w:val="20"/>
                <w:shd w:val="clear" w:color="auto" w:fill="FFFFFF"/>
              </w:rPr>
              <w:t>Hemorrhage, not elsewhere classified</w:t>
            </w:r>
          </w:p>
        </w:tc>
      </w:tr>
      <w:tr w:rsidR="00FE641C" w:rsidRPr="00BF108B" w14:paraId="2CD95ED1" w14:textId="77777777" w:rsidTr="00C80668">
        <w:trPr>
          <w:trHeight w:val="596"/>
        </w:trPr>
        <w:tc>
          <w:tcPr>
            <w:tcW w:w="9067" w:type="dxa"/>
            <w:gridSpan w:val="2"/>
          </w:tcPr>
          <w:p w14:paraId="218CAD19" w14:textId="77777777" w:rsidR="00FE641C" w:rsidRPr="00BF108B" w:rsidRDefault="00FE641C" w:rsidP="00C80668">
            <w:pPr>
              <w:rPr>
                <w:color w:val="000000"/>
                <w:szCs w:val="20"/>
                <w:shd w:val="clear" w:color="auto" w:fill="FFFFFF"/>
              </w:rPr>
            </w:pPr>
          </w:p>
        </w:tc>
      </w:tr>
    </w:tbl>
    <w:p w14:paraId="2A173D63" w14:textId="77777777" w:rsidR="00FE641C" w:rsidRPr="00BF108B" w:rsidRDefault="00FE641C" w:rsidP="00FE641C">
      <w:pPr>
        <w:widowControl w:val="0"/>
        <w:rPr>
          <w:rFonts w:cs="Arial"/>
          <w:b/>
          <w:szCs w:val="20"/>
        </w:rPr>
      </w:pPr>
    </w:p>
    <w:p w14:paraId="589AC10D" w14:textId="77777777" w:rsidR="00FE641C" w:rsidRPr="00BF108B" w:rsidRDefault="00FE641C" w:rsidP="00FE641C">
      <w:pPr>
        <w:widowControl w:val="0"/>
        <w:rPr>
          <w:rFonts w:cs="Arial"/>
          <w:szCs w:val="20"/>
        </w:rPr>
      </w:pPr>
      <w:r w:rsidRPr="00BF108B">
        <w:rPr>
          <w:rFonts w:cs="Arial"/>
          <w:b/>
          <w:szCs w:val="20"/>
        </w:rPr>
        <w:lastRenderedPageBreak/>
        <w:t>Notes:</w:t>
      </w:r>
      <w:r w:rsidRPr="00BF108B">
        <w:rPr>
          <w:rFonts w:cs="Arial"/>
          <w:szCs w:val="20"/>
        </w:rPr>
        <w:t xml:space="preserve"> </w:t>
      </w:r>
    </w:p>
    <w:p w14:paraId="43ECF181" w14:textId="77777777" w:rsidR="00FE641C" w:rsidRPr="00BF108B" w:rsidRDefault="00FE641C" w:rsidP="00FE641C">
      <w:pPr>
        <w:widowControl w:val="0"/>
        <w:rPr>
          <w:rFonts w:cs="Arial"/>
          <w:szCs w:val="20"/>
        </w:rPr>
      </w:pPr>
      <w:r w:rsidRPr="00BF108B">
        <w:rPr>
          <w:rFonts w:cs="Arial"/>
          <w:szCs w:val="20"/>
        </w:rPr>
        <w:t xml:space="preserve">*The category “Other bleeding location” included bleedings not specified to major anatomical regions such as bleeding from a leg wound. </w:t>
      </w:r>
    </w:p>
    <w:p w14:paraId="73F9BD46" w14:textId="18E1833B" w:rsidR="00FE641C" w:rsidRPr="00BF108B" w:rsidRDefault="00FE641C" w:rsidP="00FE641C">
      <w:pPr>
        <w:widowControl w:val="0"/>
        <w:rPr>
          <w:rFonts w:cs="Arial"/>
          <w:szCs w:val="20"/>
        </w:rPr>
      </w:pPr>
      <w:r w:rsidRPr="00BF108B">
        <w:rPr>
          <w:color w:val="000000"/>
          <w:szCs w:val="20"/>
          <w:shd w:val="clear" w:color="auto" w:fill="FFFFFF"/>
        </w:rPr>
        <w:t>**The following ICD-10 codes were not used in any admissions of the study population in the study period</w:t>
      </w:r>
      <w:r w:rsidR="004D2227" w:rsidRPr="00BF108B">
        <w:rPr>
          <w:color w:val="000000"/>
          <w:szCs w:val="20"/>
          <w:shd w:val="clear" w:color="auto" w:fill="FFFFFF"/>
        </w:rPr>
        <w:t xml:space="preserve"> in the Danish National Patient Reg</w:t>
      </w:r>
      <w:r w:rsidR="004F61F8" w:rsidRPr="00BF108B">
        <w:rPr>
          <w:color w:val="000000"/>
          <w:szCs w:val="20"/>
          <w:shd w:val="clear" w:color="auto" w:fill="FFFFFF"/>
        </w:rPr>
        <w:t>istry</w:t>
      </w:r>
      <w:r w:rsidRPr="00BF108B">
        <w:rPr>
          <w:color w:val="000000"/>
          <w:szCs w:val="20"/>
          <w:shd w:val="clear" w:color="auto" w:fill="FFFFFF"/>
        </w:rPr>
        <w:t>: K228(F), K252, K256, K262, K266, K276, K282, K284, K286, K290, K298(A), K638B, K838(F), K868 (G).</w:t>
      </w:r>
    </w:p>
    <w:p w14:paraId="4EDF1759" w14:textId="518DBE63" w:rsidR="00FE641C" w:rsidRPr="00BF108B" w:rsidRDefault="00FE641C" w:rsidP="00FE641C">
      <w:pPr>
        <w:widowControl w:val="0"/>
        <w:rPr>
          <w:rFonts w:cs="Arial"/>
          <w:szCs w:val="20"/>
        </w:rPr>
      </w:pPr>
      <w:r w:rsidRPr="00BF108B">
        <w:rPr>
          <w:rFonts w:cs="Arial"/>
          <w:b/>
          <w:szCs w:val="20"/>
        </w:rPr>
        <w:t>Abbreviations:</w:t>
      </w:r>
      <w:r w:rsidRPr="00BF108B">
        <w:rPr>
          <w:rFonts w:cs="Arial"/>
          <w:szCs w:val="20"/>
        </w:rPr>
        <w:t xml:space="preserve"> ICD</w:t>
      </w:r>
      <w:r w:rsidR="003B0313">
        <w:rPr>
          <w:rFonts w:cs="Arial"/>
          <w:szCs w:val="20"/>
        </w:rPr>
        <w:t>-10</w:t>
      </w:r>
      <w:r w:rsidRPr="00BF108B">
        <w:rPr>
          <w:rFonts w:cs="Arial"/>
          <w:szCs w:val="20"/>
        </w:rPr>
        <w:t>, International Classification of Diseases</w:t>
      </w:r>
      <w:r w:rsidR="003B0313">
        <w:rPr>
          <w:rFonts w:cs="Arial"/>
          <w:szCs w:val="20"/>
        </w:rPr>
        <w:t xml:space="preserve">, </w:t>
      </w:r>
      <w:r w:rsidR="003B0313">
        <w:t>Tenth Revision</w:t>
      </w:r>
      <w:r w:rsidRPr="00BF108B">
        <w:rPr>
          <w:rFonts w:cs="Arial"/>
          <w:szCs w:val="20"/>
        </w:rPr>
        <w:t>; DK, Denmark.</w:t>
      </w:r>
    </w:p>
    <w:p w14:paraId="1964FBD4" w14:textId="77777777" w:rsidR="00045C57" w:rsidRDefault="00045C57">
      <w:pPr>
        <w:spacing w:after="160" w:line="259" w:lineRule="auto"/>
        <w:rPr>
          <w:rFonts w:cs="Arial"/>
          <w:szCs w:val="20"/>
        </w:rPr>
      </w:pPr>
    </w:p>
    <w:p w14:paraId="5F8F80FB" w14:textId="72FAC503" w:rsidR="000E1E9B" w:rsidRPr="00BF108B" w:rsidRDefault="000E1E9B">
      <w:pPr>
        <w:spacing w:after="160" w:line="259" w:lineRule="auto"/>
        <w:rPr>
          <w:rFonts w:cs="Arial"/>
          <w:szCs w:val="20"/>
        </w:rPr>
      </w:pPr>
      <w:r w:rsidRPr="00BF108B">
        <w:rPr>
          <w:rFonts w:cs="Arial"/>
          <w:szCs w:val="20"/>
        </w:rPr>
        <w:br w:type="page"/>
      </w:r>
    </w:p>
    <w:p w14:paraId="07979F6D" w14:textId="3680EF3C" w:rsidR="00391FDC" w:rsidRPr="00391FDC" w:rsidRDefault="00391FDC" w:rsidP="00391FDC">
      <w:pPr>
        <w:spacing w:after="160"/>
        <w:rPr>
          <w:rFonts w:cs="Arial"/>
          <w:szCs w:val="20"/>
        </w:rPr>
      </w:pPr>
      <w:r w:rsidRPr="00391FDC">
        <w:rPr>
          <w:rFonts w:cs="Arial"/>
          <w:b/>
          <w:bCs/>
          <w:szCs w:val="20"/>
        </w:rPr>
        <w:lastRenderedPageBreak/>
        <w:t>Table S2</w:t>
      </w:r>
      <w:r w:rsidRPr="00391FDC">
        <w:rPr>
          <w:rFonts w:cs="Arial"/>
          <w:szCs w:val="20"/>
        </w:rPr>
        <w:t xml:space="preserve"> Overview of symptoms and objective findings of bleeding</w:t>
      </w:r>
      <w:r w:rsidR="005367DD">
        <w:rPr>
          <w:rFonts w:cs="Arial"/>
          <w:szCs w:val="20"/>
        </w:rPr>
        <w:t xml:space="preserve"> </w:t>
      </w:r>
      <w:r w:rsidR="00DE261E" w:rsidRPr="00391FDC">
        <w:rPr>
          <w:rFonts w:cs="Arial"/>
          <w:szCs w:val="20"/>
        </w:rPr>
        <w:t>according</w:t>
      </w:r>
      <w:r w:rsidR="00DE261E">
        <w:rPr>
          <w:rFonts w:cs="Arial"/>
          <w:szCs w:val="20"/>
        </w:rPr>
        <w:t xml:space="preserve"> to ICD-10 code</w:t>
      </w:r>
      <w:r w:rsidR="00E8066C">
        <w:rPr>
          <w:rFonts w:cs="Arial"/>
          <w:szCs w:val="20"/>
        </w:rPr>
        <w:t>, where a</w:t>
      </w:r>
      <w:r w:rsidR="009C7DBD">
        <w:rPr>
          <w:rFonts w:cs="Arial"/>
          <w:szCs w:val="20"/>
        </w:rPr>
        <w:t>t</w:t>
      </w:r>
      <w:r w:rsidRPr="00391FDC">
        <w:rPr>
          <w:rFonts w:cs="Arial"/>
          <w:szCs w:val="20"/>
        </w:rPr>
        <w:t xml:space="preserve"> least one</w:t>
      </w:r>
      <w:r w:rsidR="00DE261E">
        <w:rPr>
          <w:rFonts w:cs="Arial"/>
          <w:szCs w:val="20"/>
        </w:rPr>
        <w:t xml:space="preserve"> of the</w:t>
      </w:r>
      <w:r w:rsidR="00983647">
        <w:rPr>
          <w:rFonts w:cs="Arial"/>
          <w:szCs w:val="20"/>
        </w:rPr>
        <w:t xml:space="preserve"> listed</w:t>
      </w:r>
      <w:r w:rsidR="00DE261E">
        <w:rPr>
          <w:rFonts w:cs="Arial"/>
          <w:szCs w:val="20"/>
        </w:rPr>
        <w:t xml:space="preserve"> symptoms</w:t>
      </w:r>
      <w:r w:rsidR="00714A1D">
        <w:rPr>
          <w:rFonts w:cs="Arial"/>
          <w:szCs w:val="20"/>
        </w:rPr>
        <w:t xml:space="preserve"> or objective findings</w:t>
      </w:r>
      <w:r w:rsidR="00DE261E">
        <w:rPr>
          <w:rFonts w:cs="Arial"/>
          <w:szCs w:val="20"/>
        </w:rPr>
        <w:t xml:space="preserve"> </w:t>
      </w:r>
      <w:r w:rsidRPr="00391FDC">
        <w:rPr>
          <w:rFonts w:cs="Arial"/>
          <w:szCs w:val="20"/>
        </w:rPr>
        <w:t>needed to be present to validate the bleeding code</w:t>
      </w:r>
      <w:r w:rsidR="00432465">
        <w:rPr>
          <w:rFonts w:cs="Arial"/>
          <w:szCs w:val="20"/>
        </w:rPr>
        <w:t xml:space="preserve"> in</w:t>
      </w:r>
      <w:r w:rsidR="0032010D">
        <w:rPr>
          <w:rFonts w:cs="Arial"/>
          <w:szCs w:val="20"/>
        </w:rPr>
        <w:t xml:space="preserve"> the study</w:t>
      </w:r>
      <w:r w:rsidRPr="00391FDC">
        <w:rPr>
          <w:rFonts w:cs="Arial"/>
          <w:szCs w:val="20"/>
        </w:rPr>
        <w:t xml:space="preserve">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54"/>
        <w:gridCol w:w="2508"/>
        <w:gridCol w:w="2860"/>
      </w:tblGrid>
      <w:tr w:rsidR="0051039D" w:rsidRPr="00391FDC" w14:paraId="696A4E5E" w14:textId="77777777" w:rsidTr="00E93B9A">
        <w:trPr>
          <w:trHeight w:val="25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BD164" w14:textId="77777777" w:rsidR="00391FDC" w:rsidRPr="00391FDC" w:rsidRDefault="00391FDC" w:rsidP="00391FDC">
            <w:pPr>
              <w:spacing w:after="160"/>
              <w:rPr>
                <w:rFonts w:cs="Arial"/>
                <w:b/>
                <w:bCs/>
                <w:szCs w:val="20"/>
              </w:rPr>
            </w:pPr>
            <w:r w:rsidRPr="00391FDC">
              <w:rPr>
                <w:rFonts w:cs="Arial"/>
                <w:b/>
                <w:bCs/>
                <w:szCs w:val="20"/>
              </w:rPr>
              <w:t>ICD-10 code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CDD64" w14:textId="6F8B757D" w:rsidR="00391FDC" w:rsidRPr="00391FDC" w:rsidRDefault="00391FDC" w:rsidP="00391FDC">
            <w:pPr>
              <w:spacing w:after="160"/>
              <w:rPr>
                <w:rFonts w:cs="Arial"/>
                <w:b/>
                <w:bCs/>
                <w:szCs w:val="20"/>
              </w:rPr>
            </w:pPr>
            <w:r w:rsidRPr="00391FDC">
              <w:rPr>
                <w:rFonts w:cs="Arial"/>
                <w:b/>
                <w:bCs/>
                <w:szCs w:val="20"/>
              </w:rPr>
              <w:t xml:space="preserve">Relevant symptoms </w:t>
            </w:r>
            <w:r w:rsidR="00F81022">
              <w:rPr>
                <w:rFonts w:cs="Arial"/>
                <w:b/>
                <w:bCs/>
                <w:szCs w:val="20"/>
              </w:rPr>
              <w:t>of</w:t>
            </w:r>
            <w:r w:rsidRPr="00391FDC">
              <w:rPr>
                <w:rFonts w:cs="Arial"/>
                <w:b/>
                <w:bCs/>
                <w:szCs w:val="20"/>
              </w:rPr>
              <w:t xml:space="preserve"> bleeding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62D07" w14:textId="77777777" w:rsidR="00391FDC" w:rsidRPr="00391FDC" w:rsidRDefault="00391FDC" w:rsidP="00391FDC">
            <w:pPr>
              <w:spacing w:after="160"/>
              <w:rPr>
                <w:rFonts w:cs="Arial"/>
                <w:b/>
                <w:bCs/>
                <w:szCs w:val="20"/>
              </w:rPr>
            </w:pPr>
            <w:r w:rsidRPr="00391FDC">
              <w:rPr>
                <w:rFonts w:cs="Arial"/>
                <w:b/>
                <w:bCs/>
                <w:szCs w:val="20"/>
              </w:rPr>
              <w:t>Objective findings of bleeding</w:t>
            </w:r>
          </w:p>
        </w:tc>
      </w:tr>
      <w:tr w:rsidR="0051039D" w:rsidRPr="00391FDC" w14:paraId="662F44D2" w14:textId="77777777" w:rsidTr="00E93B9A">
        <w:trPr>
          <w:trHeight w:val="25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4A7C" w14:textId="77777777" w:rsidR="00391FDC" w:rsidRPr="00391FDC" w:rsidRDefault="00391FDC" w:rsidP="00391FDC">
            <w:pPr>
              <w:spacing w:after="160"/>
              <w:rPr>
                <w:rFonts w:cs="Arial"/>
                <w:b/>
                <w:bCs/>
                <w:szCs w:val="20"/>
              </w:rPr>
            </w:pPr>
            <w:r w:rsidRPr="00391FDC">
              <w:rPr>
                <w:rFonts w:cs="Arial"/>
                <w:b/>
                <w:bCs/>
                <w:szCs w:val="20"/>
              </w:rPr>
              <w:t>Central Nervous System</w:t>
            </w:r>
          </w:p>
        </w:tc>
      </w:tr>
      <w:tr w:rsidR="0051039D" w:rsidRPr="00391FDC" w14:paraId="0852EF71" w14:textId="77777777" w:rsidTr="00E93B9A">
        <w:trPr>
          <w:trHeight w:val="25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01AF5" w14:textId="77777777" w:rsidR="00391FDC" w:rsidRPr="00391FDC" w:rsidRDefault="00391FDC" w:rsidP="00391FDC">
            <w:pPr>
              <w:spacing w:after="160"/>
              <w:rPr>
                <w:rFonts w:cs="Arial"/>
                <w:szCs w:val="20"/>
              </w:rPr>
            </w:pPr>
            <w:r w:rsidRPr="00391FDC">
              <w:rPr>
                <w:rFonts w:cs="Arial"/>
                <w:szCs w:val="20"/>
              </w:rPr>
              <w:t>I60 Subarachnoid hemorrhage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0DB4" w14:textId="77777777" w:rsidR="00391FDC" w:rsidRPr="00391FDC" w:rsidRDefault="00391FDC" w:rsidP="00391FDC">
            <w:pPr>
              <w:spacing w:after="160"/>
              <w:rPr>
                <w:rFonts w:cs="Arial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5B764" w14:textId="61FAAD02" w:rsidR="00391FDC" w:rsidRPr="00391FDC" w:rsidRDefault="00391FDC" w:rsidP="00391FDC">
            <w:pPr>
              <w:spacing w:after="160"/>
              <w:rPr>
                <w:rFonts w:cs="Arial"/>
                <w:szCs w:val="20"/>
              </w:rPr>
            </w:pPr>
            <w:r w:rsidRPr="00391FDC">
              <w:rPr>
                <w:rFonts w:cs="Arial"/>
                <w:szCs w:val="20"/>
              </w:rPr>
              <w:t xml:space="preserve">CT description </w:t>
            </w:r>
          </w:p>
          <w:p w14:paraId="41393AB0" w14:textId="20090E15" w:rsidR="00391FDC" w:rsidRPr="00391FDC" w:rsidRDefault="007754B1" w:rsidP="00391FDC">
            <w:pPr>
              <w:spacing w:after="1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MRI</w:t>
            </w:r>
            <w:r w:rsidR="00391FDC" w:rsidRPr="00391FDC">
              <w:rPr>
                <w:rFonts w:cs="Arial"/>
                <w:szCs w:val="20"/>
              </w:rPr>
              <w:t xml:space="preserve"> description </w:t>
            </w:r>
          </w:p>
          <w:p w14:paraId="4B8D5717" w14:textId="77777777" w:rsidR="00391FDC" w:rsidRPr="00391FDC" w:rsidRDefault="00391FDC" w:rsidP="00391FDC">
            <w:pPr>
              <w:spacing w:after="160"/>
              <w:rPr>
                <w:rFonts w:cs="Arial"/>
                <w:szCs w:val="20"/>
              </w:rPr>
            </w:pPr>
            <w:r w:rsidRPr="00391FDC">
              <w:rPr>
                <w:rFonts w:cs="Arial"/>
                <w:szCs w:val="20"/>
              </w:rPr>
              <w:t xml:space="preserve"> </w:t>
            </w:r>
          </w:p>
        </w:tc>
      </w:tr>
      <w:tr w:rsidR="0051039D" w:rsidRPr="00391FDC" w14:paraId="4F67970D" w14:textId="77777777" w:rsidTr="00E93B9A">
        <w:trPr>
          <w:trHeight w:val="25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86C9B" w14:textId="77777777" w:rsidR="00391FDC" w:rsidRPr="00391FDC" w:rsidRDefault="00391FDC" w:rsidP="00391FDC">
            <w:pPr>
              <w:spacing w:after="160"/>
              <w:rPr>
                <w:rFonts w:cs="Arial"/>
                <w:szCs w:val="20"/>
              </w:rPr>
            </w:pPr>
            <w:r w:rsidRPr="00391FDC">
              <w:rPr>
                <w:rFonts w:cs="Arial"/>
                <w:szCs w:val="20"/>
              </w:rPr>
              <w:t>I61 Intracerebral hemorrhage</w:t>
            </w: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B7D1A" w14:textId="77777777" w:rsidR="00391FDC" w:rsidRPr="00391FDC" w:rsidRDefault="00391FDC" w:rsidP="00391FDC">
            <w:pPr>
              <w:spacing w:after="160"/>
              <w:rPr>
                <w:rFonts w:cs="Arial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B45F5" w14:textId="77777777" w:rsidR="00391FDC" w:rsidRPr="00391FDC" w:rsidRDefault="00391FDC" w:rsidP="00391FDC">
            <w:pPr>
              <w:spacing w:after="160"/>
              <w:rPr>
                <w:rFonts w:cs="Arial"/>
                <w:szCs w:val="20"/>
              </w:rPr>
            </w:pPr>
          </w:p>
        </w:tc>
      </w:tr>
      <w:tr w:rsidR="0051039D" w:rsidRPr="00391FDC" w14:paraId="529432E8" w14:textId="77777777" w:rsidTr="00E93B9A">
        <w:trPr>
          <w:trHeight w:val="25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ABFC3" w14:textId="77777777" w:rsidR="00391FDC" w:rsidRPr="00391FDC" w:rsidRDefault="00391FDC" w:rsidP="00391FDC">
            <w:pPr>
              <w:spacing w:after="160"/>
              <w:rPr>
                <w:rFonts w:cs="Arial"/>
                <w:szCs w:val="20"/>
              </w:rPr>
            </w:pPr>
            <w:r w:rsidRPr="00391FDC">
              <w:rPr>
                <w:rFonts w:cs="Arial"/>
                <w:szCs w:val="20"/>
              </w:rPr>
              <w:t>I62 Other nontraumatic intracranial hemorrhage</w:t>
            </w: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B8737" w14:textId="77777777" w:rsidR="00391FDC" w:rsidRPr="00391FDC" w:rsidRDefault="00391FDC" w:rsidP="00391FDC">
            <w:pPr>
              <w:spacing w:after="160"/>
              <w:rPr>
                <w:rFonts w:cs="Arial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F07A0" w14:textId="77777777" w:rsidR="00391FDC" w:rsidRPr="00391FDC" w:rsidRDefault="00391FDC" w:rsidP="00391FDC">
            <w:pPr>
              <w:spacing w:after="160"/>
              <w:rPr>
                <w:rFonts w:cs="Arial"/>
                <w:szCs w:val="20"/>
              </w:rPr>
            </w:pPr>
          </w:p>
        </w:tc>
      </w:tr>
      <w:tr w:rsidR="0051039D" w:rsidRPr="00391FDC" w14:paraId="19FD401A" w14:textId="77777777" w:rsidTr="00E93B9A">
        <w:trPr>
          <w:trHeight w:val="25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C773" w14:textId="77777777" w:rsidR="00391FDC" w:rsidRPr="00391FDC" w:rsidRDefault="00391FDC" w:rsidP="00391FDC">
            <w:pPr>
              <w:spacing w:after="160"/>
              <w:rPr>
                <w:rFonts w:cs="Arial"/>
                <w:b/>
                <w:bCs/>
                <w:szCs w:val="20"/>
              </w:rPr>
            </w:pPr>
            <w:r w:rsidRPr="00391FDC">
              <w:rPr>
                <w:rFonts w:cs="Arial"/>
                <w:b/>
                <w:bCs/>
                <w:szCs w:val="20"/>
              </w:rPr>
              <w:t>Thorax and respiratory passages</w:t>
            </w:r>
          </w:p>
        </w:tc>
      </w:tr>
      <w:tr w:rsidR="0051039D" w:rsidRPr="00391FDC" w14:paraId="0BE901E3" w14:textId="77777777" w:rsidTr="00E93B9A">
        <w:trPr>
          <w:trHeight w:val="25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0D733" w14:textId="77777777" w:rsidR="00391FDC" w:rsidRPr="00391FDC" w:rsidRDefault="00391FDC" w:rsidP="00391FDC">
            <w:pPr>
              <w:spacing w:after="160"/>
              <w:rPr>
                <w:rFonts w:cs="Arial"/>
                <w:szCs w:val="20"/>
              </w:rPr>
            </w:pPr>
            <w:r w:rsidRPr="00391FDC">
              <w:rPr>
                <w:rFonts w:cs="Arial"/>
                <w:szCs w:val="20"/>
              </w:rPr>
              <w:t>I312 Hemopericardium, not elsewhere classified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8A62" w14:textId="77777777" w:rsidR="00391FDC" w:rsidRPr="00391FDC" w:rsidRDefault="00391FDC" w:rsidP="00391FDC">
            <w:pPr>
              <w:spacing w:after="160"/>
              <w:rPr>
                <w:rFonts w:cs="Arial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596B0" w14:textId="77777777" w:rsidR="00391FDC" w:rsidRPr="00391FDC" w:rsidRDefault="00391FDC" w:rsidP="00391FDC">
            <w:pPr>
              <w:spacing w:after="160"/>
              <w:rPr>
                <w:rFonts w:cs="Arial"/>
                <w:szCs w:val="20"/>
              </w:rPr>
            </w:pPr>
            <w:r w:rsidRPr="00391FDC">
              <w:rPr>
                <w:rFonts w:cs="Arial"/>
                <w:szCs w:val="20"/>
              </w:rPr>
              <w:t>Echocardiography</w:t>
            </w:r>
          </w:p>
          <w:p w14:paraId="4022A38C" w14:textId="68CC0B8D" w:rsidR="00391FDC" w:rsidRPr="00391FDC" w:rsidRDefault="00391FDC" w:rsidP="00391FDC">
            <w:pPr>
              <w:spacing w:after="160"/>
              <w:rPr>
                <w:rFonts w:cs="Arial"/>
                <w:szCs w:val="20"/>
              </w:rPr>
            </w:pPr>
            <w:r w:rsidRPr="00391FDC">
              <w:rPr>
                <w:rFonts w:cs="Arial"/>
                <w:szCs w:val="20"/>
              </w:rPr>
              <w:t>Radiographic description</w:t>
            </w:r>
          </w:p>
        </w:tc>
      </w:tr>
      <w:tr w:rsidR="0051039D" w:rsidRPr="00391FDC" w14:paraId="630900F9" w14:textId="77777777" w:rsidTr="00E93B9A">
        <w:trPr>
          <w:trHeight w:val="25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A14A5" w14:textId="77777777" w:rsidR="00391FDC" w:rsidRPr="00391FDC" w:rsidRDefault="00391FDC" w:rsidP="00391FDC">
            <w:pPr>
              <w:spacing w:after="160"/>
              <w:rPr>
                <w:rFonts w:cs="Arial"/>
                <w:szCs w:val="20"/>
              </w:rPr>
            </w:pPr>
            <w:r w:rsidRPr="00391FDC">
              <w:rPr>
                <w:rFonts w:cs="Arial"/>
                <w:szCs w:val="20"/>
              </w:rPr>
              <w:t>J942 Hemothorax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B3BE" w14:textId="77777777" w:rsidR="00391FDC" w:rsidRPr="00391FDC" w:rsidRDefault="00391FDC" w:rsidP="00391FDC">
            <w:pPr>
              <w:spacing w:after="160"/>
              <w:rPr>
                <w:rFonts w:cs="Arial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A4388" w14:textId="27DF713B" w:rsidR="00391FDC" w:rsidRPr="00391FDC" w:rsidRDefault="00391FDC" w:rsidP="00391FDC">
            <w:pPr>
              <w:spacing w:after="160"/>
              <w:rPr>
                <w:rFonts w:cs="Arial"/>
                <w:szCs w:val="20"/>
              </w:rPr>
            </w:pPr>
            <w:r w:rsidRPr="00391FDC">
              <w:rPr>
                <w:rFonts w:cs="Arial"/>
                <w:szCs w:val="20"/>
              </w:rPr>
              <w:t>Radiographic description</w:t>
            </w:r>
          </w:p>
          <w:p w14:paraId="50DDAB7F" w14:textId="39DCC5FD" w:rsidR="00391FDC" w:rsidRPr="00391FDC" w:rsidRDefault="00391FDC" w:rsidP="00391FDC">
            <w:pPr>
              <w:spacing w:after="160"/>
              <w:rPr>
                <w:rFonts w:cs="Arial"/>
                <w:szCs w:val="20"/>
              </w:rPr>
            </w:pPr>
            <w:r w:rsidRPr="00391FDC">
              <w:rPr>
                <w:rFonts w:cs="Arial"/>
                <w:szCs w:val="20"/>
              </w:rPr>
              <w:t xml:space="preserve">CT description </w:t>
            </w:r>
          </w:p>
        </w:tc>
      </w:tr>
      <w:tr w:rsidR="0051039D" w:rsidRPr="00391FDC" w14:paraId="65AD90DC" w14:textId="77777777" w:rsidTr="00E93B9A">
        <w:trPr>
          <w:trHeight w:val="25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7487D" w14:textId="77777777" w:rsidR="00391FDC" w:rsidRPr="00391FDC" w:rsidRDefault="00391FDC" w:rsidP="00391FDC">
            <w:pPr>
              <w:spacing w:after="160"/>
              <w:rPr>
                <w:rFonts w:cs="Arial"/>
                <w:szCs w:val="20"/>
              </w:rPr>
            </w:pPr>
            <w:r w:rsidRPr="00391FDC">
              <w:rPr>
                <w:rFonts w:cs="Arial"/>
                <w:szCs w:val="20"/>
              </w:rPr>
              <w:t>R04 Hemorrhage from respiratory passages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4E329" w14:textId="77777777" w:rsidR="00391FDC" w:rsidRPr="00391FDC" w:rsidRDefault="00391FDC" w:rsidP="00391FDC">
            <w:pPr>
              <w:spacing w:after="160"/>
              <w:rPr>
                <w:rFonts w:cs="Arial"/>
                <w:szCs w:val="20"/>
              </w:rPr>
            </w:pPr>
            <w:r w:rsidRPr="00391FDC">
              <w:rPr>
                <w:rFonts w:cs="Arial"/>
                <w:szCs w:val="20"/>
              </w:rPr>
              <w:t xml:space="preserve">Epistaxis </w:t>
            </w:r>
          </w:p>
          <w:p w14:paraId="542B908F" w14:textId="77777777" w:rsidR="00391FDC" w:rsidRPr="00391FDC" w:rsidRDefault="00391FDC" w:rsidP="00391FDC">
            <w:pPr>
              <w:spacing w:after="160"/>
              <w:rPr>
                <w:rFonts w:cs="Arial"/>
                <w:szCs w:val="20"/>
              </w:rPr>
            </w:pPr>
            <w:r w:rsidRPr="00391FDC">
              <w:rPr>
                <w:rFonts w:cs="Arial"/>
                <w:szCs w:val="20"/>
              </w:rPr>
              <w:t xml:space="preserve">Hemoptysis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590AC" w14:textId="77777777" w:rsidR="00391FDC" w:rsidRPr="00391FDC" w:rsidRDefault="00391FDC" w:rsidP="00391FDC">
            <w:pPr>
              <w:spacing w:after="160"/>
              <w:rPr>
                <w:rFonts w:cs="Arial"/>
                <w:szCs w:val="20"/>
              </w:rPr>
            </w:pPr>
            <w:r w:rsidRPr="00391FDC">
              <w:rPr>
                <w:rFonts w:cs="Arial"/>
                <w:szCs w:val="20"/>
              </w:rPr>
              <w:t xml:space="preserve">Epistaxis </w:t>
            </w:r>
          </w:p>
          <w:p w14:paraId="3B9BDE57" w14:textId="77777777" w:rsidR="00391FDC" w:rsidRPr="00391FDC" w:rsidRDefault="00391FDC" w:rsidP="00391FDC">
            <w:pPr>
              <w:spacing w:after="160"/>
              <w:rPr>
                <w:rFonts w:cs="Arial"/>
                <w:szCs w:val="20"/>
              </w:rPr>
            </w:pPr>
            <w:r w:rsidRPr="00391FDC">
              <w:rPr>
                <w:rFonts w:cs="Arial"/>
                <w:szCs w:val="20"/>
              </w:rPr>
              <w:t>Hemoptysis</w:t>
            </w:r>
          </w:p>
        </w:tc>
      </w:tr>
      <w:tr w:rsidR="0051039D" w:rsidRPr="00391FDC" w14:paraId="34D7948F" w14:textId="77777777" w:rsidTr="00E93B9A">
        <w:trPr>
          <w:trHeight w:val="25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3F48" w14:textId="77777777" w:rsidR="00391FDC" w:rsidRPr="00391FDC" w:rsidRDefault="00391FDC" w:rsidP="00391FDC">
            <w:pPr>
              <w:spacing w:after="160"/>
              <w:rPr>
                <w:rFonts w:cs="Arial"/>
                <w:b/>
                <w:bCs/>
                <w:szCs w:val="20"/>
              </w:rPr>
            </w:pPr>
            <w:r w:rsidRPr="00391FDC">
              <w:rPr>
                <w:rFonts w:cs="Arial"/>
                <w:b/>
                <w:bCs/>
                <w:szCs w:val="20"/>
              </w:rPr>
              <w:t>Gastrointestinal and intraabdominal</w:t>
            </w:r>
          </w:p>
        </w:tc>
      </w:tr>
      <w:tr w:rsidR="0051039D" w:rsidRPr="00391FDC" w14:paraId="40A68125" w14:textId="77777777" w:rsidTr="00E93B9A">
        <w:trPr>
          <w:trHeight w:val="25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AFEE6" w14:textId="77777777" w:rsidR="00391FDC" w:rsidRPr="00391FDC" w:rsidRDefault="00391FDC" w:rsidP="00391FDC">
            <w:pPr>
              <w:spacing w:after="160"/>
              <w:rPr>
                <w:rFonts w:cs="Arial"/>
                <w:szCs w:val="20"/>
              </w:rPr>
            </w:pPr>
            <w:r w:rsidRPr="00391FDC">
              <w:rPr>
                <w:rFonts w:cs="Arial"/>
                <w:szCs w:val="20"/>
              </w:rPr>
              <w:t>K250 Gastric ulcer, acute with hemorrhage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C1AC4D" w14:textId="77777777" w:rsidR="00391FDC" w:rsidRPr="00391FDC" w:rsidRDefault="00391FDC" w:rsidP="00391FDC">
            <w:pPr>
              <w:spacing w:after="160"/>
              <w:rPr>
                <w:rFonts w:cs="Arial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FBCB48" w14:textId="77777777" w:rsidR="00391FDC" w:rsidRPr="00391FDC" w:rsidRDefault="00391FDC" w:rsidP="00391FDC">
            <w:pPr>
              <w:spacing w:after="160"/>
              <w:rPr>
                <w:rFonts w:cs="Arial"/>
                <w:szCs w:val="20"/>
              </w:rPr>
            </w:pPr>
            <w:r w:rsidRPr="00391FDC">
              <w:rPr>
                <w:rFonts w:cs="Arial"/>
                <w:szCs w:val="20"/>
              </w:rPr>
              <w:t xml:space="preserve">Endoscopic description  </w:t>
            </w:r>
          </w:p>
          <w:p w14:paraId="72B263AB" w14:textId="77777777" w:rsidR="00391FDC" w:rsidRPr="00391FDC" w:rsidRDefault="00391FDC" w:rsidP="00391FDC">
            <w:pPr>
              <w:spacing w:after="160"/>
              <w:rPr>
                <w:rFonts w:cs="Arial"/>
                <w:szCs w:val="20"/>
              </w:rPr>
            </w:pPr>
          </w:p>
        </w:tc>
      </w:tr>
      <w:tr w:rsidR="0051039D" w:rsidRPr="00391FDC" w14:paraId="246B8971" w14:textId="77777777" w:rsidTr="00E93B9A">
        <w:trPr>
          <w:trHeight w:val="25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5432E" w14:textId="77777777" w:rsidR="00391FDC" w:rsidRPr="00391FDC" w:rsidRDefault="00391FDC" w:rsidP="00391FDC">
            <w:pPr>
              <w:spacing w:after="160"/>
              <w:rPr>
                <w:rFonts w:cs="Arial"/>
                <w:szCs w:val="20"/>
              </w:rPr>
            </w:pPr>
            <w:r w:rsidRPr="00391FDC">
              <w:rPr>
                <w:rFonts w:cs="Arial"/>
                <w:szCs w:val="20"/>
              </w:rPr>
              <w:t>K254 Gastric ulcer, Chronic or unspecified with hemorrhage</w:t>
            </w:r>
          </w:p>
        </w:tc>
        <w:tc>
          <w:tcPr>
            <w:tcW w:w="2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DF1447" w14:textId="77777777" w:rsidR="00391FDC" w:rsidRPr="00391FDC" w:rsidRDefault="00391FDC" w:rsidP="00391FDC">
            <w:pPr>
              <w:spacing w:after="160"/>
              <w:rPr>
                <w:rFonts w:cs="Arial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9B617" w14:textId="77777777" w:rsidR="00391FDC" w:rsidRPr="00391FDC" w:rsidRDefault="00391FDC" w:rsidP="00391FDC">
            <w:pPr>
              <w:spacing w:after="160"/>
              <w:rPr>
                <w:rFonts w:cs="Arial"/>
                <w:szCs w:val="20"/>
              </w:rPr>
            </w:pPr>
          </w:p>
        </w:tc>
      </w:tr>
      <w:tr w:rsidR="0051039D" w:rsidRPr="00391FDC" w14:paraId="6EFEF063" w14:textId="77777777" w:rsidTr="00E93B9A">
        <w:trPr>
          <w:trHeight w:val="25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47BE8" w14:textId="77777777" w:rsidR="00391FDC" w:rsidRPr="00391FDC" w:rsidRDefault="00391FDC" w:rsidP="00391FDC">
            <w:pPr>
              <w:spacing w:after="160"/>
              <w:rPr>
                <w:rFonts w:cs="Arial"/>
                <w:szCs w:val="20"/>
              </w:rPr>
            </w:pPr>
            <w:r w:rsidRPr="00391FDC">
              <w:rPr>
                <w:rFonts w:cs="Arial"/>
                <w:szCs w:val="20"/>
              </w:rPr>
              <w:t>K260 Duodenal ulcer, acute with hemorrhage</w:t>
            </w:r>
          </w:p>
        </w:tc>
        <w:tc>
          <w:tcPr>
            <w:tcW w:w="2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92548B" w14:textId="77777777" w:rsidR="00391FDC" w:rsidRPr="00391FDC" w:rsidRDefault="00391FDC" w:rsidP="00391FDC">
            <w:pPr>
              <w:spacing w:after="160"/>
              <w:rPr>
                <w:rFonts w:cs="Arial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C20322" w14:textId="77777777" w:rsidR="00391FDC" w:rsidRPr="00391FDC" w:rsidRDefault="00391FDC" w:rsidP="00391FDC">
            <w:pPr>
              <w:spacing w:after="160"/>
              <w:rPr>
                <w:rFonts w:cs="Arial"/>
                <w:szCs w:val="20"/>
              </w:rPr>
            </w:pPr>
          </w:p>
        </w:tc>
      </w:tr>
      <w:tr w:rsidR="0051039D" w:rsidRPr="00391FDC" w14:paraId="0E2D7976" w14:textId="77777777" w:rsidTr="00E93B9A">
        <w:trPr>
          <w:trHeight w:val="25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8F948" w14:textId="77777777" w:rsidR="00391FDC" w:rsidRPr="00391FDC" w:rsidRDefault="00391FDC" w:rsidP="00391FDC">
            <w:pPr>
              <w:spacing w:after="160"/>
              <w:rPr>
                <w:rFonts w:cs="Arial"/>
                <w:szCs w:val="20"/>
              </w:rPr>
            </w:pPr>
            <w:r w:rsidRPr="00391FDC">
              <w:rPr>
                <w:rFonts w:cs="Arial"/>
                <w:szCs w:val="20"/>
              </w:rPr>
              <w:lastRenderedPageBreak/>
              <w:t>K264 Duodenal ulcer, chronic or unspecified with hemorrhage</w:t>
            </w:r>
          </w:p>
        </w:tc>
        <w:tc>
          <w:tcPr>
            <w:tcW w:w="2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079E" w14:textId="77777777" w:rsidR="00391FDC" w:rsidRPr="00391FDC" w:rsidRDefault="00391FDC" w:rsidP="00391FDC">
            <w:pPr>
              <w:spacing w:after="160"/>
              <w:rPr>
                <w:rFonts w:cs="Arial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DE50" w14:textId="77777777" w:rsidR="00391FDC" w:rsidRPr="00391FDC" w:rsidRDefault="00391FDC" w:rsidP="00391FDC">
            <w:pPr>
              <w:spacing w:after="160"/>
              <w:rPr>
                <w:rFonts w:cs="Arial"/>
                <w:szCs w:val="20"/>
              </w:rPr>
            </w:pPr>
          </w:p>
        </w:tc>
      </w:tr>
      <w:tr w:rsidR="0051039D" w:rsidRPr="00391FDC" w14:paraId="1181156C" w14:textId="77777777" w:rsidTr="00E93B9A">
        <w:trPr>
          <w:trHeight w:val="25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94D02" w14:textId="77777777" w:rsidR="00391FDC" w:rsidRPr="00391FDC" w:rsidRDefault="00391FDC" w:rsidP="00391FDC">
            <w:pPr>
              <w:spacing w:after="160"/>
              <w:rPr>
                <w:rFonts w:cs="Arial"/>
                <w:szCs w:val="20"/>
              </w:rPr>
            </w:pPr>
            <w:r w:rsidRPr="00391FDC">
              <w:rPr>
                <w:rFonts w:cs="Arial"/>
                <w:szCs w:val="20"/>
              </w:rPr>
              <w:t>K270 Peptic ulcer, site unspecified, acute with hemorrhage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BEE7C" w14:textId="77777777" w:rsidR="00391FDC" w:rsidRPr="00391FDC" w:rsidRDefault="00391FDC" w:rsidP="00391FDC">
            <w:pPr>
              <w:spacing w:after="160"/>
              <w:rPr>
                <w:rFonts w:cs="Arial"/>
                <w:szCs w:val="20"/>
              </w:rPr>
            </w:pPr>
            <w:r w:rsidRPr="00391FDC">
              <w:rPr>
                <w:rFonts w:cs="Arial"/>
                <w:szCs w:val="20"/>
              </w:rPr>
              <w:t>Bright red blood in vomit</w:t>
            </w:r>
          </w:p>
          <w:p w14:paraId="3D69040F" w14:textId="77777777" w:rsidR="00391FDC" w:rsidRPr="00391FDC" w:rsidRDefault="00391FDC" w:rsidP="00391FDC">
            <w:pPr>
              <w:spacing w:after="160"/>
              <w:rPr>
                <w:rFonts w:cs="Arial"/>
                <w:szCs w:val="20"/>
              </w:rPr>
            </w:pPr>
            <w:r w:rsidRPr="00391FDC">
              <w:rPr>
                <w:rFonts w:cs="Arial"/>
                <w:szCs w:val="20"/>
              </w:rPr>
              <w:t xml:space="preserve">Hematemesis </w:t>
            </w:r>
          </w:p>
          <w:p w14:paraId="00CD7FF5" w14:textId="77777777" w:rsidR="00391FDC" w:rsidRPr="00391FDC" w:rsidRDefault="00391FDC" w:rsidP="00391FDC">
            <w:pPr>
              <w:spacing w:after="160"/>
              <w:rPr>
                <w:rFonts w:cs="Arial"/>
                <w:szCs w:val="20"/>
              </w:rPr>
            </w:pPr>
            <w:r w:rsidRPr="00391FDC">
              <w:rPr>
                <w:rFonts w:cs="Arial"/>
                <w:szCs w:val="20"/>
              </w:rPr>
              <w:t xml:space="preserve">Melena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7893" w14:textId="77777777" w:rsidR="00391FDC" w:rsidRPr="00391FDC" w:rsidRDefault="00391FDC" w:rsidP="00391FDC">
            <w:pPr>
              <w:spacing w:after="160"/>
              <w:rPr>
                <w:rFonts w:cs="Arial"/>
                <w:szCs w:val="20"/>
              </w:rPr>
            </w:pPr>
            <w:r w:rsidRPr="00391FDC">
              <w:rPr>
                <w:rFonts w:cs="Arial"/>
                <w:szCs w:val="20"/>
              </w:rPr>
              <w:t xml:space="preserve">Endoscopic description  </w:t>
            </w:r>
          </w:p>
          <w:p w14:paraId="67C87D70" w14:textId="77777777" w:rsidR="00391FDC" w:rsidRPr="00391FDC" w:rsidRDefault="00391FDC" w:rsidP="00391FDC">
            <w:pPr>
              <w:spacing w:after="160"/>
              <w:rPr>
                <w:rFonts w:cs="Arial"/>
                <w:szCs w:val="20"/>
              </w:rPr>
            </w:pPr>
          </w:p>
        </w:tc>
      </w:tr>
      <w:tr w:rsidR="0051039D" w:rsidRPr="00391FDC" w14:paraId="32A9F255" w14:textId="77777777" w:rsidTr="00883D75">
        <w:trPr>
          <w:trHeight w:val="5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F7AA5" w14:textId="77777777" w:rsidR="00391FDC" w:rsidRPr="00391FDC" w:rsidRDefault="00391FDC" w:rsidP="00391FDC">
            <w:pPr>
              <w:spacing w:after="160"/>
              <w:rPr>
                <w:rFonts w:cs="Arial"/>
                <w:szCs w:val="20"/>
              </w:rPr>
            </w:pPr>
            <w:r w:rsidRPr="00391FDC">
              <w:rPr>
                <w:rFonts w:cs="Arial"/>
                <w:szCs w:val="20"/>
              </w:rPr>
              <w:t>K272 Peptic ulcer, site unspecified, acute with both hemorrhage and perforation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DE6F" w14:textId="77777777" w:rsidR="00391FDC" w:rsidRPr="00391FDC" w:rsidRDefault="00391FDC" w:rsidP="00391FDC">
            <w:pPr>
              <w:spacing w:after="160"/>
              <w:rPr>
                <w:rFonts w:cs="Arial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4802" w14:textId="77777777" w:rsidR="00391FDC" w:rsidRPr="00391FDC" w:rsidRDefault="00391FDC" w:rsidP="00391FDC">
            <w:pPr>
              <w:spacing w:after="160"/>
              <w:rPr>
                <w:rFonts w:cs="Arial"/>
                <w:szCs w:val="20"/>
              </w:rPr>
            </w:pPr>
            <w:r w:rsidRPr="00391FDC">
              <w:rPr>
                <w:rFonts w:cs="Arial"/>
                <w:szCs w:val="20"/>
              </w:rPr>
              <w:t xml:space="preserve">Endoscopic description  </w:t>
            </w:r>
          </w:p>
          <w:p w14:paraId="42A0ECD1" w14:textId="3357938B" w:rsidR="00391FDC" w:rsidRPr="00391FDC" w:rsidRDefault="00391FDC" w:rsidP="00391FDC">
            <w:pPr>
              <w:spacing w:after="160"/>
              <w:rPr>
                <w:rFonts w:cs="Arial"/>
                <w:szCs w:val="20"/>
              </w:rPr>
            </w:pPr>
            <w:r w:rsidRPr="00391FDC">
              <w:rPr>
                <w:rFonts w:cs="Arial"/>
                <w:szCs w:val="20"/>
              </w:rPr>
              <w:t xml:space="preserve">CT description </w:t>
            </w:r>
          </w:p>
        </w:tc>
      </w:tr>
      <w:tr w:rsidR="0051039D" w:rsidRPr="00391FDC" w14:paraId="0E07EAA5" w14:textId="77777777" w:rsidTr="00E93B9A">
        <w:trPr>
          <w:trHeight w:val="25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269A4" w14:textId="77777777" w:rsidR="00391FDC" w:rsidRPr="00391FDC" w:rsidRDefault="00391FDC" w:rsidP="00391FDC">
            <w:pPr>
              <w:spacing w:after="160"/>
              <w:rPr>
                <w:rFonts w:cs="Arial"/>
                <w:szCs w:val="20"/>
              </w:rPr>
            </w:pPr>
            <w:r w:rsidRPr="00391FDC">
              <w:rPr>
                <w:rFonts w:cs="Arial"/>
                <w:szCs w:val="20"/>
              </w:rPr>
              <w:t>K274 Peptic ulcer, site unspecified, chronic, or unspecified with hemorrhage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B8C5A" w14:textId="77777777" w:rsidR="00391FDC" w:rsidRPr="00391FDC" w:rsidRDefault="00391FDC" w:rsidP="00391FDC">
            <w:pPr>
              <w:spacing w:after="160"/>
              <w:rPr>
                <w:rFonts w:cs="Arial"/>
                <w:szCs w:val="20"/>
              </w:rPr>
            </w:pPr>
            <w:r w:rsidRPr="00391FDC">
              <w:rPr>
                <w:rFonts w:cs="Arial"/>
                <w:szCs w:val="20"/>
              </w:rPr>
              <w:t>Bright red blood in vomit</w:t>
            </w:r>
          </w:p>
          <w:p w14:paraId="18240F05" w14:textId="77777777" w:rsidR="00391FDC" w:rsidRPr="00391FDC" w:rsidRDefault="00391FDC" w:rsidP="00391FDC">
            <w:pPr>
              <w:spacing w:after="160"/>
              <w:rPr>
                <w:rFonts w:cs="Arial"/>
                <w:szCs w:val="20"/>
              </w:rPr>
            </w:pPr>
            <w:r w:rsidRPr="00391FDC">
              <w:rPr>
                <w:rFonts w:cs="Arial"/>
                <w:szCs w:val="20"/>
              </w:rPr>
              <w:t xml:space="preserve">Hematemesis </w:t>
            </w:r>
          </w:p>
          <w:p w14:paraId="3A6100BE" w14:textId="77777777" w:rsidR="00391FDC" w:rsidRPr="00391FDC" w:rsidRDefault="00391FDC" w:rsidP="00391FDC">
            <w:pPr>
              <w:spacing w:after="160"/>
              <w:rPr>
                <w:rFonts w:cs="Arial"/>
                <w:szCs w:val="20"/>
              </w:rPr>
            </w:pPr>
            <w:r w:rsidRPr="00391FDC">
              <w:rPr>
                <w:rFonts w:cs="Arial"/>
                <w:szCs w:val="20"/>
              </w:rPr>
              <w:t>Melena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F44" w14:textId="77777777" w:rsidR="00391FDC" w:rsidRPr="00391FDC" w:rsidRDefault="00391FDC" w:rsidP="00391FDC">
            <w:pPr>
              <w:spacing w:after="160"/>
              <w:rPr>
                <w:rFonts w:cs="Arial"/>
                <w:szCs w:val="20"/>
              </w:rPr>
            </w:pPr>
            <w:r w:rsidRPr="00391FDC">
              <w:rPr>
                <w:rFonts w:cs="Arial"/>
                <w:szCs w:val="20"/>
              </w:rPr>
              <w:t xml:space="preserve">Endoscopic description  </w:t>
            </w:r>
          </w:p>
          <w:p w14:paraId="0DFBC02B" w14:textId="77777777" w:rsidR="00391FDC" w:rsidRPr="00391FDC" w:rsidRDefault="00391FDC" w:rsidP="00391FDC">
            <w:pPr>
              <w:spacing w:after="160"/>
              <w:rPr>
                <w:rFonts w:cs="Arial"/>
                <w:szCs w:val="20"/>
              </w:rPr>
            </w:pPr>
          </w:p>
        </w:tc>
      </w:tr>
      <w:tr w:rsidR="0051039D" w:rsidRPr="00391FDC" w14:paraId="247C7FF8" w14:textId="77777777" w:rsidTr="00E93B9A">
        <w:trPr>
          <w:trHeight w:val="25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1782F" w14:textId="77777777" w:rsidR="00391FDC" w:rsidRPr="00391FDC" w:rsidRDefault="00391FDC" w:rsidP="00391FDC">
            <w:pPr>
              <w:spacing w:after="160"/>
              <w:rPr>
                <w:rFonts w:cs="Arial"/>
                <w:szCs w:val="20"/>
              </w:rPr>
            </w:pPr>
            <w:r w:rsidRPr="00391FDC">
              <w:rPr>
                <w:rFonts w:cs="Arial"/>
                <w:szCs w:val="20"/>
              </w:rPr>
              <w:t>K280 Gastrojejunal ulcer, acute with hemorrhage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7E69" w14:textId="77777777" w:rsidR="00391FDC" w:rsidRPr="00391FDC" w:rsidRDefault="00391FDC" w:rsidP="00391FDC">
            <w:pPr>
              <w:spacing w:after="160"/>
              <w:rPr>
                <w:rFonts w:cs="Arial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6C18" w14:textId="77777777" w:rsidR="00391FDC" w:rsidRPr="00391FDC" w:rsidRDefault="00391FDC" w:rsidP="00391FDC">
            <w:pPr>
              <w:spacing w:after="160"/>
              <w:rPr>
                <w:rFonts w:cs="Arial"/>
                <w:szCs w:val="20"/>
              </w:rPr>
            </w:pPr>
            <w:r w:rsidRPr="00391FDC">
              <w:rPr>
                <w:rFonts w:cs="Arial"/>
                <w:szCs w:val="20"/>
              </w:rPr>
              <w:t xml:space="preserve">Endoscopic description  </w:t>
            </w:r>
          </w:p>
          <w:p w14:paraId="3411A891" w14:textId="77777777" w:rsidR="00391FDC" w:rsidRPr="00391FDC" w:rsidRDefault="00391FDC" w:rsidP="00391FDC">
            <w:pPr>
              <w:spacing w:after="160"/>
              <w:rPr>
                <w:rFonts w:cs="Arial"/>
                <w:szCs w:val="20"/>
              </w:rPr>
            </w:pPr>
          </w:p>
        </w:tc>
      </w:tr>
      <w:tr w:rsidR="0051039D" w:rsidRPr="00391FDC" w14:paraId="6228AAE0" w14:textId="77777777" w:rsidTr="00E93B9A">
        <w:trPr>
          <w:trHeight w:val="25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616E6" w14:textId="77777777" w:rsidR="00391FDC" w:rsidRPr="00391FDC" w:rsidRDefault="00391FDC" w:rsidP="00391FDC">
            <w:pPr>
              <w:spacing w:after="160"/>
              <w:rPr>
                <w:rFonts w:cs="Arial"/>
                <w:szCs w:val="20"/>
              </w:rPr>
            </w:pPr>
            <w:r w:rsidRPr="00391FDC">
              <w:rPr>
                <w:rFonts w:cs="Arial"/>
                <w:szCs w:val="20"/>
              </w:rPr>
              <w:t>K625 Hemorrhage of anus and rectum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94C2C" w14:textId="77777777" w:rsidR="00391FDC" w:rsidRPr="00391FDC" w:rsidRDefault="00391FDC" w:rsidP="00391FDC">
            <w:pPr>
              <w:spacing w:after="160"/>
              <w:rPr>
                <w:rFonts w:cs="Arial"/>
                <w:szCs w:val="20"/>
              </w:rPr>
            </w:pPr>
            <w:r w:rsidRPr="00391FDC">
              <w:rPr>
                <w:rFonts w:cs="Arial"/>
                <w:szCs w:val="20"/>
              </w:rPr>
              <w:t xml:space="preserve">Hematochezia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C0CED" w14:textId="77777777" w:rsidR="00391FDC" w:rsidRPr="00391FDC" w:rsidRDefault="00391FDC" w:rsidP="00391FDC">
            <w:pPr>
              <w:spacing w:after="160"/>
              <w:rPr>
                <w:rFonts w:cs="Arial"/>
                <w:szCs w:val="20"/>
              </w:rPr>
            </w:pPr>
            <w:r w:rsidRPr="00391FDC">
              <w:rPr>
                <w:rFonts w:cs="Arial"/>
                <w:szCs w:val="20"/>
              </w:rPr>
              <w:t>Hematochezia</w:t>
            </w:r>
          </w:p>
        </w:tc>
      </w:tr>
      <w:tr w:rsidR="0051039D" w:rsidRPr="00391FDC" w14:paraId="20A26768" w14:textId="77777777" w:rsidTr="00E93B9A">
        <w:trPr>
          <w:trHeight w:val="25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037DA" w14:textId="77777777" w:rsidR="00391FDC" w:rsidRPr="00391FDC" w:rsidRDefault="00391FDC" w:rsidP="00391FDC">
            <w:pPr>
              <w:spacing w:after="160"/>
              <w:rPr>
                <w:rFonts w:cs="Arial"/>
                <w:szCs w:val="20"/>
              </w:rPr>
            </w:pPr>
            <w:r w:rsidRPr="00391FDC">
              <w:rPr>
                <w:rFonts w:cs="Arial"/>
                <w:szCs w:val="20"/>
              </w:rPr>
              <w:t>K638C Hemorrhage from the gastrointestinal tract, not elsewhere classified (DK only)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B964A" w14:textId="77777777" w:rsidR="00391FDC" w:rsidRPr="00391FDC" w:rsidRDefault="00391FDC" w:rsidP="00391FDC">
            <w:pPr>
              <w:spacing w:after="160"/>
              <w:rPr>
                <w:rFonts w:cs="Arial"/>
                <w:szCs w:val="20"/>
              </w:rPr>
            </w:pPr>
            <w:r w:rsidRPr="00391FDC">
              <w:rPr>
                <w:rFonts w:cs="Arial"/>
                <w:szCs w:val="20"/>
              </w:rPr>
              <w:t>Hematemesis</w:t>
            </w:r>
          </w:p>
          <w:p w14:paraId="7C216487" w14:textId="77777777" w:rsidR="00391FDC" w:rsidRPr="00391FDC" w:rsidRDefault="00391FDC" w:rsidP="00391FDC">
            <w:pPr>
              <w:spacing w:after="160"/>
              <w:rPr>
                <w:rFonts w:cs="Arial"/>
                <w:szCs w:val="20"/>
              </w:rPr>
            </w:pPr>
            <w:r w:rsidRPr="00391FDC">
              <w:rPr>
                <w:rFonts w:cs="Arial"/>
                <w:szCs w:val="20"/>
              </w:rPr>
              <w:t>Melena</w:t>
            </w:r>
          </w:p>
          <w:p w14:paraId="281A9278" w14:textId="77777777" w:rsidR="00391FDC" w:rsidRPr="00391FDC" w:rsidRDefault="00391FDC" w:rsidP="00391FDC">
            <w:pPr>
              <w:spacing w:after="160"/>
              <w:rPr>
                <w:rFonts w:cs="Arial"/>
                <w:szCs w:val="20"/>
              </w:rPr>
            </w:pPr>
            <w:r w:rsidRPr="00391FDC">
              <w:rPr>
                <w:rFonts w:cs="Arial"/>
                <w:szCs w:val="20"/>
              </w:rPr>
              <w:t>Hematochezia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1D026" w14:textId="77777777" w:rsidR="00391FDC" w:rsidRPr="00391FDC" w:rsidRDefault="00391FDC" w:rsidP="00391FDC">
            <w:pPr>
              <w:spacing w:after="160"/>
              <w:rPr>
                <w:rFonts w:cs="Arial"/>
                <w:szCs w:val="20"/>
              </w:rPr>
            </w:pPr>
            <w:r w:rsidRPr="00391FDC">
              <w:rPr>
                <w:rFonts w:cs="Arial"/>
                <w:szCs w:val="20"/>
              </w:rPr>
              <w:t>Hematemesis</w:t>
            </w:r>
          </w:p>
          <w:p w14:paraId="0F4B1162" w14:textId="77777777" w:rsidR="00391FDC" w:rsidRPr="00391FDC" w:rsidRDefault="00391FDC" w:rsidP="00391FDC">
            <w:pPr>
              <w:spacing w:after="160"/>
              <w:rPr>
                <w:rFonts w:cs="Arial"/>
                <w:szCs w:val="20"/>
              </w:rPr>
            </w:pPr>
            <w:r w:rsidRPr="00391FDC">
              <w:rPr>
                <w:rFonts w:cs="Arial"/>
                <w:szCs w:val="20"/>
              </w:rPr>
              <w:t>Melena</w:t>
            </w:r>
          </w:p>
          <w:p w14:paraId="4DE68C55" w14:textId="77777777" w:rsidR="00391FDC" w:rsidRPr="00391FDC" w:rsidRDefault="00391FDC" w:rsidP="00391FDC">
            <w:pPr>
              <w:spacing w:after="160"/>
              <w:rPr>
                <w:rFonts w:cs="Arial"/>
                <w:szCs w:val="20"/>
              </w:rPr>
            </w:pPr>
            <w:r w:rsidRPr="00391FDC">
              <w:rPr>
                <w:rFonts w:cs="Arial"/>
                <w:szCs w:val="20"/>
              </w:rPr>
              <w:t>Hematochezia</w:t>
            </w:r>
          </w:p>
        </w:tc>
      </w:tr>
      <w:tr w:rsidR="0051039D" w:rsidRPr="00391FDC" w14:paraId="2B3CF633" w14:textId="77777777" w:rsidTr="00E93B9A">
        <w:trPr>
          <w:trHeight w:val="25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5C20C" w14:textId="77777777" w:rsidR="00391FDC" w:rsidRPr="00391FDC" w:rsidRDefault="00391FDC" w:rsidP="00391FDC">
            <w:pPr>
              <w:spacing w:after="160"/>
              <w:rPr>
                <w:rFonts w:cs="Arial"/>
                <w:szCs w:val="20"/>
              </w:rPr>
            </w:pPr>
            <w:r w:rsidRPr="00391FDC">
              <w:rPr>
                <w:rFonts w:cs="Arial"/>
                <w:szCs w:val="20"/>
              </w:rPr>
              <w:t>K661 Hemoperitoneum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01DB" w14:textId="77777777" w:rsidR="00391FDC" w:rsidRPr="00391FDC" w:rsidRDefault="00391FDC" w:rsidP="00391FDC">
            <w:pPr>
              <w:spacing w:after="160"/>
              <w:rPr>
                <w:rFonts w:cs="Arial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DEA94" w14:textId="41C3FC76" w:rsidR="00391FDC" w:rsidRPr="00391FDC" w:rsidRDefault="00391FDC" w:rsidP="00391FDC">
            <w:pPr>
              <w:spacing w:after="160"/>
              <w:rPr>
                <w:rFonts w:cs="Arial"/>
                <w:szCs w:val="20"/>
              </w:rPr>
            </w:pPr>
            <w:r w:rsidRPr="00391FDC">
              <w:rPr>
                <w:rFonts w:cs="Arial"/>
                <w:szCs w:val="20"/>
              </w:rPr>
              <w:t xml:space="preserve">CT description </w:t>
            </w:r>
          </w:p>
        </w:tc>
      </w:tr>
      <w:tr w:rsidR="0051039D" w:rsidRPr="00391FDC" w14:paraId="502C9EBF" w14:textId="77777777" w:rsidTr="00E93B9A">
        <w:trPr>
          <w:trHeight w:val="25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DD279" w14:textId="77777777" w:rsidR="00391FDC" w:rsidRPr="00391FDC" w:rsidRDefault="00391FDC" w:rsidP="00391FDC">
            <w:pPr>
              <w:spacing w:after="160"/>
              <w:rPr>
                <w:rFonts w:cs="Arial"/>
                <w:szCs w:val="20"/>
              </w:rPr>
            </w:pPr>
            <w:r w:rsidRPr="00391FDC">
              <w:rPr>
                <w:rFonts w:cs="Arial"/>
                <w:szCs w:val="20"/>
              </w:rPr>
              <w:t>K920 Hematemesis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064E3" w14:textId="77777777" w:rsidR="00391FDC" w:rsidRPr="00391FDC" w:rsidRDefault="00391FDC" w:rsidP="00391FDC">
            <w:pPr>
              <w:spacing w:after="160"/>
              <w:rPr>
                <w:rFonts w:cs="Arial"/>
                <w:szCs w:val="20"/>
              </w:rPr>
            </w:pPr>
            <w:r w:rsidRPr="00391FDC">
              <w:rPr>
                <w:rFonts w:cs="Arial"/>
                <w:szCs w:val="20"/>
              </w:rPr>
              <w:t>Hematemesis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B5F1D" w14:textId="77777777" w:rsidR="00391FDC" w:rsidRPr="00391FDC" w:rsidRDefault="00391FDC" w:rsidP="00391FDC">
            <w:pPr>
              <w:spacing w:after="160"/>
              <w:rPr>
                <w:rFonts w:cs="Arial"/>
                <w:szCs w:val="20"/>
              </w:rPr>
            </w:pPr>
            <w:r w:rsidRPr="00391FDC">
              <w:rPr>
                <w:rFonts w:cs="Arial"/>
                <w:szCs w:val="20"/>
              </w:rPr>
              <w:t>Hematemesis</w:t>
            </w:r>
          </w:p>
        </w:tc>
      </w:tr>
      <w:tr w:rsidR="0051039D" w:rsidRPr="00391FDC" w14:paraId="1C0FF0A3" w14:textId="77777777" w:rsidTr="00E93B9A">
        <w:trPr>
          <w:trHeight w:val="25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2DC9A" w14:textId="77777777" w:rsidR="00391FDC" w:rsidRPr="00391FDC" w:rsidRDefault="00391FDC" w:rsidP="00391FDC">
            <w:pPr>
              <w:spacing w:after="160"/>
              <w:rPr>
                <w:rFonts w:cs="Arial"/>
                <w:szCs w:val="20"/>
              </w:rPr>
            </w:pPr>
            <w:r w:rsidRPr="00391FDC">
              <w:rPr>
                <w:rFonts w:cs="Arial"/>
                <w:szCs w:val="20"/>
              </w:rPr>
              <w:t>K921 Melena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5EA44" w14:textId="77777777" w:rsidR="00391FDC" w:rsidRPr="00391FDC" w:rsidRDefault="00391FDC" w:rsidP="00391FDC">
            <w:pPr>
              <w:spacing w:after="160"/>
              <w:rPr>
                <w:rFonts w:cs="Arial"/>
                <w:szCs w:val="20"/>
              </w:rPr>
            </w:pPr>
            <w:r w:rsidRPr="00391FDC">
              <w:rPr>
                <w:rFonts w:cs="Arial"/>
                <w:szCs w:val="20"/>
              </w:rPr>
              <w:t>Melena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9293D" w14:textId="77777777" w:rsidR="00391FDC" w:rsidRPr="00391FDC" w:rsidRDefault="00391FDC" w:rsidP="00391FDC">
            <w:pPr>
              <w:spacing w:after="160"/>
              <w:rPr>
                <w:rFonts w:cs="Arial"/>
                <w:szCs w:val="20"/>
              </w:rPr>
            </w:pPr>
            <w:r w:rsidRPr="00391FDC">
              <w:rPr>
                <w:rFonts w:cs="Arial"/>
                <w:szCs w:val="20"/>
              </w:rPr>
              <w:t>Melena</w:t>
            </w:r>
          </w:p>
        </w:tc>
      </w:tr>
      <w:tr w:rsidR="0051039D" w:rsidRPr="00391FDC" w14:paraId="03AB938E" w14:textId="77777777" w:rsidTr="00E93B9A">
        <w:trPr>
          <w:trHeight w:val="25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F7136" w14:textId="77777777" w:rsidR="00391FDC" w:rsidRPr="00391FDC" w:rsidRDefault="00391FDC" w:rsidP="00391FDC">
            <w:pPr>
              <w:spacing w:after="160"/>
              <w:rPr>
                <w:rFonts w:cs="Arial"/>
                <w:szCs w:val="20"/>
              </w:rPr>
            </w:pPr>
            <w:r w:rsidRPr="00391FDC">
              <w:rPr>
                <w:rFonts w:cs="Arial"/>
                <w:szCs w:val="20"/>
              </w:rPr>
              <w:t>K922 Gastrointestinal hemorrhage, unspecified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6EFD8" w14:textId="77777777" w:rsidR="00391FDC" w:rsidRPr="00391FDC" w:rsidRDefault="00391FDC" w:rsidP="00391FDC">
            <w:pPr>
              <w:spacing w:after="160"/>
              <w:rPr>
                <w:rFonts w:cs="Arial"/>
                <w:szCs w:val="20"/>
              </w:rPr>
            </w:pPr>
            <w:r w:rsidRPr="00391FDC">
              <w:rPr>
                <w:rFonts w:cs="Arial"/>
                <w:szCs w:val="20"/>
              </w:rPr>
              <w:t>Hematemesis</w:t>
            </w:r>
          </w:p>
          <w:p w14:paraId="2B5C1965" w14:textId="77777777" w:rsidR="00391FDC" w:rsidRPr="00391FDC" w:rsidRDefault="00391FDC" w:rsidP="00391FDC">
            <w:pPr>
              <w:spacing w:after="160"/>
              <w:rPr>
                <w:rFonts w:cs="Arial"/>
                <w:szCs w:val="20"/>
              </w:rPr>
            </w:pPr>
            <w:r w:rsidRPr="00391FDC">
              <w:rPr>
                <w:rFonts w:cs="Arial"/>
                <w:szCs w:val="20"/>
              </w:rPr>
              <w:t>Melena</w:t>
            </w:r>
          </w:p>
          <w:p w14:paraId="07470F10" w14:textId="77777777" w:rsidR="00391FDC" w:rsidRPr="00391FDC" w:rsidRDefault="00391FDC" w:rsidP="00391FDC">
            <w:pPr>
              <w:spacing w:after="160"/>
              <w:rPr>
                <w:rFonts w:cs="Arial"/>
                <w:szCs w:val="20"/>
              </w:rPr>
            </w:pPr>
            <w:r w:rsidRPr="00391FDC">
              <w:rPr>
                <w:rFonts w:cs="Arial"/>
                <w:szCs w:val="20"/>
              </w:rPr>
              <w:lastRenderedPageBreak/>
              <w:t>Hematochezia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98458" w14:textId="77777777" w:rsidR="00391FDC" w:rsidRPr="00391FDC" w:rsidRDefault="00391FDC" w:rsidP="00391FDC">
            <w:pPr>
              <w:spacing w:after="160"/>
              <w:rPr>
                <w:rFonts w:cs="Arial"/>
                <w:szCs w:val="20"/>
              </w:rPr>
            </w:pPr>
            <w:r w:rsidRPr="00391FDC">
              <w:rPr>
                <w:rFonts w:cs="Arial"/>
                <w:szCs w:val="20"/>
              </w:rPr>
              <w:lastRenderedPageBreak/>
              <w:t>Hematemesis</w:t>
            </w:r>
          </w:p>
          <w:p w14:paraId="09F71244" w14:textId="77777777" w:rsidR="00391FDC" w:rsidRPr="00391FDC" w:rsidRDefault="00391FDC" w:rsidP="00391FDC">
            <w:pPr>
              <w:spacing w:after="160"/>
              <w:rPr>
                <w:rFonts w:cs="Arial"/>
                <w:szCs w:val="20"/>
              </w:rPr>
            </w:pPr>
            <w:r w:rsidRPr="00391FDC">
              <w:rPr>
                <w:rFonts w:cs="Arial"/>
                <w:szCs w:val="20"/>
              </w:rPr>
              <w:t>Melena</w:t>
            </w:r>
          </w:p>
          <w:p w14:paraId="66847C90" w14:textId="77777777" w:rsidR="00391FDC" w:rsidRPr="00391FDC" w:rsidRDefault="00391FDC" w:rsidP="00391FDC">
            <w:pPr>
              <w:spacing w:after="160"/>
              <w:rPr>
                <w:rFonts w:cs="Arial"/>
                <w:szCs w:val="20"/>
              </w:rPr>
            </w:pPr>
            <w:r w:rsidRPr="00391FDC">
              <w:rPr>
                <w:rFonts w:cs="Arial"/>
                <w:szCs w:val="20"/>
              </w:rPr>
              <w:lastRenderedPageBreak/>
              <w:t>Hematochezia</w:t>
            </w:r>
          </w:p>
        </w:tc>
      </w:tr>
      <w:tr w:rsidR="0051039D" w:rsidRPr="00391FDC" w14:paraId="3DFD796E" w14:textId="77777777" w:rsidTr="00E93B9A">
        <w:trPr>
          <w:trHeight w:val="25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6FFF" w14:textId="77777777" w:rsidR="00391FDC" w:rsidRPr="00391FDC" w:rsidRDefault="00391FDC" w:rsidP="00391FDC">
            <w:pPr>
              <w:spacing w:after="160"/>
              <w:rPr>
                <w:rFonts w:cs="Arial"/>
                <w:b/>
                <w:bCs/>
                <w:szCs w:val="20"/>
              </w:rPr>
            </w:pPr>
            <w:r w:rsidRPr="00391FDC">
              <w:rPr>
                <w:rFonts w:cs="Arial"/>
                <w:b/>
                <w:bCs/>
                <w:szCs w:val="20"/>
              </w:rPr>
              <w:lastRenderedPageBreak/>
              <w:t>Reproductive tract</w:t>
            </w:r>
          </w:p>
        </w:tc>
      </w:tr>
      <w:tr w:rsidR="0051039D" w:rsidRPr="00391FDC" w14:paraId="5F86CC6A" w14:textId="77777777" w:rsidTr="00E93B9A">
        <w:trPr>
          <w:trHeight w:val="25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84B1A" w14:textId="77777777" w:rsidR="00391FDC" w:rsidRPr="00391FDC" w:rsidRDefault="00391FDC" w:rsidP="00391FDC">
            <w:pPr>
              <w:spacing w:after="160"/>
              <w:rPr>
                <w:rFonts w:cs="Arial"/>
                <w:szCs w:val="20"/>
              </w:rPr>
            </w:pPr>
            <w:r w:rsidRPr="00391FDC">
              <w:rPr>
                <w:rFonts w:cs="Arial"/>
                <w:szCs w:val="20"/>
              </w:rPr>
              <w:t>N938 Other specified abnormal uterine and vaginal bleeding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5EBA0" w14:textId="77777777" w:rsidR="00391FDC" w:rsidRPr="00391FDC" w:rsidRDefault="00391FDC" w:rsidP="00391FDC">
            <w:pPr>
              <w:spacing w:after="160"/>
              <w:rPr>
                <w:rFonts w:cs="Arial"/>
                <w:szCs w:val="20"/>
              </w:rPr>
            </w:pPr>
            <w:r w:rsidRPr="00391FDC">
              <w:rPr>
                <w:rFonts w:cs="Arial"/>
                <w:szCs w:val="20"/>
              </w:rPr>
              <w:t>Vaginal bleeding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4864" w14:textId="77777777" w:rsidR="00391FDC" w:rsidRPr="00391FDC" w:rsidRDefault="00391FDC" w:rsidP="00391FDC">
            <w:pPr>
              <w:spacing w:after="160"/>
              <w:rPr>
                <w:rFonts w:cs="Arial"/>
                <w:szCs w:val="20"/>
              </w:rPr>
            </w:pPr>
            <w:r w:rsidRPr="00391FDC">
              <w:rPr>
                <w:rFonts w:cs="Arial"/>
                <w:szCs w:val="20"/>
              </w:rPr>
              <w:t>Vaginal bleeding</w:t>
            </w:r>
          </w:p>
          <w:p w14:paraId="618F1A6A" w14:textId="77777777" w:rsidR="00391FDC" w:rsidRPr="00391FDC" w:rsidRDefault="00391FDC" w:rsidP="00391FDC">
            <w:pPr>
              <w:spacing w:after="160"/>
              <w:rPr>
                <w:rFonts w:cs="Arial"/>
                <w:szCs w:val="20"/>
              </w:rPr>
            </w:pPr>
            <w:r w:rsidRPr="00391FDC">
              <w:rPr>
                <w:rFonts w:cs="Arial"/>
                <w:szCs w:val="20"/>
              </w:rPr>
              <w:t xml:space="preserve">Hysteroscopic description </w:t>
            </w:r>
          </w:p>
          <w:p w14:paraId="49F53889" w14:textId="77777777" w:rsidR="00391FDC" w:rsidRPr="00391FDC" w:rsidRDefault="00391FDC" w:rsidP="00391FDC">
            <w:pPr>
              <w:spacing w:after="160"/>
              <w:rPr>
                <w:rFonts w:cs="Arial"/>
                <w:szCs w:val="20"/>
              </w:rPr>
            </w:pPr>
          </w:p>
        </w:tc>
      </w:tr>
      <w:tr w:rsidR="0051039D" w:rsidRPr="00391FDC" w14:paraId="7332C4BF" w14:textId="77777777" w:rsidTr="00E93B9A">
        <w:trPr>
          <w:trHeight w:val="25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CE6E2" w14:textId="77777777" w:rsidR="00391FDC" w:rsidRPr="00391FDC" w:rsidRDefault="00391FDC" w:rsidP="00391FDC">
            <w:pPr>
              <w:spacing w:after="160"/>
              <w:rPr>
                <w:rFonts w:cs="Arial"/>
                <w:szCs w:val="20"/>
              </w:rPr>
            </w:pPr>
            <w:r w:rsidRPr="00391FDC">
              <w:rPr>
                <w:rFonts w:cs="Arial"/>
                <w:szCs w:val="20"/>
              </w:rPr>
              <w:t>N939 Abnormal uterine and vaginal bleeding, unspecified</w:t>
            </w: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246E9" w14:textId="77777777" w:rsidR="00391FDC" w:rsidRPr="00391FDC" w:rsidRDefault="00391FDC" w:rsidP="00391FDC">
            <w:pPr>
              <w:spacing w:after="160"/>
              <w:rPr>
                <w:rFonts w:cs="Arial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75E8A" w14:textId="77777777" w:rsidR="00391FDC" w:rsidRPr="00391FDC" w:rsidRDefault="00391FDC" w:rsidP="00391FDC">
            <w:pPr>
              <w:spacing w:after="160"/>
              <w:rPr>
                <w:rFonts w:cs="Arial"/>
                <w:szCs w:val="20"/>
              </w:rPr>
            </w:pPr>
          </w:p>
        </w:tc>
      </w:tr>
      <w:tr w:rsidR="0051039D" w:rsidRPr="00391FDC" w14:paraId="74E8E01E" w14:textId="77777777" w:rsidTr="00E93B9A">
        <w:trPr>
          <w:trHeight w:val="25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2D3E3" w14:textId="77777777" w:rsidR="00391FDC" w:rsidRPr="00391FDC" w:rsidRDefault="00391FDC" w:rsidP="00391FDC">
            <w:pPr>
              <w:spacing w:after="160"/>
              <w:rPr>
                <w:rFonts w:cs="Arial"/>
                <w:szCs w:val="20"/>
              </w:rPr>
            </w:pPr>
            <w:r w:rsidRPr="00391FDC">
              <w:rPr>
                <w:rFonts w:cs="Arial"/>
                <w:szCs w:val="20"/>
              </w:rPr>
              <w:t>N95 Postmenopausal bleeding</w:t>
            </w: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79916" w14:textId="77777777" w:rsidR="00391FDC" w:rsidRPr="00391FDC" w:rsidRDefault="00391FDC" w:rsidP="00391FDC">
            <w:pPr>
              <w:spacing w:after="160"/>
              <w:rPr>
                <w:rFonts w:cs="Arial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8B0F2" w14:textId="77777777" w:rsidR="00391FDC" w:rsidRPr="00391FDC" w:rsidRDefault="00391FDC" w:rsidP="00391FDC">
            <w:pPr>
              <w:spacing w:after="160"/>
              <w:rPr>
                <w:rFonts w:cs="Arial"/>
                <w:szCs w:val="20"/>
              </w:rPr>
            </w:pPr>
          </w:p>
        </w:tc>
      </w:tr>
      <w:tr w:rsidR="0051039D" w:rsidRPr="00391FDC" w14:paraId="6274EF11" w14:textId="77777777" w:rsidTr="00E93B9A">
        <w:trPr>
          <w:trHeight w:val="25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E58C" w14:textId="77777777" w:rsidR="00391FDC" w:rsidRPr="00391FDC" w:rsidRDefault="00391FDC" w:rsidP="00391FDC">
            <w:pPr>
              <w:spacing w:after="160"/>
              <w:rPr>
                <w:rFonts w:cs="Arial"/>
                <w:b/>
                <w:bCs/>
                <w:szCs w:val="20"/>
              </w:rPr>
            </w:pPr>
            <w:r w:rsidRPr="00391FDC">
              <w:rPr>
                <w:rFonts w:cs="Arial"/>
                <w:b/>
                <w:bCs/>
                <w:szCs w:val="20"/>
              </w:rPr>
              <w:t>Urinary tract</w:t>
            </w:r>
          </w:p>
        </w:tc>
      </w:tr>
      <w:tr w:rsidR="0051039D" w:rsidRPr="00391FDC" w14:paraId="024DE351" w14:textId="77777777" w:rsidTr="00E93B9A">
        <w:trPr>
          <w:trHeight w:val="25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45CC2" w14:textId="77777777" w:rsidR="00391FDC" w:rsidRPr="00391FDC" w:rsidRDefault="00391FDC" w:rsidP="00391FDC">
            <w:pPr>
              <w:spacing w:after="160"/>
              <w:rPr>
                <w:rFonts w:cs="Arial"/>
                <w:szCs w:val="20"/>
              </w:rPr>
            </w:pPr>
            <w:r w:rsidRPr="00391FDC">
              <w:rPr>
                <w:rFonts w:cs="Arial"/>
                <w:szCs w:val="20"/>
              </w:rPr>
              <w:t>R31 Unspecified hematuria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74270" w14:textId="77777777" w:rsidR="00391FDC" w:rsidRPr="00391FDC" w:rsidRDefault="00391FDC" w:rsidP="00391FDC">
            <w:pPr>
              <w:spacing w:after="160"/>
              <w:rPr>
                <w:rFonts w:cs="Arial"/>
                <w:szCs w:val="20"/>
              </w:rPr>
            </w:pPr>
            <w:r w:rsidRPr="00391FDC">
              <w:rPr>
                <w:rFonts w:cs="Arial"/>
                <w:szCs w:val="20"/>
              </w:rPr>
              <w:t xml:space="preserve">Macroscopic hematuria </w:t>
            </w:r>
          </w:p>
          <w:p w14:paraId="616C92DC" w14:textId="77777777" w:rsidR="00391FDC" w:rsidRPr="00391FDC" w:rsidRDefault="00391FDC" w:rsidP="00391FDC">
            <w:pPr>
              <w:spacing w:after="160"/>
              <w:rPr>
                <w:rFonts w:cs="Arial"/>
                <w:szCs w:val="20"/>
              </w:rPr>
            </w:pPr>
            <w:r w:rsidRPr="00391FDC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AE966" w14:textId="77777777" w:rsidR="00391FDC" w:rsidRPr="00391FDC" w:rsidRDefault="00391FDC" w:rsidP="00391FDC">
            <w:pPr>
              <w:spacing w:after="160"/>
              <w:rPr>
                <w:rFonts w:cs="Arial"/>
                <w:szCs w:val="20"/>
              </w:rPr>
            </w:pPr>
            <w:r w:rsidRPr="00391FDC">
              <w:rPr>
                <w:rFonts w:cs="Arial"/>
                <w:szCs w:val="20"/>
              </w:rPr>
              <w:t xml:space="preserve">Hematuria </w:t>
            </w:r>
          </w:p>
          <w:p w14:paraId="5DE8C1F9" w14:textId="77777777" w:rsidR="00391FDC" w:rsidRPr="00391FDC" w:rsidRDefault="00391FDC" w:rsidP="00391FDC">
            <w:pPr>
              <w:spacing w:after="160"/>
              <w:rPr>
                <w:rFonts w:cs="Arial"/>
                <w:szCs w:val="20"/>
              </w:rPr>
            </w:pPr>
            <w:r w:rsidRPr="00391FDC">
              <w:rPr>
                <w:rFonts w:cs="Arial"/>
                <w:szCs w:val="20"/>
              </w:rPr>
              <w:t xml:space="preserve">Cystoscopic description  </w:t>
            </w:r>
          </w:p>
          <w:p w14:paraId="45665814" w14:textId="77777777" w:rsidR="00391FDC" w:rsidRPr="00391FDC" w:rsidRDefault="00391FDC" w:rsidP="00391FDC">
            <w:pPr>
              <w:spacing w:after="160"/>
              <w:rPr>
                <w:rFonts w:cs="Arial"/>
                <w:szCs w:val="20"/>
              </w:rPr>
            </w:pPr>
            <w:r w:rsidRPr="00391FDC">
              <w:rPr>
                <w:rFonts w:cs="Arial"/>
                <w:szCs w:val="20"/>
              </w:rPr>
              <w:t>Positive dipstick test for microscopic hematuria</w:t>
            </w:r>
          </w:p>
        </w:tc>
      </w:tr>
      <w:tr w:rsidR="0051039D" w:rsidRPr="00391FDC" w14:paraId="4F4A2D82" w14:textId="77777777" w:rsidTr="00E93B9A">
        <w:trPr>
          <w:trHeight w:val="25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4B0F" w14:textId="77777777" w:rsidR="00391FDC" w:rsidRPr="00391FDC" w:rsidRDefault="00391FDC" w:rsidP="00391FDC">
            <w:pPr>
              <w:spacing w:after="160"/>
              <w:rPr>
                <w:rFonts w:cs="Arial"/>
                <w:b/>
                <w:bCs/>
                <w:szCs w:val="20"/>
              </w:rPr>
            </w:pPr>
            <w:r w:rsidRPr="00391FDC">
              <w:rPr>
                <w:rFonts w:cs="Arial"/>
                <w:b/>
                <w:bCs/>
                <w:szCs w:val="20"/>
              </w:rPr>
              <w:t>Other bleeding location*</w:t>
            </w:r>
          </w:p>
        </w:tc>
      </w:tr>
      <w:tr w:rsidR="0051039D" w:rsidRPr="00391FDC" w14:paraId="1E50C7F1" w14:textId="77777777" w:rsidTr="00E93B9A">
        <w:trPr>
          <w:trHeight w:val="25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0A165" w14:textId="77777777" w:rsidR="00391FDC" w:rsidRPr="00391FDC" w:rsidRDefault="00391FDC" w:rsidP="00391FDC">
            <w:pPr>
              <w:spacing w:after="160"/>
              <w:rPr>
                <w:rFonts w:cs="Arial"/>
                <w:szCs w:val="20"/>
              </w:rPr>
            </w:pPr>
            <w:r w:rsidRPr="00391FDC">
              <w:rPr>
                <w:rFonts w:cs="Arial"/>
                <w:szCs w:val="20"/>
              </w:rPr>
              <w:t>M250 Hemarthrosis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903C" w14:textId="77777777" w:rsidR="00391FDC" w:rsidRPr="00391FDC" w:rsidRDefault="00391FDC" w:rsidP="00391FDC">
            <w:pPr>
              <w:spacing w:after="160"/>
              <w:rPr>
                <w:rFonts w:cs="Arial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6210C" w14:textId="42E9E477" w:rsidR="00391FDC" w:rsidRPr="00391FDC" w:rsidRDefault="007754B1" w:rsidP="00391FDC">
            <w:pPr>
              <w:spacing w:after="1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MRI </w:t>
            </w:r>
            <w:r w:rsidR="00391FDC" w:rsidRPr="00391FDC">
              <w:rPr>
                <w:rFonts w:cs="Arial"/>
                <w:szCs w:val="20"/>
              </w:rPr>
              <w:t xml:space="preserve">description  </w:t>
            </w:r>
          </w:p>
          <w:p w14:paraId="2A9E7545" w14:textId="21EE8E03" w:rsidR="00391FDC" w:rsidRPr="00391FDC" w:rsidRDefault="00391FDC" w:rsidP="00391FDC">
            <w:pPr>
              <w:spacing w:after="160"/>
              <w:rPr>
                <w:rFonts w:cs="Arial"/>
                <w:szCs w:val="20"/>
              </w:rPr>
            </w:pPr>
            <w:r w:rsidRPr="00391FDC">
              <w:rPr>
                <w:rFonts w:cs="Arial"/>
                <w:szCs w:val="20"/>
              </w:rPr>
              <w:t xml:space="preserve">CT description  </w:t>
            </w:r>
          </w:p>
          <w:p w14:paraId="1C059C7A" w14:textId="77777777" w:rsidR="00391FDC" w:rsidRPr="00391FDC" w:rsidRDefault="00391FDC" w:rsidP="00391FDC">
            <w:pPr>
              <w:spacing w:after="160"/>
              <w:rPr>
                <w:rFonts w:cs="Arial"/>
                <w:szCs w:val="20"/>
              </w:rPr>
            </w:pPr>
            <w:r w:rsidRPr="00391FDC">
              <w:rPr>
                <w:rFonts w:cs="Arial"/>
                <w:szCs w:val="20"/>
              </w:rPr>
              <w:t>Synovial fluid analysis</w:t>
            </w:r>
          </w:p>
        </w:tc>
      </w:tr>
      <w:tr w:rsidR="0051039D" w:rsidRPr="00391FDC" w14:paraId="6EB9498B" w14:textId="77777777" w:rsidTr="00E93B9A">
        <w:trPr>
          <w:trHeight w:val="25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3374E" w14:textId="77777777" w:rsidR="00391FDC" w:rsidRPr="00391FDC" w:rsidRDefault="00391FDC" w:rsidP="00391FDC">
            <w:pPr>
              <w:spacing w:after="160"/>
              <w:rPr>
                <w:rFonts w:cs="Arial"/>
                <w:szCs w:val="20"/>
              </w:rPr>
            </w:pPr>
            <w:r w:rsidRPr="00391FDC">
              <w:rPr>
                <w:rFonts w:cs="Arial"/>
                <w:szCs w:val="20"/>
              </w:rPr>
              <w:t>R58 Hemorrhage, not elsewhere classified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D5B24" w14:textId="77777777" w:rsidR="00391FDC" w:rsidRPr="00391FDC" w:rsidRDefault="00391FDC" w:rsidP="00391FDC">
            <w:pPr>
              <w:spacing w:after="160"/>
              <w:rPr>
                <w:rFonts w:cs="Arial"/>
                <w:szCs w:val="20"/>
              </w:rPr>
            </w:pPr>
            <w:r w:rsidRPr="00391FDC">
              <w:rPr>
                <w:rFonts w:cs="Arial"/>
                <w:szCs w:val="20"/>
              </w:rPr>
              <w:t xml:space="preserve">Bleeding from wound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E4992" w14:textId="77777777" w:rsidR="00391FDC" w:rsidRPr="00391FDC" w:rsidRDefault="00391FDC" w:rsidP="00391FDC">
            <w:pPr>
              <w:spacing w:after="160"/>
              <w:rPr>
                <w:rFonts w:cs="Arial"/>
                <w:szCs w:val="20"/>
              </w:rPr>
            </w:pPr>
            <w:r w:rsidRPr="00391FDC">
              <w:rPr>
                <w:rFonts w:cs="Arial"/>
                <w:szCs w:val="20"/>
              </w:rPr>
              <w:t>Bleeding from wound</w:t>
            </w:r>
          </w:p>
        </w:tc>
      </w:tr>
      <w:tr w:rsidR="0051039D" w:rsidRPr="00391FDC" w14:paraId="28CB2D82" w14:textId="77777777" w:rsidTr="00E93B9A">
        <w:trPr>
          <w:trHeight w:val="596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3BBA" w14:textId="77777777" w:rsidR="00391FDC" w:rsidRPr="00391FDC" w:rsidRDefault="00391FDC" w:rsidP="00391FDC">
            <w:pPr>
              <w:spacing w:after="160"/>
              <w:rPr>
                <w:rFonts w:cs="Arial"/>
                <w:szCs w:val="20"/>
              </w:rPr>
            </w:pPr>
          </w:p>
        </w:tc>
      </w:tr>
    </w:tbl>
    <w:p w14:paraId="159D8D06" w14:textId="77777777" w:rsidR="00391FDC" w:rsidRPr="00391FDC" w:rsidRDefault="00391FDC" w:rsidP="00391FDC">
      <w:pPr>
        <w:spacing w:after="160"/>
        <w:rPr>
          <w:rFonts w:cs="Arial"/>
          <w:b/>
          <w:szCs w:val="20"/>
        </w:rPr>
      </w:pPr>
    </w:p>
    <w:p w14:paraId="5837ECE1" w14:textId="77777777" w:rsidR="00391FDC" w:rsidRPr="00391FDC" w:rsidRDefault="00391FDC" w:rsidP="00391FDC">
      <w:pPr>
        <w:spacing w:after="160"/>
        <w:rPr>
          <w:rFonts w:cs="Arial"/>
          <w:szCs w:val="20"/>
        </w:rPr>
      </w:pPr>
      <w:r w:rsidRPr="00391FDC">
        <w:rPr>
          <w:rFonts w:cs="Arial"/>
          <w:b/>
          <w:szCs w:val="20"/>
        </w:rPr>
        <w:t>Notes:</w:t>
      </w:r>
      <w:r w:rsidRPr="00391FDC">
        <w:rPr>
          <w:rFonts w:cs="Arial"/>
          <w:szCs w:val="20"/>
        </w:rPr>
        <w:t xml:space="preserve"> </w:t>
      </w:r>
    </w:p>
    <w:p w14:paraId="74875B70" w14:textId="77777777" w:rsidR="00391FDC" w:rsidRPr="00391FDC" w:rsidRDefault="00391FDC" w:rsidP="00391FDC">
      <w:pPr>
        <w:spacing w:after="160"/>
        <w:rPr>
          <w:rFonts w:cs="Arial"/>
          <w:szCs w:val="20"/>
        </w:rPr>
      </w:pPr>
      <w:r w:rsidRPr="00391FDC">
        <w:rPr>
          <w:rFonts w:cs="Arial"/>
          <w:szCs w:val="20"/>
        </w:rPr>
        <w:t xml:space="preserve">*The category “Other bleeding location” included bleedings not specified to major anatomical regions such as bleeding from a leg wound. </w:t>
      </w:r>
    </w:p>
    <w:p w14:paraId="70CFAD7E" w14:textId="2CF9BBF6" w:rsidR="000E1E9B" w:rsidRPr="00BF108B" w:rsidRDefault="00391FDC" w:rsidP="004974BF">
      <w:pPr>
        <w:spacing w:after="160"/>
        <w:rPr>
          <w:rFonts w:cs="Arial"/>
          <w:szCs w:val="20"/>
        </w:rPr>
      </w:pPr>
      <w:r w:rsidRPr="00391FDC">
        <w:rPr>
          <w:rFonts w:cs="Arial"/>
          <w:b/>
          <w:szCs w:val="20"/>
        </w:rPr>
        <w:lastRenderedPageBreak/>
        <w:t>Abbreviations:</w:t>
      </w:r>
      <w:r w:rsidRPr="00391FDC">
        <w:rPr>
          <w:rFonts w:cs="Arial"/>
          <w:szCs w:val="20"/>
        </w:rPr>
        <w:t xml:space="preserve"> CT, computed tomography; DK, Denmark; ICD</w:t>
      </w:r>
      <w:r w:rsidR="003B0313">
        <w:rPr>
          <w:rFonts w:cs="Arial"/>
          <w:szCs w:val="20"/>
        </w:rPr>
        <w:t>-10</w:t>
      </w:r>
      <w:r w:rsidRPr="00391FDC">
        <w:rPr>
          <w:rFonts w:cs="Arial"/>
          <w:szCs w:val="20"/>
        </w:rPr>
        <w:t>, International Classification of Diseases</w:t>
      </w:r>
      <w:r w:rsidR="003B0313">
        <w:rPr>
          <w:rFonts w:cs="Arial"/>
          <w:szCs w:val="20"/>
        </w:rPr>
        <w:t xml:space="preserve">, </w:t>
      </w:r>
      <w:r w:rsidR="003B0313">
        <w:t>Tenth Revision</w:t>
      </w:r>
      <w:r w:rsidRPr="00391FDC">
        <w:rPr>
          <w:rFonts w:cs="Arial"/>
          <w:szCs w:val="20"/>
        </w:rPr>
        <w:t>; MR</w:t>
      </w:r>
      <w:r w:rsidR="009B02E5">
        <w:rPr>
          <w:rFonts w:cs="Arial"/>
          <w:szCs w:val="20"/>
        </w:rPr>
        <w:t>I</w:t>
      </w:r>
      <w:r w:rsidRPr="00391FDC">
        <w:rPr>
          <w:rFonts w:cs="Arial"/>
          <w:szCs w:val="20"/>
        </w:rPr>
        <w:t>, magnetic resonance</w:t>
      </w:r>
      <w:r w:rsidR="009B02E5">
        <w:rPr>
          <w:rFonts w:cs="Arial"/>
          <w:szCs w:val="20"/>
        </w:rPr>
        <w:t xml:space="preserve"> imaging</w:t>
      </w:r>
      <w:r w:rsidRPr="00391FDC">
        <w:rPr>
          <w:rFonts w:cs="Arial"/>
          <w:szCs w:val="20"/>
        </w:rPr>
        <w:t xml:space="preserve">.  </w:t>
      </w:r>
    </w:p>
    <w:sectPr w:rsidR="000E1E9B" w:rsidRPr="00BF108B" w:rsidSect="004A753C">
      <w:footerReference w:type="even" r:id="rId8"/>
      <w:footerReference w:type="default" r:id="rId9"/>
      <w:footerReference w:type="first" r:id="rId10"/>
      <w:pgSz w:w="11900" w:h="16820"/>
      <w:pgMar w:top="1701" w:right="1134" w:bottom="1701" w:left="1134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75862" w14:textId="77777777" w:rsidR="007C0712" w:rsidRDefault="007C0712">
      <w:pPr>
        <w:spacing w:line="240" w:lineRule="auto"/>
      </w:pPr>
      <w:r>
        <w:separator/>
      </w:r>
    </w:p>
  </w:endnote>
  <w:endnote w:type="continuationSeparator" w:id="0">
    <w:p w14:paraId="3F79076C" w14:textId="77777777" w:rsidR="007C0712" w:rsidRDefault="007C07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89177" w14:textId="3562593E" w:rsidR="006C5368" w:rsidRDefault="00FE641C" w:rsidP="00FF26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9C4D8D">
      <w:rPr>
        <w:rStyle w:val="PageNumber"/>
      </w:rPr>
      <w:fldChar w:fldCharType="separate"/>
    </w:r>
    <w:r w:rsidR="009C4D8D">
      <w:rPr>
        <w:rStyle w:val="PageNumber"/>
        <w:noProof/>
      </w:rPr>
      <w:t>7</w:t>
    </w:r>
    <w:r>
      <w:rPr>
        <w:rStyle w:val="PageNumber"/>
      </w:rPr>
      <w:fldChar w:fldCharType="end"/>
    </w:r>
  </w:p>
  <w:p w14:paraId="1CC14AB0" w14:textId="77777777" w:rsidR="006C5368" w:rsidRDefault="009C4D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D2A5F" w14:textId="1A6A425A" w:rsidR="006C5368" w:rsidRDefault="003C353A" w:rsidP="00FF2660">
    <w:pPr>
      <w:pStyle w:val="Footer"/>
      <w:framePr w:wrap="around" w:vAnchor="text" w:hAnchor="margin" w:xAlign="center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79803B07" wp14:editId="2E498BA2">
              <wp:simplePos x="0" y="0"/>
              <wp:positionH relativeFrom="page">
                <wp:posOffset>0</wp:posOffset>
              </wp:positionH>
              <wp:positionV relativeFrom="page">
                <wp:posOffset>10226040</wp:posOffset>
              </wp:positionV>
              <wp:extent cx="7556500" cy="263525"/>
              <wp:effectExtent l="0" t="0" r="0" b="3175"/>
              <wp:wrapNone/>
              <wp:docPr id="1" name="MSIPCM70da4cd6b066f4a64ffb6516" descr="{&quot;HashCode&quot;:-1348403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94F36E6" w14:textId="3DACA708" w:rsidR="003C353A" w:rsidRPr="003C353A" w:rsidRDefault="003C353A" w:rsidP="003C353A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3C353A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803B07" id="_x0000_t202" coordsize="21600,21600" o:spt="202" path="m,l,21600r21600,l21600,xe">
              <v:stroke joinstyle="miter"/>
              <v:path gradientshapeok="t" o:connecttype="rect"/>
            </v:shapetype>
            <v:shape id="MSIPCM70da4cd6b066f4a64ffb6516" o:spid="_x0000_s1026" type="#_x0000_t202" alt="{&quot;HashCode&quot;:-1348403003,&quot;Height&quot;:841.0,&quot;Width&quot;:595.0,&quot;Placement&quot;:&quot;Footer&quot;,&quot;Index&quot;:&quot;Primary&quot;,&quot;Section&quot;:1,&quot;Top&quot;:0.0,&quot;Left&quot;:0.0}" style="position:absolute;margin-left:0;margin-top:805.2pt;width:595pt;height:20.7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" o:allowincell="f" filled="f" stroked="f" strokeweight=".5pt">
              <v:fill o:detectmouseclick="t"/>
              <v:textbox inset="20pt,0,,0">
                <w:txbxContent>
                  <w:p w14:paraId="194F36E6" w14:textId="3DACA708" w:rsidR="003C353A" w:rsidRPr="003C353A" w:rsidRDefault="003C353A" w:rsidP="003C353A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3C353A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E641C">
      <w:rPr>
        <w:rStyle w:val="PageNumber"/>
      </w:rPr>
      <w:fldChar w:fldCharType="begin"/>
    </w:r>
    <w:r w:rsidR="00FE641C">
      <w:rPr>
        <w:rStyle w:val="PageNumber"/>
      </w:rPr>
      <w:instrText xml:space="preserve">PAGE  </w:instrText>
    </w:r>
    <w:r w:rsidR="00FE641C">
      <w:rPr>
        <w:rStyle w:val="PageNumber"/>
      </w:rPr>
      <w:fldChar w:fldCharType="separate"/>
    </w:r>
    <w:r w:rsidR="00FE641C">
      <w:rPr>
        <w:rStyle w:val="PageNumber"/>
        <w:noProof/>
      </w:rPr>
      <w:t>5</w:t>
    </w:r>
    <w:r w:rsidR="00FE641C">
      <w:rPr>
        <w:rStyle w:val="PageNumber"/>
      </w:rPr>
      <w:fldChar w:fldCharType="end"/>
    </w:r>
  </w:p>
  <w:p w14:paraId="338F68E9" w14:textId="77777777" w:rsidR="006C5368" w:rsidRDefault="009C4D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AC761" w14:textId="77777777" w:rsidR="00740F67" w:rsidRDefault="00FE641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C47AB2C" wp14:editId="347E7ACC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4160"/>
              <wp:effectExtent l="0" t="2540" r="0" b="0"/>
              <wp:wrapNone/>
              <wp:docPr id="2" name="MSIPCM71df4afb82ef22201046dfa6" descr="{&quot;HashCode&quot;:-1348403003,&quot;Height&quot;:792.0,&quot;Width&quot;:612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6EB7E2" w14:textId="77777777" w:rsidR="00740F67" w:rsidRPr="00740F67" w:rsidRDefault="009C4D8D" w:rsidP="00740F67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47AB2C" id="_x0000_t202" coordsize="21600,21600" o:spt="202" path="m,l,21600r21600,l21600,xe">
              <v:stroke joinstyle="miter"/>
              <v:path gradientshapeok="t" o:connecttype="rect"/>
            </v:shapetype>
            <v:shape id="MSIPCM71df4afb82ef22201046dfa6" o:spid="_x0000_s1027" type="#_x0000_t202" alt="{&quot;HashCode&quot;:-1348403003,&quot;Height&quot;:792.0,&quot;Width&quot;:612.0,&quot;Placement&quot;:&quot;Footer&quot;,&quot;Index&quot;:&quot;FirstPage&quot;,&quot;Section&quot;:1,&quot;Top&quot;:0.0,&quot;Left&quot;:0.0}" style="position:absolute;margin-left:0;margin-top:756.2pt;width:612pt;height:20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" o:allowincell="f" filled="f" stroked="f">
              <v:textbox inset="20pt,0,,0">
                <w:txbxContent>
                  <w:p w14:paraId="5D6EB7E2" w14:textId="77777777" w:rsidR="00740F67" w:rsidRPr="00740F67" w:rsidRDefault="005969EB" w:rsidP="00740F67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06E19" w14:textId="77777777" w:rsidR="007C0712" w:rsidRDefault="007C0712">
      <w:pPr>
        <w:spacing w:line="240" w:lineRule="auto"/>
      </w:pPr>
      <w:r>
        <w:separator/>
      </w:r>
    </w:p>
  </w:footnote>
  <w:footnote w:type="continuationSeparator" w:id="0">
    <w:p w14:paraId="7D13028F" w14:textId="77777777" w:rsidR="007C0712" w:rsidRDefault="007C071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A710A03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4DCAB4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220709F"/>
    <w:multiLevelType w:val="multilevel"/>
    <w:tmpl w:val="DF58C79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66675830"/>
    <w:multiLevelType w:val="multilevel"/>
    <w:tmpl w:val="F4FAD6FE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81564575">
    <w:abstractNumId w:val="0"/>
    <w:lvlOverride w:ilvl="0">
      <w:startOverride w:val="1"/>
    </w:lvlOverride>
  </w:num>
  <w:num w:numId="2" w16cid:durableId="1821070225">
    <w:abstractNumId w:val="3"/>
  </w:num>
  <w:num w:numId="3" w16cid:durableId="1569608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E0tzQ3szAysTA1MTFU0lEKTi0uzszPAykwNK0FADx7bREtAAAA"/>
  </w:docVars>
  <w:rsids>
    <w:rsidRoot w:val="00FE641C"/>
    <w:rsid w:val="000332E4"/>
    <w:rsid w:val="00045C57"/>
    <w:rsid w:val="00072033"/>
    <w:rsid w:val="00081403"/>
    <w:rsid w:val="000A65F1"/>
    <w:rsid w:val="000D1C49"/>
    <w:rsid w:val="000D3F5B"/>
    <w:rsid w:val="000E1E9B"/>
    <w:rsid w:val="000E7E5F"/>
    <w:rsid w:val="001638C4"/>
    <w:rsid w:val="001830F4"/>
    <w:rsid w:val="001A1F7A"/>
    <w:rsid w:val="001F107B"/>
    <w:rsid w:val="00223081"/>
    <w:rsid w:val="00232A0A"/>
    <w:rsid w:val="00234769"/>
    <w:rsid w:val="002362A3"/>
    <w:rsid w:val="00242633"/>
    <w:rsid w:val="002467FE"/>
    <w:rsid w:val="00257AAA"/>
    <w:rsid w:val="002B6349"/>
    <w:rsid w:val="002D319E"/>
    <w:rsid w:val="002F5F34"/>
    <w:rsid w:val="002F7144"/>
    <w:rsid w:val="003117FC"/>
    <w:rsid w:val="0032010D"/>
    <w:rsid w:val="00391FDC"/>
    <w:rsid w:val="00395691"/>
    <w:rsid w:val="003B0313"/>
    <w:rsid w:val="003C353A"/>
    <w:rsid w:val="003E1932"/>
    <w:rsid w:val="003F4C55"/>
    <w:rsid w:val="00432465"/>
    <w:rsid w:val="00437889"/>
    <w:rsid w:val="0045093C"/>
    <w:rsid w:val="004974BF"/>
    <w:rsid w:val="004C69A3"/>
    <w:rsid w:val="004C79D8"/>
    <w:rsid w:val="004D2227"/>
    <w:rsid w:val="004F3BDA"/>
    <w:rsid w:val="004F3E0F"/>
    <w:rsid w:val="004F61F8"/>
    <w:rsid w:val="0051039D"/>
    <w:rsid w:val="00532781"/>
    <w:rsid w:val="005367DD"/>
    <w:rsid w:val="005969EB"/>
    <w:rsid w:val="005B366C"/>
    <w:rsid w:val="005D3A21"/>
    <w:rsid w:val="005D770D"/>
    <w:rsid w:val="00602978"/>
    <w:rsid w:val="00636C69"/>
    <w:rsid w:val="00653AA2"/>
    <w:rsid w:val="00662A84"/>
    <w:rsid w:val="006A271D"/>
    <w:rsid w:val="006A3109"/>
    <w:rsid w:val="006C2DE4"/>
    <w:rsid w:val="006E1E19"/>
    <w:rsid w:val="006F162D"/>
    <w:rsid w:val="006F1EE6"/>
    <w:rsid w:val="00703575"/>
    <w:rsid w:val="00707A3D"/>
    <w:rsid w:val="00714A1D"/>
    <w:rsid w:val="007224F8"/>
    <w:rsid w:val="00754320"/>
    <w:rsid w:val="0075456C"/>
    <w:rsid w:val="00765F5A"/>
    <w:rsid w:val="00766989"/>
    <w:rsid w:val="007708E4"/>
    <w:rsid w:val="00771C2D"/>
    <w:rsid w:val="007751F4"/>
    <w:rsid w:val="007754B1"/>
    <w:rsid w:val="007A73B3"/>
    <w:rsid w:val="007C0712"/>
    <w:rsid w:val="007E5C40"/>
    <w:rsid w:val="007F6789"/>
    <w:rsid w:val="00815F50"/>
    <w:rsid w:val="008447C7"/>
    <w:rsid w:val="00883D75"/>
    <w:rsid w:val="008A1954"/>
    <w:rsid w:val="008E3D63"/>
    <w:rsid w:val="008F4357"/>
    <w:rsid w:val="0092704F"/>
    <w:rsid w:val="00964399"/>
    <w:rsid w:val="00965B4E"/>
    <w:rsid w:val="00983647"/>
    <w:rsid w:val="009B02E5"/>
    <w:rsid w:val="009C4D8D"/>
    <w:rsid w:val="009C7DBD"/>
    <w:rsid w:val="009D6EB5"/>
    <w:rsid w:val="00A0260D"/>
    <w:rsid w:val="00A11320"/>
    <w:rsid w:val="00A3092C"/>
    <w:rsid w:val="00A34584"/>
    <w:rsid w:val="00A363A8"/>
    <w:rsid w:val="00A37F91"/>
    <w:rsid w:val="00A5688C"/>
    <w:rsid w:val="00A578DF"/>
    <w:rsid w:val="00A84AE5"/>
    <w:rsid w:val="00A9654E"/>
    <w:rsid w:val="00AE7363"/>
    <w:rsid w:val="00AE77ED"/>
    <w:rsid w:val="00B300BD"/>
    <w:rsid w:val="00B749F7"/>
    <w:rsid w:val="00BA6486"/>
    <w:rsid w:val="00BC3A61"/>
    <w:rsid w:val="00BC7976"/>
    <w:rsid w:val="00BD5F46"/>
    <w:rsid w:val="00BE358D"/>
    <w:rsid w:val="00BF108B"/>
    <w:rsid w:val="00C162B3"/>
    <w:rsid w:val="00C36267"/>
    <w:rsid w:val="00C506D7"/>
    <w:rsid w:val="00C7787F"/>
    <w:rsid w:val="00C84A5C"/>
    <w:rsid w:val="00CA4828"/>
    <w:rsid w:val="00CB4B41"/>
    <w:rsid w:val="00CC3872"/>
    <w:rsid w:val="00CE11B1"/>
    <w:rsid w:val="00CE5E59"/>
    <w:rsid w:val="00D42935"/>
    <w:rsid w:val="00D633F4"/>
    <w:rsid w:val="00D660BB"/>
    <w:rsid w:val="00D94385"/>
    <w:rsid w:val="00DB61CE"/>
    <w:rsid w:val="00DD1D9E"/>
    <w:rsid w:val="00DD5AEB"/>
    <w:rsid w:val="00DE1614"/>
    <w:rsid w:val="00DE261E"/>
    <w:rsid w:val="00DE5457"/>
    <w:rsid w:val="00DE6D69"/>
    <w:rsid w:val="00E0705B"/>
    <w:rsid w:val="00E10A19"/>
    <w:rsid w:val="00E11E18"/>
    <w:rsid w:val="00E21903"/>
    <w:rsid w:val="00E27462"/>
    <w:rsid w:val="00E34E50"/>
    <w:rsid w:val="00E54F4E"/>
    <w:rsid w:val="00E567B7"/>
    <w:rsid w:val="00E627EB"/>
    <w:rsid w:val="00E733B0"/>
    <w:rsid w:val="00E8066C"/>
    <w:rsid w:val="00E85936"/>
    <w:rsid w:val="00E92683"/>
    <w:rsid w:val="00E92DFA"/>
    <w:rsid w:val="00E93B3B"/>
    <w:rsid w:val="00ED3B96"/>
    <w:rsid w:val="00ED60C9"/>
    <w:rsid w:val="00EF21FE"/>
    <w:rsid w:val="00EF6B2E"/>
    <w:rsid w:val="00F44372"/>
    <w:rsid w:val="00F54D12"/>
    <w:rsid w:val="00F80D44"/>
    <w:rsid w:val="00F81022"/>
    <w:rsid w:val="00F94168"/>
    <w:rsid w:val="00FA12DE"/>
    <w:rsid w:val="00FA5C22"/>
    <w:rsid w:val="00FE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B28FCD"/>
  <w15:chartTrackingRefBased/>
  <w15:docId w15:val="{2A5751D2-7E95-4DED-A57F-B9D3A513D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41C"/>
    <w:pPr>
      <w:spacing w:after="0" w:line="480" w:lineRule="auto"/>
    </w:pPr>
    <w:rPr>
      <w:rFonts w:ascii="Arial" w:eastAsia="Times New Roman" w:hAnsi="Arial" w:cs="Times New Roman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64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FE641C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E641C"/>
    <w:rPr>
      <w:rFonts w:ascii="Arial" w:eastAsia="Times New Roman" w:hAnsi="Arial" w:cs="Arial"/>
      <w:b/>
      <w:bCs/>
      <w:sz w:val="26"/>
      <w:szCs w:val="26"/>
    </w:rPr>
  </w:style>
  <w:style w:type="paragraph" w:styleId="Footer">
    <w:name w:val="footer"/>
    <w:basedOn w:val="Normal"/>
    <w:link w:val="FooterChar"/>
    <w:uiPriority w:val="99"/>
    <w:rsid w:val="00FE641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641C"/>
    <w:rPr>
      <w:rFonts w:ascii="Arial" w:eastAsia="Times New Roman" w:hAnsi="Arial" w:cs="Times New Roman"/>
      <w:sz w:val="20"/>
      <w:szCs w:val="24"/>
    </w:rPr>
  </w:style>
  <w:style w:type="character" w:styleId="PageNumber">
    <w:name w:val="page number"/>
    <w:basedOn w:val="DefaultParagraphFont"/>
    <w:rsid w:val="00FE641C"/>
  </w:style>
  <w:style w:type="table" w:styleId="TableGrid">
    <w:name w:val="Table Grid"/>
    <w:basedOn w:val="TableNormal"/>
    <w:uiPriority w:val="39"/>
    <w:rsid w:val="00FE641C"/>
    <w:pPr>
      <w:spacing w:after="0" w:line="240" w:lineRule="auto"/>
    </w:pPr>
    <w:rPr>
      <w:rFonts w:ascii="Arial" w:eastAsia="Arial" w:hAnsi="Arial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FE641C"/>
  </w:style>
  <w:style w:type="character" w:customStyle="1" w:styleId="Heading1Char">
    <w:name w:val="Heading 1 Char"/>
    <w:basedOn w:val="DefaultParagraphFont"/>
    <w:link w:val="Heading1"/>
    <w:uiPriority w:val="9"/>
    <w:rsid w:val="00FE64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93B3B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4C79D8"/>
    <w:pPr>
      <w:numPr>
        <w:numId w:val="2"/>
      </w:numPr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0332E4"/>
    <w:pPr>
      <w:spacing w:after="3" w:line="240" w:lineRule="auto"/>
      <w:ind w:left="10" w:hanging="10"/>
    </w:pPr>
    <w:rPr>
      <w:rFonts w:ascii="Calibri" w:eastAsia="Calibri" w:hAnsi="Calibri" w:cs="Calibri"/>
      <w:color w:val="323232"/>
      <w:szCs w:val="20"/>
      <w:lang w:eastAsia="da-DK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32E4"/>
    <w:rPr>
      <w:rFonts w:ascii="Calibri" w:eastAsia="Calibri" w:hAnsi="Calibri" w:cs="Calibri"/>
      <w:color w:val="323232"/>
      <w:sz w:val="20"/>
      <w:szCs w:val="20"/>
      <w:lang w:val="en-US" w:eastAsia="da-DK"/>
    </w:rPr>
  </w:style>
  <w:style w:type="paragraph" w:styleId="ListNumber">
    <w:name w:val="List Number"/>
    <w:basedOn w:val="Normal"/>
    <w:uiPriority w:val="99"/>
    <w:semiHidden/>
    <w:unhideWhenUsed/>
    <w:rsid w:val="000332E4"/>
    <w:pPr>
      <w:numPr>
        <w:numId w:val="1"/>
      </w:numPr>
      <w:spacing w:after="3" w:line="252" w:lineRule="auto"/>
      <w:contextualSpacing/>
    </w:pPr>
    <w:rPr>
      <w:rFonts w:ascii="Calibri" w:eastAsia="Calibri" w:hAnsi="Calibri" w:cs="Calibri"/>
      <w:color w:val="323232"/>
      <w:szCs w:val="22"/>
      <w:lang w:eastAsia="da-DK"/>
    </w:rPr>
  </w:style>
  <w:style w:type="character" w:styleId="CommentReference">
    <w:name w:val="annotation reference"/>
    <w:basedOn w:val="DefaultParagraphFont"/>
    <w:uiPriority w:val="99"/>
    <w:semiHidden/>
    <w:unhideWhenUsed/>
    <w:rsid w:val="000332E4"/>
    <w:rPr>
      <w:sz w:val="16"/>
      <w:szCs w:val="16"/>
    </w:rPr>
  </w:style>
  <w:style w:type="paragraph" w:styleId="Revision">
    <w:name w:val="Revision"/>
    <w:hidden/>
    <w:uiPriority w:val="99"/>
    <w:semiHidden/>
    <w:rsid w:val="00BF108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1954"/>
    <w:pPr>
      <w:spacing w:after="0"/>
      <w:ind w:left="0" w:firstLine="0"/>
    </w:pPr>
    <w:rPr>
      <w:rFonts w:ascii="Arial" w:eastAsia="Times New Roman" w:hAnsi="Arial" w:cs="Times New Roman"/>
      <w:b/>
      <w:bCs/>
      <w:color w:val="auto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1954"/>
    <w:rPr>
      <w:rFonts w:ascii="Arial" w:eastAsia="Times New Roman" w:hAnsi="Arial" w:cs="Times New Roman"/>
      <w:b/>
      <w:bCs/>
      <w:color w:val="323232"/>
      <w:sz w:val="20"/>
      <w:szCs w:val="20"/>
      <w:lang w:val="en-US" w:eastAsia="da-DK"/>
    </w:rPr>
  </w:style>
  <w:style w:type="paragraph" w:styleId="Header">
    <w:name w:val="header"/>
    <w:basedOn w:val="Normal"/>
    <w:link w:val="HeaderChar"/>
    <w:uiPriority w:val="99"/>
    <w:unhideWhenUsed/>
    <w:rsid w:val="003C353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53A"/>
    <w:rPr>
      <w:rFonts w:ascii="Arial" w:eastAsia="Times New Roman" w:hAnsi="Arial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65343-24C1-4873-8D5D-6A1E80032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Nordjylland</Company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Thaarup</dc:creator>
  <cp:keywords/>
  <dc:description/>
  <cp:lastModifiedBy>Olliver, Tania</cp:lastModifiedBy>
  <cp:revision>2</cp:revision>
  <dcterms:created xsi:type="dcterms:W3CDTF">2023-04-13T02:52:00Z</dcterms:created>
  <dcterms:modified xsi:type="dcterms:W3CDTF">2023-04-13T02:52:00Z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  <property fmtid="{D5CDD505-2E9C-101B-9397-08002B2CF9AE}" pid="4" name="MSIP_Label_2bbab825-a111-45e4-86a1-18cee0005896_Enabled">
    <vt:lpwstr>true</vt:lpwstr>
  </property>
  <property fmtid="{D5CDD505-2E9C-101B-9397-08002B2CF9AE}" pid="5" name="MSIP_Label_2bbab825-a111-45e4-86a1-18cee0005896_SetDate">
    <vt:lpwstr>2023-04-13T02:52:23Z</vt:lpwstr>
  </property>
  <property fmtid="{D5CDD505-2E9C-101B-9397-08002B2CF9AE}" pid="6" name="MSIP_Label_2bbab825-a111-45e4-86a1-18cee0005896_Method">
    <vt:lpwstr>Standard</vt:lpwstr>
  </property>
  <property fmtid="{D5CDD505-2E9C-101B-9397-08002B2CF9AE}" pid="7" name="MSIP_Label_2bbab825-a111-45e4-86a1-18cee0005896_Name">
    <vt:lpwstr>2bbab825-a111-45e4-86a1-18cee0005896</vt:lpwstr>
  </property>
  <property fmtid="{D5CDD505-2E9C-101B-9397-08002B2CF9AE}" pid="8" name="MSIP_Label_2bbab825-a111-45e4-86a1-18cee0005896_SiteId">
    <vt:lpwstr>2567d566-604c-408a-8a60-55d0dc9d9d6b</vt:lpwstr>
  </property>
  <property fmtid="{D5CDD505-2E9C-101B-9397-08002B2CF9AE}" pid="9" name="MSIP_Label_2bbab825-a111-45e4-86a1-18cee0005896_ActionId">
    <vt:lpwstr>2b73b8d4-bb80-4d28-a7d9-b124dced00af</vt:lpwstr>
  </property>
  <property fmtid="{D5CDD505-2E9C-101B-9397-08002B2CF9AE}" pid="10" name="MSIP_Label_2bbab825-a111-45e4-86a1-18cee0005896_ContentBits">
    <vt:lpwstr>2</vt:lpwstr>
  </property>
</Properties>
</file>