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32DC" w14:textId="77777777" w:rsidR="00B95EE1" w:rsidRPr="00CA00E4" w:rsidRDefault="00B95EE1" w:rsidP="00B95EE1">
      <w:pPr>
        <w:rPr>
          <w:rFonts w:ascii="Times New Roman" w:hAnsi="Times New Roman" w:cs="Times New Roman"/>
          <w:b/>
          <w:color w:val="000000"/>
          <w:sz w:val="32"/>
        </w:rPr>
      </w:pPr>
      <w:r w:rsidRPr="00CA00E4">
        <w:rPr>
          <w:rFonts w:ascii="Times New Roman" w:hAnsi="Times New Roman" w:cs="Times New Roman"/>
          <w:b/>
          <w:color w:val="000000"/>
          <w:sz w:val="32"/>
        </w:rPr>
        <w:t>Supplementary figure</w:t>
      </w:r>
    </w:p>
    <w:p w14:paraId="48AC0AF9" w14:textId="77777777" w:rsidR="00B95EE1" w:rsidRPr="00CA00E4" w:rsidRDefault="00B95EE1" w:rsidP="00B95EE1">
      <w:pPr>
        <w:rPr>
          <w:rFonts w:ascii="Times New Roman" w:hAnsi="Times New Roman" w:cs="Times New Roman"/>
          <w:color w:val="000000"/>
        </w:rPr>
      </w:pPr>
    </w:p>
    <w:p w14:paraId="0B2DBF43" w14:textId="77777777" w:rsidR="00B95EE1" w:rsidRPr="00CA00E4" w:rsidRDefault="00B95EE1" w:rsidP="00B95EE1">
      <w:pPr>
        <w:spacing w:after="0" w:line="240" w:lineRule="auto"/>
        <w:jc w:val="both"/>
        <w:rPr>
          <w:rFonts w:ascii="Times New Roman" w:hAnsi="Times New Roman" w:cs="Times New Roman"/>
          <w:b/>
          <w:i/>
          <w:color w:val="000000"/>
        </w:rPr>
      </w:pPr>
      <w:r w:rsidRPr="00CA00E4">
        <w:rPr>
          <w:rFonts w:ascii="Times New Roman" w:hAnsi="Times New Roman" w:cs="Times New Roman"/>
          <w:color w:val="000000"/>
        </w:rPr>
        <w:object w:dxaOrig="15840" w:dyaOrig="12154" w14:anchorId="11964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391.5pt;mso-width-percent:0;mso-height-percent:0;mso-width-percent:0;mso-height-percent:0" o:ole="">
            <v:imagedata r:id="rId7" o:title=""/>
          </v:shape>
          <o:OLEObject Type="Embed" ProgID="Prism8.Document" ShapeID="_x0000_i1025" DrawAspect="Content" ObjectID="_1741509948" r:id="rId8"/>
        </w:object>
      </w:r>
    </w:p>
    <w:p w14:paraId="750F27C8" w14:textId="77777777" w:rsidR="00B95EE1" w:rsidRPr="00CA00E4" w:rsidRDefault="00B95EE1" w:rsidP="00B95EE1">
      <w:pPr>
        <w:spacing w:after="0" w:line="240" w:lineRule="auto"/>
        <w:jc w:val="both"/>
        <w:rPr>
          <w:rFonts w:ascii="Times New Roman" w:hAnsi="Times New Roman" w:cs="Times New Roman"/>
          <w:b/>
          <w:i/>
          <w:color w:val="000000"/>
        </w:rPr>
      </w:pPr>
    </w:p>
    <w:p w14:paraId="61761792" w14:textId="77777777" w:rsidR="00B95EE1" w:rsidRPr="00CA00E4" w:rsidRDefault="00B95EE1" w:rsidP="00B95EE1">
      <w:pPr>
        <w:spacing w:after="0" w:line="240" w:lineRule="auto"/>
        <w:jc w:val="both"/>
        <w:rPr>
          <w:rFonts w:ascii="Times New Roman" w:hAnsi="Times New Roman" w:cs="Times New Roman"/>
          <w:color w:val="000000"/>
          <w:sz w:val="18"/>
        </w:rPr>
      </w:pPr>
      <w:r w:rsidRPr="00CA00E4">
        <w:rPr>
          <w:rFonts w:ascii="Times New Roman" w:hAnsi="Times New Roman" w:cs="Times New Roman"/>
          <w:b/>
          <w:i/>
          <w:color w:val="000000"/>
          <w:sz w:val="18"/>
        </w:rPr>
        <w:t>Supplementary Figure 1:</w:t>
      </w:r>
      <w:r w:rsidRPr="00CA00E4">
        <w:rPr>
          <w:rFonts w:ascii="Times New Roman" w:hAnsi="Times New Roman" w:cs="Times New Roman"/>
          <w:i/>
          <w:color w:val="000000"/>
          <w:sz w:val="18"/>
        </w:rPr>
        <w:t xml:space="preserve"> Frequency of features from the bootstrap aggregation. </w:t>
      </w:r>
      <w:r w:rsidRPr="00CA00E4">
        <w:rPr>
          <w:rFonts w:ascii="Times New Roman" w:hAnsi="Times New Roman" w:cs="Times New Roman"/>
          <w:color w:val="000000"/>
          <w:sz w:val="18"/>
        </w:rPr>
        <w:t xml:space="preserve">1000-fold bootstrap samples resulted in the best 3 variables. </w:t>
      </w:r>
    </w:p>
    <w:p w14:paraId="0A7315E2" w14:textId="77777777" w:rsidR="00B95EE1" w:rsidRPr="00CA00E4" w:rsidRDefault="00B95EE1" w:rsidP="00B95EE1">
      <w:pPr>
        <w:spacing w:after="0" w:line="240" w:lineRule="auto"/>
        <w:jc w:val="both"/>
        <w:rPr>
          <w:rFonts w:ascii="Times New Roman" w:hAnsi="Times New Roman" w:cs="Times New Roman"/>
          <w:color w:val="000000"/>
          <w:sz w:val="18"/>
        </w:rPr>
      </w:pPr>
      <w:r w:rsidRPr="00CA00E4">
        <w:rPr>
          <w:rFonts w:ascii="Times New Roman" w:hAnsi="Times New Roman" w:cs="Times New Roman"/>
          <w:color w:val="000000"/>
          <w:sz w:val="18"/>
        </w:rPr>
        <w:t xml:space="preserve">“MDTfu_9m”: presence of multidisciplinary team meeting (follow-up) 9 months after diagnosis, “CT_five”: CT scan of more than 5 times a year, “Death_BC”: Death due to breast cancer, “Path_stage”: pathological stage, “Clin_stage”: clinical stage, “L01_anycode”: presence of any L01 chemotherapy code, “L01_count”: count of any L01 chemotherapy code, “ORGREC_3m”: original pathology record 3 months after diagnosis, “CA153-count”: count of test for CA15-3 tumor marker, “Comb_stage”: combined clinical and pathological stage, “Surgery_3m”: surgery 3 months after diagnosis, “RT_9m”: radiotherapy 9 months after diagnosis, “Hormo_count”: count of anti-hormone therapy, “CA153_year”: maximum number of test for CA15-3 marker counts per year, “Systemic_count”: count of systemic therapy, “L01_interval”: interval of 2 years between any L01 chemotherapy code, “APO_3m”: anatomical-pathological report 3 months after diagnosis, “Death_5y”: Date of death within 5 years after diagnosis, “RT_count_9m”: count of radiotherapy codes 9 months after diagnosis, “CT_year”: maximum number of CT scan counts per year, “RT_interval”: interval of 2 years between any radiotherapy code, “Chem_proc”: presence of chemotherapy administration procedures (IMA data), “Chem_line_interval”: interval of 4 months between chemotherapy agents given in the first line of treatment, “Targeted_9m”: presence of any targeted agent 9 months after diagnosis, “Chem_encounter”: presence of chemotherapy administration procedures (MZG data), “MDTfirst_9m”: presence of a first MDT meeting 9 months after diagnosis, “MDTall_9m”: presence of any MDT meeting 9 months after diagnosis, “Imaging_9m”: any type of imaging 9 months after diagnosis. </w:t>
      </w:r>
    </w:p>
    <w:p w14:paraId="7C1B2A68" w14:textId="77777777" w:rsidR="00B95EE1" w:rsidRPr="00CA00E4" w:rsidRDefault="00B95EE1" w:rsidP="00B95EE1">
      <w:pPr>
        <w:rPr>
          <w:rFonts w:ascii="Times New Roman" w:hAnsi="Times New Roman" w:cs="Times New Roman"/>
          <w:color w:val="000000"/>
        </w:rPr>
      </w:pPr>
    </w:p>
    <w:p w14:paraId="3936D789" w14:textId="77777777" w:rsidR="00B95EE1" w:rsidRPr="00CA00E4" w:rsidRDefault="00B95EE1" w:rsidP="00B95EE1">
      <w:pPr>
        <w:rPr>
          <w:rFonts w:ascii="Times New Roman" w:hAnsi="Times New Roman" w:cs="Times New Roman"/>
          <w:b/>
          <w:color w:val="000000"/>
          <w:sz w:val="28"/>
        </w:rPr>
      </w:pPr>
      <w:r w:rsidRPr="00CA00E4">
        <w:rPr>
          <w:rFonts w:ascii="Times New Roman" w:hAnsi="Times New Roman" w:cs="Times New Roman"/>
          <w:b/>
          <w:color w:val="000000"/>
          <w:sz w:val="28"/>
        </w:rPr>
        <w:lastRenderedPageBreak/>
        <w:t>Supplementary table</w:t>
      </w:r>
    </w:p>
    <w:p w14:paraId="07F77113" w14:textId="77777777" w:rsidR="00B95EE1" w:rsidRPr="00CA00E4" w:rsidRDefault="00B95EE1" w:rsidP="00B95EE1">
      <w:pPr>
        <w:spacing w:after="0" w:line="480" w:lineRule="auto"/>
        <w:jc w:val="both"/>
        <w:rPr>
          <w:rFonts w:ascii="Times New Roman" w:hAnsi="Times New Roman" w:cs="Times New Roman"/>
          <w:b/>
          <w:i/>
          <w:color w:val="000000"/>
        </w:rPr>
      </w:pPr>
      <w:r w:rsidRPr="00CA00E4">
        <w:rPr>
          <w:rFonts w:ascii="Times New Roman" w:hAnsi="Times New Roman" w:cs="Times New Roman"/>
          <w:b/>
          <w:i/>
          <w:color w:val="000000"/>
        </w:rPr>
        <w:t>Supplementary table 1:</w:t>
      </w:r>
      <w:r w:rsidRPr="00CA00E4">
        <w:rPr>
          <w:rFonts w:ascii="Times New Roman" w:hAnsi="Times New Roman" w:cs="Times New Roman"/>
          <w:i/>
          <w:color w:val="000000"/>
        </w:rPr>
        <w:t xml:space="preserve"> Performance of external validation set, tested in 2 different age categories (&gt;70 or ≤70 years old)</w:t>
      </w:r>
    </w:p>
    <w:tbl>
      <w:tblPr>
        <w:tblStyle w:val="TableGridLight"/>
        <w:tblW w:w="9918" w:type="dxa"/>
        <w:jc w:val="center"/>
        <w:tblLook w:val="0420" w:firstRow="1" w:lastRow="0" w:firstColumn="0" w:lastColumn="0" w:noHBand="0" w:noVBand="1"/>
      </w:tblPr>
      <w:tblGrid>
        <w:gridCol w:w="1833"/>
        <w:gridCol w:w="447"/>
        <w:gridCol w:w="533"/>
        <w:gridCol w:w="501"/>
        <w:gridCol w:w="493"/>
        <w:gridCol w:w="1293"/>
        <w:gridCol w:w="1416"/>
        <w:gridCol w:w="993"/>
        <w:gridCol w:w="1133"/>
        <w:gridCol w:w="1276"/>
      </w:tblGrid>
      <w:tr w:rsidR="00B95EE1" w:rsidRPr="00CA00E4" w14:paraId="27B79E4C" w14:textId="77777777" w:rsidTr="00423C15">
        <w:trPr>
          <w:trHeight w:val="191"/>
          <w:jc w:val="center"/>
        </w:trPr>
        <w:tc>
          <w:tcPr>
            <w:tcW w:w="1833" w:type="dxa"/>
            <w:shd w:val="clear" w:color="auto" w:fill="F2F2F2" w:themeFill="background1" w:themeFillShade="F2"/>
          </w:tcPr>
          <w:p w14:paraId="3AB99243" w14:textId="77777777" w:rsidR="00B95EE1" w:rsidRPr="00CA00E4" w:rsidRDefault="00B95EE1" w:rsidP="00423C15">
            <w:pPr>
              <w:rPr>
                <w:rFonts w:ascii="Times New Roman" w:hAnsi="Times New Roman" w:cs="Times New Roman"/>
                <w:b/>
                <w:color w:val="000000"/>
                <w:sz w:val="18"/>
              </w:rPr>
            </w:pPr>
          </w:p>
        </w:tc>
        <w:tc>
          <w:tcPr>
            <w:tcW w:w="447" w:type="dxa"/>
            <w:shd w:val="clear" w:color="auto" w:fill="F2F2F2" w:themeFill="background1" w:themeFillShade="F2"/>
          </w:tcPr>
          <w:p w14:paraId="7C2CDC31"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TP</w:t>
            </w:r>
          </w:p>
        </w:tc>
        <w:tc>
          <w:tcPr>
            <w:tcW w:w="533" w:type="dxa"/>
            <w:shd w:val="clear" w:color="auto" w:fill="F2F2F2" w:themeFill="background1" w:themeFillShade="F2"/>
          </w:tcPr>
          <w:p w14:paraId="60084B6B"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TN</w:t>
            </w:r>
          </w:p>
        </w:tc>
        <w:tc>
          <w:tcPr>
            <w:tcW w:w="501" w:type="dxa"/>
            <w:shd w:val="clear" w:color="auto" w:fill="F2F2F2" w:themeFill="background1" w:themeFillShade="F2"/>
          </w:tcPr>
          <w:p w14:paraId="39423F62"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FN</w:t>
            </w:r>
          </w:p>
        </w:tc>
        <w:tc>
          <w:tcPr>
            <w:tcW w:w="493" w:type="dxa"/>
            <w:shd w:val="clear" w:color="auto" w:fill="F2F2F2" w:themeFill="background1" w:themeFillShade="F2"/>
          </w:tcPr>
          <w:p w14:paraId="3D866194"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FP</w:t>
            </w:r>
          </w:p>
        </w:tc>
        <w:tc>
          <w:tcPr>
            <w:tcW w:w="1293" w:type="dxa"/>
            <w:shd w:val="clear" w:color="auto" w:fill="F2F2F2" w:themeFill="background1" w:themeFillShade="F2"/>
            <w:hideMark/>
          </w:tcPr>
          <w:p w14:paraId="675A2F79"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 xml:space="preserve">Sensitivity, %  </w:t>
            </w:r>
          </w:p>
        </w:tc>
        <w:tc>
          <w:tcPr>
            <w:tcW w:w="1416" w:type="dxa"/>
            <w:shd w:val="clear" w:color="auto" w:fill="F2F2F2" w:themeFill="background1" w:themeFillShade="F2"/>
            <w:hideMark/>
          </w:tcPr>
          <w:p w14:paraId="09DC2474"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Specificity, %</w:t>
            </w:r>
          </w:p>
          <w:p w14:paraId="5D6F3468" w14:textId="77777777" w:rsidR="00B95EE1" w:rsidRPr="00CA00E4" w:rsidRDefault="00B95EE1" w:rsidP="00423C15">
            <w:pPr>
              <w:rPr>
                <w:rFonts w:ascii="Times New Roman" w:hAnsi="Times New Roman" w:cs="Times New Roman"/>
                <w:b/>
                <w:color w:val="000000"/>
                <w:sz w:val="18"/>
              </w:rPr>
            </w:pPr>
          </w:p>
        </w:tc>
        <w:tc>
          <w:tcPr>
            <w:tcW w:w="993" w:type="dxa"/>
            <w:shd w:val="clear" w:color="auto" w:fill="F2F2F2" w:themeFill="background1" w:themeFillShade="F2"/>
            <w:hideMark/>
          </w:tcPr>
          <w:p w14:paraId="0E3A5173"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PPV, %</w:t>
            </w:r>
          </w:p>
          <w:p w14:paraId="6E53702E" w14:textId="77777777" w:rsidR="00B95EE1" w:rsidRPr="00CA00E4" w:rsidRDefault="00B95EE1" w:rsidP="00423C15">
            <w:pPr>
              <w:rPr>
                <w:rFonts w:ascii="Times New Roman" w:hAnsi="Times New Roman" w:cs="Times New Roman"/>
                <w:b/>
                <w:color w:val="000000"/>
                <w:sz w:val="18"/>
              </w:rPr>
            </w:pPr>
          </w:p>
        </w:tc>
        <w:tc>
          <w:tcPr>
            <w:tcW w:w="1133" w:type="dxa"/>
            <w:shd w:val="clear" w:color="auto" w:fill="F2F2F2" w:themeFill="background1" w:themeFillShade="F2"/>
            <w:hideMark/>
          </w:tcPr>
          <w:p w14:paraId="120398E3"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NPV, %</w:t>
            </w:r>
          </w:p>
          <w:p w14:paraId="2F0CFFD4" w14:textId="77777777" w:rsidR="00B95EE1" w:rsidRPr="00CA00E4" w:rsidRDefault="00B95EE1" w:rsidP="00423C15">
            <w:pPr>
              <w:rPr>
                <w:rFonts w:ascii="Times New Roman" w:hAnsi="Times New Roman" w:cs="Times New Roman"/>
                <w:b/>
                <w:color w:val="000000"/>
                <w:sz w:val="18"/>
              </w:rPr>
            </w:pPr>
          </w:p>
        </w:tc>
        <w:tc>
          <w:tcPr>
            <w:tcW w:w="1276" w:type="dxa"/>
            <w:shd w:val="clear" w:color="auto" w:fill="F2F2F2" w:themeFill="background1" w:themeFillShade="F2"/>
            <w:hideMark/>
          </w:tcPr>
          <w:p w14:paraId="20BF26CF"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 xml:space="preserve">Accuracy, % </w:t>
            </w:r>
          </w:p>
          <w:p w14:paraId="60408EEA" w14:textId="77777777" w:rsidR="00B95EE1" w:rsidRPr="00CA00E4" w:rsidRDefault="00B95EE1" w:rsidP="00423C15">
            <w:pPr>
              <w:rPr>
                <w:rFonts w:ascii="Times New Roman" w:hAnsi="Times New Roman" w:cs="Times New Roman"/>
                <w:b/>
                <w:color w:val="000000"/>
                <w:sz w:val="18"/>
              </w:rPr>
            </w:pPr>
          </w:p>
        </w:tc>
      </w:tr>
      <w:tr w:rsidR="00B95EE1" w:rsidRPr="00CA00E4" w14:paraId="2E108C58" w14:textId="77777777" w:rsidTr="00423C15">
        <w:trPr>
          <w:trHeight w:val="197"/>
          <w:jc w:val="center"/>
        </w:trPr>
        <w:tc>
          <w:tcPr>
            <w:tcW w:w="1833" w:type="dxa"/>
            <w:shd w:val="clear" w:color="auto" w:fill="F2F2F2" w:themeFill="background1" w:themeFillShade="F2"/>
          </w:tcPr>
          <w:p w14:paraId="4A4083AE"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&gt;70 years old</w:t>
            </w:r>
          </w:p>
          <w:p w14:paraId="28087B49"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(N=189)</w:t>
            </w:r>
          </w:p>
        </w:tc>
        <w:tc>
          <w:tcPr>
            <w:tcW w:w="447" w:type="dxa"/>
          </w:tcPr>
          <w:p w14:paraId="686E6786"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22</w:t>
            </w:r>
          </w:p>
        </w:tc>
        <w:tc>
          <w:tcPr>
            <w:tcW w:w="533" w:type="dxa"/>
          </w:tcPr>
          <w:p w14:paraId="6E866EDF"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153</w:t>
            </w:r>
          </w:p>
        </w:tc>
        <w:tc>
          <w:tcPr>
            <w:tcW w:w="501" w:type="dxa"/>
          </w:tcPr>
          <w:p w14:paraId="36585022"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7</w:t>
            </w:r>
          </w:p>
        </w:tc>
        <w:tc>
          <w:tcPr>
            <w:tcW w:w="493" w:type="dxa"/>
          </w:tcPr>
          <w:p w14:paraId="7506EA36"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7</w:t>
            </w:r>
          </w:p>
        </w:tc>
        <w:tc>
          <w:tcPr>
            <w:tcW w:w="1293" w:type="dxa"/>
          </w:tcPr>
          <w:p w14:paraId="25540CDC"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75.9%</w:t>
            </w:r>
          </w:p>
        </w:tc>
        <w:tc>
          <w:tcPr>
            <w:tcW w:w="1416" w:type="dxa"/>
          </w:tcPr>
          <w:p w14:paraId="247E157C"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95.6%</w:t>
            </w:r>
          </w:p>
        </w:tc>
        <w:tc>
          <w:tcPr>
            <w:tcW w:w="993" w:type="dxa"/>
          </w:tcPr>
          <w:p w14:paraId="140B0D6B"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75.9%</w:t>
            </w:r>
          </w:p>
        </w:tc>
        <w:tc>
          <w:tcPr>
            <w:tcW w:w="1133" w:type="dxa"/>
          </w:tcPr>
          <w:p w14:paraId="070E6D69"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95.6%</w:t>
            </w:r>
          </w:p>
        </w:tc>
        <w:tc>
          <w:tcPr>
            <w:tcW w:w="1276" w:type="dxa"/>
          </w:tcPr>
          <w:p w14:paraId="4F87F6B6"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92.6%</w:t>
            </w:r>
          </w:p>
        </w:tc>
      </w:tr>
      <w:tr w:rsidR="00B95EE1" w:rsidRPr="00CA00E4" w14:paraId="31DDE3AD" w14:textId="77777777" w:rsidTr="00423C15">
        <w:trPr>
          <w:trHeight w:val="304"/>
          <w:jc w:val="center"/>
        </w:trPr>
        <w:tc>
          <w:tcPr>
            <w:tcW w:w="1833" w:type="dxa"/>
            <w:shd w:val="clear" w:color="auto" w:fill="F2F2F2" w:themeFill="background1" w:themeFillShade="F2"/>
          </w:tcPr>
          <w:p w14:paraId="4BE4D8D8" w14:textId="77777777" w:rsidR="00B95EE1" w:rsidRPr="00CA00E4" w:rsidRDefault="00B95EE1" w:rsidP="00423C15">
            <w:pPr>
              <w:rPr>
                <w:rFonts w:ascii="Times New Roman" w:hAnsi="Times New Roman" w:cs="Times New Roman"/>
                <w:b/>
                <w:color w:val="000000"/>
                <w:sz w:val="18"/>
              </w:rPr>
            </w:pPr>
            <w:r w:rsidRPr="00CA00E4">
              <w:rPr>
                <w:rFonts w:ascii="Times New Roman" w:hAnsi="Times New Roman" w:cs="Times New Roman"/>
                <w:b/>
                <w:color w:val="000000"/>
                <w:sz w:val="18"/>
              </w:rPr>
              <w:t>≤ 70 years old (N=630)</w:t>
            </w:r>
          </w:p>
        </w:tc>
        <w:tc>
          <w:tcPr>
            <w:tcW w:w="447" w:type="dxa"/>
          </w:tcPr>
          <w:p w14:paraId="255FBE3F"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47</w:t>
            </w:r>
          </w:p>
        </w:tc>
        <w:tc>
          <w:tcPr>
            <w:tcW w:w="533" w:type="dxa"/>
          </w:tcPr>
          <w:p w14:paraId="65124051"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571</w:t>
            </w:r>
          </w:p>
        </w:tc>
        <w:tc>
          <w:tcPr>
            <w:tcW w:w="501" w:type="dxa"/>
          </w:tcPr>
          <w:p w14:paraId="083A3D91"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6</w:t>
            </w:r>
          </w:p>
        </w:tc>
        <w:tc>
          <w:tcPr>
            <w:tcW w:w="493" w:type="dxa"/>
          </w:tcPr>
          <w:p w14:paraId="3D58AADC"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6</w:t>
            </w:r>
          </w:p>
        </w:tc>
        <w:tc>
          <w:tcPr>
            <w:tcW w:w="1293" w:type="dxa"/>
          </w:tcPr>
          <w:p w14:paraId="0D9F82D5"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88.7%</w:t>
            </w:r>
          </w:p>
        </w:tc>
        <w:tc>
          <w:tcPr>
            <w:tcW w:w="1416" w:type="dxa"/>
          </w:tcPr>
          <w:p w14:paraId="3B6ACEBD"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99.0%</w:t>
            </w:r>
          </w:p>
        </w:tc>
        <w:tc>
          <w:tcPr>
            <w:tcW w:w="993" w:type="dxa"/>
          </w:tcPr>
          <w:p w14:paraId="0B8A0CB1"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88.7%</w:t>
            </w:r>
          </w:p>
        </w:tc>
        <w:tc>
          <w:tcPr>
            <w:tcW w:w="1133" w:type="dxa"/>
          </w:tcPr>
          <w:p w14:paraId="4A15A895"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99.0%</w:t>
            </w:r>
          </w:p>
        </w:tc>
        <w:tc>
          <w:tcPr>
            <w:tcW w:w="1276" w:type="dxa"/>
          </w:tcPr>
          <w:p w14:paraId="3BF14481"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98.1%</w:t>
            </w:r>
          </w:p>
        </w:tc>
      </w:tr>
    </w:tbl>
    <w:p w14:paraId="28744362" w14:textId="77777777" w:rsidR="00B95EE1" w:rsidRPr="00CA00E4" w:rsidRDefault="00B95EE1" w:rsidP="00B95EE1">
      <w:pPr>
        <w:rPr>
          <w:rFonts w:ascii="Times New Roman" w:hAnsi="Times New Roman" w:cs="Times New Roman"/>
          <w:b/>
          <w:color w:val="000000"/>
          <w:sz w:val="28"/>
        </w:rPr>
      </w:pPr>
      <w:r w:rsidRPr="00CA00E4">
        <w:rPr>
          <w:rFonts w:ascii="Times New Roman" w:hAnsi="Times New Roman" w:cs="Times New Roman"/>
          <w:b/>
          <w:color w:val="000000"/>
          <w:sz w:val="28"/>
        </w:rPr>
        <w:br w:type="page"/>
      </w:r>
    </w:p>
    <w:p w14:paraId="12C9DAE1" w14:textId="77777777" w:rsidR="00DF3E23" w:rsidRPr="00CA00E4" w:rsidRDefault="00DF3E23" w:rsidP="00DF3E23">
      <w:pPr>
        <w:rPr>
          <w:rFonts w:ascii="Times New Roman" w:hAnsi="Times New Roman" w:cs="Times New Roman"/>
          <w:b/>
          <w:color w:val="000000"/>
          <w:sz w:val="28"/>
        </w:rPr>
      </w:pPr>
      <w:r w:rsidRPr="00CA00E4">
        <w:rPr>
          <w:rFonts w:ascii="Times New Roman" w:hAnsi="Times New Roman" w:cs="Times New Roman"/>
          <w:b/>
          <w:color w:val="000000"/>
          <w:sz w:val="28"/>
        </w:rPr>
        <w:t>Appendix 1: information on data sources and data used</w:t>
      </w:r>
    </w:p>
    <w:p w14:paraId="64DEB650" w14:textId="1AA13701" w:rsidR="00DF3E23" w:rsidRPr="00CA00E4" w:rsidRDefault="00DF3E23" w:rsidP="00DF3E23">
      <w:pPr>
        <w:spacing w:after="0" w:line="480" w:lineRule="auto"/>
        <w:jc w:val="both"/>
        <w:rPr>
          <w:rFonts w:ascii="Times New Roman" w:hAnsi="Times New Roman" w:cs="Times New Roman"/>
          <w:color w:val="000000"/>
        </w:rPr>
      </w:pPr>
      <w:r w:rsidRPr="00CA00E4">
        <w:rPr>
          <w:rFonts w:ascii="Times New Roman" w:hAnsi="Times New Roman" w:cs="Times New Roman"/>
          <w:color w:val="000000"/>
        </w:rPr>
        <w:t xml:space="preserve">IMA (InterMutualistic Agency) is an association collecting reimbursement data from all health insurance companies in Belgium. Claims data from IMA includes diagnostic and therapeutic procedures and medication as ATC numbers (Anatomical Therapeutic Chemical classification from WHO, 2013) </w:t>
      </w:r>
      <w:r w:rsidRPr="00CA00E4">
        <w:rPr>
          <w:rFonts w:ascii="Times New Roman" w:hAnsi="Times New Roman" w:cs="Times New Roman"/>
          <w:color w:val="000000"/>
        </w:rPr>
        <w:fldChar w:fldCharType="begin" w:fldLock="1"/>
      </w:r>
      <w:r w:rsidRPr="00CA00E4">
        <w:rPr>
          <w:rFonts w:ascii="Times New Roman" w:hAnsi="Times New Roman" w:cs="Times New Roman"/>
          <w:color w:val="000000"/>
        </w:rPr>
        <w:instrText>ADDIN CSL_CITATION {"citationItems":[{"id":"ITEM-1","itemData":{"id":"ITEM-1","issued":{"date-parts":[["2012"]]},"title":"WHO Collaborating Centre for Drug Statistics Methodology, Guidelines for ATC classification and DDD assignment 2013. Oslo","type":"article-journal"},"uris":["http://www.mendeley.com/documents/?uuid=115fc009-2810-4d94-a953-310d7d8cc532"]}],"mendeley":{"formattedCitation":"&lt;sup&gt;1&lt;/sup&gt;","plainTextFormattedCitation":"1","previouslyFormattedCitation":"&lt;sup&gt;1&lt;/sup&gt;"},"properties":{"noteIndex":0},"schema":"https://github.com/citation-style-language/schema/raw/master/csl-citation.json"}</w:instrText>
      </w:r>
      <w:r w:rsidRPr="00CA00E4">
        <w:rPr>
          <w:rFonts w:ascii="Times New Roman" w:hAnsi="Times New Roman" w:cs="Times New Roman"/>
          <w:color w:val="000000"/>
        </w:rPr>
        <w:fldChar w:fldCharType="separate"/>
      </w:r>
      <w:r w:rsidRPr="00CA00E4">
        <w:rPr>
          <w:rFonts w:ascii="Times New Roman" w:hAnsi="Times New Roman" w:cs="Times New Roman"/>
          <w:color w:val="000000"/>
          <w:vertAlign w:val="superscript"/>
        </w:rPr>
        <w:t>1</w:t>
      </w:r>
      <w:r w:rsidRPr="00CA00E4">
        <w:rPr>
          <w:rFonts w:ascii="Times New Roman" w:hAnsi="Times New Roman" w:cs="Times New Roman"/>
          <w:color w:val="000000"/>
        </w:rPr>
        <w:fldChar w:fldCharType="end"/>
      </w:r>
      <w:r w:rsidRPr="00CA00E4">
        <w:rPr>
          <w:rFonts w:ascii="Times New Roman" w:hAnsi="Times New Roman" w:cs="Times New Roman"/>
          <w:color w:val="000000"/>
        </w:rPr>
        <w:t xml:space="preserve">. Hospital discharge data was collected from the ‘Minimale Ziekenhuis Gegevens’ or MZG database. Hospital discharge data includes codes from the ninth and tenth revision of the international classification and diseases (ICD-9 and-10), which was considered complete from 1 January 2008. There was a switch from ICD-9 to ICD-10 codes in 2015, which hampered registrations of hospital discharge data of that year </w:t>
      </w:r>
      <w:r w:rsidRPr="00CA00E4">
        <w:rPr>
          <w:rFonts w:ascii="Times New Roman" w:hAnsi="Times New Roman" w:cs="Times New Roman"/>
          <w:color w:val="000000"/>
        </w:rPr>
        <w:fldChar w:fldCharType="begin" w:fldLock="1"/>
      </w:r>
      <w:r w:rsidRPr="00CA00E4">
        <w:rPr>
          <w:rFonts w:ascii="Times New Roman" w:hAnsi="Times New Roman" w:cs="Times New Roman"/>
          <w:color w:val="000000"/>
        </w:rPr>
        <w:instrText>ADDIN CSL_CITATION {"citationItems":[{"id":"ITEM-1","itemData":{"URL":"https://apps.who.int/iris/handle/10665/39473","accessed":{"date-parts":[["2022","6","7"]]},"id":"ITEM-1","issued":{"date-parts":[["0"]]},"title":"International classification of diseases : [‎9th]‎ ninth revision, basic tabulation list with alphabetic index","type":"webpage"},"uris":["http://www.mendeley.com/documents/?uuid=f6d54365-3ec7-306d-bec8-c2b90df74228"]},{"id":"ITEM-2","itemData":{"URL":"https://apps.who.int/iris/handle/10665/42980","accessed":{"date-parts":[["2022","6","7"]]},"id":"ITEM-2","issued":{"date-parts":[["0"]]},"title":"ICD-10 : international statistical classification of diseases and related health problems : tenth revision","type":"webpage"},"uris":["http://www.mendeley.com/documents/?uuid=1f752491-64a4-34e6-a623-b2587795e436"]}],"mendeley":{"formattedCitation":"&lt;sup&gt;2,3&lt;/sup&gt;","plainTextFormattedCitation":"2,3","previouslyFormattedCitation":"&lt;sup&gt;2,3&lt;/sup&gt;"},"properties":{"noteIndex":0},"schema":"https://github.com/citation-style-language/schema/raw/master/csl-citation.json"}</w:instrText>
      </w:r>
      <w:r w:rsidRPr="00CA00E4">
        <w:rPr>
          <w:rFonts w:ascii="Times New Roman" w:hAnsi="Times New Roman" w:cs="Times New Roman"/>
          <w:color w:val="000000"/>
        </w:rPr>
        <w:fldChar w:fldCharType="separate"/>
      </w:r>
      <w:r w:rsidRPr="00CA00E4">
        <w:rPr>
          <w:rFonts w:ascii="Times New Roman" w:hAnsi="Times New Roman" w:cs="Times New Roman"/>
          <w:color w:val="000000"/>
          <w:vertAlign w:val="superscript"/>
        </w:rPr>
        <w:t>2,3</w:t>
      </w:r>
      <w:r w:rsidRPr="00CA00E4">
        <w:rPr>
          <w:rFonts w:ascii="Times New Roman" w:hAnsi="Times New Roman" w:cs="Times New Roman"/>
          <w:color w:val="000000"/>
        </w:rPr>
        <w:fldChar w:fldCharType="end"/>
      </w:r>
      <w:r w:rsidRPr="00CA00E4">
        <w:rPr>
          <w:rFonts w:ascii="Times New Roman" w:hAnsi="Times New Roman" w:cs="Times New Roman"/>
          <w:color w:val="000000"/>
        </w:rPr>
        <w:t xml:space="preserve">. The vital status of patients was obtained from linkage with the Belgian Crossroads Bank for Social Security (CBSS) using the patients’ social security number </w:t>
      </w:r>
      <w:r w:rsidRPr="00CA00E4">
        <w:rPr>
          <w:rFonts w:ascii="Times New Roman" w:hAnsi="Times New Roman" w:cs="Times New Roman"/>
          <w:color w:val="000000"/>
        </w:rPr>
        <w:fldChar w:fldCharType="begin" w:fldLock="1"/>
      </w:r>
      <w:r w:rsidRPr="00CA00E4">
        <w:rPr>
          <w:rFonts w:ascii="Times New Roman" w:hAnsi="Times New Roman" w:cs="Times New Roman"/>
          <w:color w:val="000000"/>
        </w:rPr>
        <w:instrText>ADDIN CSL_CITATION {"citationItems":[{"id":"ITEM-1","itemData":{"URL":"https://www.ksz-bcss.fgov.be/nl/documents-list","accessed":{"date-parts":[["2020","2","18"]]},"id":"ITEM-1","issued":{"date-parts":[["0"]]},"title":"CBSS - Crossroads Bank for Social Security","type":"webpage"},"uris":["http://www.mendeley.com/documents/?uuid=65639781-a353-4dbb-824e-986dcf3c402a"]}],"mendeley":{"formattedCitation":"&lt;sup&gt;4&lt;/sup&gt;","plainTextFormattedCitation":"4","previouslyFormattedCitation":"&lt;sup&gt;4&lt;/sup&gt;"},"properties":{"noteIndex":0},"schema":"https://github.com/citation-style-language/schema/raw/master/csl-citation.json"}</w:instrText>
      </w:r>
      <w:r w:rsidRPr="00CA00E4">
        <w:rPr>
          <w:rFonts w:ascii="Times New Roman" w:hAnsi="Times New Roman" w:cs="Times New Roman"/>
          <w:color w:val="000000"/>
        </w:rPr>
        <w:fldChar w:fldCharType="separate"/>
      </w:r>
      <w:r w:rsidRPr="00CA00E4">
        <w:rPr>
          <w:rFonts w:ascii="Times New Roman" w:hAnsi="Times New Roman" w:cs="Times New Roman"/>
          <w:color w:val="000000"/>
          <w:vertAlign w:val="superscript"/>
        </w:rPr>
        <w:t>4</w:t>
      </w:r>
      <w:r w:rsidRPr="00CA00E4">
        <w:rPr>
          <w:rFonts w:ascii="Times New Roman" w:hAnsi="Times New Roman" w:cs="Times New Roman"/>
          <w:color w:val="000000"/>
        </w:rPr>
        <w:fldChar w:fldCharType="end"/>
      </w:r>
      <w:r w:rsidRPr="00CA00E4">
        <w:rPr>
          <w:rFonts w:ascii="Times New Roman" w:hAnsi="Times New Roman" w:cs="Times New Roman"/>
          <w:color w:val="000000"/>
        </w:rPr>
        <w:t xml:space="preserve">. Information on cause of death was collected from  </w:t>
      </w:r>
      <w:r w:rsidRPr="00CA00E4">
        <w:rPr>
          <w:rFonts w:ascii="Times New Roman" w:eastAsia="Times New Roman" w:hAnsi="Times New Roman" w:cs="Times New Roman"/>
          <w:color w:val="000000"/>
        </w:rPr>
        <w:t xml:space="preserve">‘Agentschap Zorg en Gezondheid’ for the region of Flanders </w:t>
      </w:r>
      <w:r w:rsidRPr="00CA00E4">
        <w:rPr>
          <w:rFonts w:ascii="Times New Roman" w:eastAsia="Times New Roman" w:hAnsi="Times New Roman" w:cs="Times New Roman"/>
          <w:color w:val="000000"/>
        </w:rPr>
        <w:fldChar w:fldCharType="begin" w:fldLock="1"/>
      </w:r>
      <w:r w:rsidRPr="00CA00E4">
        <w:rPr>
          <w:rFonts w:ascii="Times New Roman" w:eastAsia="Times New Roman" w:hAnsi="Times New Roman" w:cs="Times New Roman"/>
          <w:color w:val="000000"/>
        </w:rPr>
        <w:instrText>ADDIN CSL_CITATION {"citationItems":[{"id":"ITEM-1","itemData":{"URL":"http://www.zorg-en-gezondheid.be/cijfers/","accessed":{"date-parts":[["2020","2","18"]]},"id":"ITEM-1","issued":{"date-parts":[["2017"]]},"title":"Agentschap Zorg en Gezondheid","type":"webpage"},"uris":["http://www.mendeley.com/documents/?uuid=9b7a50d9-46b1-4f83-b58f-c62f0231b0eb"]}],"mendeley":{"formattedCitation":"&lt;sup&gt;5&lt;/sup&gt;","plainTextFormattedCitation":"5","previouslyFormattedCitation":"&lt;sup&gt;5&lt;/sup&gt;"},"properties":{"noteIndex":0},"schema":"https://github.com/citation-style-language/schema/raw/master/csl-citation.json"}</w:instrText>
      </w:r>
      <w:r w:rsidRPr="00CA00E4">
        <w:rPr>
          <w:rFonts w:ascii="Times New Roman" w:eastAsia="Times New Roman" w:hAnsi="Times New Roman" w:cs="Times New Roman"/>
          <w:color w:val="000000"/>
        </w:rPr>
        <w:fldChar w:fldCharType="separate"/>
      </w:r>
      <w:r w:rsidRPr="00CA00E4">
        <w:rPr>
          <w:rFonts w:ascii="Times New Roman" w:eastAsia="Times New Roman" w:hAnsi="Times New Roman" w:cs="Times New Roman"/>
          <w:color w:val="000000"/>
          <w:vertAlign w:val="superscript"/>
        </w:rPr>
        <w:t>5</w:t>
      </w:r>
      <w:r w:rsidRPr="00CA00E4">
        <w:rPr>
          <w:rFonts w:ascii="Times New Roman" w:eastAsia="Times New Roman" w:hAnsi="Times New Roman" w:cs="Times New Roman"/>
          <w:color w:val="000000"/>
        </w:rPr>
        <w:fldChar w:fldCharType="end"/>
      </w:r>
      <w:r w:rsidRPr="00CA00E4">
        <w:rPr>
          <w:rFonts w:ascii="Times New Roman" w:eastAsia="Times New Roman" w:hAnsi="Times New Roman" w:cs="Times New Roman"/>
          <w:color w:val="000000"/>
        </w:rPr>
        <w:t xml:space="preserve">, ‘Observatoire de la Santé et du Social de Bruxelles-Capitale’ for Brussels </w:t>
      </w:r>
      <w:r w:rsidRPr="00CA00E4">
        <w:rPr>
          <w:rFonts w:ascii="Times New Roman" w:eastAsia="Times New Roman" w:hAnsi="Times New Roman" w:cs="Times New Roman"/>
          <w:color w:val="000000"/>
        </w:rPr>
        <w:fldChar w:fldCharType="begin" w:fldLock="1"/>
      </w:r>
      <w:r w:rsidRPr="00CA00E4">
        <w:rPr>
          <w:rFonts w:ascii="Times New Roman" w:eastAsia="Times New Roman" w:hAnsi="Times New Roman" w:cs="Times New Roman"/>
          <w:color w:val="000000"/>
        </w:rPr>
        <w:instrText>ADDIN CSL_CITATION {"citationItems":[{"id":"ITEM-1","itemData":{"URL":"https://www.ccc-ggc.brussels/nl/observatbru/indicatoren/mortaliteitsindicatoren","id":"ITEM-1","issued":{"date-parts":[["0"]]},"title":"Observatoire de la Santé et du Social de Bruxelles-Capitale","type":"webpage"},"uris":["http://www.mendeley.com/documents/?uuid=2c34ac3b-eca3-41a2-9a68-053e78a0514a"]}],"mendeley":{"formattedCitation":"&lt;sup&gt;6&lt;/sup&gt;","plainTextFormattedCitation":"6","previouslyFormattedCitation":"&lt;sup&gt;6&lt;/sup&gt;"},"properties":{"noteIndex":0},"schema":"https://github.com/citation-style-language/schema/raw/master/csl-citation.json"}</w:instrText>
      </w:r>
      <w:r w:rsidRPr="00CA00E4">
        <w:rPr>
          <w:rFonts w:ascii="Times New Roman" w:eastAsia="Times New Roman" w:hAnsi="Times New Roman" w:cs="Times New Roman"/>
          <w:color w:val="000000"/>
        </w:rPr>
        <w:fldChar w:fldCharType="separate"/>
      </w:r>
      <w:r w:rsidRPr="00CA00E4">
        <w:rPr>
          <w:rFonts w:ascii="Times New Roman" w:eastAsia="Times New Roman" w:hAnsi="Times New Roman" w:cs="Times New Roman"/>
          <w:color w:val="000000"/>
          <w:vertAlign w:val="superscript"/>
        </w:rPr>
        <w:t>6</w:t>
      </w:r>
      <w:r w:rsidRPr="00CA00E4">
        <w:rPr>
          <w:rFonts w:ascii="Times New Roman" w:eastAsia="Times New Roman" w:hAnsi="Times New Roman" w:cs="Times New Roman"/>
          <w:color w:val="000000"/>
        </w:rPr>
        <w:fldChar w:fldCharType="end"/>
      </w:r>
      <w:r w:rsidRPr="00CA00E4">
        <w:rPr>
          <w:rFonts w:ascii="Times New Roman" w:eastAsia="Times New Roman" w:hAnsi="Times New Roman" w:cs="Times New Roman"/>
          <w:color w:val="000000"/>
        </w:rPr>
        <w:t xml:space="preserve">, and ‘Agence pour une Vie de Qualité - AVIQ’ for Wallonia </w:t>
      </w:r>
      <w:r w:rsidRPr="00CA00E4">
        <w:rPr>
          <w:rFonts w:ascii="Times New Roman" w:eastAsia="Times New Roman" w:hAnsi="Times New Roman" w:cs="Times New Roman"/>
          <w:color w:val="000000"/>
        </w:rPr>
        <w:fldChar w:fldCharType="begin" w:fldLock="1"/>
      </w:r>
      <w:r w:rsidRPr="00CA00E4">
        <w:rPr>
          <w:rFonts w:ascii="Times New Roman" w:eastAsia="Times New Roman" w:hAnsi="Times New Roman" w:cs="Times New Roman"/>
          <w:color w:val="000000"/>
        </w:rPr>
        <w:instrText>ADDIN CSL_CITATION {"citationItems":[{"id":"ITEM-1","itemData":{"id":"ITEM-1","issued":{"date-parts":[["0"]]},"title":"Agence pour une Vie de Qualité (AViQ)","type":"article-journal"},"uris":["http://www.mendeley.com/documents/?uuid=c1c434e1-f75a-478e-84df-8ec5684a4031"]}],"mendeley":{"formattedCitation":"&lt;sup&gt;7&lt;/sup&gt;","plainTextFormattedCitation":"7","previouslyFormattedCitation":"&lt;sup&gt;7&lt;/sup&gt;"},"properties":{"noteIndex":0},"schema":"https://github.com/citation-style-language/schema/raw/master/csl-citation.json"}</w:instrText>
      </w:r>
      <w:r w:rsidRPr="00CA00E4">
        <w:rPr>
          <w:rFonts w:ascii="Times New Roman" w:eastAsia="Times New Roman" w:hAnsi="Times New Roman" w:cs="Times New Roman"/>
          <w:color w:val="000000"/>
        </w:rPr>
        <w:fldChar w:fldCharType="separate"/>
      </w:r>
      <w:r w:rsidRPr="00CA00E4">
        <w:rPr>
          <w:rFonts w:ascii="Times New Roman" w:eastAsia="Times New Roman" w:hAnsi="Times New Roman" w:cs="Times New Roman"/>
          <w:color w:val="000000"/>
          <w:vertAlign w:val="superscript"/>
        </w:rPr>
        <w:t>7</w:t>
      </w:r>
      <w:r w:rsidRPr="00CA00E4">
        <w:rPr>
          <w:rFonts w:ascii="Times New Roman" w:eastAsia="Times New Roman" w:hAnsi="Times New Roman" w:cs="Times New Roman"/>
          <w:color w:val="000000"/>
        </w:rPr>
        <w:fldChar w:fldCharType="end"/>
      </w:r>
      <w:r w:rsidRPr="00CA00E4">
        <w:rPr>
          <w:rFonts w:ascii="Times New Roman" w:eastAsia="Times New Roman" w:hAnsi="Times New Roman" w:cs="Times New Roman"/>
          <w:color w:val="000000"/>
        </w:rPr>
        <w:t>.</w:t>
      </w:r>
      <w:r w:rsidRPr="00CA00E4">
        <w:rPr>
          <w:rFonts w:ascii="Times New Roman" w:hAnsi="Times New Roman" w:cs="Times New Roman"/>
          <w:color w:val="000000"/>
        </w:rPr>
        <w:t xml:space="preserve"> Classic registration data includes information from the oncological care programs and pathological anatomy laboratories </w:t>
      </w:r>
      <w:r w:rsidRPr="00CA00E4">
        <w:rPr>
          <w:rFonts w:ascii="Times New Roman" w:hAnsi="Times New Roman" w:cs="Times New Roman"/>
          <w:color w:val="000000"/>
        </w:rPr>
        <w:fldChar w:fldCharType="begin" w:fldLock="1"/>
      </w:r>
      <w:r w:rsidRPr="00CA00E4">
        <w:rPr>
          <w:rFonts w:ascii="Times New Roman" w:hAnsi="Times New Roman" w:cs="Times New Roman"/>
          <w:color w:val="000000"/>
        </w:rPr>
        <w:instrText>ADDIN CSL_CITATION {"citationItems":[{"id":"ITEM-1","itemData":{"URL":"https://kankerregister.org/Publications","accessed":{"date-parts":[["2020","2","18"]]},"id":"ITEM-1","issued":{"date-parts":[["2020"]]},"title":"Cancer Burden in Belgium 2004-2017, Belgian Cancer Registry, Brussels","type":"webpage"},"uris":["http://www.mendeley.com/documents/?uuid=c432b820-f5f8-4a9b-abf0-88e752dbb11b"]}],"mendeley":{"formattedCitation":"&lt;sup&gt;8&lt;/sup&gt;","plainTextFormattedCitation":"8","previouslyFormattedCitation":"&lt;sup&gt;8&lt;/sup&gt;"},"properties":{"noteIndex":0},"schema":"https://github.com/citation-style-language/schema/raw/master/csl-citation.json"}</w:instrText>
      </w:r>
      <w:r w:rsidRPr="00CA00E4">
        <w:rPr>
          <w:rFonts w:ascii="Times New Roman" w:hAnsi="Times New Roman" w:cs="Times New Roman"/>
          <w:color w:val="000000"/>
        </w:rPr>
        <w:fldChar w:fldCharType="separate"/>
      </w:r>
      <w:r w:rsidRPr="00CA00E4">
        <w:rPr>
          <w:rFonts w:ascii="Times New Roman" w:hAnsi="Times New Roman" w:cs="Times New Roman"/>
          <w:color w:val="000000"/>
          <w:vertAlign w:val="superscript"/>
        </w:rPr>
        <w:t>8</w:t>
      </w:r>
      <w:r w:rsidRPr="00CA00E4">
        <w:rPr>
          <w:rFonts w:ascii="Times New Roman" w:hAnsi="Times New Roman" w:cs="Times New Roman"/>
          <w:color w:val="000000"/>
        </w:rPr>
        <w:fldChar w:fldCharType="end"/>
      </w:r>
      <w:r w:rsidRPr="00CA00E4">
        <w:rPr>
          <w:rFonts w:ascii="Times New Roman" w:hAnsi="Times New Roman" w:cs="Times New Roman"/>
          <w:color w:val="000000"/>
        </w:rPr>
        <w:t xml:space="preserve">. </w:t>
      </w:r>
    </w:p>
    <w:p w14:paraId="2E943680" w14:textId="4A863BA6"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rPr>
        <w:fldChar w:fldCharType="begin" w:fldLock="1"/>
      </w:r>
      <w:r w:rsidRPr="00CA00E4">
        <w:rPr>
          <w:rFonts w:ascii="Times New Roman" w:hAnsi="Times New Roman" w:cs="Times New Roman"/>
          <w:color w:val="000000"/>
        </w:rPr>
        <w:instrText xml:space="preserve">ADDIN Mendeley Bibliography CSL_BIBLIOGRAPHY </w:instrText>
      </w:r>
      <w:r w:rsidRPr="00CA00E4">
        <w:rPr>
          <w:rFonts w:ascii="Times New Roman" w:hAnsi="Times New Roman" w:cs="Times New Roman"/>
          <w:color w:val="000000"/>
        </w:rPr>
        <w:fldChar w:fldCharType="separate"/>
      </w:r>
      <w:r w:rsidRPr="00CA00E4">
        <w:rPr>
          <w:rFonts w:ascii="Times New Roman" w:hAnsi="Times New Roman" w:cs="Times New Roman"/>
          <w:color w:val="000000"/>
          <w:szCs w:val="24"/>
        </w:rPr>
        <w:t>1.</w:t>
      </w:r>
      <w:r w:rsidRPr="00CA00E4">
        <w:rPr>
          <w:rFonts w:ascii="Times New Roman" w:hAnsi="Times New Roman" w:cs="Times New Roman"/>
          <w:color w:val="000000"/>
          <w:szCs w:val="24"/>
        </w:rPr>
        <w:tab/>
        <w:t>WHO Collaborating Centre for Drug Statistics Methodology, Guidelines for ATC classification and DDD assignment 2013. Oslo. (2012).</w:t>
      </w:r>
    </w:p>
    <w:p w14:paraId="06FB94CF"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2.</w:t>
      </w:r>
      <w:r w:rsidRPr="00CA00E4">
        <w:rPr>
          <w:rFonts w:ascii="Times New Roman" w:hAnsi="Times New Roman" w:cs="Times New Roman"/>
          <w:color w:val="000000"/>
          <w:szCs w:val="24"/>
        </w:rPr>
        <w:tab/>
        <w:t>International classification of diseases : [‎9th]‎ ninth revision, basic tabulation list with alphabetic index. Available at: https://apps.who.int/iris/handle/10665/39473. (Accessed: 7th June 2022)</w:t>
      </w:r>
    </w:p>
    <w:p w14:paraId="7C888789"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3.</w:t>
      </w:r>
      <w:r w:rsidRPr="00CA00E4">
        <w:rPr>
          <w:rFonts w:ascii="Times New Roman" w:hAnsi="Times New Roman" w:cs="Times New Roman"/>
          <w:color w:val="000000"/>
          <w:szCs w:val="24"/>
        </w:rPr>
        <w:tab/>
        <w:t>ICD-10 : international statistical classification of diseases and related health problems : tenth revision. Available at: https://apps.who.int/iris/handle/10665/42980. (Accessed: 7th June 2022)</w:t>
      </w:r>
    </w:p>
    <w:p w14:paraId="1CC497C5"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4.</w:t>
      </w:r>
      <w:r w:rsidRPr="00CA00E4">
        <w:rPr>
          <w:rFonts w:ascii="Times New Roman" w:hAnsi="Times New Roman" w:cs="Times New Roman"/>
          <w:color w:val="000000"/>
          <w:szCs w:val="24"/>
        </w:rPr>
        <w:tab/>
        <w:t>CBSS - Crossroads Bank for Social Security. Available at: https://www.ksz-bcss.fgov.be/nl/documents-list. (Accessed: 18th February 2020)</w:t>
      </w:r>
    </w:p>
    <w:p w14:paraId="3CFF23ED"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5.</w:t>
      </w:r>
      <w:r w:rsidRPr="00CA00E4">
        <w:rPr>
          <w:rFonts w:ascii="Times New Roman" w:hAnsi="Times New Roman" w:cs="Times New Roman"/>
          <w:color w:val="000000"/>
          <w:szCs w:val="24"/>
        </w:rPr>
        <w:tab/>
        <w:t>Agentschap Zorg en Gezondheid. (2017). Available at: http://www.zorg-en-gezondheid.be/cijfers/. (Accessed: 18th February 2020)</w:t>
      </w:r>
    </w:p>
    <w:p w14:paraId="23122041"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6.</w:t>
      </w:r>
      <w:r w:rsidRPr="00CA00E4">
        <w:rPr>
          <w:rFonts w:ascii="Times New Roman" w:hAnsi="Times New Roman" w:cs="Times New Roman"/>
          <w:color w:val="000000"/>
          <w:szCs w:val="24"/>
        </w:rPr>
        <w:tab/>
        <w:t xml:space="preserve">Observatoire de la Santé et du Social de Bruxelles-Capitale. Available at: https://www.ccc-ggc.brussels/nl/observatbru/indicatoren/mortaliteitsindicatoren. </w:t>
      </w:r>
    </w:p>
    <w:p w14:paraId="096C1956"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szCs w:val="24"/>
        </w:rPr>
      </w:pPr>
      <w:r w:rsidRPr="00CA00E4">
        <w:rPr>
          <w:rFonts w:ascii="Times New Roman" w:hAnsi="Times New Roman" w:cs="Times New Roman"/>
          <w:color w:val="000000"/>
          <w:szCs w:val="24"/>
        </w:rPr>
        <w:t>7.</w:t>
      </w:r>
      <w:r w:rsidRPr="00CA00E4">
        <w:rPr>
          <w:rFonts w:ascii="Times New Roman" w:hAnsi="Times New Roman" w:cs="Times New Roman"/>
          <w:color w:val="000000"/>
          <w:szCs w:val="24"/>
        </w:rPr>
        <w:tab/>
        <w:t>Agence pour une Vie de Qualité (AViQ).</w:t>
      </w:r>
    </w:p>
    <w:p w14:paraId="1314A2CE" w14:textId="77777777" w:rsidR="00DF3E23" w:rsidRPr="00CA00E4" w:rsidRDefault="00DF3E23" w:rsidP="00DF3E23">
      <w:pPr>
        <w:widowControl w:val="0"/>
        <w:autoSpaceDE w:val="0"/>
        <w:autoSpaceDN w:val="0"/>
        <w:adjustRightInd w:val="0"/>
        <w:spacing w:line="240" w:lineRule="auto"/>
        <w:ind w:left="640" w:hanging="640"/>
        <w:rPr>
          <w:rFonts w:ascii="Times New Roman" w:hAnsi="Times New Roman" w:cs="Times New Roman"/>
          <w:color w:val="000000"/>
        </w:rPr>
      </w:pPr>
      <w:r w:rsidRPr="00CA00E4">
        <w:rPr>
          <w:rFonts w:ascii="Times New Roman" w:hAnsi="Times New Roman" w:cs="Times New Roman"/>
          <w:color w:val="000000"/>
          <w:szCs w:val="24"/>
        </w:rPr>
        <w:t>8.</w:t>
      </w:r>
      <w:r w:rsidRPr="00CA00E4">
        <w:rPr>
          <w:rFonts w:ascii="Times New Roman" w:hAnsi="Times New Roman" w:cs="Times New Roman"/>
          <w:color w:val="000000"/>
          <w:szCs w:val="24"/>
        </w:rPr>
        <w:tab/>
        <w:t>Cancer Burden in Belgium 2004-2017, Belgian Cancer Registry, Brussels. (2020). Available at: https://kankerregister.org/Publications. (Accessed: 18th February 2020)</w:t>
      </w:r>
    </w:p>
    <w:p w14:paraId="035BBF74" w14:textId="726A33BD" w:rsidR="00B95EE1" w:rsidRPr="00CA00E4" w:rsidRDefault="00DF3E23" w:rsidP="00DF3E23">
      <w:pPr>
        <w:rPr>
          <w:rFonts w:ascii="Times New Roman" w:hAnsi="Times New Roman" w:cs="Times New Roman"/>
          <w:b/>
          <w:color w:val="000000"/>
          <w:sz w:val="28"/>
        </w:rPr>
      </w:pPr>
      <w:r w:rsidRPr="00CA00E4">
        <w:rPr>
          <w:rFonts w:ascii="Times New Roman" w:hAnsi="Times New Roman" w:cs="Times New Roman"/>
          <w:color w:val="000000"/>
        </w:rPr>
        <w:fldChar w:fldCharType="end"/>
      </w:r>
      <w:r w:rsidR="00B95EE1" w:rsidRPr="00CA00E4">
        <w:rPr>
          <w:rFonts w:ascii="Times New Roman" w:hAnsi="Times New Roman" w:cs="Times New Roman"/>
          <w:b/>
          <w:color w:val="000000"/>
          <w:sz w:val="28"/>
        </w:rPr>
        <w:br w:type="page"/>
      </w:r>
    </w:p>
    <w:p w14:paraId="71CC6B6D" w14:textId="77777777" w:rsidR="00B95EE1" w:rsidRPr="00CA00E4" w:rsidRDefault="00B95EE1" w:rsidP="00B95EE1">
      <w:pPr>
        <w:spacing w:after="0"/>
        <w:rPr>
          <w:rFonts w:ascii="Times New Roman" w:hAnsi="Times New Roman" w:cs="Times New Roman"/>
          <w:b/>
          <w:color w:val="000000"/>
          <w:sz w:val="28"/>
        </w:rPr>
      </w:pPr>
      <w:r w:rsidRPr="00CA00E4">
        <w:rPr>
          <w:rFonts w:ascii="Times New Roman" w:hAnsi="Times New Roman" w:cs="Times New Roman"/>
          <w:b/>
          <w:color w:val="000000"/>
          <w:sz w:val="28"/>
        </w:rPr>
        <w:t>Appendix 2: code groups</w:t>
      </w:r>
    </w:p>
    <w:p w14:paraId="4A422DD5" w14:textId="77777777" w:rsidR="00B95EE1" w:rsidRPr="00CA00E4" w:rsidRDefault="00B95EE1" w:rsidP="00B95EE1">
      <w:pPr>
        <w:spacing w:after="0"/>
        <w:rPr>
          <w:rFonts w:ascii="Times New Roman" w:hAnsi="Times New Roman" w:cs="Times New Roman"/>
          <w:b/>
          <w:color w:val="000000"/>
          <w:sz w:val="28"/>
        </w:rPr>
      </w:pPr>
    </w:p>
    <w:p w14:paraId="67E51A52" w14:textId="77777777" w:rsidR="00B95EE1" w:rsidRPr="00CA00E4" w:rsidRDefault="00B95EE1" w:rsidP="00B95EE1">
      <w:pPr>
        <w:spacing w:after="0"/>
        <w:rPr>
          <w:rFonts w:ascii="Times New Roman" w:hAnsi="Times New Roman" w:cs="Times New Roman"/>
          <w:b/>
          <w:color w:val="000000"/>
          <w:u w:val="single"/>
        </w:rPr>
      </w:pPr>
      <w:r w:rsidRPr="00CA00E4">
        <w:rPr>
          <w:rFonts w:ascii="Times New Roman" w:hAnsi="Times New Roman" w:cs="Times New Roman"/>
          <w:b/>
          <w:color w:val="000000"/>
          <w:u w:val="single"/>
        </w:rPr>
        <w:t>IMA code groups</w:t>
      </w:r>
    </w:p>
    <w:p w14:paraId="5B2FA2BD" w14:textId="77777777" w:rsidR="00B95EE1" w:rsidRPr="00CA00E4" w:rsidRDefault="00B95EE1" w:rsidP="00B95EE1">
      <w:pPr>
        <w:spacing w:after="0"/>
        <w:rPr>
          <w:rFonts w:ascii="Times New Roman" w:hAnsi="Times New Roman" w:cs="Times New Roman"/>
          <w:color w:val="000000"/>
        </w:rPr>
      </w:pPr>
      <w:r w:rsidRPr="00CA00E4">
        <w:rPr>
          <w:rFonts w:ascii="Times New Roman" w:hAnsi="Times New Roman" w:cs="Times New Roman"/>
          <w:color w:val="000000"/>
        </w:rPr>
        <w:t xml:space="preserve">Diagnosis/imaging </w:t>
      </w:r>
    </w:p>
    <w:tbl>
      <w:tblPr>
        <w:tblStyle w:val="GridTable1Light"/>
        <w:tblW w:w="0" w:type="auto"/>
        <w:tblLayout w:type="fixed"/>
        <w:tblLook w:val="04A0" w:firstRow="1" w:lastRow="0" w:firstColumn="1" w:lastColumn="0" w:noHBand="0" w:noVBand="1"/>
      </w:tblPr>
      <w:tblGrid>
        <w:gridCol w:w="1980"/>
        <w:gridCol w:w="4961"/>
      </w:tblGrid>
      <w:tr w:rsidR="00B95EE1" w:rsidRPr="00CA00E4" w14:paraId="6BDEC33A" w14:textId="77777777" w:rsidTr="00423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831C87"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Variable</w:t>
            </w:r>
          </w:p>
        </w:tc>
        <w:tc>
          <w:tcPr>
            <w:tcW w:w="4961" w:type="dxa"/>
          </w:tcPr>
          <w:p w14:paraId="39EA4827" w14:textId="77777777" w:rsidR="00B95EE1" w:rsidRPr="00CA00E4" w:rsidRDefault="00B95EE1" w:rsidP="00423C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Nomenclature Codes from nomensoft</w:t>
            </w:r>
          </w:p>
        </w:tc>
      </w:tr>
      <w:tr w:rsidR="00B95EE1" w:rsidRPr="00CA00E4" w14:paraId="055F723A"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5BF477B6"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Multidisciplinary Team meeting (MDT) follow-up</w:t>
            </w:r>
          </w:p>
        </w:tc>
        <w:tc>
          <w:tcPr>
            <w:tcW w:w="4961" w:type="dxa"/>
          </w:tcPr>
          <w:p w14:paraId="4CA173D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350232</w:t>
            </w:r>
            <w:r w:rsidRPr="00CA00E4">
              <w:rPr>
                <w:rFonts w:ascii="Times New Roman" w:hAnsi="Times New Roman" w:cs="Times New Roman"/>
                <w:color w:val="000000"/>
                <w:sz w:val="18"/>
              </w:rPr>
              <w:tab/>
            </w:r>
          </w:p>
          <w:p w14:paraId="68E58FB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350254</w:t>
            </w:r>
            <w:r w:rsidRPr="00CA00E4">
              <w:rPr>
                <w:rFonts w:ascii="Times New Roman" w:hAnsi="Times New Roman" w:cs="Times New Roman"/>
                <w:color w:val="000000"/>
                <w:sz w:val="18"/>
              </w:rPr>
              <w:tab/>
              <w:t>350265</w:t>
            </w:r>
          </w:p>
          <w:p w14:paraId="49C82BF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350276</w:t>
            </w:r>
            <w:r w:rsidRPr="00CA00E4">
              <w:rPr>
                <w:rFonts w:ascii="Times New Roman" w:hAnsi="Times New Roman" w:cs="Times New Roman"/>
                <w:color w:val="000000"/>
                <w:sz w:val="18"/>
              </w:rPr>
              <w:tab/>
              <w:t>350280</w:t>
            </w:r>
          </w:p>
          <w:p w14:paraId="1F4A6DB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350291</w:t>
            </w:r>
            <w:r w:rsidRPr="00CA00E4">
              <w:rPr>
                <w:rFonts w:ascii="Times New Roman" w:hAnsi="Times New Roman" w:cs="Times New Roman"/>
                <w:color w:val="000000"/>
                <w:sz w:val="18"/>
              </w:rPr>
              <w:tab/>
              <w:t>350302</w:t>
            </w:r>
          </w:p>
        </w:tc>
      </w:tr>
      <w:tr w:rsidR="00B95EE1" w:rsidRPr="00CA00E4" w14:paraId="7E1280F8"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39ADDAC3"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MDT first</w:t>
            </w:r>
          </w:p>
        </w:tc>
        <w:tc>
          <w:tcPr>
            <w:tcW w:w="4961" w:type="dxa"/>
          </w:tcPr>
          <w:p w14:paraId="5DAE2D7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350372</w:t>
            </w:r>
            <w:r w:rsidRPr="00CA00E4">
              <w:rPr>
                <w:rFonts w:ascii="Times New Roman" w:hAnsi="Times New Roman" w:cs="Times New Roman"/>
                <w:color w:val="000000"/>
                <w:sz w:val="18"/>
              </w:rPr>
              <w:tab/>
              <w:t>350383</w:t>
            </w:r>
          </w:p>
        </w:tc>
      </w:tr>
      <w:tr w:rsidR="00B95EE1" w:rsidRPr="00CA00E4" w14:paraId="62631940"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26EAB563"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MDT (any)</w:t>
            </w:r>
          </w:p>
        </w:tc>
        <w:tc>
          <w:tcPr>
            <w:tcW w:w="4961" w:type="dxa"/>
          </w:tcPr>
          <w:p w14:paraId="153D643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Follow-up:</w:t>
            </w:r>
          </w:p>
          <w:p w14:paraId="6F3A763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350232</w:t>
            </w:r>
            <w:r w:rsidRPr="00CA00E4">
              <w:rPr>
                <w:rFonts w:ascii="Times New Roman" w:hAnsi="Times New Roman" w:cs="Times New Roman"/>
                <w:color w:val="000000"/>
                <w:sz w:val="18"/>
              </w:rPr>
              <w:tab/>
            </w:r>
          </w:p>
          <w:p w14:paraId="30D6B6F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350254</w:t>
            </w:r>
            <w:r w:rsidRPr="00CA00E4">
              <w:rPr>
                <w:rFonts w:ascii="Times New Roman" w:hAnsi="Times New Roman" w:cs="Times New Roman"/>
                <w:color w:val="000000"/>
                <w:sz w:val="18"/>
              </w:rPr>
              <w:tab/>
              <w:t>350265</w:t>
            </w:r>
          </w:p>
          <w:p w14:paraId="3836BDA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350276</w:t>
            </w:r>
            <w:r w:rsidRPr="00CA00E4">
              <w:rPr>
                <w:rFonts w:ascii="Times New Roman" w:hAnsi="Times New Roman" w:cs="Times New Roman"/>
                <w:color w:val="000000"/>
                <w:sz w:val="18"/>
              </w:rPr>
              <w:tab/>
              <w:t>350280</w:t>
            </w:r>
          </w:p>
          <w:p w14:paraId="2715D2C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350291</w:t>
            </w:r>
            <w:r w:rsidRPr="00CA00E4">
              <w:rPr>
                <w:rFonts w:ascii="Times New Roman" w:hAnsi="Times New Roman" w:cs="Times New Roman"/>
                <w:color w:val="000000"/>
                <w:sz w:val="18"/>
              </w:rPr>
              <w:tab/>
              <w:t>350302</w:t>
            </w:r>
          </w:p>
          <w:p w14:paraId="0B432D5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 xml:space="preserve">First: </w:t>
            </w:r>
          </w:p>
          <w:p w14:paraId="2B2EA29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350372</w:t>
            </w:r>
            <w:r w:rsidRPr="00CA00E4">
              <w:rPr>
                <w:rFonts w:ascii="Times New Roman" w:hAnsi="Times New Roman" w:cs="Times New Roman"/>
                <w:color w:val="000000"/>
                <w:sz w:val="18"/>
              </w:rPr>
              <w:tab/>
              <w:t>350383</w:t>
            </w:r>
          </w:p>
          <w:p w14:paraId="37215C9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Participation:</w:t>
            </w:r>
          </w:p>
          <w:p w14:paraId="15E9FAD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350394</w:t>
            </w:r>
            <w:r w:rsidRPr="00CA00E4">
              <w:rPr>
                <w:rFonts w:ascii="Times New Roman" w:hAnsi="Times New Roman" w:cs="Times New Roman"/>
                <w:color w:val="000000"/>
                <w:sz w:val="18"/>
              </w:rPr>
              <w:tab/>
              <w:t>350405</w:t>
            </w:r>
          </w:p>
          <w:p w14:paraId="4C49498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350416</w:t>
            </w:r>
            <w:r w:rsidRPr="00CA00E4">
              <w:rPr>
                <w:rFonts w:ascii="Times New Roman" w:hAnsi="Times New Roman" w:cs="Times New Roman"/>
                <w:color w:val="000000"/>
                <w:sz w:val="18"/>
              </w:rPr>
              <w:tab/>
              <w:t>350420</w:t>
            </w:r>
          </w:p>
          <w:p w14:paraId="32975D3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350151</w:t>
            </w:r>
            <w:r w:rsidRPr="00CA00E4">
              <w:rPr>
                <w:rFonts w:ascii="Times New Roman" w:hAnsi="Times New Roman" w:cs="Times New Roman"/>
                <w:color w:val="000000"/>
                <w:sz w:val="18"/>
              </w:rPr>
              <w:tab/>
              <w:t>350162</w:t>
            </w:r>
          </w:p>
          <w:p w14:paraId="73E0139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350173</w:t>
            </w:r>
            <w:r w:rsidRPr="00CA00E4">
              <w:rPr>
                <w:rFonts w:ascii="Times New Roman" w:hAnsi="Times New Roman" w:cs="Times New Roman"/>
                <w:color w:val="000000"/>
                <w:sz w:val="18"/>
              </w:rPr>
              <w:tab/>
              <w:t>350184</w:t>
            </w:r>
          </w:p>
          <w:p w14:paraId="765D924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350711</w:t>
            </w:r>
            <w:r w:rsidRPr="00CA00E4">
              <w:rPr>
                <w:rFonts w:ascii="Times New Roman" w:hAnsi="Times New Roman" w:cs="Times New Roman"/>
                <w:color w:val="000000"/>
                <w:sz w:val="18"/>
              </w:rPr>
              <w:tab/>
              <w:t>350722</w:t>
            </w:r>
          </w:p>
          <w:p w14:paraId="7EC18D9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350733</w:t>
            </w:r>
            <w:r w:rsidRPr="00CA00E4">
              <w:rPr>
                <w:rFonts w:ascii="Times New Roman" w:hAnsi="Times New Roman" w:cs="Times New Roman"/>
                <w:color w:val="000000"/>
                <w:sz w:val="18"/>
              </w:rPr>
              <w:tab/>
              <w:t>350744</w:t>
            </w:r>
          </w:p>
        </w:tc>
      </w:tr>
      <w:tr w:rsidR="00B95EE1" w:rsidRPr="00CA00E4" w14:paraId="72FC3F91"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0ECC9C45"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 xml:space="preserve">Test for CA15-3 marker </w:t>
            </w:r>
          </w:p>
        </w:tc>
        <w:tc>
          <w:tcPr>
            <w:tcW w:w="4961" w:type="dxa"/>
          </w:tcPr>
          <w:p w14:paraId="5A93CBB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548310 548321</w:t>
            </w:r>
          </w:p>
        </w:tc>
      </w:tr>
      <w:tr w:rsidR="00B95EE1" w:rsidRPr="00CA00E4" w14:paraId="2F414C85"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521F8E11"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Histopathological test</w:t>
            </w:r>
          </w:p>
        </w:tc>
        <w:tc>
          <w:tcPr>
            <w:tcW w:w="4961" w:type="dxa"/>
          </w:tcPr>
          <w:p w14:paraId="1F9A0DB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588011 588022</w:t>
            </w:r>
          </w:p>
          <w:p w14:paraId="740C589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588114 588125</w:t>
            </w:r>
          </w:p>
          <w:p w14:paraId="18AFFE3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588254 588265</w:t>
            </w:r>
          </w:p>
          <w:p w14:paraId="32B8379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588276 588280</w:t>
            </w:r>
          </w:p>
          <w:p w14:paraId="603A14E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588291 588302</w:t>
            </w:r>
          </w:p>
        </w:tc>
      </w:tr>
      <w:tr w:rsidR="00B95EE1" w:rsidRPr="00CA00E4" w14:paraId="326F8339"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7721594A"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CT scan</w:t>
            </w:r>
          </w:p>
        </w:tc>
        <w:tc>
          <w:tcPr>
            <w:tcW w:w="4961" w:type="dxa"/>
          </w:tcPr>
          <w:p w14:paraId="556B56F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PET-CT:</w:t>
            </w:r>
          </w:p>
          <w:p w14:paraId="11F3BE3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459874 459885</w:t>
            </w:r>
          </w:p>
          <w:p w14:paraId="4ED4E2D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459896 459900</w:t>
            </w:r>
          </w:p>
          <w:p w14:paraId="580F98B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459911 459922</w:t>
            </w:r>
          </w:p>
          <w:p w14:paraId="696378C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PET mamma carcinoma:</w:t>
            </w:r>
          </w:p>
          <w:p w14:paraId="281E512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442595 442606</w:t>
            </w:r>
          </w:p>
          <w:p w14:paraId="2E1B0DB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442971 442982</w:t>
            </w:r>
          </w:p>
          <w:p w14:paraId="5EEB190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CT body:</w:t>
            </w:r>
          </w:p>
          <w:p w14:paraId="7C2CD83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458813</w:t>
            </w:r>
            <w:r w:rsidRPr="00CA00E4">
              <w:rPr>
                <w:rFonts w:ascii="Times New Roman" w:hAnsi="Times New Roman" w:cs="Times New Roman"/>
                <w:color w:val="000000"/>
                <w:sz w:val="18"/>
              </w:rPr>
              <w:tab/>
              <w:t>458824</w:t>
            </w:r>
          </w:p>
          <w:p w14:paraId="5F6ED32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458533</w:t>
            </w:r>
            <w:r w:rsidRPr="00CA00E4">
              <w:rPr>
                <w:rFonts w:ascii="Times New Roman" w:hAnsi="Times New Roman" w:cs="Times New Roman"/>
                <w:color w:val="000000"/>
                <w:sz w:val="18"/>
              </w:rPr>
              <w:tab/>
              <w:t>458544</w:t>
            </w:r>
          </w:p>
          <w:p w14:paraId="39A742A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459550</w:t>
            </w:r>
            <w:r w:rsidRPr="00CA00E4">
              <w:rPr>
                <w:rFonts w:ascii="Times New Roman" w:hAnsi="Times New Roman" w:cs="Times New Roman"/>
                <w:color w:val="000000"/>
                <w:sz w:val="18"/>
              </w:rPr>
              <w:tab/>
              <w:t>459561</w:t>
            </w:r>
          </w:p>
          <w:p w14:paraId="60B5D9F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459572</w:t>
            </w:r>
            <w:r w:rsidRPr="00CA00E4">
              <w:rPr>
                <w:rFonts w:ascii="Times New Roman" w:hAnsi="Times New Roman" w:cs="Times New Roman"/>
                <w:color w:val="000000"/>
                <w:sz w:val="18"/>
              </w:rPr>
              <w:tab/>
              <w:t>459583</w:t>
            </w:r>
          </w:p>
          <w:p w14:paraId="3B76A60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459594</w:t>
            </w:r>
            <w:r w:rsidRPr="00CA00E4">
              <w:rPr>
                <w:rFonts w:ascii="Times New Roman" w:hAnsi="Times New Roman" w:cs="Times New Roman"/>
                <w:color w:val="000000"/>
                <w:sz w:val="18"/>
              </w:rPr>
              <w:tab/>
              <w:t>459605</w:t>
            </w:r>
          </w:p>
          <w:p w14:paraId="51CC2C3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459616</w:t>
            </w:r>
            <w:r w:rsidRPr="00CA00E4">
              <w:rPr>
                <w:rFonts w:ascii="Times New Roman" w:hAnsi="Times New Roman" w:cs="Times New Roman"/>
                <w:color w:val="000000"/>
                <w:sz w:val="18"/>
              </w:rPr>
              <w:tab/>
              <w:t>459620</w:t>
            </w:r>
          </w:p>
          <w:p w14:paraId="20C9135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459631</w:t>
            </w:r>
            <w:r w:rsidRPr="00CA00E4">
              <w:rPr>
                <w:rFonts w:ascii="Times New Roman" w:hAnsi="Times New Roman" w:cs="Times New Roman"/>
                <w:color w:val="000000"/>
                <w:sz w:val="18"/>
              </w:rPr>
              <w:tab/>
              <w:t>459642</w:t>
            </w:r>
          </w:p>
          <w:p w14:paraId="5CF8F1B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458474</w:t>
            </w:r>
            <w:r w:rsidRPr="00CA00E4">
              <w:rPr>
                <w:rFonts w:ascii="Times New Roman" w:hAnsi="Times New Roman" w:cs="Times New Roman"/>
                <w:color w:val="000000"/>
                <w:sz w:val="18"/>
              </w:rPr>
              <w:tab/>
              <w:t>458485</w:t>
            </w:r>
          </w:p>
          <w:p w14:paraId="555EAB6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458496</w:t>
            </w:r>
            <w:r w:rsidRPr="00CA00E4">
              <w:rPr>
                <w:rFonts w:ascii="Times New Roman" w:hAnsi="Times New Roman" w:cs="Times New Roman"/>
                <w:color w:val="000000"/>
                <w:sz w:val="18"/>
              </w:rPr>
              <w:tab/>
              <w:t>458500</w:t>
            </w:r>
          </w:p>
          <w:p w14:paraId="2BE2CD7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CT brain:</w:t>
            </w:r>
          </w:p>
          <w:p w14:paraId="36F1EEE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458673</w:t>
            </w:r>
            <w:r w:rsidRPr="00CA00E4">
              <w:rPr>
                <w:rFonts w:ascii="Times New Roman" w:hAnsi="Times New Roman" w:cs="Times New Roman"/>
                <w:color w:val="000000"/>
                <w:sz w:val="18"/>
              </w:rPr>
              <w:tab/>
              <w:t>458684</w:t>
            </w:r>
          </w:p>
          <w:p w14:paraId="7A67F4F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458732</w:t>
            </w:r>
            <w:r w:rsidRPr="00CA00E4">
              <w:rPr>
                <w:rFonts w:ascii="Times New Roman" w:hAnsi="Times New Roman" w:cs="Times New Roman"/>
                <w:color w:val="000000"/>
                <w:sz w:val="18"/>
              </w:rPr>
              <w:tab/>
              <w:t>458743</w:t>
            </w:r>
          </w:p>
          <w:p w14:paraId="012E16D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458511</w:t>
            </w:r>
            <w:r w:rsidRPr="00CA00E4">
              <w:rPr>
                <w:rFonts w:ascii="Times New Roman" w:hAnsi="Times New Roman" w:cs="Times New Roman"/>
                <w:color w:val="000000"/>
                <w:sz w:val="18"/>
              </w:rPr>
              <w:tab/>
              <w:t>458522</w:t>
            </w:r>
          </w:p>
          <w:p w14:paraId="602E8E2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459955</w:t>
            </w:r>
            <w:r w:rsidRPr="00CA00E4">
              <w:rPr>
                <w:rFonts w:ascii="Times New Roman" w:hAnsi="Times New Roman" w:cs="Times New Roman"/>
                <w:color w:val="000000"/>
                <w:sz w:val="18"/>
              </w:rPr>
              <w:tab/>
              <w:t>459966</w:t>
            </w:r>
          </w:p>
          <w:p w14:paraId="7510E89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SPECT-CT:</w:t>
            </w:r>
          </w:p>
          <w:p w14:paraId="24B75CB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459351</w:t>
            </w:r>
            <w:r w:rsidRPr="00CA00E4">
              <w:rPr>
                <w:rFonts w:ascii="Times New Roman" w:hAnsi="Times New Roman" w:cs="Times New Roman"/>
                <w:color w:val="000000"/>
                <w:sz w:val="18"/>
              </w:rPr>
              <w:tab/>
              <w:t>459362</w:t>
            </w:r>
          </w:p>
          <w:p w14:paraId="296CC88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459373</w:t>
            </w:r>
            <w:r w:rsidRPr="00CA00E4">
              <w:rPr>
                <w:rFonts w:ascii="Times New Roman" w:hAnsi="Times New Roman" w:cs="Times New Roman"/>
                <w:color w:val="000000"/>
                <w:sz w:val="18"/>
              </w:rPr>
              <w:tab/>
              <w:t>459384</w:t>
            </w:r>
          </w:p>
          <w:p w14:paraId="4D549F2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442455</w:t>
            </w:r>
            <w:r w:rsidRPr="00CA00E4">
              <w:rPr>
                <w:rFonts w:ascii="Times New Roman" w:hAnsi="Times New Roman" w:cs="Times New Roman"/>
                <w:color w:val="000000"/>
                <w:sz w:val="18"/>
              </w:rPr>
              <w:tab/>
              <w:t>442466</w:t>
            </w:r>
          </w:p>
          <w:p w14:paraId="426B88E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442514</w:t>
            </w:r>
            <w:r w:rsidRPr="00CA00E4">
              <w:rPr>
                <w:rFonts w:ascii="Times New Roman" w:hAnsi="Times New Roman" w:cs="Times New Roman"/>
                <w:color w:val="000000"/>
                <w:sz w:val="18"/>
              </w:rPr>
              <w:tab/>
              <w:t>442525</w:t>
            </w:r>
          </w:p>
        </w:tc>
      </w:tr>
      <w:tr w:rsidR="00B95EE1" w:rsidRPr="00CA00E4" w14:paraId="66CCDD06"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7B09E6DD"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MR</w:t>
            </w:r>
          </w:p>
        </w:tc>
        <w:tc>
          <w:tcPr>
            <w:tcW w:w="4961" w:type="dxa"/>
          </w:tcPr>
          <w:p w14:paraId="45EA9F3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Breast:</w:t>
            </w:r>
          </w:p>
          <w:p w14:paraId="54EB401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459476 459480</w:t>
            </w:r>
          </w:p>
          <w:p w14:paraId="6007CD1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459830 459841</w:t>
            </w:r>
          </w:p>
          <w:p w14:paraId="2654A1E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459421 459410</w:t>
            </w:r>
          </w:p>
          <w:p w14:paraId="17D523D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459395 459406</w:t>
            </w:r>
          </w:p>
        </w:tc>
      </w:tr>
      <w:tr w:rsidR="00B95EE1" w:rsidRPr="00CA00E4" w14:paraId="304B0BCC"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5C481AED"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Imaging any</w:t>
            </w:r>
          </w:p>
        </w:tc>
        <w:tc>
          <w:tcPr>
            <w:tcW w:w="4961" w:type="dxa"/>
          </w:tcPr>
          <w:p w14:paraId="553DD79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CT:</w:t>
            </w:r>
          </w:p>
          <w:p w14:paraId="40842EA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459874 459885</w:t>
            </w:r>
          </w:p>
          <w:p w14:paraId="29FF312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459896 459900</w:t>
            </w:r>
          </w:p>
          <w:p w14:paraId="3E0DBFF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459911 459922</w:t>
            </w:r>
          </w:p>
          <w:p w14:paraId="308A714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442595 442606</w:t>
            </w:r>
          </w:p>
          <w:p w14:paraId="4A285EA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442971 442982</w:t>
            </w:r>
          </w:p>
          <w:p w14:paraId="09C3E67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458813</w:t>
            </w:r>
            <w:r w:rsidRPr="00CA00E4">
              <w:rPr>
                <w:rFonts w:ascii="Times New Roman" w:hAnsi="Times New Roman" w:cs="Times New Roman"/>
                <w:color w:val="000000"/>
                <w:sz w:val="18"/>
              </w:rPr>
              <w:tab/>
              <w:t>458824</w:t>
            </w:r>
          </w:p>
          <w:p w14:paraId="3B6C324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458533</w:t>
            </w:r>
            <w:r w:rsidRPr="00CA00E4">
              <w:rPr>
                <w:rFonts w:ascii="Times New Roman" w:hAnsi="Times New Roman" w:cs="Times New Roman"/>
                <w:color w:val="000000"/>
                <w:sz w:val="18"/>
              </w:rPr>
              <w:tab/>
              <w:t>458544</w:t>
            </w:r>
          </w:p>
          <w:p w14:paraId="40D099B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459550</w:t>
            </w:r>
            <w:r w:rsidRPr="00CA00E4">
              <w:rPr>
                <w:rFonts w:ascii="Times New Roman" w:hAnsi="Times New Roman" w:cs="Times New Roman"/>
                <w:color w:val="000000"/>
                <w:sz w:val="18"/>
              </w:rPr>
              <w:tab/>
              <w:t>459561</w:t>
            </w:r>
          </w:p>
          <w:p w14:paraId="1DA6D55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459572</w:t>
            </w:r>
            <w:r w:rsidRPr="00CA00E4">
              <w:rPr>
                <w:rFonts w:ascii="Times New Roman" w:hAnsi="Times New Roman" w:cs="Times New Roman"/>
                <w:color w:val="000000"/>
                <w:sz w:val="18"/>
              </w:rPr>
              <w:tab/>
              <w:t>459583</w:t>
            </w:r>
          </w:p>
          <w:p w14:paraId="2453DAE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459594</w:t>
            </w:r>
            <w:r w:rsidRPr="00CA00E4">
              <w:rPr>
                <w:rFonts w:ascii="Times New Roman" w:hAnsi="Times New Roman" w:cs="Times New Roman"/>
                <w:color w:val="000000"/>
                <w:sz w:val="18"/>
              </w:rPr>
              <w:tab/>
              <w:t>459605</w:t>
            </w:r>
          </w:p>
          <w:p w14:paraId="4001976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459616</w:t>
            </w:r>
            <w:r w:rsidRPr="00CA00E4">
              <w:rPr>
                <w:rFonts w:ascii="Times New Roman" w:hAnsi="Times New Roman" w:cs="Times New Roman"/>
                <w:color w:val="000000"/>
                <w:sz w:val="18"/>
              </w:rPr>
              <w:tab/>
              <w:t>459620</w:t>
            </w:r>
          </w:p>
          <w:p w14:paraId="181A08D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459631</w:t>
            </w:r>
            <w:r w:rsidRPr="00CA00E4">
              <w:rPr>
                <w:rFonts w:ascii="Times New Roman" w:hAnsi="Times New Roman" w:cs="Times New Roman"/>
                <w:color w:val="000000"/>
                <w:sz w:val="18"/>
              </w:rPr>
              <w:tab/>
              <w:t>459642</w:t>
            </w:r>
          </w:p>
          <w:p w14:paraId="39D1B8F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458474</w:t>
            </w:r>
            <w:r w:rsidRPr="00CA00E4">
              <w:rPr>
                <w:rFonts w:ascii="Times New Roman" w:hAnsi="Times New Roman" w:cs="Times New Roman"/>
                <w:color w:val="000000"/>
                <w:sz w:val="18"/>
              </w:rPr>
              <w:tab/>
              <w:t>458485</w:t>
            </w:r>
          </w:p>
          <w:p w14:paraId="3DB25AB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458496</w:t>
            </w:r>
            <w:r w:rsidRPr="00CA00E4">
              <w:rPr>
                <w:rFonts w:ascii="Times New Roman" w:hAnsi="Times New Roman" w:cs="Times New Roman"/>
                <w:color w:val="000000"/>
                <w:sz w:val="18"/>
              </w:rPr>
              <w:tab/>
              <w:t>458500</w:t>
            </w:r>
          </w:p>
          <w:p w14:paraId="7E4ED6A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458673</w:t>
            </w:r>
            <w:r w:rsidRPr="00CA00E4">
              <w:rPr>
                <w:rFonts w:ascii="Times New Roman" w:hAnsi="Times New Roman" w:cs="Times New Roman"/>
                <w:color w:val="000000"/>
                <w:sz w:val="18"/>
              </w:rPr>
              <w:tab/>
              <w:t>458684</w:t>
            </w:r>
          </w:p>
          <w:p w14:paraId="318E8D8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458732</w:t>
            </w:r>
            <w:r w:rsidRPr="00CA00E4">
              <w:rPr>
                <w:rFonts w:ascii="Times New Roman" w:hAnsi="Times New Roman" w:cs="Times New Roman"/>
                <w:color w:val="000000"/>
                <w:sz w:val="18"/>
              </w:rPr>
              <w:tab/>
              <w:t>458743</w:t>
            </w:r>
          </w:p>
          <w:p w14:paraId="44D8566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458511</w:t>
            </w:r>
            <w:r w:rsidRPr="00CA00E4">
              <w:rPr>
                <w:rFonts w:ascii="Times New Roman" w:hAnsi="Times New Roman" w:cs="Times New Roman"/>
                <w:color w:val="000000"/>
                <w:sz w:val="18"/>
              </w:rPr>
              <w:tab/>
              <w:t>458522</w:t>
            </w:r>
          </w:p>
          <w:p w14:paraId="3A785A0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459955</w:t>
            </w:r>
            <w:r w:rsidRPr="00CA00E4">
              <w:rPr>
                <w:rFonts w:ascii="Times New Roman" w:hAnsi="Times New Roman" w:cs="Times New Roman"/>
                <w:color w:val="000000"/>
                <w:sz w:val="18"/>
              </w:rPr>
              <w:tab/>
              <w:t>459966</w:t>
            </w:r>
          </w:p>
          <w:p w14:paraId="3622B4D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459351</w:t>
            </w:r>
            <w:r w:rsidRPr="00CA00E4">
              <w:rPr>
                <w:rFonts w:ascii="Times New Roman" w:hAnsi="Times New Roman" w:cs="Times New Roman"/>
                <w:color w:val="000000"/>
                <w:sz w:val="18"/>
              </w:rPr>
              <w:tab/>
              <w:t>459362</w:t>
            </w:r>
          </w:p>
          <w:p w14:paraId="6C81082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459373</w:t>
            </w:r>
            <w:r w:rsidRPr="00CA00E4">
              <w:rPr>
                <w:rFonts w:ascii="Times New Roman" w:hAnsi="Times New Roman" w:cs="Times New Roman"/>
                <w:color w:val="000000"/>
                <w:sz w:val="18"/>
              </w:rPr>
              <w:tab/>
              <w:t>459384</w:t>
            </w:r>
          </w:p>
          <w:p w14:paraId="2D21BA4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442455</w:t>
            </w:r>
            <w:r w:rsidRPr="00CA00E4">
              <w:rPr>
                <w:rFonts w:ascii="Times New Roman" w:hAnsi="Times New Roman" w:cs="Times New Roman"/>
                <w:color w:val="000000"/>
                <w:sz w:val="18"/>
              </w:rPr>
              <w:tab/>
              <w:t>442466</w:t>
            </w:r>
          </w:p>
          <w:p w14:paraId="01F3D2A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442514</w:t>
            </w:r>
            <w:r w:rsidRPr="00CA00E4">
              <w:rPr>
                <w:rFonts w:ascii="Times New Roman" w:hAnsi="Times New Roman" w:cs="Times New Roman"/>
                <w:color w:val="000000"/>
                <w:sz w:val="18"/>
              </w:rPr>
              <w:tab/>
              <w:t>442525</w:t>
            </w:r>
          </w:p>
          <w:p w14:paraId="01E4B4C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MR:</w:t>
            </w:r>
          </w:p>
          <w:p w14:paraId="3DF8BA1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459476 459480</w:t>
            </w:r>
          </w:p>
          <w:p w14:paraId="0A072BB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459830 459841</w:t>
            </w:r>
          </w:p>
          <w:p w14:paraId="5024BBE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459421 459410</w:t>
            </w:r>
          </w:p>
          <w:p w14:paraId="2C48B3F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459395 459406</w:t>
            </w:r>
          </w:p>
          <w:p w14:paraId="7C2D66B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RX:</w:t>
            </w:r>
          </w:p>
          <w:p w14:paraId="74CA861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Thorax:</w:t>
            </w:r>
          </w:p>
          <w:p w14:paraId="188649A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452690</w:t>
            </w:r>
            <w:r w:rsidRPr="00CA00E4">
              <w:rPr>
                <w:rFonts w:ascii="Times New Roman" w:hAnsi="Times New Roman" w:cs="Times New Roman"/>
                <w:color w:val="000000"/>
                <w:sz w:val="18"/>
              </w:rPr>
              <w:tab/>
              <w:t>452701</w:t>
            </w:r>
          </w:p>
          <w:p w14:paraId="72C4D29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452712</w:t>
            </w:r>
            <w:r w:rsidRPr="00CA00E4">
              <w:rPr>
                <w:rFonts w:ascii="Times New Roman" w:hAnsi="Times New Roman" w:cs="Times New Roman"/>
                <w:color w:val="000000"/>
                <w:sz w:val="18"/>
              </w:rPr>
              <w:tab/>
              <w:t>452723</w:t>
            </w:r>
          </w:p>
          <w:p w14:paraId="03D0419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463691</w:t>
            </w:r>
            <w:r w:rsidRPr="00CA00E4">
              <w:rPr>
                <w:rFonts w:ascii="Times New Roman" w:hAnsi="Times New Roman" w:cs="Times New Roman"/>
                <w:color w:val="000000"/>
                <w:sz w:val="18"/>
              </w:rPr>
              <w:tab/>
              <w:t>463702</w:t>
            </w:r>
          </w:p>
          <w:p w14:paraId="67717AE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463713</w:t>
            </w:r>
            <w:r w:rsidRPr="00CA00E4">
              <w:rPr>
                <w:rFonts w:ascii="Times New Roman" w:hAnsi="Times New Roman" w:cs="Times New Roman"/>
                <w:color w:val="000000"/>
                <w:sz w:val="18"/>
              </w:rPr>
              <w:tab/>
              <w:t>463724</w:t>
            </w:r>
          </w:p>
          <w:p w14:paraId="0784AE1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455335</w:t>
            </w:r>
            <w:r w:rsidRPr="00CA00E4">
              <w:rPr>
                <w:rFonts w:ascii="Times New Roman" w:hAnsi="Times New Roman" w:cs="Times New Roman"/>
                <w:color w:val="000000"/>
                <w:sz w:val="18"/>
              </w:rPr>
              <w:tab/>
              <w:t>455346</w:t>
            </w:r>
          </w:p>
          <w:p w14:paraId="081838E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Skeleton:</w:t>
            </w:r>
          </w:p>
          <w:p w14:paraId="244A8E8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455070</w:t>
            </w:r>
            <w:r w:rsidRPr="00CA00E4">
              <w:rPr>
                <w:rFonts w:ascii="Times New Roman" w:hAnsi="Times New Roman" w:cs="Times New Roman"/>
                <w:color w:val="000000"/>
                <w:sz w:val="18"/>
              </w:rPr>
              <w:tab/>
              <w:t>455081</w:t>
            </w:r>
          </w:p>
          <w:p w14:paraId="5B4B219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455114</w:t>
            </w:r>
            <w:r w:rsidRPr="00CA00E4">
              <w:rPr>
                <w:rFonts w:ascii="Times New Roman" w:hAnsi="Times New Roman" w:cs="Times New Roman"/>
                <w:color w:val="000000"/>
                <w:sz w:val="18"/>
              </w:rPr>
              <w:tab/>
              <w:t>455125</w:t>
            </w:r>
          </w:p>
          <w:p w14:paraId="6C53A4E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455136</w:t>
            </w:r>
            <w:r w:rsidRPr="00CA00E4">
              <w:rPr>
                <w:rFonts w:ascii="Times New Roman" w:hAnsi="Times New Roman" w:cs="Times New Roman"/>
                <w:color w:val="000000"/>
                <w:sz w:val="18"/>
              </w:rPr>
              <w:tab/>
              <w:t>455140</w:t>
            </w:r>
          </w:p>
          <w:p w14:paraId="5FEAC52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455210</w:t>
            </w:r>
            <w:r w:rsidRPr="00CA00E4">
              <w:rPr>
                <w:rFonts w:ascii="Times New Roman" w:hAnsi="Times New Roman" w:cs="Times New Roman"/>
                <w:color w:val="000000"/>
                <w:sz w:val="18"/>
              </w:rPr>
              <w:tab/>
              <w:t>455221</w:t>
            </w:r>
          </w:p>
          <w:p w14:paraId="4C99634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455232</w:t>
            </w:r>
            <w:r w:rsidRPr="00CA00E4">
              <w:rPr>
                <w:rFonts w:ascii="Times New Roman" w:hAnsi="Times New Roman" w:cs="Times New Roman"/>
                <w:color w:val="000000"/>
                <w:sz w:val="18"/>
              </w:rPr>
              <w:tab/>
              <w:t>455243</w:t>
            </w:r>
          </w:p>
          <w:p w14:paraId="3382379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455254</w:t>
            </w:r>
            <w:r w:rsidRPr="00CA00E4">
              <w:rPr>
                <w:rFonts w:ascii="Times New Roman" w:hAnsi="Times New Roman" w:cs="Times New Roman"/>
                <w:color w:val="000000"/>
                <w:sz w:val="18"/>
              </w:rPr>
              <w:tab/>
              <w:t>455265</w:t>
            </w:r>
          </w:p>
          <w:p w14:paraId="259A85E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455276</w:t>
            </w:r>
            <w:r w:rsidRPr="00CA00E4">
              <w:rPr>
                <w:rFonts w:ascii="Times New Roman" w:hAnsi="Times New Roman" w:cs="Times New Roman"/>
                <w:color w:val="000000"/>
                <w:sz w:val="18"/>
              </w:rPr>
              <w:tab/>
              <w:t>455280</w:t>
            </w:r>
          </w:p>
          <w:p w14:paraId="34109D2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455394</w:t>
            </w:r>
            <w:r w:rsidRPr="00CA00E4">
              <w:rPr>
                <w:rFonts w:ascii="Times New Roman" w:hAnsi="Times New Roman" w:cs="Times New Roman"/>
                <w:color w:val="000000"/>
                <w:sz w:val="18"/>
              </w:rPr>
              <w:tab/>
              <w:t>455405</w:t>
            </w:r>
          </w:p>
          <w:p w14:paraId="7C6ABD8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455416</w:t>
            </w:r>
            <w:r w:rsidRPr="00CA00E4">
              <w:rPr>
                <w:rFonts w:ascii="Times New Roman" w:hAnsi="Times New Roman" w:cs="Times New Roman"/>
                <w:color w:val="000000"/>
                <w:sz w:val="18"/>
              </w:rPr>
              <w:tab/>
              <w:t>455420</w:t>
            </w:r>
          </w:p>
          <w:p w14:paraId="25F50F3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455335</w:t>
            </w:r>
            <w:r w:rsidRPr="00CA00E4">
              <w:rPr>
                <w:rFonts w:ascii="Times New Roman" w:hAnsi="Times New Roman" w:cs="Times New Roman"/>
                <w:color w:val="000000"/>
                <w:sz w:val="18"/>
              </w:rPr>
              <w:tab/>
              <w:t>455346</w:t>
            </w:r>
          </w:p>
          <w:p w14:paraId="4555E63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455475</w:t>
            </w:r>
            <w:r w:rsidRPr="00CA00E4">
              <w:rPr>
                <w:rFonts w:ascii="Times New Roman" w:hAnsi="Times New Roman" w:cs="Times New Roman"/>
                <w:color w:val="000000"/>
                <w:sz w:val="18"/>
              </w:rPr>
              <w:tab/>
              <w:t>455486</w:t>
            </w:r>
          </w:p>
          <w:p w14:paraId="0B6E4E3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455534</w:t>
            </w:r>
            <w:r w:rsidRPr="00CA00E4">
              <w:rPr>
                <w:rFonts w:ascii="Times New Roman" w:hAnsi="Times New Roman" w:cs="Times New Roman"/>
                <w:color w:val="000000"/>
                <w:sz w:val="18"/>
              </w:rPr>
              <w:tab/>
              <w:t>455545</w:t>
            </w:r>
          </w:p>
          <w:p w14:paraId="21BA385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455814</w:t>
            </w:r>
            <w:r w:rsidRPr="00CA00E4">
              <w:rPr>
                <w:rFonts w:ascii="Times New Roman" w:hAnsi="Times New Roman" w:cs="Times New Roman"/>
                <w:color w:val="000000"/>
                <w:sz w:val="18"/>
              </w:rPr>
              <w:tab/>
              <w:t>455825</w:t>
            </w:r>
          </w:p>
          <w:p w14:paraId="0011391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455836</w:t>
            </w:r>
            <w:r w:rsidRPr="00CA00E4">
              <w:rPr>
                <w:rFonts w:ascii="Times New Roman" w:hAnsi="Times New Roman" w:cs="Times New Roman"/>
                <w:color w:val="000000"/>
                <w:sz w:val="18"/>
              </w:rPr>
              <w:tab/>
              <w:t>455840</w:t>
            </w:r>
          </w:p>
          <w:p w14:paraId="2FC7805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455851</w:t>
            </w:r>
            <w:r w:rsidRPr="00CA00E4">
              <w:rPr>
                <w:rFonts w:ascii="Times New Roman" w:hAnsi="Times New Roman" w:cs="Times New Roman"/>
                <w:color w:val="000000"/>
                <w:sz w:val="18"/>
              </w:rPr>
              <w:tab/>
              <w:t>455862</w:t>
            </w:r>
          </w:p>
          <w:p w14:paraId="13928B4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455873</w:t>
            </w:r>
            <w:r w:rsidRPr="00CA00E4">
              <w:rPr>
                <w:rFonts w:ascii="Times New Roman" w:hAnsi="Times New Roman" w:cs="Times New Roman"/>
                <w:color w:val="000000"/>
                <w:sz w:val="18"/>
              </w:rPr>
              <w:tab/>
              <w:t>455884</w:t>
            </w:r>
          </w:p>
          <w:p w14:paraId="77F600D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466071</w:t>
            </w:r>
            <w:r w:rsidRPr="00CA00E4">
              <w:rPr>
                <w:rFonts w:ascii="Times New Roman" w:hAnsi="Times New Roman" w:cs="Times New Roman"/>
                <w:color w:val="000000"/>
                <w:sz w:val="18"/>
              </w:rPr>
              <w:tab/>
              <w:t>466082</w:t>
            </w:r>
          </w:p>
          <w:p w14:paraId="338A9D4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466115</w:t>
            </w:r>
            <w:r w:rsidRPr="00CA00E4">
              <w:rPr>
                <w:rFonts w:ascii="Times New Roman" w:hAnsi="Times New Roman" w:cs="Times New Roman"/>
                <w:color w:val="000000"/>
                <w:sz w:val="18"/>
              </w:rPr>
              <w:tab/>
              <w:t>466126</w:t>
            </w:r>
          </w:p>
          <w:p w14:paraId="67C0AC1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466130</w:t>
            </w:r>
            <w:r w:rsidRPr="00CA00E4">
              <w:rPr>
                <w:rFonts w:ascii="Times New Roman" w:hAnsi="Times New Roman" w:cs="Times New Roman"/>
                <w:color w:val="000000"/>
                <w:sz w:val="18"/>
              </w:rPr>
              <w:tab/>
              <w:t>466141</w:t>
            </w:r>
          </w:p>
          <w:p w14:paraId="659705D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466211</w:t>
            </w:r>
            <w:r w:rsidRPr="00CA00E4">
              <w:rPr>
                <w:rFonts w:ascii="Times New Roman" w:hAnsi="Times New Roman" w:cs="Times New Roman"/>
                <w:color w:val="000000"/>
                <w:sz w:val="18"/>
              </w:rPr>
              <w:tab/>
              <w:t>466222</w:t>
            </w:r>
          </w:p>
          <w:p w14:paraId="6DC8AD6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466233</w:t>
            </w:r>
            <w:r w:rsidRPr="00CA00E4">
              <w:rPr>
                <w:rFonts w:ascii="Times New Roman" w:hAnsi="Times New Roman" w:cs="Times New Roman"/>
                <w:color w:val="000000"/>
                <w:sz w:val="18"/>
              </w:rPr>
              <w:tab/>
              <w:t>466244</w:t>
            </w:r>
          </w:p>
          <w:p w14:paraId="46B1122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466255</w:t>
            </w:r>
            <w:r w:rsidRPr="00CA00E4">
              <w:rPr>
                <w:rFonts w:ascii="Times New Roman" w:hAnsi="Times New Roman" w:cs="Times New Roman"/>
                <w:color w:val="000000"/>
                <w:sz w:val="18"/>
              </w:rPr>
              <w:tab/>
              <w:t>466266</w:t>
            </w:r>
          </w:p>
          <w:p w14:paraId="12120B7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466270</w:t>
            </w:r>
            <w:r w:rsidRPr="00CA00E4">
              <w:rPr>
                <w:rFonts w:ascii="Times New Roman" w:hAnsi="Times New Roman" w:cs="Times New Roman"/>
                <w:color w:val="000000"/>
                <w:sz w:val="18"/>
              </w:rPr>
              <w:tab/>
              <w:t>466281</w:t>
            </w:r>
          </w:p>
          <w:p w14:paraId="594E3E3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466292</w:t>
            </w:r>
            <w:r w:rsidRPr="00CA00E4">
              <w:rPr>
                <w:rFonts w:ascii="Times New Roman" w:hAnsi="Times New Roman" w:cs="Times New Roman"/>
                <w:color w:val="000000"/>
                <w:sz w:val="18"/>
              </w:rPr>
              <w:tab/>
              <w:t>466303</w:t>
            </w:r>
          </w:p>
          <w:p w14:paraId="29B51B4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466314</w:t>
            </w:r>
            <w:r w:rsidRPr="00CA00E4">
              <w:rPr>
                <w:rFonts w:ascii="Times New Roman" w:hAnsi="Times New Roman" w:cs="Times New Roman"/>
                <w:color w:val="000000"/>
                <w:sz w:val="18"/>
              </w:rPr>
              <w:tab/>
              <w:t>466325</w:t>
            </w:r>
          </w:p>
          <w:p w14:paraId="23E4F44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466336</w:t>
            </w:r>
            <w:r w:rsidRPr="00CA00E4">
              <w:rPr>
                <w:rFonts w:ascii="Times New Roman" w:hAnsi="Times New Roman" w:cs="Times New Roman"/>
                <w:color w:val="000000"/>
                <w:sz w:val="18"/>
              </w:rPr>
              <w:tab/>
              <w:t>466340</w:t>
            </w:r>
          </w:p>
          <w:p w14:paraId="217AF33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466395</w:t>
            </w:r>
            <w:r w:rsidRPr="00CA00E4">
              <w:rPr>
                <w:rFonts w:ascii="Times New Roman" w:hAnsi="Times New Roman" w:cs="Times New Roman"/>
                <w:color w:val="000000"/>
                <w:sz w:val="18"/>
              </w:rPr>
              <w:tab/>
              <w:t>466406</w:t>
            </w:r>
          </w:p>
          <w:p w14:paraId="04D19F7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466410</w:t>
            </w:r>
            <w:r w:rsidRPr="00CA00E4">
              <w:rPr>
                <w:rFonts w:ascii="Times New Roman" w:hAnsi="Times New Roman" w:cs="Times New Roman"/>
                <w:color w:val="000000"/>
                <w:sz w:val="18"/>
              </w:rPr>
              <w:tab/>
              <w:t>466421</w:t>
            </w:r>
          </w:p>
          <w:p w14:paraId="78E0205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466476</w:t>
            </w:r>
            <w:r w:rsidRPr="00CA00E4">
              <w:rPr>
                <w:rFonts w:ascii="Times New Roman" w:hAnsi="Times New Roman" w:cs="Times New Roman"/>
                <w:color w:val="000000"/>
                <w:sz w:val="18"/>
              </w:rPr>
              <w:tab/>
              <w:t>466480</w:t>
            </w:r>
          </w:p>
          <w:p w14:paraId="4946016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466535</w:t>
            </w:r>
            <w:r w:rsidRPr="00CA00E4">
              <w:rPr>
                <w:rFonts w:ascii="Times New Roman" w:hAnsi="Times New Roman" w:cs="Times New Roman"/>
                <w:color w:val="000000"/>
                <w:sz w:val="18"/>
              </w:rPr>
              <w:tab/>
              <w:t>466546</w:t>
            </w:r>
          </w:p>
          <w:p w14:paraId="1DB084B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Diagnostic mammo:</w:t>
            </w:r>
          </w:p>
          <w:p w14:paraId="17DF3D9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450096 450100</w:t>
            </w:r>
          </w:p>
          <w:p w14:paraId="6A4A81A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461090 461101</w:t>
            </w:r>
          </w:p>
          <w:p w14:paraId="475DB00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Echo:</w:t>
            </w:r>
          </w:p>
          <w:p w14:paraId="7037B34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Breast:</w:t>
            </w:r>
          </w:p>
          <w:p w14:paraId="23E5420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459793 459804</w:t>
            </w:r>
          </w:p>
          <w:p w14:paraId="2D229FA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460132 460143</w:t>
            </w:r>
          </w:p>
          <w:p w14:paraId="2453510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469394 469405</w:t>
            </w:r>
          </w:p>
          <w:p w14:paraId="2B57B24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461134 461145</w:t>
            </w:r>
          </w:p>
          <w:p w14:paraId="5E5F7E5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Abdominal:</w:t>
            </w:r>
          </w:p>
          <w:p w14:paraId="107E0DE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460213</w:t>
            </w:r>
            <w:r w:rsidRPr="00CA00E4">
              <w:rPr>
                <w:rFonts w:ascii="Times New Roman" w:hAnsi="Times New Roman" w:cs="Times New Roman"/>
                <w:color w:val="000000"/>
                <w:sz w:val="18"/>
              </w:rPr>
              <w:tab/>
              <w:t>460224</w:t>
            </w:r>
          </w:p>
          <w:p w14:paraId="4EE7D89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460935</w:t>
            </w:r>
            <w:r w:rsidRPr="00CA00E4">
              <w:rPr>
                <w:rFonts w:ascii="Times New Roman" w:hAnsi="Times New Roman" w:cs="Times New Roman"/>
                <w:color w:val="000000"/>
                <w:sz w:val="18"/>
              </w:rPr>
              <w:tab/>
              <w:t>460946</w:t>
            </w:r>
          </w:p>
          <w:p w14:paraId="2F6C0C5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459712</w:t>
            </w:r>
            <w:r w:rsidRPr="00CA00E4">
              <w:rPr>
                <w:rFonts w:ascii="Times New Roman" w:hAnsi="Times New Roman" w:cs="Times New Roman"/>
                <w:color w:val="000000"/>
                <w:sz w:val="18"/>
              </w:rPr>
              <w:tab/>
              <w:t>459723</w:t>
            </w:r>
          </w:p>
          <w:p w14:paraId="5F2335E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459793</w:t>
            </w:r>
            <w:r w:rsidRPr="00CA00E4">
              <w:rPr>
                <w:rFonts w:ascii="Times New Roman" w:hAnsi="Times New Roman" w:cs="Times New Roman"/>
                <w:color w:val="000000"/>
                <w:sz w:val="18"/>
              </w:rPr>
              <w:tab/>
              <w:t>459804</w:t>
            </w:r>
          </w:p>
          <w:p w14:paraId="64D700B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460154</w:t>
            </w:r>
            <w:r w:rsidRPr="00CA00E4">
              <w:rPr>
                <w:rFonts w:ascii="Times New Roman" w:hAnsi="Times New Roman" w:cs="Times New Roman"/>
                <w:color w:val="000000"/>
                <w:sz w:val="18"/>
              </w:rPr>
              <w:tab/>
              <w:t>460165</w:t>
            </w:r>
          </w:p>
          <w:p w14:paraId="2743F9C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469416</w:t>
            </w:r>
            <w:r w:rsidRPr="00CA00E4">
              <w:rPr>
                <w:rFonts w:ascii="Times New Roman" w:hAnsi="Times New Roman" w:cs="Times New Roman"/>
                <w:color w:val="000000"/>
                <w:sz w:val="18"/>
              </w:rPr>
              <w:tab/>
              <w:t>469420</w:t>
            </w:r>
          </w:p>
          <w:p w14:paraId="75D1F3B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469173</w:t>
            </w:r>
            <w:r w:rsidRPr="00CA00E4">
              <w:rPr>
                <w:rFonts w:ascii="Times New Roman" w:hAnsi="Times New Roman" w:cs="Times New Roman"/>
                <w:color w:val="000000"/>
                <w:sz w:val="18"/>
              </w:rPr>
              <w:tab/>
              <w:t>469184</w:t>
            </w:r>
          </w:p>
          <w:p w14:paraId="127FF56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Other abdominal:</w:t>
            </w:r>
          </w:p>
          <w:p w14:paraId="51F600D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460176</w:t>
            </w:r>
            <w:r w:rsidRPr="00CA00E4">
              <w:rPr>
                <w:rFonts w:ascii="Times New Roman" w:hAnsi="Times New Roman" w:cs="Times New Roman"/>
                <w:color w:val="000000"/>
                <w:sz w:val="18"/>
              </w:rPr>
              <w:tab/>
              <w:t>460180</w:t>
            </w:r>
          </w:p>
          <w:p w14:paraId="658A966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469431</w:t>
            </w:r>
            <w:r w:rsidRPr="00CA00E4">
              <w:rPr>
                <w:rFonts w:ascii="Times New Roman" w:hAnsi="Times New Roman" w:cs="Times New Roman"/>
                <w:color w:val="000000"/>
                <w:sz w:val="18"/>
              </w:rPr>
              <w:tab/>
              <w:t>469442</w:t>
            </w:r>
          </w:p>
          <w:p w14:paraId="10B837D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460191</w:t>
            </w:r>
            <w:r w:rsidRPr="00CA00E4">
              <w:rPr>
                <w:rFonts w:ascii="Times New Roman" w:hAnsi="Times New Roman" w:cs="Times New Roman"/>
                <w:color w:val="000000"/>
                <w:sz w:val="18"/>
              </w:rPr>
              <w:tab/>
              <w:t>460202</w:t>
            </w:r>
          </w:p>
          <w:p w14:paraId="0643382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460913</w:t>
            </w:r>
            <w:r w:rsidRPr="00CA00E4">
              <w:rPr>
                <w:rFonts w:ascii="Times New Roman" w:hAnsi="Times New Roman" w:cs="Times New Roman"/>
                <w:color w:val="000000"/>
                <w:sz w:val="18"/>
              </w:rPr>
              <w:tab/>
              <w:t>460924</w:t>
            </w:r>
          </w:p>
          <w:p w14:paraId="5BCF06F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469453</w:t>
            </w:r>
            <w:r w:rsidRPr="00CA00E4">
              <w:rPr>
                <w:rFonts w:ascii="Times New Roman" w:hAnsi="Times New Roman" w:cs="Times New Roman"/>
                <w:color w:val="000000"/>
                <w:sz w:val="18"/>
              </w:rPr>
              <w:tab/>
              <w:t>469464</w:t>
            </w:r>
          </w:p>
        </w:tc>
      </w:tr>
    </w:tbl>
    <w:p w14:paraId="4A105153" w14:textId="77777777" w:rsidR="00B95EE1" w:rsidRPr="00CA00E4" w:rsidRDefault="00B95EE1" w:rsidP="00B95EE1">
      <w:pPr>
        <w:spacing w:after="0"/>
        <w:rPr>
          <w:rFonts w:ascii="Times New Roman" w:hAnsi="Times New Roman" w:cs="Times New Roman"/>
          <w:color w:val="000000"/>
        </w:rPr>
      </w:pPr>
    </w:p>
    <w:p w14:paraId="6F0CAA2D" w14:textId="77777777" w:rsidR="00B95EE1" w:rsidRPr="00CA00E4" w:rsidRDefault="00B95EE1" w:rsidP="00B95EE1">
      <w:pPr>
        <w:rPr>
          <w:rFonts w:ascii="Times New Roman" w:hAnsi="Times New Roman" w:cs="Times New Roman"/>
          <w:color w:val="000000"/>
        </w:rPr>
      </w:pPr>
      <w:r w:rsidRPr="00CA00E4">
        <w:rPr>
          <w:rFonts w:ascii="Times New Roman" w:hAnsi="Times New Roman" w:cs="Times New Roman"/>
          <w:color w:val="000000"/>
        </w:rPr>
        <w:br w:type="page"/>
      </w:r>
    </w:p>
    <w:p w14:paraId="53E9760F" w14:textId="77777777" w:rsidR="00B95EE1" w:rsidRPr="00CA00E4" w:rsidRDefault="00B95EE1" w:rsidP="00B95EE1">
      <w:pPr>
        <w:spacing w:after="0"/>
        <w:rPr>
          <w:rFonts w:ascii="Times New Roman" w:hAnsi="Times New Roman" w:cs="Times New Roman"/>
          <w:color w:val="000000"/>
        </w:rPr>
      </w:pPr>
      <w:r w:rsidRPr="00CA00E4">
        <w:rPr>
          <w:rFonts w:ascii="Times New Roman" w:hAnsi="Times New Roman" w:cs="Times New Roman"/>
          <w:color w:val="000000"/>
        </w:rPr>
        <w:t>Treatment</w:t>
      </w:r>
    </w:p>
    <w:tbl>
      <w:tblPr>
        <w:tblStyle w:val="GridTable1Light"/>
        <w:tblW w:w="0" w:type="auto"/>
        <w:tblLook w:val="04A0" w:firstRow="1" w:lastRow="0" w:firstColumn="1" w:lastColumn="0" w:noHBand="0" w:noVBand="1"/>
      </w:tblPr>
      <w:tblGrid>
        <w:gridCol w:w="1980"/>
        <w:gridCol w:w="4961"/>
      </w:tblGrid>
      <w:tr w:rsidR="00B95EE1" w:rsidRPr="00CA00E4" w14:paraId="16EC73DC" w14:textId="77777777" w:rsidTr="00423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E630513"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Variable</w:t>
            </w:r>
          </w:p>
        </w:tc>
        <w:tc>
          <w:tcPr>
            <w:tcW w:w="4961" w:type="dxa"/>
          </w:tcPr>
          <w:p w14:paraId="77C68BC1" w14:textId="77777777" w:rsidR="00B95EE1" w:rsidRPr="00CA00E4" w:rsidRDefault="00B95EE1" w:rsidP="00423C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Nomenclature Codes/ATC codes</w:t>
            </w:r>
          </w:p>
        </w:tc>
      </w:tr>
      <w:tr w:rsidR="00B95EE1" w:rsidRPr="00CA00E4" w14:paraId="7B18583B"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0825856F"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Radiotherapy</w:t>
            </w:r>
          </w:p>
        </w:tc>
        <w:tc>
          <w:tcPr>
            <w:tcW w:w="4961" w:type="dxa"/>
          </w:tcPr>
          <w:p w14:paraId="227CA3E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444113</w:t>
            </w:r>
            <w:r w:rsidRPr="00CA00E4">
              <w:rPr>
                <w:rFonts w:ascii="Times New Roman" w:hAnsi="Times New Roman" w:cs="Times New Roman"/>
                <w:color w:val="000000"/>
                <w:sz w:val="18"/>
              </w:rPr>
              <w:tab/>
              <w:t>444124</w:t>
            </w:r>
          </w:p>
          <w:p w14:paraId="22A7BD3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444135</w:t>
            </w:r>
            <w:r w:rsidRPr="00CA00E4">
              <w:rPr>
                <w:rFonts w:ascii="Times New Roman" w:hAnsi="Times New Roman" w:cs="Times New Roman"/>
                <w:color w:val="000000"/>
                <w:sz w:val="18"/>
              </w:rPr>
              <w:tab/>
              <w:t>444146</w:t>
            </w:r>
          </w:p>
          <w:p w14:paraId="1811BB1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444150</w:t>
            </w:r>
            <w:r w:rsidRPr="00CA00E4">
              <w:rPr>
                <w:rFonts w:ascii="Times New Roman" w:hAnsi="Times New Roman" w:cs="Times New Roman"/>
                <w:color w:val="000000"/>
                <w:sz w:val="18"/>
              </w:rPr>
              <w:tab/>
              <w:t>444161</w:t>
            </w:r>
          </w:p>
          <w:p w14:paraId="7B436DB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444172</w:t>
            </w:r>
            <w:r w:rsidRPr="00CA00E4">
              <w:rPr>
                <w:rFonts w:ascii="Times New Roman" w:hAnsi="Times New Roman" w:cs="Times New Roman"/>
                <w:color w:val="000000"/>
                <w:sz w:val="18"/>
              </w:rPr>
              <w:tab/>
              <w:t>444183</w:t>
            </w:r>
          </w:p>
          <w:p w14:paraId="64D427A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444710</w:t>
            </w:r>
            <w:r w:rsidRPr="00CA00E4">
              <w:rPr>
                <w:rFonts w:ascii="Times New Roman" w:hAnsi="Times New Roman" w:cs="Times New Roman"/>
                <w:color w:val="000000"/>
                <w:sz w:val="18"/>
              </w:rPr>
              <w:tab/>
              <w:t>444721</w:t>
            </w:r>
          </w:p>
          <w:p w14:paraId="3A02BB7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444290</w:t>
            </w:r>
            <w:r w:rsidRPr="00CA00E4">
              <w:rPr>
                <w:rFonts w:ascii="Times New Roman" w:hAnsi="Times New Roman" w:cs="Times New Roman"/>
                <w:color w:val="000000"/>
                <w:sz w:val="18"/>
              </w:rPr>
              <w:tab/>
              <w:t>444301</w:t>
            </w:r>
          </w:p>
          <w:p w14:paraId="15DD9C3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444312</w:t>
            </w:r>
            <w:r w:rsidRPr="00CA00E4">
              <w:rPr>
                <w:rFonts w:ascii="Times New Roman" w:hAnsi="Times New Roman" w:cs="Times New Roman"/>
                <w:color w:val="000000"/>
                <w:sz w:val="18"/>
              </w:rPr>
              <w:tab/>
              <w:t>444323</w:t>
            </w:r>
          </w:p>
          <w:p w14:paraId="71BFC73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444216</w:t>
            </w:r>
            <w:r w:rsidRPr="00CA00E4">
              <w:rPr>
                <w:rFonts w:ascii="Times New Roman" w:hAnsi="Times New Roman" w:cs="Times New Roman"/>
                <w:color w:val="000000"/>
                <w:sz w:val="18"/>
              </w:rPr>
              <w:tab/>
              <w:t>444220</w:t>
            </w:r>
          </w:p>
          <w:p w14:paraId="654AA13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444253</w:t>
            </w:r>
            <w:r w:rsidRPr="00CA00E4">
              <w:rPr>
                <w:rFonts w:ascii="Times New Roman" w:hAnsi="Times New Roman" w:cs="Times New Roman"/>
                <w:color w:val="000000"/>
                <w:sz w:val="18"/>
              </w:rPr>
              <w:tab/>
              <w:t>444264</w:t>
            </w:r>
          </w:p>
        </w:tc>
      </w:tr>
      <w:tr w:rsidR="00B95EE1" w:rsidRPr="00CA00E4" w14:paraId="64F385FF"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6FFDBCAD"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Anticancer agents (ATC)</w:t>
            </w:r>
          </w:p>
        </w:tc>
        <w:tc>
          <w:tcPr>
            <w:tcW w:w="4961" w:type="dxa"/>
          </w:tcPr>
          <w:p w14:paraId="743C32C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 xml:space="preserve">L01XE07 Lapatinib </w:t>
            </w:r>
          </w:p>
          <w:p w14:paraId="4474045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L01XC13 Pertuzumab</w:t>
            </w:r>
          </w:p>
          <w:p w14:paraId="31D7123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L01XX41 Erubilin</w:t>
            </w:r>
          </w:p>
          <w:p w14:paraId="22E2799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L01DB01 Doxorubicin</w:t>
            </w:r>
          </w:p>
          <w:p w14:paraId="655F2C6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L02BA03 Fulvestrant</w:t>
            </w:r>
          </w:p>
          <w:p w14:paraId="0F37857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L01CA04 Navelbine</w:t>
            </w:r>
          </w:p>
          <w:p w14:paraId="600837D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L01BC06 Xeloda</w:t>
            </w:r>
          </w:p>
          <w:p w14:paraId="365223F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M05BX04 Xgeva</w:t>
            </w:r>
          </w:p>
          <w:p w14:paraId="083BA3A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szCs w:val="18"/>
              </w:rPr>
              <w:t xml:space="preserve">M05BA08 </w:t>
            </w:r>
            <w:r w:rsidRPr="00CA00E4">
              <w:rPr>
                <w:rFonts w:ascii="Times New Roman" w:hAnsi="Times New Roman" w:cs="Times New Roman"/>
                <w:color w:val="000000"/>
                <w:sz w:val="18"/>
              </w:rPr>
              <w:t>Zometa</w:t>
            </w:r>
          </w:p>
          <w:p w14:paraId="730262C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L01BC05 Gemcitabine</w:t>
            </w:r>
          </w:p>
          <w:p w14:paraId="3D9585E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L01XA02 Carboplatinum</w:t>
            </w:r>
          </w:p>
          <w:p w14:paraId="2C3FB02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L01XC03 Trastuzumab</w:t>
            </w:r>
          </w:p>
          <w:p w14:paraId="2254FCC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L01XC14 Trastuzumab-emtansine (T-DM1)</w:t>
            </w:r>
          </w:p>
          <w:p w14:paraId="3172B59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L01XC07 Bevacizumab</w:t>
            </w:r>
          </w:p>
          <w:p w14:paraId="18AC298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L01XE07</w:t>
            </w:r>
            <w:r w:rsidRPr="00CA00E4">
              <w:rPr>
                <w:rFonts w:ascii="Times New Roman" w:hAnsi="Times New Roman" w:cs="Times New Roman"/>
                <w:color w:val="000000"/>
                <w:sz w:val="18"/>
              </w:rPr>
              <w:tab/>
              <w:t>Lapatinib</w:t>
            </w:r>
          </w:p>
          <w:p w14:paraId="1FC2268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L01XE10</w:t>
            </w:r>
            <w:r w:rsidRPr="00CA00E4">
              <w:rPr>
                <w:rFonts w:ascii="Times New Roman" w:hAnsi="Times New Roman" w:cs="Times New Roman"/>
                <w:color w:val="000000"/>
                <w:sz w:val="18"/>
              </w:rPr>
              <w:tab/>
              <w:t>Everolimus</w:t>
            </w:r>
          </w:p>
          <w:p w14:paraId="764D57B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L01XE33</w:t>
            </w:r>
            <w:r w:rsidRPr="00CA00E4">
              <w:rPr>
                <w:rFonts w:ascii="Times New Roman" w:hAnsi="Times New Roman" w:cs="Times New Roman"/>
                <w:color w:val="000000"/>
                <w:sz w:val="18"/>
              </w:rPr>
              <w:tab/>
              <w:t>Palbociclib</w:t>
            </w:r>
          </w:p>
          <w:p w14:paraId="102A202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L01XE42</w:t>
            </w:r>
            <w:r w:rsidRPr="00CA00E4">
              <w:rPr>
                <w:rFonts w:ascii="Times New Roman" w:hAnsi="Times New Roman" w:cs="Times New Roman"/>
                <w:color w:val="000000"/>
                <w:sz w:val="18"/>
              </w:rPr>
              <w:tab/>
              <w:t>Ribociclib</w:t>
            </w:r>
          </w:p>
          <w:p w14:paraId="3B2065F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L01XE50</w:t>
            </w:r>
            <w:r w:rsidRPr="00CA00E4">
              <w:rPr>
                <w:rFonts w:ascii="Times New Roman" w:hAnsi="Times New Roman" w:cs="Times New Roman"/>
                <w:color w:val="000000"/>
                <w:sz w:val="18"/>
              </w:rPr>
              <w:tab/>
              <w:t>Abemaciclib</w:t>
            </w:r>
          </w:p>
        </w:tc>
      </w:tr>
      <w:tr w:rsidR="00B95EE1" w:rsidRPr="00CA00E4" w14:paraId="39F5C673"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6D68715C"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Endocrine therapy (ATC)</w:t>
            </w:r>
          </w:p>
        </w:tc>
        <w:tc>
          <w:tcPr>
            <w:tcW w:w="4961" w:type="dxa"/>
          </w:tcPr>
          <w:p w14:paraId="5AD1BB93"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L02BA01 Tamoxifen</w:t>
            </w:r>
          </w:p>
          <w:p w14:paraId="3B15D8A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L02BA02 Toremifene</w:t>
            </w:r>
          </w:p>
          <w:p w14:paraId="50249DB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G03XC01 Raloxifen</w:t>
            </w:r>
          </w:p>
          <w:p w14:paraId="27C3274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L02BA03 Fulvestrant</w:t>
            </w:r>
          </w:p>
          <w:p w14:paraId="04C7D38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L02BG03 Anastrozole</w:t>
            </w:r>
          </w:p>
          <w:p w14:paraId="010A7CA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L02BG04 Letrozole</w:t>
            </w:r>
          </w:p>
          <w:p w14:paraId="0A5C8BE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L02BG06 Exemestane</w:t>
            </w:r>
          </w:p>
          <w:p w14:paraId="1B70CF9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L02AE03</w:t>
            </w:r>
            <w:r w:rsidRPr="00CA00E4">
              <w:rPr>
                <w:rFonts w:ascii="Times New Roman" w:hAnsi="Times New Roman" w:cs="Times New Roman"/>
                <w:color w:val="000000"/>
                <w:sz w:val="18"/>
              </w:rPr>
              <w:tab/>
              <w:t xml:space="preserve"> Goserelin</w:t>
            </w:r>
          </w:p>
          <w:p w14:paraId="51D9176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L02AB01 Megestrol</w:t>
            </w:r>
          </w:p>
          <w:p w14:paraId="1062D0E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G03AC05 Megestrol acetate</w:t>
            </w:r>
          </w:p>
        </w:tc>
      </w:tr>
      <w:tr w:rsidR="00B95EE1" w:rsidRPr="00CA00E4" w14:paraId="2EB27D55"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24CB0604"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Surgery</w:t>
            </w:r>
          </w:p>
        </w:tc>
        <w:tc>
          <w:tcPr>
            <w:tcW w:w="4961" w:type="dxa"/>
          </w:tcPr>
          <w:p w14:paraId="1BB291E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227032</w:t>
            </w:r>
            <w:r w:rsidRPr="00CA00E4">
              <w:rPr>
                <w:rFonts w:ascii="Times New Roman" w:hAnsi="Times New Roman" w:cs="Times New Roman"/>
                <w:color w:val="000000"/>
                <w:sz w:val="18"/>
              </w:rPr>
              <w:tab/>
              <w:t>227043</w:t>
            </w:r>
          </w:p>
          <w:p w14:paraId="2C95466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227054</w:t>
            </w:r>
            <w:r w:rsidRPr="00CA00E4">
              <w:rPr>
                <w:rFonts w:ascii="Times New Roman" w:hAnsi="Times New Roman" w:cs="Times New Roman"/>
                <w:color w:val="000000"/>
                <w:sz w:val="18"/>
              </w:rPr>
              <w:tab/>
              <w:t>227065</w:t>
            </w:r>
          </w:p>
          <w:p w14:paraId="75BBC42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227732</w:t>
            </w:r>
            <w:r w:rsidRPr="00CA00E4">
              <w:rPr>
                <w:rFonts w:ascii="Times New Roman" w:hAnsi="Times New Roman" w:cs="Times New Roman"/>
                <w:color w:val="000000"/>
                <w:sz w:val="18"/>
              </w:rPr>
              <w:tab/>
              <w:t>227743</w:t>
            </w:r>
          </w:p>
          <w:p w14:paraId="3F61C08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227754</w:t>
            </w:r>
            <w:r w:rsidRPr="00CA00E4">
              <w:rPr>
                <w:rFonts w:ascii="Times New Roman" w:hAnsi="Times New Roman" w:cs="Times New Roman"/>
                <w:color w:val="000000"/>
                <w:sz w:val="18"/>
              </w:rPr>
              <w:tab/>
              <w:t>227765</w:t>
            </w:r>
          </w:p>
          <w:p w14:paraId="2422B35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227776</w:t>
            </w:r>
            <w:r w:rsidRPr="00CA00E4">
              <w:rPr>
                <w:rFonts w:ascii="Times New Roman" w:hAnsi="Times New Roman" w:cs="Times New Roman"/>
                <w:color w:val="000000"/>
                <w:sz w:val="18"/>
              </w:rPr>
              <w:tab/>
              <w:t>227780</w:t>
            </w:r>
          </w:p>
          <w:p w14:paraId="6247A77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227791</w:t>
            </w:r>
            <w:r w:rsidRPr="00CA00E4">
              <w:rPr>
                <w:rFonts w:ascii="Times New Roman" w:hAnsi="Times New Roman" w:cs="Times New Roman"/>
                <w:color w:val="000000"/>
                <w:sz w:val="18"/>
              </w:rPr>
              <w:tab/>
              <w:t>227802</w:t>
            </w:r>
          </w:p>
          <w:p w14:paraId="71F142C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227813</w:t>
            </w:r>
            <w:r w:rsidRPr="00CA00E4">
              <w:rPr>
                <w:rFonts w:ascii="Times New Roman" w:hAnsi="Times New Roman" w:cs="Times New Roman"/>
                <w:color w:val="000000"/>
                <w:sz w:val="18"/>
              </w:rPr>
              <w:tab/>
              <w:t>227824</w:t>
            </w:r>
          </w:p>
          <w:p w14:paraId="4F9C648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227835</w:t>
            </w:r>
            <w:r w:rsidRPr="00CA00E4">
              <w:rPr>
                <w:rFonts w:ascii="Times New Roman" w:hAnsi="Times New Roman" w:cs="Times New Roman"/>
                <w:color w:val="000000"/>
                <w:sz w:val="18"/>
              </w:rPr>
              <w:tab/>
              <w:t>227846</w:t>
            </w:r>
          </w:p>
          <w:p w14:paraId="3DC94F6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226951</w:t>
            </w:r>
            <w:r w:rsidRPr="00CA00E4">
              <w:rPr>
                <w:rFonts w:ascii="Times New Roman" w:hAnsi="Times New Roman" w:cs="Times New Roman"/>
                <w:color w:val="000000"/>
                <w:sz w:val="18"/>
              </w:rPr>
              <w:tab/>
              <w:t>226962</w:t>
            </w:r>
          </w:p>
          <w:p w14:paraId="6EF823B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226973</w:t>
            </w:r>
            <w:r w:rsidRPr="00CA00E4">
              <w:rPr>
                <w:rFonts w:ascii="Times New Roman" w:hAnsi="Times New Roman" w:cs="Times New Roman"/>
                <w:color w:val="000000"/>
                <w:sz w:val="18"/>
              </w:rPr>
              <w:tab/>
              <w:t>226984</w:t>
            </w:r>
          </w:p>
          <w:p w14:paraId="40801D7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226995</w:t>
            </w:r>
            <w:r w:rsidRPr="00CA00E4">
              <w:rPr>
                <w:rFonts w:ascii="Times New Roman" w:hAnsi="Times New Roman" w:cs="Times New Roman"/>
                <w:color w:val="000000"/>
                <w:sz w:val="18"/>
              </w:rPr>
              <w:tab/>
              <w:t>227006</w:t>
            </w:r>
          </w:p>
          <w:p w14:paraId="0DF8532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227010</w:t>
            </w:r>
            <w:r w:rsidRPr="00CA00E4">
              <w:rPr>
                <w:rFonts w:ascii="Times New Roman" w:hAnsi="Times New Roman" w:cs="Times New Roman"/>
                <w:color w:val="000000"/>
                <w:sz w:val="18"/>
              </w:rPr>
              <w:tab/>
              <w:t>227021</w:t>
            </w:r>
          </w:p>
          <w:p w14:paraId="0A9AB39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227894</w:t>
            </w:r>
            <w:r w:rsidRPr="00CA00E4">
              <w:rPr>
                <w:rFonts w:ascii="Times New Roman" w:hAnsi="Times New Roman" w:cs="Times New Roman"/>
                <w:color w:val="000000"/>
                <w:sz w:val="18"/>
              </w:rPr>
              <w:tab/>
              <w:t>227905</w:t>
            </w:r>
          </w:p>
          <w:p w14:paraId="6BE993E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227636</w:t>
            </w:r>
            <w:r w:rsidRPr="00CA00E4">
              <w:rPr>
                <w:rFonts w:ascii="Times New Roman" w:hAnsi="Times New Roman" w:cs="Times New Roman"/>
                <w:color w:val="000000"/>
                <w:sz w:val="18"/>
              </w:rPr>
              <w:tab/>
              <w:t>227640</w:t>
            </w:r>
          </w:p>
          <w:p w14:paraId="7ADD020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227651</w:t>
            </w:r>
            <w:r w:rsidRPr="00CA00E4">
              <w:rPr>
                <w:rFonts w:ascii="Times New Roman" w:hAnsi="Times New Roman" w:cs="Times New Roman"/>
                <w:color w:val="000000"/>
                <w:sz w:val="18"/>
              </w:rPr>
              <w:tab/>
              <w:t>227662</w:t>
            </w:r>
          </w:p>
          <w:p w14:paraId="0BA2B39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227673</w:t>
            </w:r>
            <w:r w:rsidRPr="00CA00E4">
              <w:rPr>
                <w:rFonts w:ascii="Times New Roman" w:hAnsi="Times New Roman" w:cs="Times New Roman"/>
                <w:color w:val="000000"/>
                <w:sz w:val="18"/>
              </w:rPr>
              <w:tab/>
              <w:t>227684</w:t>
            </w:r>
          </w:p>
          <w:p w14:paraId="7BD13A0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227695</w:t>
            </w:r>
            <w:r w:rsidRPr="00CA00E4">
              <w:rPr>
                <w:rFonts w:ascii="Times New Roman" w:hAnsi="Times New Roman" w:cs="Times New Roman"/>
                <w:color w:val="000000"/>
                <w:sz w:val="18"/>
              </w:rPr>
              <w:tab/>
              <w:t>227706</w:t>
            </w:r>
          </w:p>
          <w:p w14:paraId="24AB9D3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227710</w:t>
            </w:r>
            <w:r w:rsidRPr="00CA00E4">
              <w:rPr>
                <w:rFonts w:ascii="Times New Roman" w:hAnsi="Times New Roman" w:cs="Times New Roman"/>
                <w:color w:val="000000"/>
                <w:sz w:val="18"/>
              </w:rPr>
              <w:tab/>
              <w:t>227721</w:t>
            </w:r>
          </w:p>
          <w:p w14:paraId="66BA56D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Lymph node surgery:</w:t>
            </w:r>
          </w:p>
          <w:p w14:paraId="15A146A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226936</w:t>
            </w:r>
            <w:r w:rsidRPr="00CA00E4">
              <w:rPr>
                <w:rFonts w:ascii="Times New Roman" w:hAnsi="Times New Roman" w:cs="Times New Roman"/>
                <w:color w:val="000000"/>
                <w:sz w:val="18"/>
              </w:rPr>
              <w:tab/>
              <w:t>226940</w:t>
            </w:r>
          </w:p>
          <w:p w14:paraId="671F328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227592</w:t>
            </w:r>
            <w:r w:rsidRPr="00CA00E4">
              <w:rPr>
                <w:rFonts w:ascii="Times New Roman" w:hAnsi="Times New Roman" w:cs="Times New Roman"/>
                <w:color w:val="000000"/>
                <w:sz w:val="18"/>
              </w:rPr>
              <w:tab/>
              <w:t>227603</w:t>
            </w:r>
          </w:p>
          <w:p w14:paraId="32E24D0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227614</w:t>
            </w:r>
            <w:r w:rsidRPr="00CA00E4">
              <w:rPr>
                <w:rFonts w:ascii="Times New Roman" w:hAnsi="Times New Roman" w:cs="Times New Roman"/>
                <w:color w:val="000000"/>
                <w:sz w:val="18"/>
              </w:rPr>
              <w:tab/>
              <w:t>227625</w:t>
            </w:r>
          </w:p>
        </w:tc>
      </w:tr>
    </w:tbl>
    <w:p w14:paraId="107EF3A8" w14:textId="77777777" w:rsidR="00B95EE1" w:rsidRPr="00CA00E4" w:rsidRDefault="00B95EE1" w:rsidP="00B95EE1">
      <w:pPr>
        <w:spacing w:after="0"/>
        <w:rPr>
          <w:rFonts w:ascii="Times New Roman" w:hAnsi="Times New Roman" w:cs="Times New Roman"/>
          <w:b/>
          <w:color w:val="000000"/>
          <w:u w:val="single"/>
        </w:rPr>
      </w:pPr>
      <w:r w:rsidRPr="00CA00E4">
        <w:rPr>
          <w:rFonts w:ascii="Times New Roman" w:hAnsi="Times New Roman" w:cs="Times New Roman"/>
          <w:b/>
          <w:color w:val="000000"/>
          <w:u w:val="single"/>
        </w:rPr>
        <w:t>MZG code groups</w:t>
      </w:r>
    </w:p>
    <w:p w14:paraId="71563C56" w14:textId="77777777" w:rsidR="00B95EE1" w:rsidRPr="00CA00E4" w:rsidRDefault="00B95EE1" w:rsidP="00B95EE1">
      <w:pPr>
        <w:spacing w:after="0"/>
        <w:rPr>
          <w:rFonts w:ascii="Times New Roman" w:hAnsi="Times New Roman" w:cs="Times New Roman"/>
          <w:color w:val="000000"/>
        </w:rPr>
      </w:pPr>
      <w:r w:rsidRPr="00CA00E4">
        <w:rPr>
          <w:rFonts w:ascii="Times New Roman" w:hAnsi="Times New Roman" w:cs="Times New Roman"/>
          <w:color w:val="000000"/>
        </w:rPr>
        <w:t>Diagnosis</w:t>
      </w:r>
    </w:p>
    <w:tbl>
      <w:tblPr>
        <w:tblStyle w:val="GridTable1Light"/>
        <w:tblW w:w="0" w:type="auto"/>
        <w:tblLook w:val="04A0" w:firstRow="1" w:lastRow="0" w:firstColumn="1" w:lastColumn="0" w:noHBand="0" w:noVBand="1"/>
      </w:tblPr>
      <w:tblGrid>
        <w:gridCol w:w="1980"/>
        <w:gridCol w:w="4961"/>
      </w:tblGrid>
      <w:tr w:rsidR="00B95EE1" w:rsidRPr="00CA00E4" w14:paraId="18BEA983" w14:textId="77777777" w:rsidTr="00423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45593F3"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Variable</w:t>
            </w:r>
          </w:p>
        </w:tc>
        <w:tc>
          <w:tcPr>
            <w:tcW w:w="4961" w:type="dxa"/>
          </w:tcPr>
          <w:p w14:paraId="3219898D" w14:textId="77777777" w:rsidR="00B95EE1" w:rsidRPr="00CA00E4" w:rsidRDefault="00B95EE1" w:rsidP="00423C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International Classification of Diseases (ICD) codes</w:t>
            </w:r>
          </w:p>
        </w:tc>
      </w:tr>
      <w:tr w:rsidR="00B95EE1" w:rsidRPr="00CA00E4" w14:paraId="67849B16"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6579BE69"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Secondary Metastatic Neoplasm (SMN) indicator</w:t>
            </w:r>
          </w:p>
        </w:tc>
        <w:tc>
          <w:tcPr>
            <w:tcW w:w="4961" w:type="dxa"/>
          </w:tcPr>
          <w:p w14:paraId="0A8AA85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ICD-9:</w:t>
            </w:r>
          </w:p>
          <w:p w14:paraId="04692EE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1981</w:t>
            </w:r>
          </w:p>
          <w:p w14:paraId="523851B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1982</w:t>
            </w:r>
          </w:p>
          <w:p w14:paraId="55A2D8F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1983</w:t>
            </w:r>
          </w:p>
          <w:p w14:paraId="636ADB5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1984</w:t>
            </w:r>
          </w:p>
          <w:p w14:paraId="156C8CD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1985</w:t>
            </w:r>
          </w:p>
          <w:p w14:paraId="0064DD58"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ICD-10:</w:t>
            </w:r>
          </w:p>
          <w:p w14:paraId="388C316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C7931</w:t>
            </w:r>
          </w:p>
          <w:p w14:paraId="754F9A8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C7932</w:t>
            </w:r>
          </w:p>
          <w:p w14:paraId="09E8F78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C7951</w:t>
            </w:r>
          </w:p>
          <w:p w14:paraId="496DBE74"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C7952</w:t>
            </w:r>
          </w:p>
          <w:p w14:paraId="1230470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C7981</w:t>
            </w:r>
          </w:p>
          <w:p w14:paraId="6120A33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C7982</w:t>
            </w:r>
          </w:p>
          <w:p w14:paraId="3C21609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C7989</w:t>
            </w:r>
          </w:p>
        </w:tc>
      </w:tr>
      <w:tr w:rsidR="00B95EE1" w:rsidRPr="00CA00E4" w14:paraId="6DC06CB8"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653E8756"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Related to chemo administration or palliative care</w:t>
            </w:r>
          </w:p>
        </w:tc>
        <w:tc>
          <w:tcPr>
            <w:tcW w:w="4961" w:type="dxa"/>
          </w:tcPr>
          <w:p w14:paraId="2ADAE11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ICD-9:</w:t>
            </w:r>
          </w:p>
          <w:p w14:paraId="29FAB41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V07</w:t>
            </w:r>
          </w:p>
          <w:p w14:paraId="11DC4DD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V58</w:t>
            </w:r>
          </w:p>
          <w:p w14:paraId="4BA32FB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V66</w:t>
            </w:r>
          </w:p>
          <w:p w14:paraId="4E6B181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V67</w:t>
            </w:r>
          </w:p>
          <w:p w14:paraId="7D87E73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ICD-10:</w:t>
            </w:r>
          </w:p>
          <w:p w14:paraId="61BD55E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D61</w:t>
            </w:r>
          </w:p>
          <w:p w14:paraId="3794AE8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D64</w:t>
            </w:r>
          </w:p>
          <w:p w14:paraId="5DF801F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D70</w:t>
            </w:r>
          </w:p>
          <w:p w14:paraId="0E70AF9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Z51</w:t>
            </w:r>
          </w:p>
          <w:p w14:paraId="140DBAB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T45</w:t>
            </w:r>
          </w:p>
        </w:tc>
      </w:tr>
      <w:tr w:rsidR="00B95EE1" w:rsidRPr="00CA00E4" w14:paraId="44B62AE8"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0A17CD2D"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Breast neoplasm</w:t>
            </w:r>
          </w:p>
        </w:tc>
        <w:tc>
          <w:tcPr>
            <w:tcW w:w="4961" w:type="dxa"/>
          </w:tcPr>
          <w:p w14:paraId="4E26F46A"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ICD-9:</w:t>
            </w:r>
          </w:p>
          <w:p w14:paraId="477B61C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V163</w:t>
            </w:r>
          </w:p>
          <w:p w14:paraId="6362A58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V8401</w:t>
            </w:r>
          </w:p>
          <w:p w14:paraId="5A75C3A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1750</w:t>
            </w:r>
          </w:p>
          <w:p w14:paraId="72E0993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V103</w:t>
            </w:r>
          </w:p>
          <w:p w14:paraId="2D61C25F"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ICD-10:</w:t>
            </w:r>
          </w:p>
          <w:p w14:paraId="1A6A7AC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C50</w:t>
            </w:r>
          </w:p>
          <w:p w14:paraId="01F4C39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Z151</w:t>
            </w:r>
          </w:p>
          <w:p w14:paraId="2601350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Z803</w:t>
            </w:r>
          </w:p>
          <w:p w14:paraId="175C22F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C44591</w:t>
            </w:r>
          </w:p>
        </w:tc>
      </w:tr>
      <w:tr w:rsidR="00B95EE1" w:rsidRPr="00CA00E4" w14:paraId="77B75549"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1B98E392"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Radiotherapy</w:t>
            </w:r>
          </w:p>
        </w:tc>
        <w:tc>
          <w:tcPr>
            <w:tcW w:w="4961" w:type="dxa"/>
          </w:tcPr>
          <w:p w14:paraId="535F10F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 xml:space="preserve">ICD-9 : </w:t>
            </w:r>
          </w:p>
          <w:p w14:paraId="011B6F3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E8792</w:t>
            </w:r>
          </w:p>
          <w:p w14:paraId="14853D8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V661</w:t>
            </w:r>
          </w:p>
          <w:p w14:paraId="569673FB"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V671</w:t>
            </w:r>
          </w:p>
          <w:p w14:paraId="64EC46E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V580</w:t>
            </w:r>
          </w:p>
          <w:p w14:paraId="5768DE7D"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V58</w:t>
            </w:r>
          </w:p>
          <w:p w14:paraId="6D2C41B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ICD-10 :</w:t>
            </w:r>
          </w:p>
          <w:p w14:paraId="55E10CC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Y842</w:t>
            </w:r>
          </w:p>
          <w:p w14:paraId="35B4E4B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DMY</w:t>
            </w:r>
          </w:p>
        </w:tc>
      </w:tr>
      <w:tr w:rsidR="00B95EE1" w:rsidRPr="00CA00E4" w14:paraId="749B8A7D"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4F4FC7AE"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Clinical trial</w:t>
            </w:r>
          </w:p>
        </w:tc>
        <w:tc>
          <w:tcPr>
            <w:tcW w:w="4961" w:type="dxa"/>
          </w:tcPr>
          <w:p w14:paraId="42AC494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9925</w:t>
            </w:r>
          </w:p>
          <w:p w14:paraId="66843EA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9928</w:t>
            </w:r>
          </w:p>
          <w:p w14:paraId="7A644AEE"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9929</w:t>
            </w:r>
          </w:p>
        </w:tc>
      </w:tr>
      <w:tr w:rsidR="00B95EE1" w:rsidRPr="00CA00E4" w14:paraId="23ABC11D" w14:textId="77777777" w:rsidTr="00423C15">
        <w:tc>
          <w:tcPr>
            <w:cnfStyle w:val="001000000000" w:firstRow="0" w:lastRow="0" w:firstColumn="1" w:lastColumn="0" w:oddVBand="0" w:evenVBand="0" w:oddHBand="0" w:evenHBand="0" w:firstRowFirstColumn="0" w:firstRowLastColumn="0" w:lastRowFirstColumn="0" w:lastRowLastColumn="0"/>
            <w:tcW w:w="1980" w:type="dxa"/>
          </w:tcPr>
          <w:p w14:paraId="0E1CCB55" w14:textId="77777777" w:rsidR="00B95EE1" w:rsidRPr="00CA00E4" w:rsidRDefault="00B95EE1" w:rsidP="00423C15">
            <w:pPr>
              <w:rPr>
                <w:rFonts w:ascii="Times New Roman" w:hAnsi="Times New Roman" w:cs="Times New Roman"/>
                <w:color w:val="000000"/>
                <w:sz w:val="18"/>
              </w:rPr>
            </w:pPr>
            <w:r w:rsidRPr="00CA00E4">
              <w:rPr>
                <w:rFonts w:ascii="Times New Roman" w:hAnsi="Times New Roman" w:cs="Times New Roman"/>
                <w:color w:val="000000"/>
                <w:sz w:val="18"/>
              </w:rPr>
              <w:t>MR or CT scan</w:t>
            </w:r>
          </w:p>
        </w:tc>
        <w:tc>
          <w:tcPr>
            <w:tcW w:w="4961" w:type="dxa"/>
          </w:tcPr>
          <w:p w14:paraId="01B1415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ICD-9:</w:t>
            </w:r>
          </w:p>
          <w:p w14:paraId="082468B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8892</w:t>
            </w:r>
          </w:p>
          <w:p w14:paraId="77D13015"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8801</w:t>
            </w:r>
          </w:p>
          <w:p w14:paraId="2F2E880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8802</w:t>
            </w:r>
          </w:p>
          <w:p w14:paraId="272599E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8742</w:t>
            </w:r>
          </w:p>
          <w:p w14:paraId="688E54E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8741</w:t>
            </w:r>
          </w:p>
          <w:p w14:paraId="375C639C"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ICD-10:</w:t>
            </w:r>
          </w:p>
          <w:p w14:paraId="6E661FE6"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BF35</w:t>
            </w:r>
          </w:p>
          <w:p w14:paraId="5EE2BEA7"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BH30</w:t>
            </w:r>
          </w:p>
          <w:p w14:paraId="3BB8EF80"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BH31</w:t>
            </w:r>
          </w:p>
          <w:p w14:paraId="40C8CB61"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BW24</w:t>
            </w:r>
          </w:p>
          <w:p w14:paraId="722F25D2"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BW20</w:t>
            </w:r>
          </w:p>
          <w:p w14:paraId="15CAE479" w14:textId="77777777" w:rsidR="00B95EE1" w:rsidRPr="00CA00E4" w:rsidRDefault="00B95EE1" w:rsidP="00423C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CA00E4">
              <w:rPr>
                <w:rFonts w:ascii="Times New Roman" w:hAnsi="Times New Roman" w:cs="Times New Roman"/>
                <w:color w:val="000000"/>
                <w:sz w:val="18"/>
              </w:rPr>
              <w:t>CB30</w:t>
            </w:r>
          </w:p>
        </w:tc>
      </w:tr>
    </w:tbl>
    <w:p w14:paraId="0F1C3022" w14:textId="77777777" w:rsidR="00B95EE1" w:rsidRPr="00CA00E4" w:rsidRDefault="00B95EE1" w:rsidP="00B95EE1">
      <w:pPr>
        <w:rPr>
          <w:rFonts w:ascii="Times New Roman" w:hAnsi="Times New Roman" w:cs="Times New Roman"/>
          <w:color w:val="000000"/>
        </w:rPr>
      </w:pPr>
    </w:p>
    <w:p w14:paraId="476F3D7A" w14:textId="77777777" w:rsidR="00146D60" w:rsidRPr="00CA00E4" w:rsidRDefault="00146D60">
      <w:pPr>
        <w:rPr>
          <w:color w:val="000000"/>
        </w:rPr>
      </w:pPr>
    </w:p>
    <w:sectPr w:rsidR="00146D60" w:rsidRPr="00CA00E4" w:rsidSect="00136109">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9757" w14:textId="77777777" w:rsidR="00C12031" w:rsidRDefault="00DF3E23">
      <w:pPr>
        <w:spacing w:after="0" w:line="240" w:lineRule="auto"/>
      </w:pPr>
      <w:r>
        <w:separator/>
      </w:r>
    </w:p>
  </w:endnote>
  <w:endnote w:type="continuationSeparator" w:id="0">
    <w:p w14:paraId="05402532" w14:textId="77777777" w:rsidR="00C12031" w:rsidRDefault="00DF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4A2E" w14:textId="77777777" w:rsidR="00CA00E4" w:rsidRDefault="00CA0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10EC" w14:textId="2A927674" w:rsidR="0056294F" w:rsidRPr="005E278B" w:rsidRDefault="00CA00E4">
    <w:pPr>
      <w:pStyle w:val="Footer"/>
      <w:jc w:val="right"/>
      <w:rPr>
        <w:rFonts w:cstheme="minorHAnsi"/>
      </w:rPr>
    </w:pPr>
    <w:r>
      <w:rPr>
        <w:rFonts w:cstheme="minorHAnsi"/>
        <w:noProof/>
      </w:rPr>
      <mc:AlternateContent>
        <mc:Choice Requires="wps">
          <w:drawing>
            <wp:anchor distT="0" distB="0" distL="114300" distR="114300" simplePos="0" relativeHeight="251659264" behindDoc="0" locked="0" layoutInCell="0" allowOverlap="1" wp14:anchorId="4FD71363" wp14:editId="2C9BA27C">
              <wp:simplePos x="0" y="0"/>
              <wp:positionH relativeFrom="page">
                <wp:posOffset>0</wp:posOffset>
              </wp:positionH>
              <wp:positionV relativeFrom="page">
                <wp:posOffset>9603740</wp:posOffset>
              </wp:positionV>
              <wp:extent cx="7772400" cy="263525"/>
              <wp:effectExtent l="0" t="0" r="0" b="3175"/>
              <wp:wrapNone/>
              <wp:docPr id="1" name="MSIPCMee144b9a8243a8c6366462b5"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A7925" w14:textId="7A6321B6" w:rsidR="00CA00E4" w:rsidRPr="00CA00E4" w:rsidRDefault="00CA00E4" w:rsidP="00CA00E4">
                          <w:pPr>
                            <w:spacing w:after="0"/>
                            <w:rPr>
                              <w:rFonts w:ascii="Rockwell" w:hAnsi="Rockwell"/>
                              <w:color w:val="0078D7"/>
                              <w:sz w:val="18"/>
                            </w:rPr>
                          </w:pPr>
                          <w:r w:rsidRPr="00CA00E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D71363" id="_x0000_t202" coordsize="21600,21600" o:spt="202" path="m,l,21600r21600,l21600,xe">
              <v:stroke joinstyle="miter"/>
              <v:path gradientshapeok="t" o:connecttype="rect"/>
            </v:shapetype>
            <v:shape id="MSIPCMee144b9a8243a8c6366462b5" o:spid="_x0000_s1026" type="#_x0000_t202" alt="{&quot;HashCode&quot;:-1348403003,&quot;Height&quot;:792.0,&quot;Width&quot;:612.0,&quot;Placement&quot;:&quot;Footer&quot;,&quot;Index&quot;:&quot;Primary&quot;,&quot;Section&quot;:1,&quot;Top&quot;:0.0,&quot;Left&quot;:0.0}" style="position:absolute;left:0;text-align:left;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57FA7925" w14:textId="7A6321B6" w:rsidR="00CA00E4" w:rsidRPr="00CA00E4" w:rsidRDefault="00CA00E4" w:rsidP="00CA00E4">
                    <w:pPr>
                      <w:spacing w:after="0"/>
                      <w:rPr>
                        <w:rFonts w:ascii="Rockwell" w:hAnsi="Rockwell"/>
                        <w:color w:val="0078D7"/>
                        <w:sz w:val="18"/>
                      </w:rPr>
                    </w:pPr>
                    <w:r w:rsidRPr="00CA00E4">
                      <w:rPr>
                        <w:rFonts w:ascii="Rockwell" w:hAnsi="Rockwell"/>
                        <w:color w:val="0078D7"/>
                        <w:sz w:val="18"/>
                      </w:rPr>
                      <w:t>Information Classification: General</w:t>
                    </w:r>
                  </w:p>
                </w:txbxContent>
              </v:textbox>
              <w10:wrap anchorx="page" anchory="page"/>
            </v:shape>
          </w:pict>
        </mc:Fallback>
      </mc:AlternateContent>
    </w:r>
    <w:sdt>
      <w:sdtPr>
        <w:rPr>
          <w:rFonts w:cstheme="minorHAnsi"/>
        </w:rPr>
        <w:id w:val="-187751039"/>
        <w:docPartObj>
          <w:docPartGallery w:val="Page Numbers (Bottom of Page)"/>
          <w:docPartUnique/>
        </w:docPartObj>
      </w:sdtPr>
      <w:sdtEndPr/>
      <w:sdtContent>
        <w:sdt>
          <w:sdtPr>
            <w:rPr>
              <w:rFonts w:cstheme="minorHAnsi"/>
            </w:rPr>
            <w:id w:val="568236939"/>
            <w:docPartObj>
              <w:docPartGallery w:val="Page Numbers (Top of Page)"/>
              <w:docPartUnique/>
            </w:docPartObj>
          </w:sdtPr>
          <w:sdtEndPr/>
          <w:sdtContent>
            <w:r w:rsidR="00B95EE1" w:rsidRPr="005E278B">
              <w:rPr>
                <w:rFonts w:cstheme="minorHAnsi"/>
                <w:bCs/>
                <w:sz w:val="24"/>
                <w:szCs w:val="24"/>
              </w:rPr>
              <w:fldChar w:fldCharType="begin"/>
            </w:r>
            <w:r w:rsidR="00B95EE1" w:rsidRPr="005E278B">
              <w:rPr>
                <w:rFonts w:cstheme="minorHAnsi"/>
                <w:bCs/>
              </w:rPr>
              <w:instrText xml:space="preserve"> PAGE </w:instrText>
            </w:r>
            <w:r w:rsidR="00B95EE1" w:rsidRPr="005E278B">
              <w:rPr>
                <w:rFonts w:cstheme="minorHAnsi"/>
                <w:bCs/>
                <w:sz w:val="24"/>
                <w:szCs w:val="24"/>
              </w:rPr>
              <w:fldChar w:fldCharType="separate"/>
            </w:r>
            <w:r w:rsidR="00DF3E23">
              <w:rPr>
                <w:rFonts w:cstheme="minorHAnsi"/>
                <w:bCs/>
                <w:noProof/>
              </w:rPr>
              <w:t>1</w:t>
            </w:r>
            <w:r w:rsidR="00B95EE1" w:rsidRPr="005E278B">
              <w:rPr>
                <w:rFonts w:cstheme="minorHAnsi"/>
                <w:bCs/>
                <w:sz w:val="24"/>
                <w:szCs w:val="24"/>
              </w:rPr>
              <w:fldChar w:fldCharType="end"/>
            </w:r>
          </w:sdtContent>
        </w:sdt>
      </w:sdtContent>
    </w:sdt>
  </w:p>
  <w:p w14:paraId="0E23119E" w14:textId="77777777" w:rsidR="0056294F" w:rsidRPr="005E278B" w:rsidRDefault="00B65A00">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DCE6" w14:textId="77777777" w:rsidR="00CA00E4" w:rsidRDefault="00CA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7C0B" w14:textId="77777777" w:rsidR="00C12031" w:rsidRDefault="00DF3E23">
      <w:pPr>
        <w:spacing w:after="0" w:line="240" w:lineRule="auto"/>
      </w:pPr>
      <w:r>
        <w:separator/>
      </w:r>
    </w:p>
  </w:footnote>
  <w:footnote w:type="continuationSeparator" w:id="0">
    <w:p w14:paraId="660D764D" w14:textId="77777777" w:rsidR="00C12031" w:rsidRDefault="00DF3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3E02" w14:textId="77777777" w:rsidR="00CA00E4" w:rsidRDefault="00CA0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17DD" w14:textId="77777777" w:rsidR="00CA00E4" w:rsidRDefault="00CA0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405C" w14:textId="77777777" w:rsidR="00CA00E4" w:rsidRDefault="00CA0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E1"/>
    <w:rsid w:val="00146D60"/>
    <w:rsid w:val="00B65A00"/>
    <w:rsid w:val="00B95EE1"/>
    <w:rsid w:val="00C12031"/>
    <w:rsid w:val="00CA00E4"/>
    <w:rsid w:val="00DF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80D34"/>
  <w15:chartTrackingRefBased/>
  <w15:docId w15:val="{E7E02B3B-5288-4615-9134-5BB728EE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EE1"/>
    <w:pPr>
      <w:ind w:left="720"/>
      <w:contextualSpacing/>
    </w:pPr>
  </w:style>
  <w:style w:type="paragraph" w:styleId="Footer">
    <w:name w:val="footer"/>
    <w:basedOn w:val="Normal"/>
    <w:link w:val="FooterChar"/>
    <w:uiPriority w:val="99"/>
    <w:unhideWhenUsed/>
    <w:rsid w:val="00B95E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EE1"/>
  </w:style>
  <w:style w:type="character" w:styleId="CommentReference">
    <w:name w:val="annotation reference"/>
    <w:basedOn w:val="DefaultParagraphFont"/>
    <w:uiPriority w:val="99"/>
    <w:semiHidden/>
    <w:unhideWhenUsed/>
    <w:rsid w:val="00B95EE1"/>
    <w:rPr>
      <w:sz w:val="16"/>
      <w:szCs w:val="16"/>
    </w:rPr>
  </w:style>
  <w:style w:type="table" w:styleId="TableGridLight">
    <w:name w:val="Grid Table Light"/>
    <w:basedOn w:val="TableNormal"/>
    <w:uiPriority w:val="40"/>
    <w:rsid w:val="00B95E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E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B95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E1"/>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DF3E23"/>
    <w:rPr>
      <w:b/>
      <w:bCs/>
    </w:rPr>
  </w:style>
  <w:style w:type="character" w:customStyle="1" w:styleId="CommentSubjectChar">
    <w:name w:val="Comment Subject Char"/>
    <w:basedOn w:val="CommentTextChar"/>
    <w:link w:val="CommentSubject"/>
    <w:uiPriority w:val="99"/>
    <w:semiHidden/>
    <w:rsid w:val="00DF3E23"/>
    <w:rPr>
      <w:b/>
      <w:bCs/>
      <w:sz w:val="20"/>
      <w:szCs w:val="20"/>
    </w:rPr>
  </w:style>
  <w:style w:type="paragraph" w:styleId="Header">
    <w:name w:val="header"/>
    <w:basedOn w:val="Normal"/>
    <w:link w:val="HeaderChar"/>
    <w:uiPriority w:val="99"/>
    <w:unhideWhenUsed/>
    <w:rsid w:val="00CA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1F6D-A8D7-4F78-BC76-350C6768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UZ Leuven</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Izci</dc:creator>
  <cp:keywords/>
  <dc:description/>
  <cp:lastModifiedBy>Spence, Oliver</cp:lastModifiedBy>
  <cp:revision>3</cp:revision>
  <dcterms:created xsi:type="dcterms:W3CDTF">2023-03-27T22:59:00Z</dcterms:created>
  <dcterms:modified xsi:type="dcterms:W3CDTF">2023-03-27T22:59:00Z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http://www.zotero.org/styles/annals-of-oncology</vt:lpwstr>
  </property>
  <property fmtid="{D5CDD505-2E9C-101B-9397-08002B2CF9AE}" pid="7" name="Mendeley Recent Style Name 2_1">
    <vt:lpwstr>Annals of Oncology</vt:lpwstr>
  </property>
  <property fmtid="{D5CDD505-2E9C-101B-9397-08002B2CF9AE}" pid="8" name="Mendeley Recent Style Id 3_1">
    <vt:lpwstr>http://www.zotero.org/styles/archives-of-public-health</vt:lpwstr>
  </property>
  <property fmtid="{D5CDD505-2E9C-101B-9397-08002B2CF9AE}" pid="9" name="Mendeley Recent Style Name 3_1">
    <vt:lpwstr>Archives of Public Health</vt:lpwstr>
  </property>
  <property fmtid="{D5CDD505-2E9C-101B-9397-08002B2CF9AE}" pid="10" name="Mendeley Recent Style Id 4_1">
    <vt:lpwstr>http://www.zotero.org/styles/breast-cancer-research-and-treatment</vt:lpwstr>
  </property>
  <property fmtid="{D5CDD505-2E9C-101B-9397-08002B2CF9AE}" pid="11" name="Mendeley Recent Style Name 4_1">
    <vt:lpwstr>Breast Cancer Research and Treatment</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http://www.zotero.org/styles/the-breast</vt:lpwstr>
  </property>
  <property fmtid="{D5CDD505-2E9C-101B-9397-08002B2CF9AE}" pid="21" name="Mendeley Recent Style Name 9_1">
    <vt:lpwstr>The Breast</vt:lpwstr>
  </property>
  <property fmtid="{D5CDD505-2E9C-101B-9397-08002B2CF9AE}" pid="22" name="Mendeley Document_1">
    <vt:lpwstr>True</vt:lpwstr>
  </property>
  <property fmtid="{D5CDD505-2E9C-101B-9397-08002B2CF9AE}" pid="23" name="Mendeley Unique User Id_1">
    <vt:lpwstr>bde7d1d2-2072-3d97-8088-28e15c8bb2fb</vt:lpwstr>
  </property>
  <property fmtid="{D5CDD505-2E9C-101B-9397-08002B2CF9AE}" pid="24" name="Mendeley Citation Style_1">
    <vt:lpwstr>http://www.zotero.org/styles/nature</vt:lpwstr>
  </property>
  <property fmtid="{D5CDD505-2E9C-101B-9397-08002B2CF9AE}" pid="25" name="MSIP_Label_2bbab825-a111-45e4-86a1-18cee0005896_Enabled">
    <vt:lpwstr>true</vt:lpwstr>
  </property>
  <property fmtid="{D5CDD505-2E9C-101B-9397-08002B2CF9AE}" pid="26" name="MSIP_Label_2bbab825-a111-45e4-86a1-18cee0005896_SetDate">
    <vt:lpwstr>2023-03-27T22:59:43Z</vt:lpwstr>
  </property>
  <property fmtid="{D5CDD505-2E9C-101B-9397-08002B2CF9AE}" pid="27" name="MSIP_Label_2bbab825-a111-45e4-86a1-18cee0005896_Method">
    <vt:lpwstr>Standard</vt:lpwstr>
  </property>
  <property fmtid="{D5CDD505-2E9C-101B-9397-08002B2CF9AE}" pid="28" name="MSIP_Label_2bbab825-a111-45e4-86a1-18cee0005896_Name">
    <vt:lpwstr>2bbab825-a111-45e4-86a1-18cee0005896</vt:lpwstr>
  </property>
  <property fmtid="{D5CDD505-2E9C-101B-9397-08002B2CF9AE}" pid="29" name="MSIP_Label_2bbab825-a111-45e4-86a1-18cee0005896_SiteId">
    <vt:lpwstr>2567d566-604c-408a-8a60-55d0dc9d9d6b</vt:lpwstr>
  </property>
  <property fmtid="{D5CDD505-2E9C-101B-9397-08002B2CF9AE}" pid="30" name="MSIP_Label_2bbab825-a111-45e4-86a1-18cee0005896_ActionId">
    <vt:lpwstr>9dc3caeb-6696-4822-a4a1-fb31b33e90d3</vt:lpwstr>
  </property>
  <property fmtid="{D5CDD505-2E9C-101B-9397-08002B2CF9AE}" pid="31" name="MSIP_Label_2bbab825-a111-45e4-86a1-18cee0005896_ContentBits">
    <vt:lpwstr>2</vt:lpwstr>
  </property>
</Properties>
</file>