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8A1B" w14:textId="77777777" w:rsidR="00184357" w:rsidRPr="00BC0673" w:rsidRDefault="00184357" w:rsidP="00B27DE6">
      <w:pPr>
        <w:pStyle w:val="PSHeading1"/>
        <w:rPr>
          <w:rFonts w:hint="eastAsia"/>
          <w:lang w:val="en-US"/>
        </w:rPr>
      </w:pPr>
      <w:r w:rsidRPr="00BC0673">
        <w:rPr>
          <w:lang w:val="en-US"/>
        </w:rPr>
        <w:t>SUPPLEMENTARY MATERIAL</w:t>
      </w:r>
    </w:p>
    <w:p w14:paraId="14A7E6A0" w14:textId="77777777" w:rsidR="00B34B4E" w:rsidRPr="00BC0673" w:rsidRDefault="00B34B4E" w:rsidP="00B34B4E">
      <w:pPr>
        <w:pStyle w:val="PSHeading1"/>
        <w:rPr>
          <w:rFonts w:hint="eastAsia"/>
          <w:lang w:val="en-US"/>
        </w:rPr>
      </w:pPr>
      <w:r w:rsidRPr="00BC0673">
        <w:rPr>
          <w:lang w:val="en-US"/>
        </w:rPr>
        <w:t>TITLE</w:t>
      </w:r>
    </w:p>
    <w:p w14:paraId="087E89A3" w14:textId="713A584E" w:rsidR="00234681" w:rsidRPr="00BC0673" w:rsidRDefault="00234681" w:rsidP="00234681">
      <w:pPr>
        <w:pStyle w:val="PStextX2space"/>
        <w:rPr>
          <w:lang w:val="en-US"/>
        </w:rPr>
      </w:pPr>
      <w:r w:rsidRPr="00BC0673">
        <w:rPr>
          <w:lang w:val="en-US"/>
        </w:rPr>
        <w:t>Lasmiditan in Japanese Patients with Common Migraine Comorbidities</w:t>
      </w:r>
      <w:r>
        <w:rPr>
          <w:lang w:val="en-US"/>
        </w:rPr>
        <w:t xml:space="preserve"> and Concomitant Medications</w:t>
      </w:r>
      <w:r w:rsidRPr="00BC0673">
        <w:rPr>
          <w:lang w:val="en-US"/>
        </w:rPr>
        <w:t xml:space="preserve">: A Post Hoc Safety </w:t>
      </w:r>
      <w:r w:rsidR="001131B2" w:rsidRPr="00BC0673">
        <w:rPr>
          <w:lang w:val="en-US"/>
        </w:rPr>
        <w:t xml:space="preserve">and Efficacy </w:t>
      </w:r>
      <w:r w:rsidRPr="00BC0673">
        <w:rPr>
          <w:lang w:val="en-US"/>
        </w:rPr>
        <w:t>Analysis from the MONONOFU Study</w:t>
      </w:r>
    </w:p>
    <w:p w14:paraId="33192E56" w14:textId="77777777" w:rsidR="00B34B4E" w:rsidRPr="00BC0673" w:rsidRDefault="00B34B4E" w:rsidP="00B34B4E">
      <w:pPr>
        <w:pStyle w:val="PStextX2space"/>
        <w:rPr>
          <w:lang w:val="en-US"/>
        </w:rPr>
      </w:pPr>
    </w:p>
    <w:p w14:paraId="68137A6C" w14:textId="77777777" w:rsidR="00B34B4E" w:rsidRPr="00BC0673" w:rsidRDefault="00B34B4E" w:rsidP="00B34B4E">
      <w:pPr>
        <w:pStyle w:val="PSHeading1"/>
        <w:rPr>
          <w:rFonts w:hint="eastAsia"/>
          <w:lang w:val="en-US"/>
        </w:rPr>
      </w:pPr>
      <w:r w:rsidRPr="00BC0673">
        <w:rPr>
          <w:lang w:val="en-US"/>
        </w:rPr>
        <w:t xml:space="preserve">AUTHORS </w:t>
      </w:r>
    </w:p>
    <w:p w14:paraId="4E4C71A0" w14:textId="77777777" w:rsidR="00B34B4E" w:rsidRPr="00BC0673" w:rsidRDefault="00B34B4E" w:rsidP="00B34B4E">
      <w:pPr>
        <w:pStyle w:val="PStextX2space"/>
        <w:rPr>
          <w:lang w:val="en-US"/>
        </w:rPr>
      </w:pPr>
      <w:r w:rsidRPr="00BC0673">
        <w:rPr>
          <w:lang w:val="en-US"/>
        </w:rPr>
        <w:t>Shidekazu KITAMURA</w:t>
      </w:r>
      <w:r w:rsidRPr="00BC0673">
        <w:rPr>
          <w:vertAlign w:val="superscript"/>
          <w:lang w:val="en-US"/>
        </w:rPr>
        <w:t>1</w:t>
      </w:r>
    </w:p>
    <w:p w14:paraId="65AFF2A5" w14:textId="77777777" w:rsidR="00B34B4E" w:rsidRPr="00BC0673" w:rsidRDefault="00B34B4E" w:rsidP="00B34B4E">
      <w:pPr>
        <w:pStyle w:val="PStextX2space"/>
        <w:rPr>
          <w:lang w:val="en-US"/>
        </w:rPr>
      </w:pPr>
      <w:r w:rsidRPr="00BC0673">
        <w:rPr>
          <w:lang w:val="en-US"/>
        </w:rPr>
        <w:t>Noboru IMAI</w:t>
      </w:r>
      <w:r w:rsidRPr="00BC0673">
        <w:rPr>
          <w:vertAlign w:val="superscript"/>
          <w:lang w:val="en-US"/>
        </w:rPr>
        <w:t>2</w:t>
      </w:r>
    </w:p>
    <w:p w14:paraId="29FC96E2" w14:textId="77777777" w:rsidR="00B34B4E" w:rsidRPr="00BC0673" w:rsidRDefault="00B34B4E" w:rsidP="00B34B4E">
      <w:pPr>
        <w:pStyle w:val="PStextX2space"/>
        <w:rPr>
          <w:lang w:val="en-US"/>
        </w:rPr>
      </w:pPr>
      <w:r w:rsidRPr="00BC0673">
        <w:rPr>
          <w:lang w:val="en-US"/>
        </w:rPr>
        <w:t>Yuka TANJI</w:t>
      </w:r>
      <w:r w:rsidRPr="00BC0673">
        <w:rPr>
          <w:vertAlign w:val="superscript"/>
          <w:lang w:val="en-US"/>
        </w:rPr>
        <w:t>3</w:t>
      </w:r>
    </w:p>
    <w:p w14:paraId="5A352801" w14:textId="77777777" w:rsidR="00B34B4E" w:rsidRPr="00BC0673" w:rsidRDefault="00B34B4E" w:rsidP="00B34B4E">
      <w:pPr>
        <w:pStyle w:val="PStextX2space"/>
        <w:rPr>
          <w:lang w:val="en-US"/>
        </w:rPr>
      </w:pPr>
      <w:r w:rsidRPr="00BC0673">
        <w:rPr>
          <w:lang w:val="en-US"/>
        </w:rPr>
        <w:t>Akichika OZEKI</w:t>
      </w:r>
      <w:r w:rsidRPr="00BC0673">
        <w:rPr>
          <w:vertAlign w:val="superscript"/>
          <w:lang w:val="en-US"/>
        </w:rPr>
        <w:t>3</w:t>
      </w:r>
    </w:p>
    <w:p w14:paraId="444C8847" w14:textId="77777777" w:rsidR="00B34B4E" w:rsidRPr="00BC0673" w:rsidRDefault="00B34B4E" w:rsidP="00B34B4E">
      <w:pPr>
        <w:pStyle w:val="PStextX2space"/>
        <w:rPr>
          <w:lang w:val="en-US"/>
        </w:rPr>
      </w:pPr>
      <w:r w:rsidRPr="00BC0673">
        <w:rPr>
          <w:lang w:val="en-US"/>
        </w:rPr>
        <w:t>Mika KOMORI</w:t>
      </w:r>
      <w:r w:rsidRPr="00BC0673">
        <w:rPr>
          <w:vertAlign w:val="superscript"/>
          <w:lang w:val="en-US"/>
        </w:rPr>
        <w:t>3</w:t>
      </w:r>
    </w:p>
    <w:p w14:paraId="4714E46F" w14:textId="77777777" w:rsidR="00B34B4E" w:rsidRPr="00BC0673" w:rsidRDefault="00B34B4E" w:rsidP="00B34B4E">
      <w:pPr>
        <w:pStyle w:val="PStextX2space"/>
        <w:rPr>
          <w:rStyle w:val="LineNumber"/>
          <w:lang w:val="en-US"/>
        </w:rPr>
      </w:pPr>
    </w:p>
    <w:p w14:paraId="078C4B99" w14:textId="77777777" w:rsidR="00B34B4E" w:rsidRPr="00BC0673" w:rsidRDefault="00B34B4E" w:rsidP="00B34B4E">
      <w:pPr>
        <w:pStyle w:val="PSHeading1"/>
        <w:rPr>
          <w:rFonts w:hint="eastAsia"/>
          <w:lang w:val="en-US"/>
        </w:rPr>
      </w:pPr>
      <w:r w:rsidRPr="00BC0673">
        <w:rPr>
          <w:lang w:val="en-US"/>
        </w:rPr>
        <w:t>AUTHORS’ AFFILIATIONS</w:t>
      </w:r>
    </w:p>
    <w:p w14:paraId="11CDE21B" w14:textId="77777777" w:rsidR="00200286" w:rsidRPr="00BC0673" w:rsidRDefault="00200286" w:rsidP="00200286">
      <w:pPr>
        <w:pStyle w:val="PStextX2space"/>
        <w:rPr>
          <w:lang w:val="en-US"/>
        </w:rPr>
      </w:pPr>
      <w:r w:rsidRPr="00BC0673">
        <w:rPr>
          <w:vertAlign w:val="superscript"/>
          <w:lang w:val="en-US"/>
        </w:rPr>
        <w:t>1</w:t>
      </w:r>
      <w:r w:rsidRPr="00CB6B75">
        <w:rPr>
          <w:lang w:val="en-US"/>
        </w:rPr>
        <w:t>Department of Neurology,</w:t>
      </w:r>
      <w:r>
        <w:rPr>
          <w:vertAlign w:val="superscript"/>
          <w:lang w:val="en-US"/>
        </w:rPr>
        <w:t xml:space="preserve"> </w:t>
      </w:r>
      <w:r w:rsidRPr="00BC0673">
        <w:rPr>
          <w:lang w:val="en-US"/>
        </w:rPr>
        <w:t>Konan Kakogawa Hospital, Hyogo, Japan</w:t>
      </w:r>
    </w:p>
    <w:p w14:paraId="2267CDFA" w14:textId="77777777" w:rsidR="00200286" w:rsidRPr="00BC0673" w:rsidRDefault="00200286" w:rsidP="00200286">
      <w:pPr>
        <w:pStyle w:val="PStextX2space"/>
        <w:rPr>
          <w:lang w:val="en-US"/>
        </w:rPr>
      </w:pPr>
      <w:r w:rsidRPr="00BC0673">
        <w:rPr>
          <w:vertAlign w:val="superscript"/>
          <w:lang w:val="en-US"/>
        </w:rPr>
        <w:t>2</w:t>
      </w:r>
      <w:r w:rsidRPr="00CB6B75">
        <w:rPr>
          <w:lang w:val="en-US"/>
        </w:rPr>
        <w:t>Department of Neurology,</w:t>
      </w:r>
      <w:r>
        <w:rPr>
          <w:vertAlign w:val="superscript"/>
          <w:lang w:val="en-US"/>
        </w:rPr>
        <w:t xml:space="preserve"> </w:t>
      </w:r>
      <w:r w:rsidRPr="00BC0673">
        <w:rPr>
          <w:lang w:val="en-US"/>
        </w:rPr>
        <w:t>Japanese Red Cross Shizuoka Hospital, Shizuoka, Japan</w:t>
      </w:r>
    </w:p>
    <w:p w14:paraId="0355A1BA" w14:textId="77777777" w:rsidR="00200286" w:rsidRPr="00BC0673" w:rsidRDefault="00200286" w:rsidP="00200286">
      <w:pPr>
        <w:pStyle w:val="PStextX2space"/>
        <w:rPr>
          <w:lang w:val="en-US"/>
        </w:rPr>
      </w:pPr>
      <w:r w:rsidRPr="00BC0673">
        <w:rPr>
          <w:vertAlign w:val="superscript"/>
          <w:lang w:val="en-US"/>
        </w:rPr>
        <w:t>3</w:t>
      </w:r>
      <w:r w:rsidRPr="00BC0673">
        <w:rPr>
          <w:lang w:val="en-US"/>
        </w:rPr>
        <w:t>Japan Drug Development and Medical Affairs</w:t>
      </w:r>
      <w:r>
        <w:rPr>
          <w:lang w:val="en-US"/>
        </w:rPr>
        <w:t xml:space="preserve">, </w:t>
      </w:r>
      <w:r w:rsidRPr="00BC0673">
        <w:rPr>
          <w:lang w:val="en-US"/>
        </w:rPr>
        <w:t>Eli Lilly Japan K.K., Kobe, Japan</w:t>
      </w:r>
    </w:p>
    <w:p w14:paraId="340F557B" w14:textId="77777777" w:rsidR="00B34B4E" w:rsidRPr="00BC0673" w:rsidRDefault="00B34B4E" w:rsidP="00B34B4E">
      <w:pPr>
        <w:pStyle w:val="PStextX2space"/>
        <w:rPr>
          <w:lang w:val="en-US"/>
        </w:rPr>
      </w:pPr>
    </w:p>
    <w:p w14:paraId="4B4F1298" w14:textId="2D6D4766" w:rsidR="00B34B4E" w:rsidRPr="00BC0673" w:rsidRDefault="00B34B4E" w:rsidP="00B34B4E">
      <w:pPr>
        <w:pStyle w:val="PSHeading1"/>
        <w:rPr>
          <w:rFonts w:hint="eastAsia"/>
          <w:lang w:val="en-US"/>
        </w:rPr>
      </w:pPr>
      <w:r w:rsidRPr="00BC0673">
        <w:rPr>
          <w:lang w:val="en-US"/>
        </w:rPr>
        <w:t>CORRESPONDENCE</w:t>
      </w:r>
    </w:p>
    <w:p w14:paraId="338932ED" w14:textId="77777777" w:rsidR="00B34B4E" w:rsidRPr="00BC0673" w:rsidRDefault="00B34B4E" w:rsidP="006219C8">
      <w:pPr>
        <w:pStyle w:val="PStextX2space"/>
        <w:rPr>
          <w:vertAlign w:val="superscript"/>
          <w:lang w:val="en-US"/>
        </w:rPr>
      </w:pPr>
      <w:r w:rsidRPr="00BC0673">
        <w:rPr>
          <w:lang w:val="en-US"/>
        </w:rPr>
        <w:t>Mika Komori</w:t>
      </w:r>
    </w:p>
    <w:p w14:paraId="3173828B" w14:textId="77777777" w:rsidR="00B34B4E" w:rsidRPr="00BC0673" w:rsidRDefault="00B34B4E" w:rsidP="006219C8">
      <w:pPr>
        <w:pStyle w:val="PStextX2space"/>
        <w:rPr>
          <w:lang w:val="en-US"/>
        </w:rPr>
      </w:pPr>
      <w:r w:rsidRPr="00BC0673">
        <w:rPr>
          <w:lang w:val="en-US"/>
        </w:rPr>
        <w:t xml:space="preserve">Japan Drug Development and Medical Affairs </w:t>
      </w:r>
    </w:p>
    <w:p w14:paraId="3763DD2C" w14:textId="77777777" w:rsidR="00B34B4E" w:rsidRPr="00BC0673" w:rsidRDefault="00B34B4E" w:rsidP="006219C8">
      <w:pPr>
        <w:pStyle w:val="PStextX2space"/>
        <w:rPr>
          <w:lang w:val="en-US"/>
        </w:rPr>
      </w:pPr>
      <w:r w:rsidRPr="00BC0673">
        <w:rPr>
          <w:lang w:val="en-US"/>
        </w:rPr>
        <w:t>Eli Lilly Japan K.K.</w:t>
      </w:r>
    </w:p>
    <w:p w14:paraId="0D28B030" w14:textId="77777777" w:rsidR="00B34B4E" w:rsidRPr="00BC0673" w:rsidRDefault="00B34B4E" w:rsidP="006219C8">
      <w:pPr>
        <w:pStyle w:val="PStextX2space"/>
        <w:rPr>
          <w:lang w:val="en-US"/>
        </w:rPr>
      </w:pPr>
      <w:r w:rsidRPr="00BC0673">
        <w:rPr>
          <w:lang w:val="en-US"/>
        </w:rPr>
        <w:t>5-1-28, Isogamidori, Chuo-ku</w:t>
      </w:r>
    </w:p>
    <w:p w14:paraId="6CFBD4B0" w14:textId="77777777" w:rsidR="00B34B4E" w:rsidRPr="00BC0673" w:rsidRDefault="00B34B4E" w:rsidP="006219C8">
      <w:pPr>
        <w:pStyle w:val="PStextX2space"/>
        <w:rPr>
          <w:lang w:val="en-US"/>
        </w:rPr>
      </w:pPr>
      <w:r w:rsidRPr="00BC0673">
        <w:rPr>
          <w:lang w:val="en-US"/>
        </w:rPr>
        <w:t>Kobe-shi 651-0086</w:t>
      </w:r>
    </w:p>
    <w:p w14:paraId="141B4712" w14:textId="77777777" w:rsidR="00B34B4E" w:rsidRPr="00BC0673" w:rsidRDefault="00B34B4E" w:rsidP="006219C8">
      <w:pPr>
        <w:pStyle w:val="PStextX2space"/>
        <w:rPr>
          <w:lang w:val="en-US"/>
        </w:rPr>
      </w:pPr>
      <w:r w:rsidRPr="00BC0673">
        <w:rPr>
          <w:lang w:val="en-US"/>
        </w:rPr>
        <w:t>Japan</w:t>
      </w:r>
    </w:p>
    <w:p w14:paraId="75823D00" w14:textId="77777777" w:rsidR="00B34B4E" w:rsidRPr="00BC0673" w:rsidRDefault="00B34B4E" w:rsidP="006219C8">
      <w:pPr>
        <w:pStyle w:val="PStextX2space"/>
        <w:rPr>
          <w:lang w:val="en-US"/>
        </w:rPr>
      </w:pPr>
      <w:r w:rsidRPr="00BC0673">
        <w:rPr>
          <w:lang w:val="en-US"/>
        </w:rPr>
        <w:t>Tel: +81-78-242-8391</w:t>
      </w:r>
    </w:p>
    <w:p w14:paraId="206B236F" w14:textId="090CC644" w:rsidR="00B34B4E" w:rsidRPr="00BC0673" w:rsidRDefault="00B34B4E" w:rsidP="006219C8">
      <w:pPr>
        <w:pStyle w:val="PStextX2space"/>
        <w:rPr>
          <w:lang w:val="en-US"/>
        </w:rPr>
      </w:pPr>
      <w:r w:rsidRPr="00BC0673">
        <w:rPr>
          <w:lang w:val="en-US"/>
        </w:rPr>
        <w:t xml:space="preserve">Fax: </w:t>
      </w:r>
      <w:r w:rsidR="00A4080E" w:rsidRPr="00BC0673">
        <w:rPr>
          <w:lang w:val="en-US"/>
        </w:rPr>
        <w:t>+81</w:t>
      </w:r>
      <w:r w:rsidR="00A4080E" w:rsidRPr="00B52D0A">
        <w:rPr>
          <w:lang w:val="en-US"/>
        </w:rPr>
        <w:t>-78-242-9939</w:t>
      </w:r>
    </w:p>
    <w:p w14:paraId="2CC66F48" w14:textId="74EA5DC8" w:rsidR="005F79BA" w:rsidRPr="00BC0673" w:rsidRDefault="00B34B4E" w:rsidP="006219C8">
      <w:pPr>
        <w:pStyle w:val="PStextX2space"/>
        <w:rPr>
          <w:lang w:val="en-US"/>
        </w:rPr>
      </w:pPr>
      <w:r w:rsidRPr="00BC0673">
        <w:rPr>
          <w:lang w:val="en-US"/>
        </w:rPr>
        <w:lastRenderedPageBreak/>
        <w:t>Email: komori_mika@lilly.com</w:t>
      </w:r>
    </w:p>
    <w:p w14:paraId="791B619D" w14:textId="77777777" w:rsidR="004B0502" w:rsidRDefault="004B0502" w:rsidP="00B27DE6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15F96289" w14:textId="02E70709" w:rsidR="00B27DE6" w:rsidRPr="00BC0673" w:rsidRDefault="009B73B2" w:rsidP="00A56453">
      <w:pPr>
        <w:spacing w:line="48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BC0673">
        <w:rPr>
          <w:rFonts w:ascii="Arial" w:hAnsi="Arial" w:cs="Arial"/>
          <w:b/>
          <w:bCs/>
          <w:sz w:val="22"/>
          <w:szCs w:val="22"/>
          <w:lang w:val="en-US"/>
        </w:rPr>
        <w:t>LIST OF TABLES</w:t>
      </w:r>
    </w:p>
    <w:p w14:paraId="3B7D60A1" w14:textId="4350A2A8" w:rsidR="009F293B" w:rsidRDefault="004A3E5D" w:rsidP="00602C82">
      <w:pPr>
        <w:pStyle w:val="PStextX2space"/>
        <w:spacing w:after="240"/>
        <w:rPr>
          <w:lang w:val="en-US"/>
        </w:rPr>
      </w:pPr>
      <w:r w:rsidRPr="00C54AD9">
        <w:rPr>
          <w:b/>
          <w:bCs/>
          <w:lang w:val="en-US"/>
        </w:rPr>
        <w:t>Supplementary Table 1.</w:t>
      </w:r>
      <w:r w:rsidRPr="00BC0673">
        <w:rPr>
          <w:lang w:val="en-US"/>
        </w:rPr>
        <w:t xml:space="preserve"> </w:t>
      </w:r>
      <w:r w:rsidR="00C51AEB" w:rsidRPr="0042398F">
        <w:t xml:space="preserve">List of IRBs </w:t>
      </w:r>
      <w:r w:rsidR="00C51AEB">
        <w:t>P</w:t>
      </w:r>
      <w:r w:rsidR="00C51AEB" w:rsidRPr="0042398F">
        <w:t xml:space="preserve">roviding </w:t>
      </w:r>
      <w:r w:rsidR="00C51AEB">
        <w:t>A</w:t>
      </w:r>
      <w:r w:rsidR="00C51AEB" w:rsidRPr="0042398F">
        <w:t xml:space="preserve">pproval for the MONONOFU </w:t>
      </w:r>
      <w:r w:rsidR="00C51AEB">
        <w:t>S</w:t>
      </w:r>
      <w:r w:rsidR="00C51AEB" w:rsidRPr="0042398F">
        <w:t>tudy</w:t>
      </w:r>
    </w:p>
    <w:p w14:paraId="732282FA" w14:textId="1C8BCEF8" w:rsidR="00FF6A75" w:rsidRPr="00FF6A75" w:rsidRDefault="009F293B" w:rsidP="00602C82">
      <w:pPr>
        <w:pStyle w:val="PSTextX1space"/>
        <w:spacing w:after="240" w:line="480" w:lineRule="auto"/>
        <w:rPr>
          <w:lang w:val="en-US"/>
        </w:rPr>
      </w:pPr>
      <w:r w:rsidRPr="00C54AD9">
        <w:rPr>
          <w:b/>
          <w:bCs/>
          <w:lang w:val="en-US"/>
        </w:rPr>
        <w:t>Supplementary Table 2.</w:t>
      </w:r>
      <w:r w:rsidRPr="00BC0673">
        <w:rPr>
          <w:lang w:val="en-US"/>
        </w:rPr>
        <w:t xml:space="preserve"> </w:t>
      </w:r>
      <w:r w:rsidR="00C51AEB" w:rsidRPr="00BC0673">
        <w:rPr>
          <w:lang w:val="en-US"/>
        </w:rPr>
        <w:t xml:space="preserve">Most </w:t>
      </w:r>
      <w:r w:rsidR="00C51AEB">
        <w:rPr>
          <w:lang w:val="en-US"/>
        </w:rPr>
        <w:t>C</w:t>
      </w:r>
      <w:r w:rsidR="00C51AEB" w:rsidRPr="00BC0673">
        <w:rPr>
          <w:lang w:val="en-US"/>
        </w:rPr>
        <w:t xml:space="preserve">ommon </w:t>
      </w:r>
      <w:r w:rsidR="00C51AEB">
        <w:rPr>
          <w:lang w:val="en-US"/>
        </w:rPr>
        <w:t>C</w:t>
      </w:r>
      <w:r w:rsidR="00C51AEB" w:rsidRPr="00BC0673">
        <w:rPr>
          <w:lang w:val="en-US"/>
        </w:rPr>
        <w:t>omorbidities (</w:t>
      </w:r>
      <w:r w:rsidR="00C51AEB">
        <w:rPr>
          <w:lang w:val="en-US"/>
        </w:rPr>
        <w:t>O</w:t>
      </w:r>
      <w:r w:rsidR="00C51AEB" w:rsidRPr="00BC0673">
        <w:rPr>
          <w:lang w:val="en-US"/>
        </w:rPr>
        <w:t xml:space="preserve">ccurring in ≥10% of </w:t>
      </w:r>
      <w:r w:rsidR="00C51AEB">
        <w:rPr>
          <w:lang w:val="en-US"/>
        </w:rPr>
        <w:t>A</w:t>
      </w:r>
      <w:r w:rsidR="00C51AEB" w:rsidRPr="00BC0673">
        <w:rPr>
          <w:lang w:val="en-US"/>
        </w:rPr>
        <w:t xml:space="preserve">ny </w:t>
      </w:r>
      <w:r w:rsidR="00C51AEB">
        <w:rPr>
          <w:lang w:val="en-US"/>
        </w:rPr>
        <w:t>L</w:t>
      </w:r>
      <w:r w:rsidR="00C51AEB" w:rsidRPr="00BC0673">
        <w:rPr>
          <w:lang w:val="en-US"/>
        </w:rPr>
        <w:t xml:space="preserve">asmiditan </w:t>
      </w:r>
      <w:r w:rsidR="00C51AEB">
        <w:rPr>
          <w:lang w:val="en-US"/>
        </w:rPr>
        <w:t>D</w:t>
      </w:r>
      <w:r w:rsidR="00C51AEB" w:rsidRPr="00BC0673">
        <w:rPr>
          <w:lang w:val="en-US"/>
        </w:rPr>
        <w:t xml:space="preserve">ose </w:t>
      </w:r>
      <w:r w:rsidR="00C51AEB">
        <w:rPr>
          <w:lang w:val="en-US"/>
        </w:rPr>
        <w:t>G</w:t>
      </w:r>
      <w:r w:rsidR="00C51AEB" w:rsidRPr="00BC0673">
        <w:rPr>
          <w:lang w:val="en-US"/>
        </w:rPr>
        <w:t xml:space="preserve">roup) </w:t>
      </w:r>
      <w:r w:rsidR="00C51AEB">
        <w:rPr>
          <w:lang w:val="en-US"/>
        </w:rPr>
        <w:t xml:space="preserve">by SOC </w:t>
      </w:r>
      <w:r w:rsidR="00C51AEB" w:rsidRPr="00BC0673">
        <w:rPr>
          <w:lang w:val="en-US"/>
        </w:rPr>
        <w:t>(</w:t>
      </w:r>
      <w:r w:rsidR="00C51AEB">
        <w:rPr>
          <w:lang w:val="en-US"/>
        </w:rPr>
        <w:t>S</w:t>
      </w:r>
      <w:r w:rsidR="00C51AEB" w:rsidRPr="00BC0673">
        <w:rPr>
          <w:lang w:val="en-US"/>
        </w:rPr>
        <w:t xml:space="preserve">afety </w:t>
      </w:r>
      <w:r w:rsidR="00C51AEB">
        <w:rPr>
          <w:lang w:val="en-US"/>
        </w:rPr>
        <w:t>P</w:t>
      </w:r>
      <w:r w:rsidR="00C51AEB" w:rsidRPr="00BC0673">
        <w:rPr>
          <w:lang w:val="en-US"/>
        </w:rPr>
        <w:t>opulation)</w:t>
      </w:r>
    </w:p>
    <w:p w14:paraId="5EAC225B" w14:textId="77777777" w:rsidR="00C51AEB" w:rsidRPr="00BC0673" w:rsidRDefault="00C51AEB" w:rsidP="00602C82">
      <w:pPr>
        <w:pStyle w:val="PSTextX1space"/>
        <w:spacing w:after="240" w:line="480" w:lineRule="auto"/>
        <w:rPr>
          <w:lang w:val="en-US"/>
        </w:rPr>
      </w:pPr>
      <w:r w:rsidRPr="00BC0673">
        <w:rPr>
          <w:b/>
          <w:bCs/>
          <w:lang w:val="en-US"/>
        </w:rPr>
        <w:t xml:space="preserve">Supplementary Table </w:t>
      </w:r>
      <w:r>
        <w:rPr>
          <w:b/>
          <w:bCs/>
          <w:lang w:val="en-US"/>
        </w:rPr>
        <w:t>3</w:t>
      </w:r>
      <w:r w:rsidRPr="00BC0673">
        <w:rPr>
          <w:lang w:val="en-US"/>
        </w:rPr>
        <w:t xml:space="preserve"> Pain </w:t>
      </w:r>
      <w:r>
        <w:rPr>
          <w:lang w:val="en-US"/>
        </w:rPr>
        <w:t>F</w:t>
      </w:r>
      <w:r w:rsidRPr="00BC0673">
        <w:rPr>
          <w:lang w:val="en-US"/>
        </w:rPr>
        <w:t xml:space="preserve">reedom at 2 </w:t>
      </w:r>
      <w:r>
        <w:rPr>
          <w:lang w:val="en-US"/>
        </w:rPr>
        <w:t>H</w:t>
      </w:r>
      <w:r w:rsidRPr="00BC0673">
        <w:rPr>
          <w:lang w:val="en-US"/>
        </w:rPr>
        <w:t xml:space="preserve">ours </w:t>
      </w:r>
      <w:r>
        <w:rPr>
          <w:lang w:val="en-US"/>
        </w:rPr>
        <w:t>P</w:t>
      </w:r>
      <w:r w:rsidRPr="00BC0673">
        <w:rPr>
          <w:lang w:val="en-US"/>
        </w:rPr>
        <w:t xml:space="preserve">ost </w:t>
      </w:r>
      <w:r>
        <w:rPr>
          <w:lang w:val="en-US"/>
        </w:rPr>
        <w:t>D</w:t>
      </w:r>
      <w:r w:rsidRPr="00BC0673">
        <w:rPr>
          <w:lang w:val="en-US"/>
        </w:rPr>
        <w:t xml:space="preserve">ose by </w:t>
      </w:r>
      <w:r>
        <w:rPr>
          <w:lang w:val="en-US"/>
        </w:rPr>
        <w:t>C</w:t>
      </w:r>
      <w:r w:rsidRPr="00BC0673">
        <w:rPr>
          <w:lang w:val="en-US"/>
        </w:rPr>
        <w:t xml:space="preserve">omorbidity and </w:t>
      </w:r>
      <w:r>
        <w:rPr>
          <w:lang w:val="en-US"/>
        </w:rPr>
        <w:t>T</w:t>
      </w:r>
      <w:r w:rsidRPr="00BC0673">
        <w:rPr>
          <w:lang w:val="en-US"/>
        </w:rPr>
        <w:t xml:space="preserve">reatment </w:t>
      </w:r>
      <w:r>
        <w:rPr>
          <w:lang w:val="en-US"/>
        </w:rPr>
        <w:t>G</w:t>
      </w:r>
      <w:r w:rsidRPr="00BC0673">
        <w:rPr>
          <w:lang w:val="en-US"/>
        </w:rPr>
        <w:t xml:space="preserve">roup (mITT </w:t>
      </w:r>
      <w:r>
        <w:rPr>
          <w:lang w:val="en-US"/>
        </w:rPr>
        <w:t>P</w:t>
      </w:r>
      <w:r w:rsidRPr="00BC0673">
        <w:rPr>
          <w:lang w:val="en-US"/>
        </w:rPr>
        <w:t>opulation)</w:t>
      </w:r>
    </w:p>
    <w:p w14:paraId="2BA91536" w14:textId="77777777" w:rsidR="0087145D" w:rsidRPr="00BC0673" w:rsidRDefault="0087145D" w:rsidP="00B60797">
      <w:pPr>
        <w:pStyle w:val="PSHeading1"/>
        <w:rPr>
          <w:rFonts w:hint="eastAsia"/>
          <w:lang w:val="en-US"/>
        </w:rPr>
        <w:sectPr w:rsidR="0087145D" w:rsidRPr="00BC0673" w:rsidSect="001131B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701" w:right="1701" w:bottom="1701" w:left="1701" w:header="567" w:footer="567" w:gutter="0"/>
          <w:lnNumType w:countBy="1" w:restart="continuous"/>
          <w:cols w:space="708"/>
          <w:docGrid w:linePitch="360"/>
        </w:sectPr>
      </w:pPr>
    </w:p>
    <w:p w14:paraId="798D2A4C" w14:textId="004635FC" w:rsidR="0042398F" w:rsidRPr="0042398F" w:rsidRDefault="009F293B" w:rsidP="0042398F">
      <w:pPr>
        <w:pStyle w:val="PSTextX1space"/>
      </w:pPr>
      <w:bookmarkStart w:id="0" w:name="_Hlk114589103"/>
      <w:r w:rsidRPr="0042398F">
        <w:rPr>
          <w:b/>
          <w:bCs/>
          <w:lang w:val="en-US"/>
        </w:rPr>
        <w:lastRenderedPageBreak/>
        <w:t>Supplementary Table 1</w:t>
      </w:r>
      <w:r>
        <w:rPr>
          <w:lang w:val="en-US"/>
        </w:rPr>
        <w:t xml:space="preserve"> </w:t>
      </w:r>
      <w:r w:rsidR="0042398F" w:rsidRPr="0042398F">
        <w:t xml:space="preserve">List of IRBs </w:t>
      </w:r>
      <w:r w:rsidR="00BE13A3">
        <w:t>P</w:t>
      </w:r>
      <w:r w:rsidR="0042398F" w:rsidRPr="0042398F">
        <w:t xml:space="preserve">roviding </w:t>
      </w:r>
      <w:r w:rsidR="00BE13A3">
        <w:t>A</w:t>
      </w:r>
      <w:r w:rsidR="0042398F" w:rsidRPr="0042398F">
        <w:t xml:space="preserve">pproval for the MONONOFU </w:t>
      </w:r>
      <w:r w:rsidR="00BE13A3">
        <w:t>S</w:t>
      </w:r>
      <w:r w:rsidR="0042398F" w:rsidRPr="0042398F">
        <w:t>tudy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42398F" w:rsidRPr="0042398F" w14:paraId="1C459A84" w14:textId="77777777" w:rsidTr="0083489A">
        <w:trPr>
          <w:trHeight w:val="397"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255E3" w14:textId="77777777" w:rsidR="0042398F" w:rsidRPr="0042398F" w:rsidRDefault="0042398F" w:rsidP="0083489A">
            <w:pPr>
              <w:pStyle w:val="PSTextX1space"/>
              <w:rPr>
                <w:b/>
                <w:bCs/>
              </w:rPr>
            </w:pPr>
            <w:r w:rsidRPr="0042398F">
              <w:rPr>
                <w:b/>
                <w:bCs/>
              </w:rPr>
              <w:t>Name of IRB</w:t>
            </w:r>
          </w:p>
        </w:tc>
      </w:tr>
      <w:tr w:rsidR="0042398F" w:rsidRPr="0042398F" w14:paraId="46F93ECD" w14:textId="77777777" w:rsidTr="0083489A">
        <w:trPr>
          <w:trHeight w:val="397"/>
        </w:trPr>
        <w:tc>
          <w:tcPr>
            <w:tcW w:w="8505" w:type="dxa"/>
            <w:tcBorders>
              <w:top w:val="single" w:sz="4" w:space="0" w:color="auto"/>
            </w:tcBorders>
          </w:tcPr>
          <w:p w14:paraId="35458482" w14:textId="77777777" w:rsidR="0042398F" w:rsidRPr="0042398F" w:rsidRDefault="0042398F" w:rsidP="0083489A">
            <w:pPr>
              <w:pStyle w:val="PSTextX1space"/>
            </w:pPr>
            <w:r w:rsidRPr="0042398F">
              <w:rPr>
                <w:lang w:val="en-US"/>
              </w:rPr>
              <w:t>Chibune General Hospital IRB</w:t>
            </w:r>
          </w:p>
        </w:tc>
      </w:tr>
      <w:tr w:rsidR="0042398F" w:rsidRPr="0042398F" w14:paraId="6F80CD33" w14:textId="77777777" w:rsidTr="0083489A">
        <w:trPr>
          <w:trHeight w:val="397"/>
        </w:trPr>
        <w:tc>
          <w:tcPr>
            <w:tcW w:w="8505" w:type="dxa"/>
          </w:tcPr>
          <w:p w14:paraId="62EB1490" w14:textId="77777777" w:rsidR="0042398F" w:rsidRPr="0042398F" w:rsidRDefault="0042398F" w:rsidP="0083489A">
            <w:pPr>
              <w:pStyle w:val="PSTextX1space"/>
              <w:rPr>
                <w:b/>
                <w:bCs/>
              </w:rPr>
            </w:pPr>
            <w:r w:rsidRPr="0042398F">
              <w:rPr>
                <w:lang w:val="en-US"/>
              </w:rPr>
              <w:t>Dokkyo Medical University Hospital IRB</w:t>
            </w:r>
          </w:p>
        </w:tc>
      </w:tr>
      <w:tr w:rsidR="0042398F" w:rsidRPr="0042398F" w14:paraId="14CB8B1A" w14:textId="77777777" w:rsidTr="0083489A">
        <w:trPr>
          <w:trHeight w:val="397"/>
        </w:trPr>
        <w:tc>
          <w:tcPr>
            <w:tcW w:w="8505" w:type="dxa"/>
          </w:tcPr>
          <w:p w14:paraId="3B4D0527" w14:textId="77777777" w:rsidR="0042398F" w:rsidRPr="0042398F" w:rsidRDefault="0042398F" w:rsidP="0083489A">
            <w:pPr>
              <w:pStyle w:val="PSTextX1space"/>
              <w:rPr>
                <w:b/>
                <w:bCs/>
              </w:rPr>
            </w:pPr>
            <w:r w:rsidRPr="0042398F">
              <w:t>Goshozuka Clinic IRB</w:t>
            </w:r>
          </w:p>
        </w:tc>
      </w:tr>
      <w:tr w:rsidR="0042398F" w:rsidRPr="0042398F" w14:paraId="37898FA3" w14:textId="77777777" w:rsidTr="0083489A">
        <w:trPr>
          <w:trHeight w:val="397"/>
        </w:trPr>
        <w:tc>
          <w:tcPr>
            <w:tcW w:w="8505" w:type="dxa"/>
          </w:tcPr>
          <w:p w14:paraId="5FA4276E" w14:textId="77777777" w:rsidR="0042398F" w:rsidRPr="0042398F" w:rsidRDefault="0042398F" w:rsidP="0083489A">
            <w:pPr>
              <w:pStyle w:val="PSTextX1space"/>
              <w:rPr>
                <w:b/>
                <w:bCs/>
              </w:rPr>
            </w:pPr>
            <w:r w:rsidRPr="0042398F">
              <w:t>Japanese Red Cross Shizuoka Hospital IRB</w:t>
            </w:r>
          </w:p>
        </w:tc>
      </w:tr>
      <w:tr w:rsidR="0042398F" w:rsidRPr="0042398F" w14:paraId="594AED2E" w14:textId="77777777" w:rsidTr="0083489A">
        <w:trPr>
          <w:trHeight w:val="397"/>
        </w:trPr>
        <w:tc>
          <w:tcPr>
            <w:tcW w:w="8505" w:type="dxa"/>
          </w:tcPr>
          <w:p w14:paraId="3358308A" w14:textId="77777777" w:rsidR="0042398F" w:rsidRPr="0042398F" w:rsidRDefault="0042398F" w:rsidP="0083489A">
            <w:pPr>
              <w:pStyle w:val="PSTextX1space"/>
              <w:rPr>
                <w:b/>
                <w:bCs/>
              </w:rPr>
            </w:pPr>
            <w:r w:rsidRPr="0042398F">
              <w:t>Konan Medical Center IRB</w:t>
            </w:r>
          </w:p>
        </w:tc>
      </w:tr>
      <w:tr w:rsidR="0042398F" w:rsidRPr="0042398F" w14:paraId="22EF8420" w14:textId="77777777" w:rsidTr="0083489A">
        <w:trPr>
          <w:trHeight w:val="397"/>
        </w:trPr>
        <w:tc>
          <w:tcPr>
            <w:tcW w:w="8505" w:type="dxa"/>
          </w:tcPr>
          <w:p w14:paraId="2A79EFC1" w14:textId="77777777" w:rsidR="0042398F" w:rsidRPr="0042398F" w:rsidRDefault="0042398F" w:rsidP="0083489A">
            <w:pPr>
              <w:pStyle w:val="PSTextX1space"/>
              <w:rPr>
                <w:b/>
                <w:bCs/>
              </w:rPr>
            </w:pPr>
            <w:r w:rsidRPr="0042398F">
              <w:t>Kumamoto City Hospital IRB</w:t>
            </w:r>
          </w:p>
        </w:tc>
      </w:tr>
      <w:tr w:rsidR="0042398F" w:rsidRPr="0042398F" w14:paraId="4974CAD9" w14:textId="77777777" w:rsidTr="0083489A">
        <w:trPr>
          <w:trHeight w:val="397"/>
        </w:trPr>
        <w:tc>
          <w:tcPr>
            <w:tcW w:w="8505" w:type="dxa"/>
          </w:tcPr>
          <w:p w14:paraId="59AC7E44" w14:textId="77777777" w:rsidR="0042398F" w:rsidRPr="0042398F" w:rsidRDefault="0042398F" w:rsidP="0083489A">
            <w:pPr>
              <w:pStyle w:val="PSTextX1space"/>
              <w:rPr>
                <w:b/>
                <w:bCs/>
              </w:rPr>
            </w:pPr>
            <w:r w:rsidRPr="0042398F">
              <w:t>Memorial Meiwa Hospital IRB</w:t>
            </w:r>
          </w:p>
        </w:tc>
      </w:tr>
      <w:tr w:rsidR="0042398F" w:rsidRPr="0042398F" w14:paraId="52507952" w14:textId="77777777" w:rsidTr="0083489A">
        <w:trPr>
          <w:trHeight w:val="397"/>
        </w:trPr>
        <w:tc>
          <w:tcPr>
            <w:tcW w:w="8505" w:type="dxa"/>
          </w:tcPr>
          <w:p w14:paraId="2096C000" w14:textId="77777777" w:rsidR="0042398F" w:rsidRPr="0042398F" w:rsidRDefault="0042398F" w:rsidP="0083489A">
            <w:pPr>
              <w:pStyle w:val="PSTextX1space"/>
              <w:rPr>
                <w:b/>
                <w:bCs/>
              </w:rPr>
            </w:pPr>
            <w:r w:rsidRPr="0042398F">
              <w:t>Nakamura Memorial Hospital IRB</w:t>
            </w:r>
          </w:p>
        </w:tc>
      </w:tr>
      <w:tr w:rsidR="0042398F" w:rsidRPr="0042398F" w14:paraId="7FBA8D22" w14:textId="77777777" w:rsidTr="0083489A">
        <w:trPr>
          <w:trHeight w:val="397"/>
        </w:trPr>
        <w:tc>
          <w:tcPr>
            <w:tcW w:w="8505" w:type="dxa"/>
          </w:tcPr>
          <w:p w14:paraId="744B16E7" w14:textId="77777777" w:rsidR="0042398F" w:rsidRPr="0042398F" w:rsidRDefault="0042398F" w:rsidP="0083489A">
            <w:pPr>
              <w:pStyle w:val="PSTextX1space"/>
              <w:rPr>
                <w:b/>
                <w:bCs/>
              </w:rPr>
            </w:pPr>
            <w:r w:rsidRPr="0042398F">
              <w:t>Nishinomiya Municipal Central Hospital IRB</w:t>
            </w:r>
          </w:p>
        </w:tc>
      </w:tr>
      <w:tr w:rsidR="0042398F" w:rsidRPr="0042398F" w14:paraId="53BD2A07" w14:textId="77777777" w:rsidTr="0083489A">
        <w:trPr>
          <w:trHeight w:val="397"/>
        </w:trPr>
        <w:tc>
          <w:tcPr>
            <w:tcW w:w="8505" w:type="dxa"/>
          </w:tcPr>
          <w:p w14:paraId="32C53CE0" w14:textId="77777777" w:rsidR="0042398F" w:rsidRPr="0042398F" w:rsidRDefault="0042398F" w:rsidP="0083489A">
            <w:pPr>
              <w:pStyle w:val="PSTextX1space"/>
              <w:rPr>
                <w:b/>
                <w:bCs/>
              </w:rPr>
            </w:pPr>
            <w:r w:rsidRPr="0042398F">
              <w:t>Okayama City General Medical Center Okayama City Hospital IRB</w:t>
            </w:r>
          </w:p>
        </w:tc>
      </w:tr>
      <w:tr w:rsidR="0042398F" w:rsidRPr="0042398F" w14:paraId="3BC8B54D" w14:textId="77777777" w:rsidTr="0083489A">
        <w:trPr>
          <w:trHeight w:val="397"/>
        </w:trPr>
        <w:tc>
          <w:tcPr>
            <w:tcW w:w="8505" w:type="dxa"/>
          </w:tcPr>
          <w:p w14:paraId="1B02216B" w14:textId="77777777" w:rsidR="0042398F" w:rsidRPr="0042398F" w:rsidRDefault="0042398F" w:rsidP="0083489A">
            <w:pPr>
              <w:pStyle w:val="PSTextX1space"/>
              <w:rPr>
                <w:b/>
                <w:bCs/>
              </w:rPr>
            </w:pPr>
            <w:r w:rsidRPr="0042398F">
              <w:t>Osaka Saiseikai Nakatsu Hospital IRB</w:t>
            </w:r>
          </w:p>
        </w:tc>
      </w:tr>
      <w:tr w:rsidR="0042398F" w:rsidRPr="0042398F" w14:paraId="3AD172A8" w14:textId="77777777" w:rsidTr="0083489A">
        <w:trPr>
          <w:trHeight w:val="397"/>
        </w:trPr>
        <w:tc>
          <w:tcPr>
            <w:tcW w:w="8505" w:type="dxa"/>
          </w:tcPr>
          <w:p w14:paraId="1DE023FD" w14:textId="77777777" w:rsidR="0042398F" w:rsidRPr="0042398F" w:rsidRDefault="0042398F" w:rsidP="0083489A">
            <w:pPr>
              <w:pStyle w:val="PSTextX1space"/>
              <w:rPr>
                <w:b/>
                <w:bCs/>
              </w:rPr>
            </w:pPr>
            <w:r w:rsidRPr="0042398F">
              <w:t>Saitama Medical University Hospital IRB</w:t>
            </w:r>
          </w:p>
        </w:tc>
      </w:tr>
      <w:tr w:rsidR="0042398F" w:rsidRPr="0042398F" w14:paraId="7B79016E" w14:textId="77777777" w:rsidTr="0083489A">
        <w:trPr>
          <w:trHeight w:val="397"/>
        </w:trPr>
        <w:tc>
          <w:tcPr>
            <w:tcW w:w="8505" w:type="dxa"/>
          </w:tcPr>
          <w:p w14:paraId="10287764" w14:textId="77777777" w:rsidR="0042398F" w:rsidRPr="0042398F" w:rsidRDefault="0042398F" w:rsidP="0083489A">
            <w:pPr>
              <w:pStyle w:val="PSTextX1space"/>
              <w:rPr>
                <w:b/>
                <w:bCs/>
              </w:rPr>
            </w:pPr>
            <w:r w:rsidRPr="0042398F">
              <w:t>Shinagawa East One Medical Clinic IRB</w:t>
            </w:r>
          </w:p>
        </w:tc>
      </w:tr>
      <w:tr w:rsidR="0042398F" w:rsidRPr="0042398F" w14:paraId="59E1E998" w14:textId="77777777" w:rsidTr="0083489A">
        <w:trPr>
          <w:trHeight w:val="397"/>
        </w:trPr>
        <w:tc>
          <w:tcPr>
            <w:tcW w:w="8505" w:type="dxa"/>
          </w:tcPr>
          <w:p w14:paraId="6C38CB73" w14:textId="77777777" w:rsidR="0042398F" w:rsidRPr="0042398F" w:rsidRDefault="0042398F" w:rsidP="0083489A">
            <w:pPr>
              <w:pStyle w:val="PSTextX1space"/>
              <w:rPr>
                <w:b/>
                <w:bCs/>
              </w:rPr>
            </w:pPr>
            <w:r w:rsidRPr="0042398F">
              <w:t>SUBARU Health Insurance Society Ota Memorial Hospital IRB</w:t>
            </w:r>
          </w:p>
        </w:tc>
      </w:tr>
      <w:tr w:rsidR="0042398F" w:rsidRPr="0042398F" w14:paraId="7705D42F" w14:textId="77777777" w:rsidTr="0083489A">
        <w:trPr>
          <w:trHeight w:val="397"/>
        </w:trPr>
        <w:tc>
          <w:tcPr>
            <w:tcW w:w="8505" w:type="dxa"/>
          </w:tcPr>
          <w:p w14:paraId="4ACB5EEF" w14:textId="77777777" w:rsidR="0042398F" w:rsidRPr="0042398F" w:rsidRDefault="0042398F" w:rsidP="0083489A">
            <w:pPr>
              <w:pStyle w:val="PSTextX1space"/>
              <w:rPr>
                <w:b/>
                <w:bCs/>
              </w:rPr>
            </w:pPr>
            <w:r w:rsidRPr="0042398F">
              <w:t>Sugiura Clinic IRB</w:t>
            </w:r>
          </w:p>
        </w:tc>
      </w:tr>
      <w:tr w:rsidR="0042398F" w:rsidRPr="0042398F" w14:paraId="54365549" w14:textId="77777777" w:rsidTr="0083489A">
        <w:trPr>
          <w:trHeight w:val="397"/>
        </w:trPr>
        <w:tc>
          <w:tcPr>
            <w:tcW w:w="8505" w:type="dxa"/>
          </w:tcPr>
          <w:p w14:paraId="35A9F55A" w14:textId="77777777" w:rsidR="0042398F" w:rsidRPr="0042398F" w:rsidRDefault="0042398F" w:rsidP="0083489A">
            <w:pPr>
              <w:pStyle w:val="PSTextX1space"/>
              <w:rPr>
                <w:b/>
                <w:bCs/>
              </w:rPr>
            </w:pPr>
            <w:r w:rsidRPr="0042398F">
              <w:t>Takanoko Hospital IRB</w:t>
            </w:r>
          </w:p>
        </w:tc>
      </w:tr>
      <w:tr w:rsidR="0042398F" w:rsidRPr="0042398F" w14:paraId="231603B9" w14:textId="77777777" w:rsidTr="0083489A">
        <w:trPr>
          <w:trHeight w:val="397"/>
        </w:trPr>
        <w:tc>
          <w:tcPr>
            <w:tcW w:w="8505" w:type="dxa"/>
          </w:tcPr>
          <w:p w14:paraId="4372B852" w14:textId="77777777" w:rsidR="0042398F" w:rsidRPr="0042398F" w:rsidRDefault="0042398F" w:rsidP="0083489A">
            <w:pPr>
              <w:pStyle w:val="PSTextX1space"/>
              <w:rPr>
                <w:b/>
                <w:bCs/>
              </w:rPr>
            </w:pPr>
            <w:r w:rsidRPr="0042398F">
              <w:t>Tatsuoka Neurology Clinic IRB</w:t>
            </w:r>
          </w:p>
        </w:tc>
      </w:tr>
      <w:tr w:rsidR="0042398F" w:rsidRPr="0042398F" w14:paraId="04B0A77B" w14:textId="77777777" w:rsidTr="0083489A">
        <w:trPr>
          <w:trHeight w:val="397"/>
        </w:trPr>
        <w:tc>
          <w:tcPr>
            <w:tcW w:w="8505" w:type="dxa"/>
          </w:tcPr>
          <w:p w14:paraId="1E999332" w14:textId="77777777" w:rsidR="0042398F" w:rsidRPr="0042398F" w:rsidRDefault="0042398F" w:rsidP="0083489A">
            <w:pPr>
              <w:pStyle w:val="PSTextX1space"/>
              <w:rPr>
                <w:b/>
                <w:bCs/>
              </w:rPr>
            </w:pPr>
            <w:r w:rsidRPr="0042398F">
              <w:t>Tokyo-Eki Center-building Clinic IRB</w:t>
            </w:r>
          </w:p>
        </w:tc>
      </w:tr>
      <w:tr w:rsidR="0042398F" w:rsidRPr="0042398F" w14:paraId="45FF5FFE" w14:textId="77777777" w:rsidTr="0083489A">
        <w:trPr>
          <w:trHeight w:val="397"/>
        </w:trPr>
        <w:tc>
          <w:tcPr>
            <w:tcW w:w="8505" w:type="dxa"/>
            <w:tcBorders>
              <w:bottom w:val="single" w:sz="4" w:space="0" w:color="auto"/>
            </w:tcBorders>
          </w:tcPr>
          <w:p w14:paraId="0815C3A6" w14:textId="77777777" w:rsidR="0042398F" w:rsidRPr="0042398F" w:rsidRDefault="0042398F" w:rsidP="0083489A">
            <w:pPr>
              <w:pStyle w:val="PSTextX1space"/>
              <w:rPr>
                <w:b/>
                <w:bCs/>
              </w:rPr>
            </w:pPr>
            <w:r w:rsidRPr="0042398F">
              <w:t>Tominaga Hospital IRB</w:t>
            </w:r>
          </w:p>
        </w:tc>
      </w:tr>
    </w:tbl>
    <w:p w14:paraId="0B43148C" w14:textId="2F38A9B4" w:rsidR="0042398F" w:rsidRDefault="00234681" w:rsidP="009F293B">
      <w:pPr>
        <w:pStyle w:val="PSTextX1space"/>
      </w:pPr>
      <w:r w:rsidRPr="00602C82">
        <w:rPr>
          <w:b/>
          <w:bCs/>
          <w:lang w:val="en-US"/>
        </w:rPr>
        <w:t>Abbreviation:</w:t>
      </w:r>
      <w:r>
        <w:rPr>
          <w:lang w:val="en-US"/>
        </w:rPr>
        <w:t xml:space="preserve"> </w:t>
      </w:r>
      <w:r w:rsidR="0042398F" w:rsidRPr="00234681">
        <w:t>IRB</w:t>
      </w:r>
      <w:r w:rsidR="00BE13A3">
        <w:t>, I</w:t>
      </w:r>
      <w:r w:rsidR="0042398F" w:rsidRPr="0042398F">
        <w:t xml:space="preserve">nstitutional </w:t>
      </w:r>
      <w:r w:rsidR="00BE13A3">
        <w:t>R</w:t>
      </w:r>
      <w:r w:rsidR="0042398F" w:rsidRPr="0042398F">
        <w:t xml:space="preserve">eview </w:t>
      </w:r>
      <w:r w:rsidR="00BE13A3">
        <w:t>B</w:t>
      </w:r>
      <w:r w:rsidR="0042398F" w:rsidRPr="0042398F">
        <w:t>oard</w:t>
      </w:r>
      <w:r>
        <w:t>.</w:t>
      </w:r>
    </w:p>
    <w:p w14:paraId="27780119" w14:textId="77777777" w:rsidR="0042398F" w:rsidRDefault="0042398F" w:rsidP="009F293B">
      <w:pPr>
        <w:pStyle w:val="PSTextX1space"/>
        <w:rPr>
          <w:lang w:val="en-US"/>
        </w:rPr>
        <w:sectPr w:rsidR="0042398F" w:rsidSect="001131B2">
          <w:pgSz w:w="11907" w:h="16840" w:code="9"/>
          <w:pgMar w:top="1701" w:right="1701" w:bottom="1701" w:left="1701" w:header="567" w:footer="567" w:gutter="0"/>
          <w:lnNumType w:countBy="1" w:restart="continuous"/>
          <w:cols w:space="708"/>
          <w:docGrid w:linePitch="360"/>
        </w:sectPr>
      </w:pPr>
    </w:p>
    <w:p w14:paraId="5F970620" w14:textId="19912D3B" w:rsidR="007E6008" w:rsidRPr="00BC0673" w:rsidRDefault="007E6008" w:rsidP="007E6008">
      <w:pPr>
        <w:pStyle w:val="PSTextX1space"/>
        <w:rPr>
          <w:lang w:val="en-US"/>
        </w:rPr>
      </w:pPr>
      <w:r>
        <w:rPr>
          <w:b/>
          <w:lang w:val="en-US"/>
        </w:rPr>
        <w:lastRenderedPageBreak/>
        <w:t xml:space="preserve">Supplementary </w:t>
      </w:r>
      <w:r w:rsidRPr="00BC0673">
        <w:rPr>
          <w:b/>
          <w:lang w:val="en-US"/>
        </w:rPr>
        <w:t xml:space="preserve">Table </w:t>
      </w:r>
      <w:r w:rsidR="009F293B">
        <w:rPr>
          <w:b/>
          <w:lang w:val="en-US"/>
        </w:rPr>
        <w:t>2</w:t>
      </w:r>
      <w:r w:rsidRPr="00BC0673">
        <w:rPr>
          <w:lang w:val="en-US"/>
        </w:rPr>
        <w:t xml:space="preserve"> Most </w:t>
      </w:r>
      <w:r w:rsidR="009969F9">
        <w:rPr>
          <w:lang w:val="en-US"/>
        </w:rPr>
        <w:t>C</w:t>
      </w:r>
      <w:r w:rsidRPr="00BC0673">
        <w:rPr>
          <w:lang w:val="en-US"/>
        </w:rPr>
        <w:t xml:space="preserve">ommon </w:t>
      </w:r>
      <w:r w:rsidR="009969F9">
        <w:rPr>
          <w:lang w:val="en-US"/>
        </w:rPr>
        <w:t>C</w:t>
      </w:r>
      <w:r w:rsidRPr="00BC0673">
        <w:rPr>
          <w:lang w:val="en-US"/>
        </w:rPr>
        <w:t>omorbidities (</w:t>
      </w:r>
      <w:r w:rsidR="009969F9">
        <w:rPr>
          <w:lang w:val="en-US"/>
        </w:rPr>
        <w:t>O</w:t>
      </w:r>
      <w:r w:rsidRPr="00BC0673">
        <w:rPr>
          <w:lang w:val="en-US"/>
        </w:rPr>
        <w:t xml:space="preserve">ccurring in ≥10% of </w:t>
      </w:r>
      <w:r w:rsidR="009969F9">
        <w:rPr>
          <w:lang w:val="en-US"/>
        </w:rPr>
        <w:t>A</w:t>
      </w:r>
      <w:r w:rsidRPr="00BC0673">
        <w:rPr>
          <w:lang w:val="en-US"/>
        </w:rPr>
        <w:t xml:space="preserve">ny </w:t>
      </w:r>
      <w:r w:rsidR="009969F9">
        <w:rPr>
          <w:lang w:val="en-US"/>
        </w:rPr>
        <w:t>L</w:t>
      </w:r>
      <w:r w:rsidRPr="00BC0673">
        <w:rPr>
          <w:lang w:val="en-US"/>
        </w:rPr>
        <w:t xml:space="preserve">asmiditan </w:t>
      </w:r>
      <w:r w:rsidR="009969F9">
        <w:rPr>
          <w:lang w:val="en-US"/>
        </w:rPr>
        <w:t>D</w:t>
      </w:r>
      <w:r w:rsidRPr="00BC0673">
        <w:rPr>
          <w:lang w:val="en-US"/>
        </w:rPr>
        <w:t xml:space="preserve">ose </w:t>
      </w:r>
      <w:r w:rsidR="009969F9">
        <w:rPr>
          <w:lang w:val="en-US"/>
        </w:rPr>
        <w:t>G</w:t>
      </w:r>
      <w:r w:rsidRPr="00BC0673">
        <w:rPr>
          <w:lang w:val="en-US"/>
        </w:rPr>
        <w:t xml:space="preserve">roup) </w:t>
      </w:r>
      <w:r w:rsidR="00FF6A75">
        <w:rPr>
          <w:lang w:val="en-US"/>
        </w:rPr>
        <w:t xml:space="preserve">by </w:t>
      </w:r>
      <w:r w:rsidR="009969F9">
        <w:rPr>
          <w:lang w:val="en-US"/>
        </w:rPr>
        <w:t>SOC</w:t>
      </w:r>
      <w:r w:rsidR="00FF6A75">
        <w:rPr>
          <w:lang w:val="en-US"/>
        </w:rPr>
        <w:t xml:space="preserve"> </w:t>
      </w:r>
      <w:r w:rsidRPr="00BC0673">
        <w:rPr>
          <w:lang w:val="en-US"/>
        </w:rPr>
        <w:t>(</w:t>
      </w:r>
      <w:r w:rsidR="009969F9">
        <w:rPr>
          <w:lang w:val="en-US"/>
        </w:rPr>
        <w:t>S</w:t>
      </w:r>
      <w:r w:rsidRPr="00BC0673">
        <w:rPr>
          <w:lang w:val="en-US"/>
        </w:rPr>
        <w:t xml:space="preserve">afety </w:t>
      </w:r>
      <w:r w:rsidR="009969F9">
        <w:rPr>
          <w:lang w:val="en-US"/>
        </w:rPr>
        <w:t>P</w:t>
      </w:r>
      <w:r w:rsidRPr="00BC0673">
        <w:rPr>
          <w:lang w:val="en-US"/>
        </w:rPr>
        <w:t>opulation)</w:t>
      </w:r>
    </w:p>
    <w:tbl>
      <w:tblPr>
        <w:tblW w:w="12924" w:type="dxa"/>
        <w:tblLook w:val="0600" w:firstRow="0" w:lastRow="0" w:firstColumn="0" w:lastColumn="0" w:noHBand="1" w:noVBand="1"/>
      </w:tblPr>
      <w:tblGrid>
        <w:gridCol w:w="3402"/>
        <w:gridCol w:w="1587"/>
        <w:gridCol w:w="1587"/>
        <w:gridCol w:w="1587"/>
        <w:gridCol w:w="1587"/>
        <w:gridCol w:w="1587"/>
        <w:gridCol w:w="1587"/>
      </w:tblGrid>
      <w:tr w:rsidR="007232BE" w:rsidRPr="009969F9" w14:paraId="4EB62B92" w14:textId="77777777" w:rsidTr="0083489A">
        <w:trPr>
          <w:trHeight w:val="850"/>
          <w:tblHeader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D2E3E0" w14:textId="2622242D" w:rsidR="007E6008" w:rsidRPr="009969F9" w:rsidRDefault="009969F9" w:rsidP="0083489A">
            <w:pPr>
              <w:pStyle w:val="PSTextX1space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SOC</w:t>
            </w:r>
            <w:r>
              <w:rPr>
                <w:b/>
                <w:bCs/>
                <w:vertAlign w:val="superscript"/>
                <w:lang w:val="en-US"/>
              </w:rPr>
              <w:t>a</w:t>
            </w:r>
          </w:p>
          <w:p w14:paraId="187CD195" w14:textId="011A4F18" w:rsidR="007E6008" w:rsidRPr="009969F9" w:rsidRDefault="009969F9" w:rsidP="0083489A">
            <w:pPr>
              <w:pStyle w:val="PSTextX1space"/>
              <w:ind w:left="272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vertAlign w:val="superscript"/>
                <w:lang w:val="en-US"/>
              </w:rPr>
              <w:t>a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81065E" w14:textId="2A75A4D7" w:rsidR="007E6008" w:rsidRPr="009969F9" w:rsidRDefault="007E6008" w:rsidP="0083489A">
            <w:pPr>
              <w:pStyle w:val="PSTextX1space"/>
              <w:rPr>
                <w:b/>
                <w:bCs/>
                <w:lang w:val="en-US"/>
              </w:rPr>
            </w:pPr>
            <w:r w:rsidRPr="009969F9">
              <w:rPr>
                <w:b/>
                <w:bCs/>
                <w:lang w:val="en-US"/>
              </w:rPr>
              <w:t>P</w:t>
            </w:r>
            <w:r w:rsidR="009969F9">
              <w:rPr>
                <w:b/>
                <w:bCs/>
                <w:lang w:val="en-US"/>
              </w:rPr>
              <w:t>BO</w:t>
            </w:r>
          </w:p>
          <w:p w14:paraId="7BDDF154" w14:textId="77777777" w:rsidR="007E6008" w:rsidRPr="009969F9" w:rsidRDefault="007E6008" w:rsidP="0083489A">
            <w:pPr>
              <w:pStyle w:val="PSTextX1space"/>
              <w:rPr>
                <w:b/>
                <w:bCs/>
                <w:lang w:val="en-US"/>
              </w:rPr>
            </w:pPr>
            <w:r w:rsidRPr="009969F9">
              <w:rPr>
                <w:b/>
                <w:bCs/>
                <w:lang w:val="en-US"/>
              </w:rPr>
              <w:t>(n=214)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8011AA" w14:textId="77777777" w:rsidR="007E6008" w:rsidRPr="009969F9" w:rsidRDefault="007E6008" w:rsidP="0083489A">
            <w:pPr>
              <w:pStyle w:val="PSTextX1space"/>
              <w:rPr>
                <w:b/>
                <w:bCs/>
                <w:lang w:val="en-US"/>
              </w:rPr>
            </w:pPr>
            <w:r w:rsidRPr="009969F9">
              <w:rPr>
                <w:b/>
                <w:bCs/>
                <w:lang w:val="en-US"/>
              </w:rPr>
              <w:t>LTN 50 mg</w:t>
            </w:r>
          </w:p>
          <w:p w14:paraId="28325AD6" w14:textId="77777777" w:rsidR="007E6008" w:rsidRPr="009969F9" w:rsidRDefault="007E6008" w:rsidP="0083489A">
            <w:pPr>
              <w:pStyle w:val="PSTextX1space"/>
              <w:rPr>
                <w:b/>
                <w:bCs/>
                <w:lang w:val="en-US"/>
              </w:rPr>
            </w:pPr>
            <w:r w:rsidRPr="009969F9">
              <w:rPr>
                <w:b/>
                <w:bCs/>
                <w:lang w:val="en-US"/>
              </w:rPr>
              <w:t>(n=87)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D3806F" w14:textId="77777777" w:rsidR="007E6008" w:rsidRPr="009969F9" w:rsidRDefault="007E6008" w:rsidP="0083489A">
            <w:pPr>
              <w:pStyle w:val="PSTextX1space"/>
              <w:rPr>
                <w:b/>
                <w:bCs/>
                <w:lang w:val="en-US"/>
              </w:rPr>
            </w:pPr>
            <w:r w:rsidRPr="009969F9">
              <w:rPr>
                <w:b/>
                <w:bCs/>
                <w:lang w:val="en-US"/>
              </w:rPr>
              <w:t>LTN 100 mg</w:t>
            </w:r>
          </w:p>
          <w:p w14:paraId="02F3011D" w14:textId="77777777" w:rsidR="007E6008" w:rsidRPr="009969F9" w:rsidRDefault="007E6008" w:rsidP="0083489A">
            <w:pPr>
              <w:pStyle w:val="PSTextX1space"/>
              <w:rPr>
                <w:b/>
                <w:bCs/>
                <w:lang w:val="en-US"/>
              </w:rPr>
            </w:pPr>
            <w:r w:rsidRPr="009969F9">
              <w:rPr>
                <w:b/>
                <w:bCs/>
                <w:lang w:val="en-US"/>
              </w:rPr>
              <w:t>(n=208)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7E6065" w14:textId="77777777" w:rsidR="007E6008" w:rsidRPr="009969F9" w:rsidRDefault="007E6008" w:rsidP="0083489A">
            <w:pPr>
              <w:pStyle w:val="PSTextX1space"/>
              <w:rPr>
                <w:b/>
                <w:bCs/>
                <w:lang w:val="en-US"/>
              </w:rPr>
            </w:pPr>
            <w:r w:rsidRPr="009969F9">
              <w:rPr>
                <w:b/>
                <w:bCs/>
                <w:lang w:val="en-US"/>
              </w:rPr>
              <w:t>LTN 200 mg</w:t>
            </w:r>
          </w:p>
          <w:p w14:paraId="6E44D8A2" w14:textId="77777777" w:rsidR="007E6008" w:rsidRPr="009969F9" w:rsidRDefault="007E6008" w:rsidP="0083489A">
            <w:pPr>
              <w:pStyle w:val="PSTextX1space"/>
              <w:rPr>
                <w:b/>
                <w:bCs/>
                <w:lang w:val="en-US"/>
              </w:rPr>
            </w:pPr>
            <w:r w:rsidRPr="009969F9">
              <w:rPr>
                <w:b/>
                <w:bCs/>
                <w:lang w:val="en-US"/>
              </w:rPr>
              <w:t>(n=182)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37BCCE" w14:textId="77777777" w:rsidR="007E6008" w:rsidRPr="009969F9" w:rsidRDefault="007E6008" w:rsidP="0083489A">
            <w:pPr>
              <w:pStyle w:val="PSTextX1space"/>
              <w:rPr>
                <w:b/>
                <w:bCs/>
                <w:lang w:val="en-US"/>
              </w:rPr>
            </w:pPr>
            <w:r w:rsidRPr="009969F9">
              <w:rPr>
                <w:b/>
                <w:bCs/>
                <w:lang w:val="en-US"/>
              </w:rPr>
              <w:t>All LTN</w:t>
            </w:r>
          </w:p>
          <w:p w14:paraId="0F5311B7" w14:textId="77777777" w:rsidR="007E6008" w:rsidRPr="009969F9" w:rsidRDefault="007E6008" w:rsidP="0083489A">
            <w:pPr>
              <w:pStyle w:val="PSTextX1space"/>
              <w:rPr>
                <w:b/>
                <w:bCs/>
                <w:lang w:val="en-US"/>
              </w:rPr>
            </w:pPr>
            <w:r w:rsidRPr="009969F9">
              <w:rPr>
                <w:b/>
                <w:bCs/>
                <w:lang w:val="en-US"/>
              </w:rPr>
              <w:t>(n=477)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DB5C05" w14:textId="51117081" w:rsidR="007E6008" w:rsidRPr="009969F9" w:rsidRDefault="007E6008" w:rsidP="0083489A">
            <w:pPr>
              <w:pStyle w:val="PSTextX1space"/>
              <w:rPr>
                <w:b/>
                <w:bCs/>
                <w:lang w:val="en-US"/>
              </w:rPr>
            </w:pPr>
            <w:r w:rsidRPr="009969F9">
              <w:rPr>
                <w:b/>
                <w:bCs/>
                <w:lang w:val="en-US"/>
              </w:rPr>
              <w:t>All</w:t>
            </w:r>
            <w:r w:rsidR="009969F9">
              <w:rPr>
                <w:b/>
                <w:bCs/>
                <w:lang w:val="en-US"/>
              </w:rPr>
              <w:t xml:space="preserve"> </w:t>
            </w:r>
            <w:r w:rsidRPr="009969F9">
              <w:rPr>
                <w:b/>
                <w:bCs/>
                <w:lang w:val="en-US"/>
              </w:rPr>
              <w:t>Patients</w:t>
            </w:r>
          </w:p>
          <w:p w14:paraId="7A65EAAE" w14:textId="77777777" w:rsidR="007E6008" w:rsidRPr="009969F9" w:rsidRDefault="007E6008" w:rsidP="0083489A">
            <w:pPr>
              <w:pStyle w:val="PSTextX1space"/>
              <w:rPr>
                <w:b/>
                <w:bCs/>
                <w:lang w:val="en-US"/>
              </w:rPr>
            </w:pPr>
            <w:r w:rsidRPr="009969F9">
              <w:rPr>
                <w:b/>
                <w:bCs/>
                <w:lang w:val="en-US"/>
              </w:rPr>
              <w:t>(N=691)</w:t>
            </w:r>
          </w:p>
        </w:tc>
      </w:tr>
      <w:tr w:rsidR="007232BE" w:rsidRPr="00BC0673" w14:paraId="53CB5618" w14:textId="77777777" w:rsidTr="0083489A">
        <w:trPr>
          <w:trHeight w:hRule="exact" w:val="510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F6F28AE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Patients with any comorbidity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6787AF8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199 (93.0)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7125B2D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81 (93.1)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640BA71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194 (93.3)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C3D6CE0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169 (92.9)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B868F77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444 (93.1)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43A83A7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643 (93.1)</w:t>
            </w:r>
          </w:p>
        </w:tc>
      </w:tr>
      <w:tr w:rsidR="007232BE" w:rsidRPr="00BC0673" w14:paraId="13D0EBF2" w14:textId="77777777" w:rsidTr="0083489A">
        <w:trPr>
          <w:trHeight w:hRule="exact" w:val="340"/>
        </w:trPr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3472765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Gastrointestinal disease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BBF43A1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85 (39.7)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3924D95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30 (34.5)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EB71BA8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73 (35.1)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1ACBD4C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70 (38.5)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AE6C819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173 (36.3)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2976FD5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258 (37.3)</w:t>
            </w:r>
          </w:p>
        </w:tc>
      </w:tr>
      <w:tr w:rsidR="007232BE" w:rsidRPr="00BC0673" w14:paraId="212CA34F" w14:textId="77777777" w:rsidTr="0083489A">
        <w:trPr>
          <w:trHeight w:hRule="exact" w:val="340"/>
        </w:trPr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DCA9199" w14:textId="77777777" w:rsidR="007E6008" w:rsidRPr="00BC0673" w:rsidRDefault="007E6008" w:rsidP="0083489A">
            <w:pPr>
              <w:pStyle w:val="PSTextX1space"/>
              <w:ind w:left="212"/>
              <w:rPr>
                <w:lang w:val="en-US"/>
              </w:rPr>
            </w:pPr>
            <w:r w:rsidRPr="00BC0673">
              <w:rPr>
                <w:lang w:val="en-US"/>
              </w:rPr>
              <w:t>Chronic gastritis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F408007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18 (8.4)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87C54DA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8 (9.2)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4CFED8A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23 (11.1)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7D87F67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16 (8.8)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79C7C12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47 (9.9)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950765D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65 (9.4)</w:t>
            </w:r>
          </w:p>
        </w:tc>
      </w:tr>
      <w:tr w:rsidR="007232BE" w:rsidRPr="00BC0673" w14:paraId="3D8D5E19" w14:textId="77777777" w:rsidTr="0083489A">
        <w:trPr>
          <w:trHeight w:hRule="exact" w:val="340"/>
        </w:trPr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B1B03AC" w14:textId="77777777" w:rsidR="007E6008" w:rsidRPr="00BC0673" w:rsidRDefault="007E6008" w:rsidP="0083489A">
            <w:pPr>
              <w:pStyle w:val="PSTextX1space"/>
              <w:ind w:left="212"/>
              <w:rPr>
                <w:lang w:val="en-US"/>
              </w:rPr>
            </w:pPr>
            <w:r w:rsidRPr="00BC0673">
              <w:rPr>
                <w:lang w:val="en-US"/>
              </w:rPr>
              <w:t>Constipation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668C171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19 (8.9)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BD1CB5D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9 (10.3)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A739B47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20 (9.6)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018F398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16 (8.8)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845F147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45 (9.4)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E45E95C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64 (9.3)</w:t>
            </w:r>
          </w:p>
        </w:tc>
      </w:tr>
      <w:tr w:rsidR="007232BE" w:rsidRPr="00BC0673" w14:paraId="07A3395C" w14:textId="77777777" w:rsidTr="0083489A">
        <w:trPr>
          <w:trHeight w:hRule="exact" w:val="340"/>
        </w:trPr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76AD8C5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Nervous system disorders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90AA67B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67 (31.3)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8A176E8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24 (27.6)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55B5AEE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67 (32.2)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CBC1C3A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65 (35.7)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793A6A6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156 (32.7)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66D1661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223 (32.3)</w:t>
            </w:r>
          </w:p>
        </w:tc>
      </w:tr>
      <w:tr w:rsidR="007232BE" w:rsidRPr="00BC0673" w14:paraId="2D0CACCD" w14:textId="77777777" w:rsidTr="0083489A">
        <w:trPr>
          <w:trHeight w:hRule="exact" w:val="340"/>
        </w:trPr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553BA18" w14:textId="4A1EC823" w:rsidR="007E6008" w:rsidRPr="00BC0673" w:rsidRDefault="00805EF7" w:rsidP="0083489A">
            <w:pPr>
              <w:pStyle w:val="PSTextX1space"/>
              <w:ind w:left="212"/>
              <w:rPr>
                <w:lang w:val="en-US"/>
              </w:rPr>
            </w:pPr>
            <w:r>
              <w:rPr>
                <w:lang w:val="en-US"/>
              </w:rPr>
              <w:t>Tension-type</w:t>
            </w:r>
            <w:r w:rsidR="007E6008" w:rsidRPr="00BC0673">
              <w:rPr>
                <w:lang w:val="en-US"/>
              </w:rPr>
              <w:t xml:space="preserve"> headache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8171C9D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37 (17.3)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9B16A1C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14 (16.1)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6407B0E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37 (17.8)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2BD9B7B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40 (22.0)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F029DE5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91 (19.1)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270165D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128 (18.5)</w:t>
            </w:r>
          </w:p>
        </w:tc>
      </w:tr>
      <w:tr w:rsidR="007232BE" w:rsidRPr="00BC0673" w14:paraId="1F9B2F7A" w14:textId="77777777" w:rsidTr="0083489A">
        <w:trPr>
          <w:trHeight w:hRule="exact" w:val="340"/>
        </w:trPr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B638275" w14:textId="77777777" w:rsidR="007E6008" w:rsidRPr="00BC0673" w:rsidRDefault="007E6008" w:rsidP="0083489A">
            <w:pPr>
              <w:pStyle w:val="PSTextX1space"/>
              <w:ind w:left="212"/>
              <w:rPr>
                <w:lang w:val="en-US"/>
              </w:rPr>
            </w:pPr>
            <w:r w:rsidRPr="00BC0673">
              <w:rPr>
                <w:lang w:val="en-US"/>
              </w:rPr>
              <w:t>Cervicobrachial syndrome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3906F8A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39 (18.2)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713BAFA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11 (12.6)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AF8EB5A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38 (18.3)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A69B011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31 (17.0)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39443E2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80 (16.8)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9FD086C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119 (17.2)</w:t>
            </w:r>
          </w:p>
        </w:tc>
      </w:tr>
      <w:tr w:rsidR="007232BE" w:rsidRPr="00BC0673" w14:paraId="07BE5027" w14:textId="77777777" w:rsidTr="0083489A">
        <w:trPr>
          <w:trHeight w:val="340"/>
        </w:trPr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26E389C" w14:textId="77777777" w:rsidR="007E6008" w:rsidRPr="00BC0673" w:rsidRDefault="007E6008" w:rsidP="0083489A">
            <w:pPr>
              <w:pStyle w:val="PSTextX1space"/>
              <w:ind w:left="212" w:hanging="212"/>
              <w:rPr>
                <w:lang w:val="en-US"/>
              </w:rPr>
            </w:pPr>
            <w:r w:rsidRPr="00BC0673">
              <w:rPr>
                <w:lang w:val="en-US"/>
              </w:rPr>
              <w:t>Respiratory, thoracic, mediastinal disease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97E8CAB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59 (27.6)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6E7475A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29 (33.3)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1A90942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64 (30.8)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CD50059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52 (28.6)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27B01DD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145 (30.4)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4036995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204 (29.5)</w:t>
            </w:r>
          </w:p>
        </w:tc>
      </w:tr>
      <w:tr w:rsidR="007232BE" w:rsidRPr="00BC0673" w14:paraId="78094B2E" w14:textId="77777777" w:rsidTr="0083489A">
        <w:trPr>
          <w:trHeight w:hRule="exact" w:val="340"/>
        </w:trPr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E41EF26" w14:textId="77777777" w:rsidR="007E6008" w:rsidRPr="00BC0673" w:rsidRDefault="007E6008" w:rsidP="0083489A">
            <w:pPr>
              <w:pStyle w:val="PSTextX1space"/>
              <w:ind w:left="212"/>
              <w:rPr>
                <w:lang w:val="en-US"/>
              </w:rPr>
            </w:pPr>
            <w:r w:rsidRPr="00BC0673">
              <w:rPr>
                <w:lang w:val="en-US"/>
              </w:rPr>
              <w:t>Allergic rhinitis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2806C94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36 (16.8)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3D25990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19 (21.8)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7C29D16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51 (24.5)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0114289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40 (22.0)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132710B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110 (23.1)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7275C5B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146 (21.1)</w:t>
            </w:r>
          </w:p>
        </w:tc>
      </w:tr>
      <w:tr w:rsidR="007232BE" w:rsidRPr="00BC0673" w14:paraId="0A12CEAC" w14:textId="77777777" w:rsidTr="0083489A">
        <w:trPr>
          <w:trHeight w:val="340"/>
        </w:trPr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4907FA4" w14:textId="77777777" w:rsidR="007E6008" w:rsidRPr="00BC0673" w:rsidRDefault="007E6008" w:rsidP="0083489A">
            <w:pPr>
              <w:pStyle w:val="PSTextX1space"/>
              <w:ind w:left="212" w:hanging="212"/>
              <w:rPr>
                <w:lang w:val="en-US"/>
              </w:rPr>
            </w:pPr>
            <w:r w:rsidRPr="00BC0673">
              <w:rPr>
                <w:lang w:val="en-US"/>
              </w:rPr>
              <w:t>Musculoskeletal and connective tissue diseases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67D7897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47 (22.0)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68813AC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26 (29.9)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D6766A8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57 (27.4)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2DA0535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55 (30.2)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106BBB7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138 (28.9)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A5C1FE3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185 (26.8)</w:t>
            </w:r>
          </w:p>
        </w:tc>
      </w:tr>
      <w:tr w:rsidR="007232BE" w:rsidRPr="00BC0673" w14:paraId="5759756E" w14:textId="77777777" w:rsidTr="0083489A">
        <w:trPr>
          <w:trHeight w:hRule="exact" w:val="340"/>
        </w:trPr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B1BA788" w14:textId="77777777" w:rsidR="007E6008" w:rsidRPr="00BC0673" w:rsidRDefault="007E6008" w:rsidP="0083489A">
            <w:pPr>
              <w:pStyle w:val="PSTextX1space"/>
              <w:ind w:left="212"/>
              <w:rPr>
                <w:lang w:val="en-US"/>
              </w:rPr>
            </w:pPr>
            <w:r w:rsidRPr="00BC0673">
              <w:rPr>
                <w:lang w:val="en-US"/>
              </w:rPr>
              <w:t>Musculoskeletal stiffness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EF6BC4A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21 (9.8)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AA218FC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13 (14.9)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7A53492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17 (8.2)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7DE8149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21 (11.5)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E12827E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51 (10.7)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72505B9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72 (10.4)</w:t>
            </w:r>
          </w:p>
        </w:tc>
      </w:tr>
      <w:tr w:rsidR="007232BE" w:rsidRPr="00BC0673" w14:paraId="7D8BDC25" w14:textId="77777777" w:rsidTr="0083489A">
        <w:trPr>
          <w:trHeight w:hRule="exact" w:val="340"/>
        </w:trPr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979FC61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Immune system disorders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7D3DF0A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58 (27.1)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6207F9D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22 (25.3)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7CC82F9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57 (27.4)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BC97B9A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48 (26.4)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B97810F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127 (26.6)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E3F0C8B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185 (26.8)</w:t>
            </w:r>
          </w:p>
        </w:tc>
      </w:tr>
      <w:tr w:rsidR="007232BE" w:rsidRPr="00BC0673" w14:paraId="3DC13673" w14:textId="77777777" w:rsidTr="0083489A">
        <w:trPr>
          <w:trHeight w:hRule="exact" w:val="340"/>
        </w:trPr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3FF6881" w14:textId="77777777" w:rsidR="007E6008" w:rsidRPr="00BC0673" w:rsidRDefault="007E6008" w:rsidP="0083489A">
            <w:pPr>
              <w:pStyle w:val="PSTextX1space"/>
              <w:ind w:left="212"/>
              <w:rPr>
                <w:lang w:val="en-US"/>
              </w:rPr>
            </w:pPr>
            <w:r w:rsidRPr="00BC0673">
              <w:rPr>
                <w:lang w:val="en-US"/>
              </w:rPr>
              <w:t>Seasonal allergies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858E745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56 (26.2)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5AD03B4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22 (25.3)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973EEBA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57 (27.4)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F9A2359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48 (26.4)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74AD5A4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127 (26.6)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CF2B2EA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183 (26.5)</w:t>
            </w:r>
          </w:p>
        </w:tc>
      </w:tr>
      <w:tr w:rsidR="007232BE" w:rsidRPr="00BC0673" w14:paraId="262C0F10" w14:textId="77777777" w:rsidTr="00072DED">
        <w:trPr>
          <w:trHeight w:val="340"/>
        </w:trPr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4C0D017" w14:textId="1EA1D069" w:rsidR="007E6008" w:rsidRPr="00BC0673" w:rsidRDefault="00E53956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Infectio</w:t>
            </w:r>
            <w:r>
              <w:rPr>
                <w:lang w:val="en-US"/>
              </w:rPr>
              <w:t>n</w:t>
            </w:r>
            <w:r w:rsidRPr="00BC0673">
              <w:rPr>
                <w:lang w:val="en-US"/>
              </w:rPr>
              <w:t xml:space="preserve">s </w:t>
            </w:r>
            <w:r w:rsidR="007E6008" w:rsidRPr="00BC0673">
              <w:rPr>
                <w:lang w:val="en-US"/>
              </w:rPr>
              <w:t xml:space="preserve">and </w:t>
            </w:r>
            <w:r>
              <w:rPr>
                <w:lang w:val="en-US"/>
              </w:rPr>
              <w:t>infestations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3FBC125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52 (24.3)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C2D8A86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17 (19.5)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A28079B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56 (26.9)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CB87F61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50 (27.5)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CFB7D50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123 (25.8)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7032E12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175 (25.3)</w:t>
            </w:r>
          </w:p>
        </w:tc>
      </w:tr>
      <w:tr w:rsidR="007232BE" w:rsidRPr="00BC0673" w14:paraId="056A8328" w14:textId="77777777" w:rsidTr="00072DED">
        <w:trPr>
          <w:trHeight w:hRule="exact" w:val="340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871D245" w14:textId="77777777" w:rsidR="007E6008" w:rsidRPr="00BC0673" w:rsidRDefault="007E6008" w:rsidP="0083489A">
            <w:pPr>
              <w:pStyle w:val="PSTextX1space"/>
              <w:ind w:left="212"/>
              <w:rPr>
                <w:lang w:val="en-US"/>
              </w:rPr>
            </w:pPr>
            <w:r w:rsidRPr="00BC0673">
              <w:rPr>
                <w:lang w:val="en-US"/>
              </w:rPr>
              <w:t>Nasopharyngitis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19C62DB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27 (12.6)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7893178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9 (10.3)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53B8E21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31 (14.9)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8C8510A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24 (13.2)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7D9F0A8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64 (13.4)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EF238F8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91 (13.2)</w:t>
            </w:r>
          </w:p>
        </w:tc>
      </w:tr>
      <w:tr w:rsidR="007232BE" w:rsidRPr="00BC0673" w14:paraId="489D357D" w14:textId="77777777" w:rsidTr="00072DED">
        <w:trPr>
          <w:trHeight w:val="340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F98D9E6" w14:textId="24709B58" w:rsidR="007E6008" w:rsidRPr="00BC0673" w:rsidRDefault="00C51AEB" w:rsidP="00072DED">
            <w:pPr>
              <w:pStyle w:val="PSTextX1space"/>
              <w:ind w:left="212" w:hanging="212"/>
              <w:rPr>
                <w:lang w:val="en-US"/>
              </w:rPr>
            </w:pPr>
            <w:r>
              <w:rPr>
                <w:lang w:val="en-US"/>
              </w:rPr>
              <w:lastRenderedPageBreak/>
              <w:t>Reproductive system</w:t>
            </w:r>
            <w:r w:rsidRPr="00BC0673">
              <w:rPr>
                <w:lang w:val="en-US"/>
              </w:rPr>
              <w:t xml:space="preserve"> </w:t>
            </w:r>
            <w:r w:rsidR="007E6008" w:rsidRPr="00BC0673">
              <w:rPr>
                <w:lang w:val="en-US"/>
              </w:rPr>
              <w:t xml:space="preserve">and </w:t>
            </w:r>
            <w:r w:rsidR="009969F9">
              <w:rPr>
                <w:lang w:val="en-US"/>
              </w:rPr>
              <w:t>b</w:t>
            </w:r>
            <w:r w:rsidR="007E6008" w:rsidRPr="00BC0673">
              <w:rPr>
                <w:lang w:val="en-US"/>
              </w:rPr>
              <w:t xml:space="preserve">reast </w:t>
            </w:r>
            <w:r w:rsidR="009969F9">
              <w:rPr>
                <w:lang w:val="en-US"/>
              </w:rPr>
              <w:t>d</w:t>
            </w:r>
            <w:r w:rsidR="007E6008" w:rsidRPr="00BC0673">
              <w:rPr>
                <w:lang w:val="en-US"/>
              </w:rPr>
              <w:t>is</w:t>
            </w:r>
            <w:r>
              <w:rPr>
                <w:lang w:val="en-US"/>
              </w:rPr>
              <w:t>orders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5EC4BB5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50 (23.4)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5214208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21 (24.1)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7EF2098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48 (23.1)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BC25271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40 (22.0)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8E1901F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109 (22.9)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062AB48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159 (23.0)</w:t>
            </w:r>
          </w:p>
        </w:tc>
      </w:tr>
      <w:tr w:rsidR="007232BE" w:rsidRPr="00BC0673" w14:paraId="49E919E5" w14:textId="77777777" w:rsidTr="0083489A">
        <w:trPr>
          <w:trHeight w:hRule="exact" w:val="340"/>
        </w:trPr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53BA28E" w14:textId="113590B3" w:rsidR="007E6008" w:rsidRPr="00BC0673" w:rsidRDefault="007E6008" w:rsidP="0083489A">
            <w:pPr>
              <w:pStyle w:val="PSTextX1space"/>
              <w:ind w:left="212"/>
              <w:rPr>
                <w:lang w:val="en-US"/>
              </w:rPr>
            </w:pPr>
            <w:r w:rsidRPr="00BC0673">
              <w:rPr>
                <w:lang w:val="en-US"/>
              </w:rPr>
              <w:t>Dysmenorrh</w:t>
            </w:r>
            <w:r w:rsidR="009969F9">
              <w:rPr>
                <w:lang w:val="en-US"/>
              </w:rPr>
              <w:t>o</w:t>
            </w:r>
            <w:r w:rsidRPr="00BC0673">
              <w:rPr>
                <w:lang w:val="en-US"/>
              </w:rPr>
              <w:t>ea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BD7D62F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19 (10.7)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240B68C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11 (14.7)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7A7DADF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24 (13.6)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D8477D3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22 (15.2)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DF5B930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57 (14.4)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6CE30B1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76 (13.2)</w:t>
            </w:r>
          </w:p>
        </w:tc>
      </w:tr>
      <w:tr w:rsidR="007232BE" w:rsidRPr="00BC0673" w14:paraId="0287E6AD" w14:textId="77777777" w:rsidTr="0083489A">
        <w:trPr>
          <w:trHeight w:hRule="exact" w:val="340"/>
        </w:trPr>
        <w:tc>
          <w:tcPr>
            <w:tcW w:w="3402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1FC665C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Psychiatric disorders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AEFCACF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34 (15.9)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C445CEA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8 (9.2)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5AD3E33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31 (14.9)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237DF0E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22 (12.1)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474DC3A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61 (12.8)</w:t>
            </w:r>
          </w:p>
        </w:tc>
        <w:tc>
          <w:tcPr>
            <w:tcW w:w="1587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2316322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95 (13.7)</w:t>
            </w:r>
          </w:p>
        </w:tc>
      </w:tr>
      <w:tr w:rsidR="007232BE" w:rsidRPr="00BC0673" w14:paraId="4610C029" w14:textId="77777777" w:rsidTr="0083489A">
        <w:trPr>
          <w:trHeight w:hRule="exact" w:val="340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32133FB" w14:textId="77777777" w:rsidR="007E6008" w:rsidRPr="00BC0673" w:rsidRDefault="007E6008" w:rsidP="0083489A">
            <w:pPr>
              <w:pStyle w:val="PSTextX1space"/>
              <w:ind w:left="212"/>
              <w:rPr>
                <w:lang w:val="en-US"/>
              </w:rPr>
            </w:pPr>
            <w:r w:rsidRPr="00BC0673">
              <w:rPr>
                <w:lang w:val="en-US"/>
              </w:rPr>
              <w:t>Insomnia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BD3F40F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26 (12.1)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D46AF0E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6 (6.9)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BB66A21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23 (11.1)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01236BF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15 (8.2)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5CB3785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44 (9.2)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501DC601" w14:textId="77777777" w:rsidR="007E6008" w:rsidRPr="00BC0673" w:rsidRDefault="007E6008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70 (10.1)</w:t>
            </w:r>
          </w:p>
        </w:tc>
      </w:tr>
    </w:tbl>
    <w:p w14:paraId="057837F9" w14:textId="187A36A1" w:rsidR="001131B2" w:rsidRPr="00602C82" w:rsidRDefault="001131B2" w:rsidP="007E6008">
      <w:pPr>
        <w:pStyle w:val="PSTextX1space"/>
        <w:rPr>
          <w:lang w:val="en-US"/>
        </w:rPr>
      </w:pPr>
      <w:r>
        <w:rPr>
          <w:lang w:val="en-US"/>
        </w:rPr>
        <w:t>Note: Data are n (%).</w:t>
      </w:r>
    </w:p>
    <w:p w14:paraId="7793071F" w14:textId="33970ADC" w:rsidR="007E6008" w:rsidRPr="00BC0673" w:rsidRDefault="007E6008" w:rsidP="007E6008">
      <w:pPr>
        <w:pStyle w:val="PSTextX1space"/>
        <w:rPr>
          <w:lang w:val="en-US"/>
        </w:rPr>
      </w:pPr>
      <w:r w:rsidRPr="00BC0673">
        <w:rPr>
          <w:vertAlign w:val="superscript"/>
          <w:lang w:val="en-US"/>
        </w:rPr>
        <w:t>a</w:t>
      </w:r>
      <w:r w:rsidRPr="00BC0673">
        <w:rPr>
          <w:lang w:val="en-US"/>
        </w:rPr>
        <w:t>S</w:t>
      </w:r>
      <w:r w:rsidR="009969F9">
        <w:rPr>
          <w:lang w:val="en-US"/>
        </w:rPr>
        <w:t>OC</w:t>
      </w:r>
      <w:r w:rsidRPr="00BC0673">
        <w:rPr>
          <w:lang w:val="en-US"/>
        </w:rPr>
        <w:t xml:space="preserve"> and PT from MedDRA Version 23.0.</w:t>
      </w:r>
    </w:p>
    <w:p w14:paraId="5E853316" w14:textId="3DC1256E" w:rsidR="007E6008" w:rsidRPr="00BC0673" w:rsidRDefault="007E6008" w:rsidP="007E6008">
      <w:pPr>
        <w:pStyle w:val="PSTextX1space"/>
        <w:rPr>
          <w:lang w:val="en-US"/>
        </w:rPr>
      </w:pPr>
      <w:r w:rsidRPr="00602C82">
        <w:rPr>
          <w:b/>
          <w:bCs/>
          <w:lang w:val="en-US"/>
        </w:rPr>
        <w:t>Abbreviations:</w:t>
      </w:r>
      <w:r w:rsidRPr="00BC0673">
        <w:rPr>
          <w:lang w:val="en-US"/>
        </w:rPr>
        <w:t xml:space="preserve"> LTN</w:t>
      </w:r>
      <w:r w:rsidR="00253871">
        <w:rPr>
          <w:lang w:val="en-US"/>
        </w:rPr>
        <w:t xml:space="preserve">, </w:t>
      </w:r>
      <w:r w:rsidRPr="00BC0673">
        <w:rPr>
          <w:lang w:val="en-US"/>
        </w:rPr>
        <w:t>lasmiditan</w:t>
      </w:r>
      <w:r w:rsidR="00253871">
        <w:rPr>
          <w:lang w:val="en-US"/>
        </w:rPr>
        <w:t>;</w:t>
      </w:r>
      <w:r w:rsidRPr="00BC0673">
        <w:rPr>
          <w:lang w:val="en-US"/>
        </w:rPr>
        <w:t xml:space="preserve"> MedDRA</w:t>
      </w:r>
      <w:r w:rsidR="00253871">
        <w:rPr>
          <w:lang w:val="en-US"/>
        </w:rPr>
        <w:t xml:space="preserve">, </w:t>
      </w:r>
      <w:r w:rsidRPr="00BC0673">
        <w:rPr>
          <w:lang w:val="en-US"/>
        </w:rPr>
        <w:t xml:space="preserve">Medical Dictionary </w:t>
      </w:r>
      <w:r w:rsidR="00253871">
        <w:rPr>
          <w:lang w:val="en-US"/>
        </w:rPr>
        <w:t>for</w:t>
      </w:r>
      <w:r w:rsidR="00253871" w:rsidRPr="00BC0673">
        <w:rPr>
          <w:lang w:val="en-US"/>
        </w:rPr>
        <w:t xml:space="preserve"> </w:t>
      </w:r>
      <w:r w:rsidRPr="00BC0673">
        <w:rPr>
          <w:lang w:val="en-US"/>
        </w:rPr>
        <w:t>Regulatory Activities</w:t>
      </w:r>
      <w:r w:rsidR="00253871">
        <w:rPr>
          <w:lang w:val="en-US"/>
        </w:rPr>
        <w:t>; PBO, placebo; PT, Preferred Term; SOC, System Organ Class</w:t>
      </w:r>
      <w:r w:rsidRPr="00BC0673">
        <w:rPr>
          <w:lang w:val="en-US"/>
        </w:rPr>
        <w:t xml:space="preserve">. </w:t>
      </w:r>
    </w:p>
    <w:p w14:paraId="055D190F" w14:textId="4962EB82" w:rsidR="007E6008" w:rsidRDefault="007E6008" w:rsidP="00602C82">
      <w:pPr>
        <w:pStyle w:val="PSTextX1space"/>
        <w:rPr>
          <w:lang w:val="en-US"/>
        </w:rPr>
      </w:pPr>
      <w:r>
        <w:rPr>
          <w:lang w:val="en-US"/>
        </w:rPr>
        <w:br w:type="page"/>
      </w:r>
    </w:p>
    <w:p w14:paraId="6BC4B84F" w14:textId="4D8D2D7C" w:rsidR="0087145D" w:rsidRPr="00BC0673" w:rsidRDefault="0087145D" w:rsidP="0087145D">
      <w:pPr>
        <w:pStyle w:val="PSTextX1space"/>
        <w:rPr>
          <w:lang w:val="en-US"/>
        </w:rPr>
      </w:pPr>
      <w:r w:rsidRPr="00BC0673">
        <w:rPr>
          <w:b/>
          <w:bCs/>
          <w:lang w:val="en-US"/>
        </w:rPr>
        <w:lastRenderedPageBreak/>
        <w:t xml:space="preserve">Supplementary Table </w:t>
      </w:r>
      <w:r w:rsidR="009F293B">
        <w:rPr>
          <w:b/>
          <w:bCs/>
          <w:lang w:val="en-US"/>
        </w:rPr>
        <w:t>3</w:t>
      </w:r>
      <w:r w:rsidRPr="00BC0673">
        <w:rPr>
          <w:lang w:val="en-US"/>
        </w:rPr>
        <w:t xml:space="preserve"> </w:t>
      </w:r>
      <w:bookmarkEnd w:id="0"/>
      <w:r w:rsidRPr="00BC0673">
        <w:rPr>
          <w:lang w:val="en-US"/>
        </w:rPr>
        <w:t xml:space="preserve">Pain </w:t>
      </w:r>
      <w:r w:rsidR="00ED66C7">
        <w:rPr>
          <w:lang w:val="en-US"/>
        </w:rPr>
        <w:t>F</w:t>
      </w:r>
      <w:r w:rsidRPr="00BC0673">
        <w:rPr>
          <w:lang w:val="en-US"/>
        </w:rPr>
        <w:t xml:space="preserve">reedom at 2 </w:t>
      </w:r>
      <w:r w:rsidR="00ED66C7">
        <w:rPr>
          <w:lang w:val="en-US"/>
        </w:rPr>
        <w:t>H</w:t>
      </w:r>
      <w:r w:rsidRPr="00BC0673">
        <w:rPr>
          <w:lang w:val="en-US"/>
        </w:rPr>
        <w:t xml:space="preserve">ours </w:t>
      </w:r>
      <w:r w:rsidR="00ED66C7">
        <w:rPr>
          <w:lang w:val="en-US"/>
        </w:rPr>
        <w:t>P</w:t>
      </w:r>
      <w:r w:rsidRPr="00BC0673">
        <w:rPr>
          <w:lang w:val="en-US"/>
        </w:rPr>
        <w:t xml:space="preserve">ost </w:t>
      </w:r>
      <w:r w:rsidR="00ED66C7">
        <w:rPr>
          <w:lang w:val="en-US"/>
        </w:rPr>
        <w:t>D</w:t>
      </w:r>
      <w:r w:rsidRPr="00BC0673">
        <w:rPr>
          <w:lang w:val="en-US"/>
        </w:rPr>
        <w:t xml:space="preserve">ose by </w:t>
      </w:r>
      <w:r w:rsidR="00ED66C7">
        <w:rPr>
          <w:lang w:val="en-US"/>
        </w:rPr>
        <w:t>C</w:t>
      </w:r>
      <w:r w:rsidRPr="00BC0673">
        <w:rPr>
          <w:lang w:val="en-US"/>
        </w:rPr>
        <w:t xml:space="preserve">omorbidity and </w:t>
      </w:r>
      <w:r w:rsidR="00ED66C7">
        <w:rPr>
          <w:lang w:val="en-US"/>
        </w:rPr>
        <w:t>T</w:t>
      </w:r>
      <w:r w:rsidRPr="00BC0673">
        <w:rPr>
          <w:lang w:val="en-US"/>
        </w:rPr>
        <w:t xml:space="preserve">reatment </w:t>
      </w:r>
      <w:r w:rsidR="00ED66C7">
        <w:rPr>
          <w:lang w:val="en-US"/>
        </w:rPr>
        <w:t>G</w:t>
      </w:r>
      <w:r w:rsidRPr="00BC0673">
        <w:rPr>
          <w:lang w:val="en-US"/>
        </w:rPr>
        <w:t xml:space="preserve">roup (mITT </w:t>
      </w:r>
      <w:r w:rsidR="00ED66C7">
        <w:rPr>
          <w:lang w:val="en-US"/>
        </w:rPr>
        <w:t>P</w:t>
      </w:r>
      <w:r w:rsidRPr="00BC0673">
        <w:rPr>
          <w:lang w:val="en-US"/>
        </w:rPr>
        <w:t>opulation)</w:t>
      </w:r>
    </w:p>
    <w:tbl>
      <w:tblPr>
        <w:tblW w:w="12714" w:type="dxa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4505"/>
        <w:gridCol w:w="1587"/>
        <w:gridCol w:w="1705"/>
        <w:gridCol w:w="2083"/>
        <w:gridCol w:w="1417"/>
        <w:gridCol w:w="1417"/>
      </w:tblGrid>
      <w:tr w:rsidR="0087145D" w:rsidRPr="009969F9" w14:paraId="72CACD7D" w14:textId="77777777" w:rsidTr="00602C82">
        <w:trPr>
          <w:trHeight w:hRule="exact" w:val="624"/>
          <w:tblHeader/>
        </w:trPr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DFABE7" w14:textId="1DF00EEC" w:rsidR="0087145D" w:rsidRPr="009969F9" w:rsidRDefault="0087145D" w:rsidP="0083489A">
            <w:pPr>
              <w:pStyle w:val="PSTextX1space"/>
              <w:rPr>
                <w:b/>
                <w:bCs/>
                <w:lang w:val="en-US"/>
              </w:rPr>
            </w:pPr>
            <w:r w:rsidRPr="009969F9">
              <w:rPr>
                <w:b/>
                <w:bCs/>
                <w:lang w:val="en-US"/>
              </w:rPr>
              <w:t xml:space="preserve">Proportion by </w:t>
            </w:r>
            <w:r w:rsidR="00ED66C7">
              <w:rPr>
                <w:b/>
                <w:bCs/>
                <w:lang w:val="en-US"/>
              </w:rPr>
              <w:t>C</w:t>
            </w:r>
            <w:r w:rsidRPr="009969F9">
              <w:rPr>
                <w:b/>
                <w:bCs/>
                <w:lang w:val="en-US"/>
              </w:rPr>
              <w:t>omorbidity (PT)</w:t>
            </w:r>
            <w:r w:rsidRPr="009969F9">
              <w:rPr>
                <w:b/>
                <w:bCs/>
                <w:vertAlign w:val="superscript"/>
                <w:lang w:val="en-US"/>
              </w:rPr>
              <w:t>a</w:t>
            </w:r>
            <w:r w:rsidRPr="009969F9">
              <w:rPr>
                <w:b/>
                <w:bCs/>
                <w:lang w:val="en-US"/>
              </w:rPr>
              <w:t xml:space="preserve">, </w:t>
            </w:r>
            <w:r w:rsidR="00ED66C7">
              <w:rPr>
                <w:b/>
                <w:bCs/>
                <w:lang w:val="en-US"/>
              </w:rPr>
              <w:br/>
            </w:r>
            <w:r w:rsidRPr="009969F9">
              <w:rPr>
                <w:b/>
                <w:bCs/>
                <w:lang w:val="en-US"/>
              </w:rPr>
              <w:t>n1/n2</w:t>
            </w:r>
            <w:r w:rsidR="006F6EFD" w:rsidRPr="009969F9">
              <w:rPr>
                <w:b/>
                <w:bCs/>
                <w:vertAlign w:val="superscript"/>
                <w:lang w:val="en-US"/>
              </w:rPr>
              <w:t>b</w:t>
            </w:r>
            <w:r w:rsidRPr="009969F9">
              <w:rPr>
                <w:b/>
                <w:bCs/>
                <w:lang w:val="en-US"/>
              </w:rPr>
              <w:t xml:space="preserve"> (%)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5" w:type="dxa"/>
              <w:left w:w="78" w:type="dxa"/>
              <w:bottom w:w="115" w:type="dxa"/>
              <w:right w:w="78" w:type="dxa"/>
            </w:tcMar>
            <w:hideMark/>
          </w:tcPr>
          <w:p w14:paraId="43D2AAD6" w14:textId="77777777" w:rsidR="0087145D" w:rsidRPr="009969F9" w:rsidRDefault="0087145D" w:rsidP="00072DED">
            <w:pPr>
              <w:pStyle w:val="PSTextX1space"/>
              <w:ind w:left="28" w:right="28"/>
              <w:rPr>
                <w:b/>
                <w:bCs/>
                <w:lang w:val="en-US"/>
              </w:rPr>
            </w:pPr>
            <w:r w:rsidRPr="009969F9">
              <w:rPr>
                <w:b/>
                <w:bCs/>
                <w:lang w:val="en-US"/>
              </w:rPr>
              <w:t>PBO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5" w:type="dxa"/>
              <w:left w:w="78" w:type="dxa"/>
              <w:bottom w:w="115" w:type="dxa"/>
              <w:right w:w="78" w:type="dxa"/>
            </w:tcMar>
            <w:hideMark/>
          </w:tcPr>
          <w:p w14:paraId="03F0BF91" w14:textId="77777777" w:rsidR="0087145D" w:rsidRPr="009969F9" w:rsidRDefault="0087145D" w:rsidP="00072DED">
            <w:pPr>
              <w:pStyle w:val="PSTextX1space"/>
              <w:ind w:left="28"/>
              <w:rPr>
                <w:b/>
                <w:bCs/>
                <w:lang w:val="en-US"/>
              </w:rPr>
            </w:pPr>
            <w:r w:rsidRPr="009969F9">
              <w:rPr>
                <w:b/>
                <w:bCs/>
                <w:lang w:val="en-US"/>
              </w:rPr>
              <w:t>All LTN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45F1DFC3" w14:textId="46189716" w:rsidR="0087145D" w:rsidRPr="009969F9" w:rsidRDefault="0087145D" w:rsidP="0083489A">
            <w:pPr>
              <w:pStyle w:val="PSTextX1space"/>
              <w:rPr>
                <w:b/>
                <w:bCs/>
                <w:lang w:val="en-US"/>
              </w:rPr>
            </w:pPr>
            <w:r w:rsidRPr="009969F9">
              <w:rPr>
                <w:b/>
                <w:bCs/>
                <w:lang w:val="en-US"/>
              </w:rPr>
              <w:t>OR</w:t>
            </w:r>
            <w:r w:rsidR="00ED66C7">
              <w:rPr>
                <w:b/>
                <w:bCs/>
                <w:lang w:val="en-US"/>
              </w:rPr>
              <w:t xml:space="preserve"> </w:t>
            </w:r>
            <w:r w:rsidR="00ED66C7" w:rsidRPr="009969F9">
              <w:rPr>
                <w:b/>
                <w:bCs/>
                <w:lang w:val="en-US"/>
              </w:rPr>
              <w:t>(95% CI)</w:t>
            </w:r>
            <w:r w:rsidRPr="009969F9">
              <w:rPr>
                <w:b/>
                <w:bCs/>
                <w:lang w:val="en-US"/>
              </w:rPr>
              <w:t xml:space="preserve">, </w:t>
            </w:r>
            <w:r w:rsidR="00ED66C7">
              <w:rPr>
                <w:b/>
                <w:bCs/>
                <w:lang w:val="en-US"/>
              </w:rPr>
              <w:br/>
            </w:r>
            <w:r w:rsidRPr="009969F9">
              <w:rPr>
                <w:b/>
                <w:bCs/>
                <w:lang w:val="en-US"/>
              </w:rPr>
              <w:t>All LTN vs PBO</w:t>
            </w:r>
          </w:p>
          <w:p w14:paraId="6B221D9E" w14:textId="1D793A18" w:rsidR="0087145D" w:rsidRPr="009969F9" w:rsidRDefault="0087145D" w:rsidP="0083489A">
            <w:pPr>
              <w:pStyle w:val="PSTextX1space"/>
              <w:rPr>
                <w:b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D7382D" w14:textId="4EB673B3" w:rsidR="0087145D" w:rsidRPr="009969F9" w:rsidRDefault="00ED66C7" w:rsidP="0083489A">
            <w:pPr>
              <w:pStyle w:val="PSTextX1space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p-V</w:t>
            </w:r>
            <w:r w:rsidR="0087145D" w:rsidRPr="009969F9">
              <w:rPr>
                <w:b/>
                <w:bCs/>
                <w:lang w:val="en-US"/>
              </w:rPr>
              <w:t xml:space="preserve">alue </w:t>
            </w:r>
            <w:r>
              <w:rPr>
                <w:b/>
                <w:bCs/>
                <w:lang w:val="en-US"/>
              </w:rPr>
              <w:br/>
            </w:r>
            <w:r w:rsidR="0087145D" w:rsidRPr="009969F9">
              <w:rPr>
                <w:b/>
                <w:bCs/>
                <w:lang w:val="en-US"/>
              </w:rPr>
              <w:t>vs PBO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92E0E6" w14:textId="28CE22C1" w:rsidR="0087145D" w:rsidRPr="009969F9" w:rsidRDefault="00ED66C7" w:rsidP="0083489A">
            <w:pPr>
              <w:pStyle w:val="PSTextX1space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p-V</w:t>
            </w:r>
            <w:r w:rsidR="006F6EFD" w:rsidRPr="009969F9">
              <w:rPr>
                <w:b/>
                <w:bCs/>
                <w:lang w:val="en-US"/>
              </w:rPr>
              <w:t>alue</w:t>
            </w:r>
            <w:r w:rsidR="006F6EFD" w:rsidRPr="009969F9">
              <w:rPr>
                <w:b/>
                <w:bCs/>
                <w:vertAlign w:val="superscript"/>
                <w:lang w:val="en-US"/>
              </w:rPr>
              <w:t>c</w:t>
            </w:r>
          </w:p>
        </w:tc>
      </w:tr>
      <w:tr w:rsidR="0087145D" w:rsidRPr="00BC0673" w14:paraId="6D2B76C2" w14:textId="77777777" w:rsidTr="00602C82">
        <w:trPr>
          <w:trHeight w:val="227"/>
        </w:trPr>
        <w:tc>
          <w:tcPr>
            <w:tcW w:w="450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  <w:hideMark/>
          </w:tcPr>
          <w:p w14:paraId="693A30DD" w14:textId="77777777" w:rsidR="0087145D" w:rsidRPr="00BC0673" w:rsidRDefault="0087145D" w:rsidP="0083489A">
            <w:pPr>
              <w:pStyle w:val="PSTextX1space"/>
              <w:ind w:left="-146"/>
              <w:rPr>
                <w:lang w:val="en-US"/>
              </w:rPr>
            </w:pPr>
            <w:r w:rsidRPr="00BC0673">
              <w:rPr>
                <w:lang w:val="en-US"/>
              </w:rPr>
              <w:t>Seasonal allergies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7871833F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35C4F67B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2083" w:type="dxa"/>
            <w:tcBorders>
              <w:top w:val="single" w:sz="4" w:space="0" w:color="auto"/>
            </w:tcBorders>
          </w:tcPr>
          <w:p w14:paraId="6030AA6B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606ADA0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93FBC67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</w:tr>
      <w:tr w:rsidR="0087145D" w:rsidRPr="00BC0673" w14:paraId="670D2105" w14:textId="77777777" w:rsidTr="00602C82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</w:tcPr>
          <w:p w14:paraId="3777EB49" w14:textId="77777777" w:rsidR="0087145D" w:rsidRPr="00BC0673" w:rsidRDefault="0087145D" w:rsidP="0083489A">
            <w:pPr>
              <w:pStyle w:val="PSTextX1space"/>
              <w:ind w:left="138" w:firstLine="4"/>
              <w:rPr>
                <w:lang w:val="en-US"/>
              </w:rPr>
            </w:pPr>
            <w:r w:rsidRPr="00BC0673">
              <w:rPr>
                <w:lang w:val="en-US"/>
              </w:rPr>
              <w:t>Yes</w:t>
            </w:r>
          </w:p>
        </w:tc>
        <w:tc>
          <w:tcPr>
            <w:tcW w:w="1587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0E8A1E46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8/55 (14.5)</w:t>
            </w:r>
          </w:p>
        </w:tc>
        <w:tc>
          <w:tcPr>
            <w:tcW w:w="1705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63B8133B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45/126 (35.7)</w:t>
            </w:r>
          </w:p>
        </w:tc>
        <w:tc>
          <w:tcPr>
            <w:tcW w:w="2083" w:type="dxa"/>
          </w:tcPr>
          <w:p w14:paraId="27C6BA4B" w14:textId="07180CC6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3.29 (1.43</w:t>
            </w:r>
            <w:r w:rsidR="00ED66C7">
              <w:rPr>
                <w:lang w:val="en-US"/>
              </w:rPr>
              <w:t>–</w:t>
            </w:r>
            <w:r w:rsidRPr="00BC0673">
              <w:rPr>
                <w:lang w:val="en-US"/>
              </w:rPr>
              <w:t>7.57)</w:t>
            </w:r>
          </w:p>
        </w:tc>
        <w:tc>
          <w:tcPr>
            <w:tcW w:w="1417" w:type="dxa"/>
          </w:tcPr>
          <w:p w14:paraId="0DE58C64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0.005</w:t>
            </w:r>
          </w:p>
        </w:tc>
        <w:tc>
          <w:tcPr>
            <w:tcW w:w="1417" w:type="dxa"/>
          </w:tcPr>
          <w:p w14:paraId="3A479432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0.524</w:t>
            </w:r>
          </w:p>
        </w:tc>
      </w:tr>
      <w:tr w:rsidR="0087145D" w:rsidRPr="00BC0673" w14:paraId="28420A56" w14:textId="77777777" w:rsidTr="00602C82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</w:tcPr>
          <w:p w14:paraId="7DB8BB5E" w14:textId="77777777" w:rsidR="0087145D" w:rsidRPr="00BC0673" w:rsidRDefault="0087145D" w:rsidP="0083489A">
            <w:pPr>
              <w:pStyle w:val="PSTextX1space"/>
              <w:ind w:left="138"/>
              <w:rPr>
                <w:lang w:val="en-US"/>
              </w:rPr>
            </w:pPr>
            <w:r w:rsidRPr="00BC0673">
              <w:rPr>
                <w:lang w:val="en-US"/>
              </w:rPr>
              <w:t>No</w:t>
            </w:r>
          </w:p>
        </w:tc>
        <w:tc>
          <w:tcPr>
            <w:tcW w:w="1587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32F8FD56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27/156 (17.3)</w:t>
            </w:r>
          </w:p>
        </w:tc>
        <w:tc>
          <w:tcPr>
            <w:tcW w:w="1705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151B8D35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115/345 (33.3)</w:t>
            </w:r>
          </w:p>
        </w:tc>
        <w:tc>
          <w:tcPr>
            <w:tcW w:w="2083" w:type="dxa"/>
          </w:tcPr>
          <w:p w14:paraId="5D04F03C" w14:textId="40AEC66C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2.39 (1.49</w:t>
            </w:r>
            <w:r w:rsidR="00ED66C7">
              <w:rPr>
                <w:lang w:val="en-US"/>
              </w:rPr>
              <w:t>–</w:t>
            </w:r>
            <w:r w:rsidRPr="00BC0673">
              <w:rPr>
                <w:lang w:val="en-US"/>
              </w:rPr>
              <w:t>3.84)</w:t>
            </w:r>
          </w:p>
        </w:tc>
        <w:tc>
          <w:tcPr>
            <w:tcW w:w="1417" w:type="dxa"/>
          </w:tcPr>
          <w:p w14:paraId="218120AA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&lt;0.001</w:t>
            </w:r>
          </w:p>
        </w:tc>
        <w:tc>
          <w:tcPr>
            <w:tcW w:w="1417" w:type="dxa"/>
          </w:tcPr>
          <w:p w14:paraId="71CEDEB0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</w:tr>
      <w:tr w:rsidR="0087145D" w:rsidRPr="00BC0673" w14:paraId="43C25E35" w14:textId="77777777" w:rsidTr="00602C82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  <w:hideMark/>
          </w:tcPr>
          <w:p w14:paraId="08935D96" w14:textId="77777777" w:rsidR="0087145D" w:rsidRPr="00BC0673" w:rsidRDefault="0087145D" w:rsidP="0083489A">
            <w:pPr>
              <w:pStyle w:val="PSTextX1space"/>
              <w:ind w:left="-146"/>
              <w:rPr>
                <w:lang w:val="en-US"/>
              </w:rPr>
            </w:pPr>
            <w:r w:rsidRPr="00BC0673">
              <w:rPr>
                <w:lang w:val="en-US"/>
              </w:rPr>
              <w:t>Allergic rhinitis</w:t>
            </w:r>
          </w:p>
        </w:tc>
        <w:tc>
          <w:tcPr>
            <w:tcW w:w="1587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1879FCE4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1705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1AE76F8D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2083" w:type="dxa"/>
          </w:tcPr>
          <w:p w14:paraId="3BAF3AF5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1417" w:type="dxa"/>
          </w:tcPr>
          <w:p w14:paraId="4C758E76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1417" w:type="dxa"/>
          </w:tcPr>
          <w:p w14:paraId="54E72D51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</w:tr>
      <w:tr w:rsidR="0087145D" w:rsidRPr="00BC0673" w14:paraId="7BFDD6D4" w14:textId="77777777" w:rsidTr="00602C82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</w:tcPr>
          <w:p w14:paraId="12A4F2AB" w14:textId="77777777" w:rsidR="0087145D" w:rsidRPr="00BC0673" w:rsidRDefault="0087145D" w:rsidP="0083489A">
            <w:pPr>
              <w:pStyle w:val="PSTextX1space"/>
              <w:ind w:left="138"/>
              <w:rPr>
                <w:lang w:val="en-US"/>
              </w:rPr>
            </w:pPr>
            <w:r w:rsidRPr="00BC0673">
              <w:rPr>
                <w:lang w:val="en-US"/>
              </w:rPr>
              <w:t>Yes</w:t>
            </w:r>
          </w:p>
        </w:tc>
        <w:tc>
          <w:tcPr>
            <w:tcW w:w="1587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5CFE54AC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9/36 (25.0)</w:t>
            </w:r>
          </w:p>
        </w:tc>
        <w:tc>
          <w:tcPr>
            <w:tcW w:w="1705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2403406C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39/109 (35.8)</w:t>
            </w:r>
          </w:p>
        </w:tc>
        <w:tc>
          <w:tcPr>
            <w:tcW w:w="2083" w:type="dxa"/>
          </w:tcPr>
          <w:p w14:paraId="2BCB4554" w14:textId="0BFEE372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1.67 (0.71</w:t>
            </w:r>
            <w:r w:rsidR="00ED66C7">
              <w:rPr>
                <w:lang w:val="en-US"/>
              </w:rPr>
              <w:t>–</w:t>
            </w:r>
            <w:r w:rsidRPr="00BC0673">
              <w:rPr>
                <w:lang w:val="en-US"/>
              </w:rPr>
              <w:t>3.91)</w:t>
            </w:r>
          </w:p>
        </w:tc>
        <w:tc>
          <w:tcPr>
            <w:tcW w:w="1417" w:type="dxa"/>
          </w:tcPr>
          <w:p w14:paraId="302F760B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0.238</w:t>
            </w:r>
          </w:p>
        </w:tc>
        <w:tc>
          <w:tcPr>
            <w:tcW w:w="1417" w:type="dxa"/>
          </w:tcPr>
          <w:p w14:paraId="27D04543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0.272</w:t>
            </w:r>
          </w:p>
        </w:tc>
      </w:tr>
      <w:tr w:rsidR="0087145D" w:rsidRPr="00BC0673" w14:paraId="62082D4D" w14:textId="77777777" w:rsidTr="00602C82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</w:tcPr>
          <w:p w14:paraId="54278BC2" w14:textId="77777777" w:rsidR="0087145D" w:rsidRPr="00BC0673" w:rsidRDefault="0087145D" w:rsidP="0083489A">
            <w:pPr>
              <w:pStyle w:val="PSTextX1space"/>
              <w:ind w:left="138"/>
              <w:rPr>
                <w:lang w:val="en-US"/>
              </w:rPr>
            </w:pPr>
            <w:r w:rsidRPr="00BC0673">
              <w:rPr>
                <w:lang w:val="en-US"/>
              </w:rPr>
              <w:t>No</w:t>
            </w:r>
          </w:p>
        </w:tc>
        <w:tc>
          <w:tcPr>
            <w:tcW w:w="1587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0C297E5A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26/175 (14.9)</w:t>
            </w:r>
          </w:p>
        </w:tc>
        <w:tc>
          <w:tcPr>
            <w:tcW w:w="1705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2EE0F340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121/362 (33.4)</w:t>
            </w:r>
          </w:p>
        </w:tc>
        <w:tc>
          <w:tcPr>
            <w:tcW w:w="2083" w:type="dxa"/>
          </w:tcPr>
          <w:p w14:paraId="06E0ACB4" w14:textId="4C684775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2.88 (1.80</w:t>
            </w:r>
            <w:r w:rsidR="00ED66C7">
              <w:rPr>
                <w:lang w:val="en-US"/>
              </w:rPr>
              <w:t>–</w:t>
            </w:r>
            <w:r w:rsidRPr="00BC0673">
              <w:rPr>
                <w:lang w:val="en-US"/>
              </w:rPr>
              <w:t>4.61)</w:t>
            </w:r>
          </w:p>
        </w:tc>
        <w:tc>
          <w:tcPr>
            <w:tcW w:w="1417" w:type="dxa"/>
          </w:tcPr>
          <w:p w14:paraId="744E2FAF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&lt;0.001</w:t>
            </w:r>
          </w:p>
        </w:tc>
        <w:tc>
          <w:tcPr>
            <w:tcW w:w="1417" w:type="dxa"/>
          </w:tcPr>
          <w:p w14:paraId="7688328C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</w:tr>
      <w:tr w:rsidR="0087145D" w:rsidRPr="00BC0673" w14:paraId="3BDF155C" w14:textId="77777777" w:rsidTr="00602C82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  <w:hideMark/>
          </w:tcPr>
          <w:p w14:paraId="6EBEDA55" w14:textId="19F0D1B7" w:rsidR="0087145D" w:rsidRPr="00BC0673" w:rsidRDefault="00805EF7" w:rsidP="0083489A">
            <w:pPr>
              <w:pStyle w:val="PSTextX1space"/>
              <w:ind w:left="-146"/>
              <w:rPr>
                <w:lang w:val="en-US"/>
              </w:rPr>
            </w:pPr>
            <w:r>
              <w:rPr>
                <w:lang w:val="en-US"/>
              </w:rPr>
              <w:t>Tension-type</w:t>
            </w:r>
            <w:r w:rsidR="0087145D" w:rsidRPr="00BC0673">
              <w:rPr>
                <w:lang w:val="en-US"/>
              </w:rPr>
              <w:t xml:space="preserve"> headache</w:t>
            </w:r>
          </w:p>
        </w:tc>
        <w:tc>
          <w:tcPr>
            <w:tcW w:w="1587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2ACAD648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1705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428B551C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2083" w:type="dxa"/>
          </w:tcPr>
          <w:p w14:paraId="764CDB8D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1417" w:type="dxa"/>
          </w:tcPr>
          <w:p w14:paraId="7D8F9BE4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1417" w:type="dxa"/>
          </w:tcPr>
          <w:p w14:paraId="095C7AC9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</w:tr>
      <w:tr w:rsidR="0087145D" w:rsidRPr="00BC0673" w14:paraId="0243C1BB" w14:textId="77777777" w:rsidTr="00602C82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</w:tcPr>
          <w:p w14:paraId="784347EE" w14:textId="77777777" w:rsidR="0087145D" w:rsidRPr="00BC0673" w:rsidRDefault="0087145D" w:rsidP="0083489A">
            <w:pPr>
              <w:pStyle w:val="PSTextX1space"/>
              <w:ind w:left="138"/>
              <w:rPr>
                <w:lang w:val="en-US"/>
              </w:rPr>
            </w:pPr>
            <w:r w:rsidRPr="00BC0673">
              <w:rPr>
                <w:lang w:val="en-US"/>
              </w:rPr>
              <w:t>Yes</w:t>
            </w:r>
          </w:p>
        </w:tc>
        <w:tc>
          <w:tcPr>
            <w:tcW w:w="1587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482B69AD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8/37 (21.6)</w:t>
            </w:r>
          </w:p>
        </w:tc>
        <w:tc>
          <w:tcPr>
            <w:tcW w:w="1705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4481E132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34/89 (38.2)</w:t>
            </w:r>
          </w:p>
        </w:tc>
        <w:tc>
          <w:tcPr>
            <w:tcW w:w="2083" w:type="dxa"/>
          </w:tcPr>
          <w:p w14:paraId="45A922B7" w14:textId="6BBDD1D8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2.29 (0.93</w:t>
            </w:r>
            <w:r w:rsidR="00ED66C7">
              <w:rPr>
                <w:lang w:val="en-US"/>
              </w:rPr>
              <w:t>–</w:t>
            </w:r>
            <w:r w:rsidRPr="00BC0673">
              <w:rPr>
                <w:lang w:val="en-US"/>
              </w:rPr>
              <w:t>5.62)</w:t>
            </w:r>
          </w:p>
        </w:tc>
        <w:tc>
          <w:tcPr>
            <w:tcW w:w="1417" w:type="dxa"/>
          </w:tcPr>
          <w:p w14:paraId="04A5A15F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0.070</w:t>
            </w:r>
          </w:p>
        </w:tc>
        <w:tc>
          <w:tcPr>
            <w:tcW w:w="1417" w:type="dxa"/>
          </w:tcPr>
          <w:p w14:paraId="612C79A6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0.727</w:t>
            </w:r>
          </w:p>
        </w:tc>
      </w:tr>
      <w:tr w:rsidR="0087145D" w:rsidRPr="00BC0673" w14:paraId="161BC1A8" w14:textId="77777777" w:rsidTr="00602C82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</w:tcPr>
          <w:p w14:paraId="7C6BD009" w14:textId="77777777" w:rsidR="0087145D" w:rsidRPr="00BC0673" w:rsidRDefault="0087145D" w:rsidP="0083489A">
            <w:pPr>
              <w:pStyle w:val="PSTextX1space"/>
              <w:ind w:left="138"/>
              <w:rPr>
                <w:lang w:val="en-US"/>
              </w:rPr>
            </w:pPr>
            <w:r w:rsidRPr="00BC0673">
              <w:rPr>
                <w:lang w:val="en-US"/>
              </w:rPr>
              <w:t>No</w:t>
            </w:r>
          </w:p>
        </w:tc>
        <w:tc>
          <w:tcPr>
            <w:tcW w:w="1587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4F18F6D0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27/174 (15.5)</w:t>
            </w:r>
          </w:p>
        </w:tc>
        <w:tc>
          <w:tcPr>
            <w:tcW w:w="1705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0BC1589E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126/382 (33.0)</w:t>
            </w:r>
          </w:p>
        </w:tc>
        <w:tc>
          <w:tcPr>
            <w:tcW w:w="2083" w:type="dxa"/>
          </w:tcPr>
          <w:p w14:paraId="13714AB7" w14:textId="5F1A2C2E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2.69 (1.69</w:t>
            </w:r>
            <w:r w:rsidR="00ED66C7">
              <w:rPr>
                <w:lang w:val="en-US"/>
              </w:rPr>
              <w:t>–</w:t>
            </w:r>
            <w:r w:rsidRPr="00BC0673">
              <w:rPr>
                <w:lang w:val="en-US"/>
              </w:rPr>
              <w:t>4.27)</w:t>
            </w:r>
          </w:p>
        </w:tc>
        <w:tc>
          <w:tcPr>
            <w:tcW w:w="1417" w:type="dxa"/>
          </w:tcPr>
          <w:p w14:paraId="7C4C137C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&lt;0.001</w:t>
            </w:r>
          </w:p>
        </w:tc>
        <w:tc>
          <w:tcPr>
            <w:tcW w:w="1417" w:type="dxa"/>
          </w:tcPr>
          <w:p w14:paraId="0D94876B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</w:tr>
      <w:tr w:rsidR="0087145D" w:rsidRPr="00BC0673" w14:paraId="4FDB1271" w14:textId="77777777" w:rsidTr="00602C82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  <w:hideMark/>
          </w:tcPr>
          <w:p w14:paraId="41E0FCD5" w14:textId="77777777" w:rsidR="0087145D" w:rsidRPr="00BC0673" w:rsidRDefault="0087145D" w:rsidP="0083489A">
            <w:pPr>
              <w:pStyle w:val="PSTextX1space"/>
              <w:ind w:left="-146"/>
              <w:rPr>
                <w:lang w:val="en-US"/>
              </w:rPr>
            </w:pPr>
            <w:r w:rsidRPr="00BC0673">
              <w:rPr>
                <w:lang w:val="en-US"/>
              </w:rPr>
              <w:t>Cervicobrachial syndrome</w:t>
            </w:r>
          </w:p>
        </w:tc>
        <w:tc>
          <w:tcPr>
            <w:tcW w:w="1587" w:type="dxa"/>
            <w:shd w:val="clear" w:color="auto" w:fill="auto"/>
            <w:tcMar>
              <w:top w:w="86" w:type="dxa"/>
              <w:left w:w="16" w:type="dxa"/>
              <w:bottom w:w="86" w:type="dxa"/>
              <w:right w:w="16" w:type="dxa"/>
            </w:tcMar>
          </w:tcPr>
          <w:p w14:paraId="6F50570F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1705" w:type="dxa"/>
            <w:shd w:val="clear" w:color="auto" w:fill="auto"/>
            <w:tcMar>
              <w:top w:w="86" w:type="dxa"/>
              <w:left w:w="16" w:type="dxa"/>
              <w:bottom w:w="86" w:type="dxa"/>
              <w:right w:w="16" w:type="dxa"/>
            </w:tcMar>
          </w:tcPr>
          <w:p w14:paraId="7828D8ED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2083" w:type="dxa"/>
          </w:tcPr>
          <w:p w14:paraId="5216ED50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1417" w:type="dxa"/>
          </w:tcPr>
          <w:p w14:paraId="549B0195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1417" w:type="dxa"/>
          </w:tcPr>
          <w:p w14:paraId="5998A411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</w:tr>
      <w:tr w:rsidR="0087145D" w:rsidRPr="00BC0673" w14:paraId="244A986C" w14:textId="77777777" w:rsidTr="00602C82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</w:tcPr>
          <w:p w14:paraId="225F52F8" w14:textId="77777777" w:rsidR="0087145D" w:rsidRPr="00BC0673" w:rsidRDefault="0087145D" w:rsidP="0083489A">
            <w:pPr>
              <w:pStyle w:val="PSTextX1space"/>
              <w:ind w:left="138"/>
              <w:rPr>
                <w:lang w:val="en-US"/>
              </w:rPr>
            </w:pPr>
            <w:r w:rsidRPr="00BC0673">
              <w:rPr>
                <w:lang w:val="en-US"/>
              </w:rPr>
              <w:t>Yes</w:t>
            </w:r>
          </w:p>
        </w:tc>
        <w:tc>
          <w:tcPr>
            <w:tcW w:w="1587" w:type="dxa"/>
            <w:shd w:val="clear" w:color="auto" w:fill="auto"/>
            <w:tcMar>
              <w:top w:w="86" w:type="dxa"/>
              <w:left w:w="16" w:type="dxa"/>
              <w:bottom w:w="86" w:type="dxa"/>
              <w:right w:w="16" w:type="dxa"/>
            </w:tcMar>
          </w:tcPr>
          <w:p w14:paraId="3DFEA65F" w14:textId="77777777" w:rsidR="0087145D" w:rsidRPr="00BC0673" w:rsidRDefault="0087145D" w:rsidP="00072DED">
            <w:pPr>
              <w:pStyle w:val="PSTextX1space"/>
              <w:ind w:left="68" w:right="68"/>
              <w:rPr>
                <w:lang w:val="en-US"/>
              </w:rPr>
            </w:pPr>
            <w:r w:rsidRPr="00BC0673">
              <w:rPr>
                <w:lang w:val="en-US"/>
              </w:rPr>
              <w:t>6/39 (15.4)</w:t>
            </w:r>
          </w:p>
        </w:tc>
        <w:tc>
          <w:tcPr>
            <w:tcW w:w="1705" w:type="dxa"/>
            <w:shd w:val="clear" w:color="auto" w:fill="auto"/>
            <w:tcMar>
              <w:top w:w="86" w:type="dxa"/>
              <w:left w:w="16" w:type="dxa"/>
              <w:bottom w:w="86" w:type="dxa"/>
              <w:right w:w="16" w:type="dxa"/>
            </w:tcMar>
          </w:tcPr>
          <w:p w14:paraId="6D415FC7" w14:textId="77777777" w:rsidR="0087145D" w:rsidRPr="00BC0673" w:rsidRDefault="0087145D" w:rsidP="00072DED">
            <w:pPr>
              <w:pStyle w:val="PSTextX1space"/>
              <w:ind w:left="68" w:right="68"/>
              <w:rPr>
                <w:lang w:val="en-US"/>
              </w:rPr>
            </w:pPr>
            <w:r w:rsidRPr="00BC0673">
              <w:rPr>
                <w:lang w:val="en-US"/>
              </w:rPr>
              <w:t>26/79 (32.9)</w:t>
            </w:r>
          </w:p>
        </w:tc>
        <w:tc>
          <w:tcPr>
            <w:tcW w:w="2083" w:type="dxa"/>
          </w:tcPr>
          <w:p w14:paraId="00044A43" w14:textId="34D79EE0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2.65 (0.97</w:t>
            </w:r>
            <w:r w:rsidR="00ED66C7">
              <w:rPr>
                <w:lang w:val="en-US"/>
              </w:rPr>
              <w:t>–</w:t>
            </w:r>
            <w:r w:rsidRPr="00BC0673">
              <w:rPr>
                <w:lang w:val="en-US"/>
              </w:rPr>
              <w:t>7.21)</w:t>
            </w:r>
          </w:p>
        </w:tc>
        <w:tc>
          <w:tcPr>
            <w:tcW w:w="1417" w:type="dxa"/>
          </w:tcPr>
          <w:p w14:paraId="3FA18E48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0.057</w:t>
            </w:r>
          </w:p>
        </w:tc>
        <w:tc>
          <w:tcPr>
            <w:tcW w:w="1417" w:type="dxa"/>
          </w:tcPr>
          <w:p w14:paraId="33DC44DD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0.923</w:t>
            </w:r>
          </w:p>
        </w:tc>
      </w:tr>
      <w:tr w:rsidR="0087145D" w:rsidRPr="00BC0673" w14:paraId="72138540" w14:textId="77777777" w:rsidTr="00602C82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</w:tcPr>
          <w:p w14:paraId="5CC61B4F" w14:textId="77777777" w:rsidR="0087145D" w:rsidRPr="00BC0673" w:rsidRDefault="0087145D" w:rsidP="0083489A">
            <w:pPr>
              <w:pStyle w:val="PSTextX1space"/>
              <w:ind w:left="138"/>
              <w:rPr>
                <w:lang w:val="en-US"/>
              </w:rPr>
            </w:pPr>
            <w:r w:rsidRPr="00BC0673">
              <w:rPr>
                <w:lang w:val="en-US"/>
              </w:rPr>
              <w:t>No</w:t>
            </w:r>
          </w:p>
        </w:tc>
        <w:tc>
          <w:tcPr>
            <w:tcW w:w="1587" w:type="dxa"/>
            <w:shd w:val="clear" w:color="auto" w:fill="auto"/>
            <w:tcMar>
              <w:top w:w="86" w:type="dxa"/>
              <w:left w:w="16" w:type="dxa"/>
              <w:bottom w:w="86" w:type="dxa"/>
              <w:right w:w="16" w:type="dxa"/>
            </w:tcMar>
          </w:tcPr>
          <w:p w14:paraId="371288C1" w14:textId="77777777" w:rsidR="0087145D" w:rsidRPr="00BC0673" w:rsidRDefault="0087145D" w:rsidP="00072DED">
            <w:pPr>
              <w:pStyle w:val="PSTextX1space"/>
              <w:ind w:left="68" w:right="68"/>
              <w:rPr>
                <w:lang w:val="en-US"/>
              </w:rPr>
            </w:pPr>
            <w:r w:rsidRPr="00BC0673">
              <w:rPr>
                <w:lang w:val="en-US"/>
              </w:rPr>
              <w:t>29/172 (16.9)</w:t>
            </w:r>
          </w:p>
        </w:tc>
        <w:tc>
          <w:tcPr>
            <w:tcW w:w="1705" w:type="dxa"/>
            <w:shd w:val="clear" w:color="auto" w:fill="auto"/>
            <w:tcMar>
              <w:top w:w="86" w:type="dxa"/>
              <w:left w:w="16" w:type="dxa"/>
              <w:bottom w:w="86" w:type="dxa"/>
              <w:right w:w="16" w:type="dxa"/>
            </w:tcMar>
          </w:tcPr>
          <w:p w14:paraId="5D1532E5" w14:textId="77777777" w:rsidR="0087145D" w:rsidRPr="00BC0673" w:rsidRDefault="0087145D" w:rsidP="00072DED">
            <w:pPr>
              <w:pStyle w:val="PSTextX1space"/>
              <w:ind w:left="68" w:right="68"/>
              <w:rPr>
                <w:lang w:val="en-US"/>
              </w:rPr>
            </w:pPr>
            <w:r w:rsidRPr="00BC0673">
              <w:rPr>
                <w:lang w:val="en-US"/>
              </w:rPr>
              <w:t>134/392 (34.2)</w:t>
            </w:r>
          </w:p>
        </w:tc>
        <w:tc>
          <w:tcPr>
            <w:tcW w:w="2083" w:type="dxa"/>
          </w:tcPr>
          <w:p w14:paraId="114E72C8" w14:textId="4EF6BA6F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2.57 (1.63</w:t>
            </w:r>
            <w:r w:rsidR="00ED66C7">
              <w:rPr>
                <w:lang w:val="en-US"/>
              </w:rPr>
              <w:t>–</w:t>
            </w:r>
            <w:r w:rsidRPr="00BC0673">
              <w:rPr>
                <w:lang w:val="en-US"/>
              </w:rPr>
              <w:t>4.03)</w:t>
            </w:r>
          </w:p>
        </w:tc>
        <w:tc>
          <w:tcPr>
            <w:tcW w:w="1417" w:type="dxa"/>
          </w:tcPr>
          <w:p w14:paraId="0996123D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&lt;0.001</w:t>
            </w:r>
          </w:p>
        </w:tc>
        <w:tc>
          <w:tcPr>
            <w:tcW w:w="1417" w:type="dxa"/>
          </w:tcPr>
          <w:p w14:paraId="5D466EBF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</w:tr>
      <w:tr w:rsidR="0087145D" w:rsidRPr="00BC0673" w14:paraId="330975B5" w14:textId="77777777" w:rsidTr="00602C82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  <w:hideMark/>
          </w:tcPr>
          <w:p w14:paraId="71EBEFB8" w14:textId="21E93980" w:rsidR="0087145D" w:rsidRPr="00BC0673" w:rsidRDefault="0087145D" w:rsidP="0083489A">
            <w:pPr>
              <w:pStyle w:val="PSTextX1space"/>
              <w:ind w:left="-146"/>
              <w:rPr>
                <w:lang w:val="en-US"/>
              </w:rPr>
            </w:pPr>
            <w:r w:rsidRPr="00BC0673">
              <w:rPr>
                <w:lang w:val="en-US"/>
              </w:rPr>
              <w:t>Dysmenorrh</w:t>
            </w:r>
            <w:r w:rsidR="00ED66C7">
              <w:rPr>
                <w:lang w:val="en-US"/>
              </w:rPr>
              <w:t>o</w:t>
            </w:r>
            <w:r w:rsidRPr="00BC0673">
              <w:rPr>
                <w:lang w:val="en-US"/>
              </w:rPr>
              <w:t>ea</w:t>
            </w:r>
          </w:p>
        </w:tc>
        <w:tc>
          <w:tcPr>
            <w:tcW w:w="1587" w:type="dxa"/>
            <w:shd w:val="clear" w:color="auto" w:fill="auto"/>
            <w:tcMar>
              <w:top w:w="86" w:type="dxa"/>
              <w:left w:w="16" w:type="dxa"/>
              <w:bottom w:w="86" w:type="dxa"/>
              <w:right w:w="16" w:type="dxa"/>
            </w:tcMar>
          </w:tcPr>
          <w:p w14:paraId="03584F46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1705" w:type="dxa"/>
            <w:shd w:val="clear" w:color="auto" w:fill="auto"/>
            <w:tcMar>
              <w:top w:w="86" w:type="dxa"/>
              <w:left w:w="16" w:type="dxa"/>
              <w:bottom w:w="86" w:type="dxa"/>
              <w:right w:w="16" w:type="dxa"/>
            </w:tcMar>
          </w:tcPr>
          <w:p w14:paraId="6DE5D36B" w14:textId="77777777" w:rsidR="0087145D" w:rsidRPr="00BC0673" w:rsidRDefault="0087145D" w:rsidP="00072DED">
            <w:pPr>
              <w:pStyle w:val="PSTextX1space"/>
              <w:ind w:left="68" w:right="68"/>
              <w:rPr>
                <w:lang w:val="en-US"/>
              </w:rPr>
            </w:pPr>
          </w:p>
        </w:tc>
        <w:tc>
          <w:tcPr>
            <w:tcW w:w="2083" w:type="dxa"/>
          </w:tcPr>
          <w:p w14:paraId="24ECA968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1417" w:type="dxa"/>
          </w:tcPr>
          <w:p w14:paraId="262BC63C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1417" w:type="dxa"/>
          </w:tcPr>
          <w:p w14:paraId="7860C243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</w:tr>
      <w:tr w:rsidR="0087145D" w:rsidRPr="00BC0673" w14:paraId="6F13F330" w14:textId="77777777" w:rsidTr="00072DED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</w:tcPr>
          <w:p w14:paraId="0CF573DA" w14:textId="77777777" w:rsidR="0087145D" w:rsidRPr="00BC0673" w:rsidRDefault="0087145D" w:rsidP="0083489A">
            <w:pPr>
              <w:pStyle w:val="PSTextX1space"/>
              <w:ind w:left="138"/>
              <w:rPr>
                <w:lang w:val="en-US"/>
              </w:rPr>
            </w:pPr>
            <w:r w:rsidRPr="00BC0673">
              <w:rPr>
                <w:lang w:val="en-US"/>
              </w:rPr>
              <w:t>Yes</w:t>
            </w:r>
          </w:p>
        </w:tc>
        <w:tc>
          <w:tcPr>
            <w:tcW w:w="1587" w:type="dxa"/>
            <w:shd w:val="clear" w:color="auto" w:fill="auto"/>
            <w:tcMar>
              <w:top w:w="86" w:type="dxa"/>
              <w:left w:w="16" w:type="dxa"/>
              <w:bottom w:w="86" w:type="dxa"/>
              <w:right w:w="16" w:type="dxa"/>
            </w:tcMar>
          </w:tcPr>
          <w:p w14:paraId="3F6A3688" w14:textId="77777777" w:rsidR="0087145D" w:rsidRPr="00BC0673" w:rsidRDefault="0087145D" w:rsidP="00072DED">
            <w:pPr>
              <w:pStyle w:val="PSTextX1space"/>
              <w:ind w:left="68" w:right="68"/>
              <w:rPr>
                <w:lang w:val="en-US"/>
              </w:rPr>
            </w:pPr>
            <w:r w:rsidRPr="00BC0673">
              <w:rPr>
                <w:lang w:val="en-US"/>
              </w:rPr>
              <w:t>4/19 (21.1)</w:t>
            </w:r>
          </w:p>
        </w:tc>
        <w:tc>
          <w:tcPr>
            <w:tcW w:w="1705" w:type="dxa"/>
            <w:shd w:val="clear" w:color="auto" w:fill="auto"/>
            <w:tcMar>
              <w:top w:w="86" w:type="dxa"/>
              <w:left w:w="16" w:type="dxa"/>
              <w:bottom w:w="86" w:type="dxa"/>
              <w:right w:w="16" w:type="dxa"/>
            </w:tcMar>
          </w:tcPr>
          <w:p w14:paraId="68BACC0E" w14:textId="77777777" w:rsidR="0087145D" w:rsidRPr="00BC0673" w:rsidRDefault="0087145D" w:rsidP="00072DED">
            <w:pPr>
              <w:pStyle w:val="PSTextX1space"/>
              <w:ind w:left="68" w:right="68"/>
              <w:rPr>
                <w:lang w:val="en-US"/>
              </w:rPr>
            </w:pPr>
            <w:r w:rsidRPr="00BC0673">
              <w:rPr>
                <w:lang w:val="en-US"/>
              </w:rPr>
              <w:t>15/56 (26.8)</w:t>
            </w:r>
          </w:p>
        </w:tc>
        <w:tc>
          <w:tcPr>
            <w:tcW w:w="2083" w:type="dxa"/>
          </w:tcPr>
          <w:p w14:paraId="61332E51" w14:textId="457FAD4C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1.35 (0.38</w:t>
            </w:r>
            <w:r w:rsidR="00ED66C7">
              <w:rPr>
                <w:lang w:val="en-US"/>
              </w:rPr>
              <w:t>–</w:t>
            </w:r>
            <w:r w:rsidRPr="00BC0673">
              <w:rPr>
                <w:lang w:val="en-US"/>
              </w:rPr>
              <w:t>4.74)</w:t>
            </w:r>
          </w:p>
        </w:tc>
        <w:tc>
          <w:tcPr>
            <w:tcW w:w="1417" w:type="dxa"/>
          </w:tcPr>
          <w:p w14:paraId="0384D596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0.640</w:t>
            </w:r>
          </w:p>
        </w:tc>
        <w:tc>
          <w:tcPr>
            <w:tcW w:w="1417" w:type="dxa"/>
          </w:tcPr>
          <w:p w14:paraId="1A028E25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0.292</w:t>
            </w:r>
          </w:p>
        </w:tc>
      </w:tr>
      <w:tr w:rsidR="0087145D" w:rsidRPr="00BC0673" w14:paraId="39EF6BCD" w14:textId="77777777" w:rsidTr="00072DED">
        <w:trPr>
          <w:trHeight w:val="227"/>
        </w:trPr>
        <w:tc>
          <w:tcPr>
            <w:tcW w:w="4505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</w:tcPr>
          <w:p w14:paraId="6B6558CB" w14:textId="77777777" w:rsidR="0087145D" w:rsidRPr="00BC0673" w:rsidRDefault="0087145D" w:rsidP="0083489A">
            <w:pPr>
              <w:pStyle w:val="PSTextX1space"/>
              <w:ind w:left="138"/>
              <w:rPr>
                <w:lang w:val="en-US"/>
              </w:rPr>
            </w:pPr>
            <w:r w:rsidRPr="00BC0673">
              <w:rPr>
                <w:lang w:val="en-US"/>
              </w:rPr>
              <w:t>No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tcMar>
              <w:top w:w="86" w:type="dxa"/>
              <w:left w:w="16" w:type="dxa"/>
              <w:bottom w:w="86" w:type="dxa"/>
              <w:right w:w="16" w:type="dxa"/>
            </w:tcMar>
          </w:tcPr>
          <w:p w14:paraId="2A0C545D" w14:textId="77777777" w:rsidR="0087145D" w:rsidRPr="00BC0673" w:rsidRDefault="0087145D" w:rsidP="00072DED">
            <w:pPr>
              <w:pStyle w:val="PSTextX1space"/>
              <w:ind w:left="68" w:right="68"/>
              <w:rPr>
                <w:lang w:val="en-US"/>
              </w:rPr>
            </w:pPr>
            <w:r w:rsidRPr="00BC0673">
              <w:rPr>
                <w:lang w:val="en-US"/>
              </w:rPr>
              <w:t>31/192 (16.1)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tcMar>
              <w:top w:w="86" w:type="dxa"/>
              <w:left w:w="16" w:type="dxa"/>
              <w:bottom w:w="86" w:type="dxa"/>
              <w:right w:w="16" w:type="dxa"/>
            </w:tcMar>
          </w:tcPr>
          <w:p w14:paraId="360D4DED" w14:textId="77777777" w:rsidR="0087145D" w:rsidRPr="00BC0673" w:rsidRDefault="0087145D" w:rsidP="00072DED">
            <w:pPr>
              <w:pStyle w:val="PSTextX1space"/>
              <w:ind w:left="68" w:right="68"/>
              <w:rPr>
                <w:lang w:val="en-US"/>
              </w:rPr>
            </w:pPr>
            <w:r w:rsidRPr="00BC0673">
              <w:rPr>
                <w:lang w:val="en-US"/>
              </w:rPr>
              <w:t>145/415 (34.9)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14:paraId="37734448" w14:textId="71627D6C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2.79 (1.81</w:t>
            </w:r>
            <w:r w:rsidR="00ED66C7">
              <w:rPr>
                <w:lang w:val="en-US"/>
              </w:rPr>
              <w:t>–</w:t>
            </w:r>
            <w:r w:rsidRPr="00BC0673">
              <w:rPr>
                <w:lang w:val="en-US"/>
              </w:rPr>
              <w:t>4.31)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0F470F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&lt;0.001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260089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</w:tr>
      <w:tr w:rsidR="00072DED" w:rsidRPr="00BC0673" w14:paraId="25874D45" w14:textId="77777777" w:rsidTr="00072DED">
        <w:trPr>
          <w:trHeight w:val="227"/>
        </w:trPr>
        <w:tc>
          <w:tcPr>
            <w:tcW w:w="450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</w:tcPr>
          <w:p w14:paraId="7B3591F8" w14:textId="77777777" w:rsidR="00072DED" w:rsidRPr="00BC0673" w:rsidRDefault="00072DED" w:rsidP="0083489A">
            <w:pPr>
              <w:pStyle w:val="PSTextX1space"/>
              <w:ind w:left="-146"/>
              <w:rPr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512DDFFD" w14:textId="77777777" w:rsidR="00072DED" w:rsidRPr="00BC0673" w:rsidRDefault="00072DE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67F6C15A" w14:textId="77777777" w:rsidR="00072DED" w:rsidRPr="00BC0673" w:rsidRDefault="00072DE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2083" w:type="dxa"/>
            <w:tcBorders>
              <w:top w:val="single" w:sz="4" w:space="0" w:color="auto"/>
            </w:tcBorders>
          </w:tcPr>
          <w:p w14:paraId="00648EBD" w14:textId="77777777" w:rsidR="00072DED" w:rsidRPr="00BC0673" w:rsidRDefault="00072DE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CC4917F" w14:textId="77777777" w:rsidR="00072DED" w:rsidRPr="00BC0673" w:rsidRDefault="00072DE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C0E8EC2" w14:textId="77777777" w:rsidR="00072DED" w:rsidRPr="00BC0673" w:rsidRDefault="00072DED" w:rsidP="0083489A">
            <w:pPr>
              <w:pStyle w:val="PSTextX1space"/>
              <w:rPr>
                <w:lang w:val="en-US"/>
              </w:rPr>
            </w:pPr>
          </w:p>
        </w:tc>
      </w:tr>
      <w:tr w:rsidR="0087145D" w:rsidRPr="00BC0673" w14:paraId="5A47AB75" w14:textId="77777777" w:rsidTr="00072DED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  <w:hideMark/>
          </w:tcPr>
          <w:p w14:paraId="31075DC2" w14:textId="77777777" w:rsidR="0087145D" w:rsidRPr="00BC0673" w:rsidRDefault="0087145D" w:rsidP="0083489A">
            <w:pPr>
              <w:pStyle w:val="PSTextX1space"/>
              <w:ind w:left="-146"/>
              <w:rPr>
                <w:lang w:val="en-US"/>
              </w:rPr>
            </w:pPr>
            <w:r w:rsidRPr="00BC0673">
              <w:rPr>
                <w:lang w:val="en-US"/>
              </w:rPr>
              <w:lastRenderedPageBreak/>
              <w:t>Nasopharyngitis</w:t>
            </w:r>
          </w:p>
        </w:tc>
        <w:tc>
          <w:tcPr>
            <w:tcW w:w="1587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02A49D7E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1705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003A9F3A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2083" w:type="dxa"/>
          </w:tcPr>
          <w:p w14:paraId="63FB2D3E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1417" w:type="dxa"/>
          </w:tcPr>
          <w:p w14:paraId="360384B3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1417" w:type="dxa"/>
          </w:tcPr>
          <w:p w14:paraId="4006A729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</w:tr>
      <w:tr w:rsidR="0087145D" w:rsidRPr="00BC0673" w14:paraId="179D86EF" w14:textId="77777777" w:rsidTr="00072DED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</w:tcPr>
          <w:p w14:paraId="0A897FFF" w14:textId="77777777" w:rsidR="0087145D" w:rsidRPr="00BC0673" w:rsidRDefault="0087145D" w:rsidP="0083489A">
            <w:pPr>
              <w:pStyle w:val="PSTextX1space"/>
              <w:ind w:left="138"/>
              <w:rPr>
                <w:lang w:val="en-US"/>
              </w:rPr>
            </w:pPr>
            <w:r w:rsidRPr="00BC0673">
              <w:rPr>
                <w:lang w:val="en-US"/>
              </w:rPr>
              <w:t>Yes</w:t>
            </w:r>
          </w:p>
        </w:tc>
        <w:tc>
          <w:tcPr>
            <w:tcW w:w="1587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580020F8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5/27 (18.5)</w:t>
            </w:r>
          </w:p>
        </w:tc>
        <w:tc>
          <w:tcPr>
            <w:tcW w:w="1705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17FDA0F0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25/64 (39.1)</w:t>
            </w:r>
          </w:p>
        </w:tc>
        <w:tc>
          <w:tcPr>
            <w:tcW w:w="2083" w:type="dxa"/>
          </w:tcPr>
          <w:p w14:paraId="7813DEAA" w14:textId="6A72955D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2.79 (0.93</w:t>
            </w:r>
            <w:r w:rsidR="00ED66C7">
              <w:rPr>
                <w:lang w:val="en-US"/>
              </w:rPr>
              <w:t>–</w:t>
            </w:r>
            <w:r w:rsidRPr="00BC0673">
              <w:rPr>
                <w:lang w:val="en-US"/>
              </w:rPr>
              <w:t>8.42)</w:t>
            </w:r>
          </w:p>
        </w:tc>
        <w:tc>
          <w:tcPr>
            <w:tcW w:w="1417" w:type="dxa"/>
          </w:tcPr>
          <w:p w14:paraId="2D522AE7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0.068</w:t>
            </w:r>
          </w:p>
        </w:tc>
        <w:tc>
          <w:tcPr>
            <w:tcW w:w="1417" w:type="dxa"/>
          </w:tcPr>
          <w:p w14:paraId="44449F3C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0.861</w:t>
            </w:r>
          </w:p>
        </w:tc>
      </w:tr>
      <w:tr w:rsidR="0087145D" w:rsidRPr="00BC0673" w14:paraId="35BC43C4" w14:textId="77777777" w:rsidTr="00602C82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</w:tcPr>
          <w:p w14:paraId="114E32E7" w14:textId="77777777" w:rsidR="0087145D" w:rsidRPr="00BC0673" w:rsidRDefault="0087145D" w:rsidP="0083489A">
            <w:pPr>
              <w:pStyle w:val="PSTextX1space"/>
              <w:ind w:left="138"/>
              <w:rPr>
                <w:lang w:val="en-US"/>
              </w:rPr>
            </w:pPr>
            <w:r w:rsidRPr="00BC0673">
              <w:rPr>
                <w:lang w:val="en-US"/>
              </w:rPr>
              <w:t>No</w:t>
            </w:r>
          </w:p>
        </w:tc>
        <w:tc>
          <w:tcPr>
            <w:tcW w:w="1587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0003849D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30/184 (16.3)</w:t>
            </w:r>
          </w:p>
        </w:tc>
        <w:tc>
          <w:tcPr>
            <w:tcW w:w="1705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22033375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135/407 (33.2)</w:t>
            </w:r>
          </w:p>
        </w:tc>
        <w:tc>
          <w:tcPr>
            <w:tcW w:w="2083" w:type="dxa"/>
          </w:tcPr>
          <w:p w14:paraId="6FD9E0BA" w14:textId="48D8F7D0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2.55 (1.64</w:t>
            </w:r>
            <w:r w:rsidR="00ED66C7">
              <w:rPr>
                <w:lang w:val="en-US"/>
              </w:rPr>
              <w:t>–</w:t>
            </w:r>
            <w:r w:rsidRPr="00BC0673">
              <w:rPr>
                <w:lang w:val="en-US"/>
              </w:rPr>
              <w:t>3.96)</w:t>
            </w:r>
          </w:p>
        </w:tc>
        <w:tc>
          <w:tcPr>
            <w:tcW w:w="1417" w:type="dxa"/>
          </w:tcPr>
          <w:p w14:paraId="148F2357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&lt;0.001</w:t>
            </w:r>
          </w:p>
        </w:tc>
        <w:tc>
          <w:tcPr>
            <w:tcW w:w="1417" w:type="dxa"/>
          </w:tcPr>
          <w:p w14:paraId="524B81B8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</w:tr>
      <w:tr w:rsidR="0087145D" w:rsidRPr="00BC0673" w14:paraId="11C8DCD7" w14:textId="77777777" w:rsidTr="00602C82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  <w:hideMark/>
          </w:tcPr>
          <w:p w14:paraId="12807A77" w14:textId="77777777" w:rsidR="0087145D" w:rsidRPr="00BC0673" w:rsidRDefault="0087145D" w:rsidP="0083489A">
            <w:pPr>
              <w:pStyle w:val="PSTextX1space"/>
              <w:ind w:left="-146"/>
              <w:rPr>
                <w:lang w:val="en-US"/>
              </w:rPr>
            </w:pPr>
            <w:r w:rsidRPr="00BC0673">
              <w:rPr>
                <w:lang w:val="en-US"/>
              </w:rPr>
              <w:t>Musculoskeletal stiffness</w:t>
            </w:r>
          </w:p>
        </w:tc>
        <w:tc>
          <w:tcPr>
            <w:tcW w:w="1587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65E6ECE9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1705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671BA3FF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2083" w:type="dxa"/>
          </w:tcPr>
          <w:p w14:paraId="2A6F696B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1417" w:type="dxa"/>
          </w:tcPr>
          <w:p w14:paraId="0F2C0A69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  <w:tc>
          <w:tcPr>
            <w:tcW w:w="1417" w:type="dxa"/>
          </w:tcPr>
          <w:p w14:paraId="27981E23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</w:tr>
      <w:tr w:rsidR="0087145D" w:rsidRPr="00BC0673" w14:paraId="696CE9A8" w14:textId="77777777" w:rsidTr="00602C82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</w:tcPr>
          <w:p w14:paraId="61CCD974" w14:textId="77777777" w:rsidR="0087145D" w:rsidRPr="00BC0673" w:rsidRDefault="0087145D" w:rsidP="0083489A">
            <w:pPr>
              <w:pStyle w:val="PSTextX1space"/>
              <w:ind w:left="138"/>
              <w:rPr>
                <w:lang w:val="en-US"/>
              </w:rPr>
            </w:pPr>
            <w:r w:rsidRPr="00BC0673">
              <w:rPr>
                <w:lang w:val="en-US"/>
              </w:rPr>
              <w:t>Yes</w:t>
            </w:r>
          </w:p>
        </w:tc>
        <w:tc>
          <w:tcPr>
            <w:tcW w:w="1587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0ABF1D92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4/19 (21.1)</w:t>
            </w:r>
          </w:p>
        </w:tc>
        <w:tc>
          <w:tcPr>
            <w:tcW w:w="1705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60DE2921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18/51 (35.3)</w:t>
            </w:r>
          </w:p>
        </w:tc>
        <w:tc>
          <w:tcPr>
            <w:tcW w:w="2083" w:type="dxa"/>
          </w:tcPr>
          <w:p w14:paraId="45DCAE94" w14:textId="46A7B709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1.89 (0.53</w:t>
            </w:r>
            <w:r w:rsidR="00ED66C7">
              <w:rPr>
                <w:lang w:val="en-US"/>
              </w:rPr>
              <w:t>–</w:t>
            </w:r>
            <w:r w:rsidRPr="00BC0673">
              <w:rPr>
                <w:lang w:val="en-US"/>
              </w:rPr>
              <w:t>6.71)</w:t>
            </w:r>
          </w:p>
        </w:tc>
        <w:tc>
          <w:tcPr>
            <w:tcW w:w="1417" w:type="dxa"/>
          </w:tcPr>
          <w:p w14:paraId="3E224A91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0.322</w:t>
            </w:r>
          </w:p>
        </w:tc>
        <w:tc>
          <w:tcPr>
            <w:tcW w:w="1417" w:type="dxa"/>
          </w:tcPr>
          <w:p w14:paraId="44937E9B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0.697</w:t>
            </w:r>
          </w:p>
        </w:tc>
      </w:tr>
      <w:tr w:rsidR="0087145D" w:rsidRPr="00BC0673" w14:paraId="71DC9F9A" w14:textId="77777777" w:rsidTr="00602C82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</w:tcPr>
          <w:p w14:paraId="124CBAB6" w14:textId="77777777" w:rsidR="0087145D" w:rsidRPr="00BC0673" w:rsidRDefault="0087145D" w:rsidP="0083489A">
            <w:pPr>
              <w:pStyle w:val="PSTextX1space"/>
              <w:ind w:left="138"/>
              <w:rPr>
                <w:lang w:val="en-US"/>
              </w:rPr>
            </w:pPr>
            <w:r w:rsidRPr="00BC0673">
              <w:rPr>
                <w:lang w:val="en-US"/>
              </w:rPr>
              <w:t>No</w:t>
            </w:r>
          </w:p>
        </w:tc>
        <w:tc>
          <w:tcPr>
            <w:tcW w:w="1587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24A38214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31/192 (16.1)</w:t>
            </w:r>
          </w:p>
        </w:tc>
        <w:tc>
          <w:tcPr>
            <w:tcW w:w="1705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2FC20851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142/420 (33.8)</w:t>
            </w:r>
          </w:p>
        </w:tc>
        <w:tc>
          <w:tcPr>
            <w:tcW w:w="2083" w:type="dxa"/>
          </w:tcPr>
          <w:p w14:paraId="41C5D71B" w14:textId="2B25B142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2.65 (1.71</w:t>
            </w:r>
            <w:r w:rsidR="00ED66C7">
              <w:rPr>
                <w:lang w:val="en-US"/>
              </w:rPr>
              <w:t>–</w:t>
            </w:r>
            <w:r w:rsidRPr="00BC0673">
              <w:rPr>
                <w:lang w:val="en-US"/>
              </w:rPr>
              <w:t>4.09)</w:t>
            </w:r>
          </w:p>
        </w:tc>
        <w:tc>
          <w:tcPr>
            <w:tcW w:w="1417" w:type="dxa"/>
          </w:tcPr>
          <w:p w14:paraId="5DD9EBD1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&lt;0.001</w:t>
            </w:r>
          </w:p>
        </w:tc>
        <w:tc>
          <w:tcPr>
            <w:tcW w:w="1417" w:type="dxa"/>
          </w:tcPr>
          <w:p w14:paraId="0C3895EF" w14:textId="77777777" w:rsidR="0087145D" w:rsidRPr="00BC0673" w:rsidRDefault="0087145D" w:rsidP="0083489A">
            <w:pPr>
              <w:pStyle w:val="PSTextX1space"/>
              <w:rPr>
                <w:lang w:val="en-US"/>
              </w:rPr>
            </w:pPr>
          </w:p>
        </w:tc>
      </w:tr>
      <w:tr w:rsidR="001131B2" w:rsidRPr="00BC0673" w14:paraId="4FF94195" w14:textId="77777777" w:rsidTr="001131B2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</w:tcPr>
          <w:p w14:paraId="48833F9A" w14:textId="1EEF6FFD" w:rsidR="001131B2" w:rsidRPr="00BC0673" w:rsidRDefault="001131B2" w:rsidP="001131B2">
            <w:pPr>
              <w:pStyle w:val="PSTextX1space"/>
              <w:ind w:left="-146"/>
              <w:rPr>
                <w:lang w:val="en-US"/>
              </w:rPr>
            </w:pPr>
            <w:r w:rsidRPr="00BC0673">
              <w:rPr>
                <w:lang w:val="en-US"/>
              </w:rPr>
              <w:t>Chronic gastritis</w:t>
            </w:r>
          </w:p>
        </w:tc>
        <w:tc>
          <w:tcPr>
            <w:tcW w:w="1587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6E2BC17F" w14:textId="77777777" w:rsidR="001131B2" w:rsidRPr="00BC0673" w:rsidRDefault="001131B2" w:rsidP="001131B2">
            <w:pPr>
              <w:pStyle w:val="PSTextX1space"/>
              <w:rPr>
                <w:lang w:val="en-US"/>
              </w:rPr>
            </w:pPr>
          </w:p>
        </w:tc>
        <w:tc>
          <w:tcPr>
            <w:tcW w:w="1705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1FAB1B13" w14:textId="77777777" w:rsidR="001131B2" w:rsidRPr="00BC0673" w:rsidRDefault="001131B2" w:rsidP="001131B2">
            <w:pPr>
              <w:pStyle w:val="PSTextX1space"/>
              <w:rPr>
                <w:lang w:val="en-US"/>
              </w:rPr>
            </w:pPr>
          </w:p>
        </w:tc>
        <w:tc>
          <w:tcPr>
            <w:tcW w:w="2083" w:type="dxa"/>
          </w:tcPr>
          <w:p w14:paraId="023A7E26" w14:textId="77777777" w:rsidR="001131B2" w:rsidRPr="00BC0673" w:rsidRDefault="001131B2" w:rsidP="001131B2">
            <w:pPr>
              <w:pStyle w:val="PSTextX1space"/>
              <w:rPr>
                <w:lang w:val="en-US"/>
              </w:rPr>
            </w:pPr>
          </w:p>
        </w:tc>
        <w:tc>
          <w:tcPr>
            <w:tcW w:w="1417" w:type="dxa"/>
          </w:tcPr>
          <w:p w14:paraId="19062DE8" w14:textId="77777777" w:rsidR="001131B2" w:rsidRPr="00BC0673" w:rsidRDefault="001131B2" w:rsidP="001131B2">
            <w:pPr>
              <w:pStyle w:val="PSTextX1space"/>
              <w:rPr>
                <w:lang w:val="en-US"/>
              </w:rPr>
            </w:pPr>
          </w:p>
        </w:tc>
        <w:tc>
          <w:tcPr>
            <w:tcW w:w="1417" w:type="dxa"/>
          </w:tcPr>
          <w:p w14:paraId="1D1BD64E" w14:textId="77777777" w:rsidR="001131B2" w:rsidRPr="00BC0673" w:rsidRDefault="001131B2" w:rsidP="001131B2">
            <w:pPr>
              <w:pStyle w:val="PSTextX1space"/>
              <w:rPr>
                <w:lang w:val="en-US"/>
              </w:rPr>
            </w:pPr>
          </w:p>
        </w:tc>
      </w:tr>
      <w:tr w:rsidR="001131B2" w:rsidRPr="00BC0673" w14:paraId="3777BBE8" w14:textId="77777777" w:rsidTr="001131B2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</w:tcPr>
          <w:p w14:paraId="557603C1" w14:textId="62A80A9C" w:rsidR="001131B2" w:rsidRPr="00BC0673" w:rsidRDefault="001131B2" w:rsidP="001131B2">
            <w:pPr>
              <w:pStyle w:val="PSTextX1space"/>
              <w:ind w:left="138"/>
              <w:rPr>
                <w:lang w:val="en-US"/>
              </w:rPr>
            </w:pPr>
            <w:r w:rsidRPr="00BC0673">
              <w:rPr>
                <w:lang w:val="en-US"/>
              </w:rPr>
              <w:t>Yes</w:t>
            </w:r>
          </w:p>
        </w:tc>
        <w:tc>
          <w:tcPr>
            <w:tcW w:w="1587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2B7AD4F0" w14:textId="12162621" w:rsidR="001131B2" w:rsidRPr="00BC0673" w:rsidRDefault="001131B2" w:rsidP="001131B2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3/18 (16.7)</w:t>
            </w:r>
          </w:p>
        </w:tc>
        <w:tc>
          <w:tcPr>
            <w:tcW w:w="1705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2247BC27" w14:textId="76C179FB" w:rsidR="001131B2" w:rsidRPr="00BC0673" w:rsidRDefault="001131B2" w:rsidP="001131B2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17/47 (36.2)</w:t>
            </w:r>
          </w:p>
        </w:tc>
        <w:tc>
          <w:tcPr>
            <w:tcW w:w="2083" w:type="dxa"/>
          </w:tcPr>
          <w:p w14:paraId="3509EA27" w14:textId="777182A6" w:rsidR="001131B2" w:rsidRPr="00BC0673" w:rsidRDefault="001131B2" w:rsidP="001131B2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2.83 (0.72</w:t>
            </w:r>
            <w:r>
              <w:rPr>
                <w:lang w:val="en-US"/>
              </w:rPr>
              <w:t>–</w:t>
            </w:r>
            <w:r w:rsidRPr="00BC0673">
              <w:rPr>
                <w:lang w:val="en-US"/>
              </w:rPr>
              <w:t>11.20)</w:t>
            </w:r>
          </w:p>
        </w:tc>
        <w:tc>
          <w:tcPr>
            <w:tcW w:w="1417" w:type="dxa"/>
          </w:tcPr>
          <w:p w14:paraId="5868A6AB" w14:textId="58AE0CDE" w:rsidR="001131B2" w:rsidRPr="00BC0673" w:rsidRDefault="001131B2" w:rsidP="001131B2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0.138</w:t>
            </w:r>
          </w:p>
        </w:tc>
        <w:tc>
          <w:tcPr>
            <w:tcW w:w="1417" w:type="dxa"/>
          </w:tcPr>
          <w:p w14:paraId="41CED96B" w14:textId="28309683" w:rsidR="001131B2" w:rsidRPr="00BC0673" w:rsidRDefault="001131B2" w:rsidP="001131B2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0.890</w:t>
            </w:r>
          </w:p>
        </w:tc>
      </w:tr>
      <w:tr w:rsidR="001131B2" w:rsidRPr="00BC0673" w14:paraId="19A75AB6" w14:textId="77777777" w:rsidTr="001131B2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</w:tcPr>
          <w:p w14:paraId="2312DC50" w14:textId="63ABEA5F" w:rsidR="001131B2" w:rsidRPr="00BC0673" w:rsidRDefault="001131B2" w:rsidP="001131B2">
            <w:pPr>
              <w:pStyle w:val="PSTextX1space"/>
              <w:ind w:left="138"/>
              <w:rPr>
                <w:lang w:val="en-US"/>
              </w:rPr>
            </w:pPr>
            <w:r w:rsidRPr="00BC0673">
              <w:rPr>
                <w:lang w:val="en-US"/>
              </w:rPr>
              <w:t>No</w:t>
            </w:r>
          </w:p>
        </w:tc>
        <w:tc>
          <w:tcPr>
            <w:tcW w:w="1587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259AB7D0" w14:textId="6B0AEEB6" w:rsidR="001131B2" w:rsidRPr="00BC0673" w:rsidRDefault="001131B2" w:rsidP="001131B2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32/193 (16.6)</w:t>
            </w:r>
          </w:p>
        </w:tc>
        <w:tc>
          <w:tcPr>
            <w:tcW w:w="1705" w:type="dxa"/>
            <w:shd w:val="clear" w:color="auto" w:fill="auto"/>
            <w:tcMar>
              <w:top w:w="115" w:type="dxa"/>
              <w:left w:w="108" w:type="dxa"/>
              <w:bottom w:w="115" w:type="dxa"/>
              <w:right w:w="108" w:type="dxa"/>
            </w:tcMar>
          </w:tcPr>
          <w:p w14:paraId="3B8A7CBB" w14:textId="1D74B521" w:rsidR="001131B2" w:rsidRPr="00BC0673" w:rsidRDefault="001131B2" w:rsidP="001131B2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143/424 (33.7)</w:t>
            </w:r>
          </w:p>
        </w:tc>
        <w:tc>
          <w:tcPr>
            <w:tcW w:w="2083" w:type="dxa"/>
          </w:tcPr>
          <w:p w14:paraId="4ADFE76D" w14:textId="215573F4" w:rsidR="001131B2" w:rsidRPr="00BC0673" w:rsidRDefault="001131B2" w:rsidP="001131B2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2.56 (1.67</w:t>
            </w:r>
            <w:r>
              <w:rPr>
                <w:lang w:val="en-US"/>
              </w:rPr>
              <w:t>–</w:t>
            </w:r>
            <w:r w:rsidRPr="00BC0673">
              <w:rPr>
                <w:lang w:val="en-US"/>
              </w:rPr>
              <w:t>3.93)</w:t>
            </w:r>
          </w:p>
        </w:tc>
        <w:tc>
          <w:tcPr>
            <w:tcW w:w="1417" w:type="dxa"/>
          </w:tcPr>
          <w:p w14:paraId="0ABE241B" w14:textId="664E1D9F" w:rsidR="001131B2" w:rsidRPr="00BC0673" w:rsidRDefault="001131B2" w:rsidP="001131B2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&lt;0.001</w:t>
            </w:r>
          </w:p>
        </w:tc>
        <w:tc>
          <w:tcPr>
            <w:tcW w:w="1417" w:type="dxa"/>
          </w:tcPr>
          <w:p w14:paraId="3B7BDBAD" w14:textId="77777777" w:rsidR="001131B2" w:rsidRPr="00BC0673" w:rsidRDefault="001131B2" w:rsidP="001131B2">
            <w:pPr>
              <w:pStyle w:val="PSTextX1space"/>
              <w:rPr>
                <w:lang w:val="en-US"/>
              </w:rPr>
            </w:pPr>
          </w:p>
        </w:tc>
      </w:tr>
      <w:tr w:rsidR="001131B2" w:rsidRPr="00BC0673" w14:paraId="7105DE39" w14:textId="77777777" w:rsidTr="001131B2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  <w:hideMark/>
          </w:tcPr>
          <w:p w14:paraId="52F00B55" w14:textId="77777777" w:rsidR="001131B2" w:rsidRPr="00BC0673" w:rsidRDefault="001131B2" w:rsidP="001131B2">
            <w:pPr>
              <w:pStyle w:val="PSTextX1space"/>
              <w:ind w:left="-146"/>
              <w:rPr>
                <w:lang w:val="en-US"/>
              </w:rPr>
            </w:pPr>
            <w:r w:rsidRPr="00BC0673">
              <w:rPr>
                <w:lang w:val="en-US"/>
              </w:rPr>
              <w:t>Constipation</w:t>
            </w:r>
          </w:p>
        </w:tc>
        <w:tc>
          <w:tcPr>
            <w:tcW w:w="1587" w:type="dxa"/>
            <w:shd w:val="clear" w:color="auto" w:fill="auto"/>
            <w:tcMar>
              <w:top w:w="86" w:type="dxa"/>
              <w:left w:w="16" w:type="dxa"/>
              <w:bottom w:w="86" w:type="dxa"/>
              <w:right w:w="16" w:type="dxa"/>
            </w:tcMar>
          </w:tcPr>
          <w:p w14:paraId="5DEFAAB2" w14:textId="77777777" w:rsidR="001131B2" w:rsidRPr="00BC0673" w:rsidRDefault="001131B2" w:rsidP="001131B2">
            <w:pPr>
              <w:pStyle w:val="PSTextX1space"/>
              <w:rPr>
                <w:lang w:val="en-US"/>
              </w:rPr>
            </w:pPr>
          </w:p>
        </w:tc>
        <w:tc>
          <w:tcPr>
            <w:tcW w:w="1705" w:type="dxa"/>
            <w:shd w:val="clear" w:color="auto" w:fill="auto"/>
            <w:tcMar>
              <w:top w:w="86" w:type="dxa"/>
              <w:left w:w="16" w:type="dxa"/>
              <w:bottom w:w="86" w:type="dxa"/>
              <w:right w:w="16" w:type="dxa"/>
            </w:tcMar>
          </w:tcPr>
          <w:p w14:paraId="4E74614E" w14:textId="77777777" w:rsidR="001131B2" w:rsidRPr="00BC0673" w:rsidRDefault="001131B2" w:rsidP="001131B2">
            <w:pPr>
              <w:pStyle w:val="PSTextX1space"/>
              <w:rPr>
                <w:lang w:val="en-US"/>
              </w:rPr>
            </w:pPr>
          </w:p>
        </w:tc>
        <w:tc>
          <w:tcPr>
            <w:tcW w:w="2083" w:type="dxa"/>
          </w:tcPr>
          <w:p w14:paraId="61C5C3BA" w14:textId="77777777" w:rsidR="001131B2" w:rsidRPr="00BC0673" w:rsidRDefault="001131B2" w:rsidP="001131B2">
            <w:pPr>
              <w:pStyle w:val="PSTextX1space"/>
              <w:rPr>
                <w:lang w:val="en-US"/>
              </w:rPr>
            </w:pPr>
          </w:p>
        </w:tc>
        <w:tc>
          <w:tcPr>
            <w:tcW w:w="1417" w:type="dxa"/>
          </w:tcPr>
          <w:p w14:paraId="7AF2A0F7" w14:textId="77777777" w:rsidR="001131B2" w:rsidRPr="00BC0673" w:rsidRDefault="001131B2" w:rsidP="001131B2">
            <w:pPr>
              <w:pStyle w:val="PSTextX1space"/>
              <w:rPr>
                <w:lang w:val="en-US"/>
              </w:rPr>
            </w:pPr>
          </w:p>
        </w:tc>
        <w:tc>
          <w:tcPr>
            <w:tcW w:w="1417" w:type="dxa"/>
          </w:tcPr>
          <w:p w14:paraId="4916213C" w14:textId="77777777" w:rsidR="001131B2" w:rsidRPr="00BC0673" w:rsidRDefault="001131B2" w:rsidP="001131B2">
            <w:pPr>
              <w:pStyle w:val="PSTextX1space"/>
              <w:rPr>
                <w:lang w:val="en-US"/>
              </w:rPr>
            </w:pPr>
          </w:p>
        </w:tc>
      </w:tr>
      <w:tr w:rsidR="001131B2" w:rsidRPr="00BC0673" w14:paraId="712BE7D2" w14:textId="77777777" w:rsidTr="001131B2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</w:tcPr>
          <w:p w14:paraId="092B3256" w14:textId="77777777" w:rsidR="001131B2" w:rsidRPr="00BC0673" w:rsidRDefault="001131B2" w:rsidP="001131B2">
            <w:pPr>
              <w:pStyle w:val="PSTextX1space"/>
              <w:ind w:left="138"/>
              <w:rPr>
                <w:lang w:val="en-US"/>
              </w:rPr>
            </w:pPr>
            <w:r w:rsidRPr="00BC0673">
              <w:rPr>
                <w:lang w:val="en-US"/>
              </w:rPr>
              <w:t>Yes</w:t>
            </w:r>
          </w:p>
        </w:tc>
        <w:tc>
          <w:tcPr>
            <w:tcW w:w="1587" w:type="dxa"/>
            <w:shd w:val="clear" w:color="auto" w:fill="auto"/>
            <w:tcMar>
              <w:top w:w="86" w:type="dxa"/>
              <w:left w:w="16" w:type="dxa"/>
              <w:bottom w:w="86" w:type="dxa"/>
              <w:right w:w="16" w:type="dxa"/>
            </w:tcMar>
          </w:tcPr>
          <w:p w14:paraId="5936CA02" w14:textId="77777777" w:rsidR="001131B2" w:rsidRPr="00BC0673" w:rsidRDefault="001131B2" w:rsidP="00072DED">
            <w:pPr>
              <w:pStyle w:val="PSTextX1space"/>
              <w:ind w:left="68" w:right="68"/>
              <w:rPr>
                <w:lang w:val="en-US"/>
              </w:rPr>
            </w:pPr>
            <w:r w:rsidRPr="00BC0673">
              <w:rPr>
                <w:lang w:val="en-US"/>
              </w:rPr>
              <w:t>6/19 (31.6)</w:t>
            </w:r>
          </w:p>
        </w:tc>
        <w:tc>
          <w:tcPr>
            <w:tcW w:w="1705" w:type="dxa"/>
            <w:shd w:val="clear" w:color="auto" w:fill="auto"/>
            <w:tcMar>
              <w:top w:w="86" w:type="dxa"/>
              <w:left w:w="16" w:type="dxa"/>
              <w:bottom w:w="86" w:type="dxa"/>
              <w:right w:w="16" w:type="dxa"/>
            </w:tcMar>
          </w:tcPr>
          <w:p w14:paraId="25F0947B" w14:textId="77777777" w:rsidR="001131B2" w:rsidRPr="00BC0673" w:rsidRDefault="001131B2" w:rsidP="00072DED">
            <w:pPr>
              <w:pStyle w:val="PSTextX1space"/>
              <w:ind w:left="68" w:right="68"/>
              <w:rPr>
                <w:lang w:val="en-US"/>
              </w:rPr>
            </w:pPr>
            <w:r w:rsidRPr="00BC0673">
              <w:rPr>
                <w:lang w:val="en-US"/>
              </w:rPr>
              <w:t>44/18 (40.9)</w:t>
            </w:r>
          </w:p>
        </w:tc>
        <w:tc>
          <w:tcPr>
            <w:tcW w:w="2083" w:type="dxa"/>
          </w:tcPr>
          <w:p w14:paraId="197CFFCA" w14:textId="4EE9AF12" w:rsidR="001131B2" w:rsidRPr="00BC0673" w:rsidRDefault="001131B2" w:rsidP="001131B2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1.51 (0.48</w:t>
            </w:r>
            <w:r>
              <w:rPr>
                <w:lang w:val="en-US"/>
              </w:rPr>
              <w:t>–</w:t>
            </w:r>
            <w:r w:rsidRPr="00BC0673">
              <w:rPr>
                <w:lang w:val="en-US"/>
              </w:rPr>
              <w:t>4.72)</w:t>
            </w:r>
          </w:p>
        </w:tc>
        <w:tc>
          <w:tcPr>
            <w:tcW w:w="1417" w:type="dxa"/>
          </w:tcPr>
          <w:p w14:paraId="6B6D9856" w14:textId="77777777" w:rsidR="001131B2" w:rsidRPr="00BC0673" w:rsidRDefault="001131B2" w:rsidP="001131B2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0.479</w:t>
            </w:r>
          </w:p>
        </w:tc>
        <w:tc>
          <w:tcPr>
            <w:tcW w:w="1417" w:type="dxa"/>
          </w:tcPr>
          <w:p w14:paraId="6679FEAC" w14:textId="77777777" w:rsidR="001131B2" w:rsidRPr="00BC0673" w:rsidRDefault="001131B2" w:rsidP="001131B2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0.317</w:t>
            </w:r>
          </w:p>
        </w:tc>
      </w:tr>
      <w:tr w:rsidR="001131B2" w:rsidRPr="00BC0673" w14:paraId="1123B77E" w14:textId="77777777" w:rsidTr="001131B2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</w:tcPr>
          <w:p w14:paraId="3C694D3D" w14:textId="77777777" w:rsidR="001131B2" w:rsidRPr="00BC0673" w:rsidRDefault="001131B2" w:rsidP="001131B2">
            <w:pPr>
              <w:pStyle w:val="PSTextX1space"/>
              <w:ind w:left="138"/>
              <w:rPr>
                <w:lang w:val="en-US"/>
              </w:rPr>
            </w:pPr>
            <w:r w:rsidRPr="00BC0673">
              <w:rPr>
                <w:lang w:val="en-US"/>
              </w:rPr>
              <w:t>No</w:t>
            </w:r>
          </w:p>
        </w:tc>
        <w:tc>
          <w:tcPr>
            <w:tcW w:w="1587" w:type="dxa"/>
            <w:shd w:val="clear" w:color="auto" w:fill="auto"/>
            <w:tcMar>
              <w:top w:w="86" w:type="dxa"/>
              <w:left w:w="16" w:type="dxa"/>
              <w:bottom w:w="86" w:type="dxa"/>
              <w:right w:w="16" w:type="dxa"/>
            </w:tcMar>
          </w:tcPr>
          <w:p w14:paraId="2EC4F102" w14:textId="77777777" w:rsidR="001131B2" w:rsidRPr="00BC0673" w:rsidRDefault="001131B2" w:rsidP="00072DED">
            <w:pPr>
              <w:pStyle w:val="PSTextX1space"/>
              <w:ind w:left="68" w:right="68"/>
              <w:rPr>
                <w:lang w:val="en-US"/>
              </w:rPr>
            </w:pPr>
            <w:r w:rsidRPr="00BC0673">
              <w:rPr>
                <w:lang w:val="en-US"/>
              </w:rPr>
              <w:t>29/192 (15.1)</w:t>
            </w:r>
          </w:p>
        </w:tc>
        <w:tc>
          <w:tcPr>
            <w:tcW w:w="1705" w:type="dxa"/>
            <w:shd w:val="clear" w:color="auto" w:fill="auto"/>
            <w:tcMar>
              <w:top w:w="86" w:type="dxa"/>
              <w:left w:w="16" w:type="dxa"/>
              <w:bottom w:w="86" w:type="dxa"/>
              <w:right w:w="16" w:type="dxa"/>
            </w:tcMar>
          </w:tcPr>
          <w:p w14:paraId="545E9704" w14:textId="77777777" w:rsidR="001131B2" w:rsidRPr="00BC0673" w:rsidRDefault="001131B2" w:rsidP="00072DED">
            <w:pPr>
              <w:pStyle w:val="PSTextX1space"/>
              <w:ind w:left="68" w:right="68"/>
              <w:rPr>
                <w:lang w:val="en-US"/>
              </w:rPr>
            </w:pPr>
            <w:r w:rsidRPr="00BC0673">
              <w:rPr>
                <w:lang w:val="en-US"/>
              </w:rPr>
              <w:t>142/427 (33.3)</w:t>
            </w:r>
          </w:p>
        </w:tc>
        <w:tc>
          <w:tcPr>
            <w:tcW w:w="2083" w:type="dxa"/>
          </w:tcPr>
          <w:p w14:paraId="4BD4649F" w14:textId="75EE2F56" w:rsidR="001131B2" w:rsidRPr="00BC0673" w:rsidRDefault="001131B2" w:rsidP="001131B2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2.80 (1.80</w:t>
            </w:r>
            <w:r>
              <w:rPr>
                <w:lang w:val="en-US"/>
              </w:rPr>
              <w:t>–</w:t>
            </w:r>
            <w:r w:rsidRPr="00BC0673">
              <w:rPr>
                <w:lang w:val="en-US"/>
              </w:rPr>
              <w:t>4.36)</w:t>
            </w:r>
          </w:p>
        </w:tc>
        <w:tc>
          <w:tcPr>
            <w:tcW w:w="1417" w:type="dxa"/>
          </w:tcPr>
          <w:p w14:paraId="2E24FE61" w14:textId="77777777" w:rsidR="001131B2" w:rsidRPr="00BC0673" w:rsidRDefault="001131B2" w:rsidP="001131B2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&lt;0.001</w:t>
            </w:r>
          </w:p>
        </w:tc>
        <w:tc>
          <w:tcPr>
            <w:tcW w:w="1417" w:type="dxa"/>
          </w:tcPr>
          <w:p w14:paraId="5C3FA82D" w14:textId="77777777" w:rsidR="001131B2" w:rsidRPr="00BC0673" w:rsidRDefault="001131B2" w:rsidP="001131B2">
            <w:pPr>
              <w:pStyle w:val="PSTextX1space"/>
              <w:rPr>
                <w:lang w:val="en-US"/>
              </w:rPr>
            </w:pPr>
          </w:p>
        </w:tc>
      </w:tr>
      <w:tr w:rsidR="001131B2" w:rsidRPr="00BC0673" w14:paraId="3856346E" w14:textId="77777777" w:rsidTr="001131B2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  <w:hideMark/>
          </w:tcPr>
          <w:p w14:paraId="22431AE4" w14:textId="77777777" w:rsidR="001131B2" w:rsidRPr="00BC0673" w:rsidRDefault="001131B2" w:rsidP="001131B2">
            <w:pPr>
              <w:pStyle w:val="PSTextX1space"/>
              <w:ind w:left="-146"/>
              <w:rPr>
                <w:lang w:val="en-US"/>
              </w:rPr>
            </w:pPr>
            <w:r w:rsidRPr="00BC0673">
              <w:rPr>
                <w:lang w:val="en-US"/>
              </w:rPr>
              <w:t>Insomnia</w:t>
            </w:r>
          </w:p>
        </w:tc>
        <w:tc>
          <w:tcPr>
            <w:tcW w:w="1587" w:type="dxa"/>
            <w:shd w:val="clear" w:color="auto" w:fill="auto"/>
            <w:tcMar>
              <w:top w:w="86" w:type="dxa"/>
              <w:left w:w="16" w:type="dxa"/>
              <w:bottom w:w="86" w:type="dxa"/>
              <w:right w:w="16" w:type="dxa"/>
            </w:tcMar>
          </w:tcPr>
          <w:p w14:paraId="036B6690" w14:textId="77777777" w:rsidR="001131B2" w:rsidRPr="00BC0673" w:rsidRDefault="001131B2" w:rsidP="001131B2">
            <w:pPr>
              <w:pStyle w:val="PSTextX1space"/>
              <w:rPr>
                <w:lang w:val="en-US"/>
              </w:rPr>
            </w:pPr>
          </w:p>
        </w:tc>
        <w:tc>
          <w:tcPr>
            <w:tcW w:w="1705" w:type="dxa"/>
            <w:shd w:val="clear" w:color="auto" w:fill="auto"/>
            <w:tcMar>
              <w:top w:w="86" w:type="dxa"/>
              <w:left w:w="16" w:type="dxa"/>
              <w:bottom w:w="86" w:type="dxa"/>
              <w:right w:w="16" w:type="dxa"/>
            </w:tcMar>
          </w:tcPr>
          <w:p w14:paraId="4A4A4B99" w14:textId="77777777" w:rsidR="001131B2" w:rsidRPr="00BC0673" w:rsidRDefault="001131B2" w:rsidP="00072DED">
            <w:pPr>
              <w:pStyle w:val="PSTextX1space"/>
              <w:ind w:left="68" w:right="68"/>
              <w:rPr>
                <w:lang w:val="en-US"/>
              </w:rPr>
            </w:pPr>
          </w:p>
        </w:tc>
        <w:tc>
          <w:tcPr>
            <w:tcW w:w="2083" w:type="dxa"/>
          </w:tcPr>
          <w:p w14:paraId="1F4309A5" w14:textId="77777777" w:rsidR="001131B2" w:rsidRPr="00BC0673" w:rsidRDefault="001131B2" w:rsidP="001131B2">
            <w:pPr>
              <w:pStyle w:val="PSTextX1space"/>
              <w:rPr>
                <w:lang w:val="en-US"/>
              </w:rPr>
            </w:pPr>
          </w:p>
        </w:tc>
        <w:tc>
          <w:tcPr>
            <w:tcW w:w="1417" w:type="dxa"/>
          </w:tcPr>
          <w:p w14:paraId="69D5C958" w14:textId="77777777" w:rsidR="001131B2" w:rsidRPr="00BC0673" w:rsidRDefault="001131B2" w:rsidP="001131B2">
            <w:pPr>
              <w:pStyle w:val="PSTextX1space"/>
              <w:rPr>
                <w:lang w:val="en-US"/>
              </w:rPr>
            </w:pPr>
          </w:p>
        </w:tc>
        <w:tc>
          <w:tcPr>
            <w:tcW w:w="1417" w:type="dxa"/>
          </w:tcPr>
          <w:p w14:paraId="499A1CF8" w14:textId="77777777" w:rsidR="001131B2" w:rsidRPr="00BC0673" w:rsidRDefault="001131B2" w:rsidP="001131B2">
            <w:pPr>
              <w:pStyle w:val="PSTextX1space"/>
              <w:rPr>
                <w:lang w:val="en-US"/>
              </w:rPr>
            </w:pPr>
          </w:p>
        </w:tc>
      </w:tr>
      <w:tr w:rsidR="001131B2" w:rsidRPr="00BC0673" w14:paraId="67F96465" w14:textId="77777777" w:rsidTr="001131B2">
        <w:trPr>
          <w:trHeight w:val="227"/>
        </w:trPr>
        <w:tc>
          <w:tcPr>
            <w:tcW w:w="4505" w:type="dxa"/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</w:tcPr>
          <w:p w14:paraId="5E262DBC" w14:textId="77777777" w:rsidR="001131B2" w:rsidRPr="00BC0673" w:rsidRDefault="001131B2" w:rsidP="001131B2">
            <w:pPr>
              <w:pStyle w:val="PSTextX1space"/>
              <w:ind w:left="138"/>
              <w:rPr>
                <w:lang w:val="en-US"/>
              </w:rPr>
            </w:pPr>
            <w:r w:rsidRPr="00BC0673">
              <w:rPr>
                <w:lang w:val="en-US"/>
              </w:rPr>
              <w:t>Yes</w:t>
            </w:r>
          </w:p>
        </w:tc>
        <w:tc>
          <w:tcPr>
            <w:tcW w:w="1587" w:type="dxa"/>
            <w:shd w:val="clear" w:color="auto" w:fill="auto"/>
            <w:tcMar>
              <w:top w:w="86" w:type="dxa"/>
              <w:left w:w="16" w:type="dxa"/>
              <w:bottom w:w="86" w:type="dxa"/>
              <w:right w:w="16" w:type="dxa"/>
            </w:tcMar>
          </w:tcPr>
          <w:p w14:paraId="79B573F6" w14:textId="77777777" w:rsidR="001131B2" w:rsidRPr="00BC0673" w:rsidRDefault="001131B2" w:rsidP="00072DED">
            <w:pPr>
              <w:pStyle w:val="PSTextX1space"/>
              <w:ind w:left="68" w:right="68"/>
              <w:rPr>
                <w:lang w:val="en-US"/>
              </w:rPr>
            </w:pPr>
            <w:r w:rsidRPr="00BC0673">
              <w:rPr>
                <w:lang w:val="en-US"/>
              </w:rPr>
              <w:t>8/26 (30.8)</w:t>
            </w:r>
          </w:p>
        </w:tc>
        <w:tc>
          <w:tcPr>
            <w:tcW w:w="1705" w:type="dxa"/>
            <w:shd w:val="clear" w:color="auto" w:fill="auto"/>
            <w:tcMar>
              <w:top w:w="86" w:type="dxa"/>
              <w:left w:w="16" w:type="dxa"/>
              <w:bottom w:w="86" w:type="dxa"/>
              <w:right w:w="16" w:type="dxa"/>
            </w:tcMar>
          </w:tcPr>
          <w:p w14:paraId="412EAF6F" w14:textId="77777777" w:rsidR="001131B2" w:rsidRPr="00BC0673" w:rsidRDefault="001131B2" w:rsidP="00072DED">
            <w:pPr>
              <w:pStyle w:val="PSTextX1space"/>
              <w:ind w:left="68" w:right="68"/>
              <w:rPr>
                <w:lang w:val="en-US"/>
              </w:rPr>
            </w:pPr>
            <w:r w:rsidRPr="00BC0673">
              <w:rPr>
                <w:lang w:val="en-US"/>
              </w:rPr>
              <w:t>18/43 (41.9)</w:t>
            </w:r>
          </w:p>
        </w:tc>
        <w:tc>
          <w:tcPr>
            <w:tcW w:w="2083" w:type="dxa"/>
          </w:tcPr>
          <w:p w14:paraId="370D13F6" w14:textId="49EAE7D2" w:rsidR="001131B2" w:rsidRPr="00BC0673" w:rsidRDefault="001131B2" w:rsidP="001131B2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1.68 (0.59</w:t>
            </w:r>
            <w:r>
              <w:rPr>
                <w:lang w:val="en-US"/>
              </w:rPr>
              <w:t>–</w:t>
            </w:r>
            <w:r w:rsidRPr="00BC0673">
              <w:rPr>
                <w:lang w:val="en-US"/>
              </w:rPr>
              <w:t>4.77)</w:t>
            </w:r>
          </w:p>
        </w:tc>
        <w:tc>
          <w:tcPr>
            <w:tcW w:w="1417" w:type="dxa"/>
          </w:tcPr>
          <w:p w14:paraId="0BC387A8" w14:textId="77777777" w:rsidR="001131B2" w:rsidRPr="00BC0673" w:rsidRDefault="001131B2" w:rsidP="001131B2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0.331</w:t>
            </w:r>
          </w:p>
        </w:tc>
        <w:tc>
          <w:tcPr>
            <w:tcW w:w="1417" w:type="dxa"/>
          </w:tcPr>
          <w:p w14:paraId="6737EFDA" w14:textId="77777777" w:rsidR="001131B2" w:rsidRPr="00BC0673" w:rsidRDefault="001131B2" w:rsidP="001131B2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0.309</w:t>
            </w:r>
          </w:p>
        </w:tc>
      </w:tr>
      <w:tr w:rsidR="001131B2" w:rsidRPr="00BC0673" w14:paraId="2D75F1A9" w14:textId="77777777" w:rsidTr="001131B2">
        <w:trPr>
          <w:trHeight w:val="227"/>
        </w:trPr>
        <w:tc>
          <w:tcPr>
            <w:tcW w:w="4505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288" w:type="dxa"/>
              <w:bottom w:w="0" w:type="dxa"/>
              <w:right w:w="15" w:type="dxa"/>
            </w:tcMar>
          </w:tcPr>
          <w:p w14:paraId="658D6D9A" w14:textId="77777777" w:rsidR="001131B2" w:rsidRPr="00BC0673" w:rsidRDefault="001131B2" w:rsidP="001131B2">
            <w:pPr>
              <w:pStyle w:val="PSTextX1space"/>
              <w:ind w:left="138"/>
              <w:rPr>
                <w:lang w:val="en-US"/>
              </w:rPr>
            </w:pPr>
            <w:r w:rsidRPr="00BC0673">
              <w:rPr>
                <w:lang w:val="en-US"/>
              </w:rPr>
              <w:t>No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tcMar>
              <w:top w:w="86" w:type="dxa"/>
              <w:left w:w="16" w:type="dxa"/>
              <w:bottom w:w="86" w:type="dxa"/>
              <w:right w:w="16" w:type="dxa"/>
            </w:tcMar>
          </w:tcPr>
          <w:p w14:paraId="7DB290E5" w14:textId="77777777" w:rsidR="001131B2" w:rsidRPr="00BC0673" w:rsidRDefault="001131B2" w:rsidP="00072DED">
            <w:pPr>
              <w:pStyle w:val="PSTextX1space"/>
              <w:ind w:left="68" w:right="68"/>
              <w:rPr>
                <w:lang w:val="en-US"/>
              </w:rPr>
            </w:pPr>
            <w:r w:rsidRPr="00BC0673">
              <w:rPr>
                <w:lang w:val="en-US"/>
              </w:rPr>
              <w:t>27/185 (14.6)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tcMar>
              <w:top w:w="86" w:type="dxa"/>
              <w:left w:w="16" w:type="dxa"/>
              <w:bottom w:w="86" w:type="dxa"/>
              <w:right w:w="16" w:type="dxa"/>
            </w:tcMar>
          </w:tcPr>
          <w:p w14:paraId="466DAD3B" w14:textId="77777777" w:rsidR="001131B2" w:rsidRPr="00BC0673" w:rsidRDefault="001131B2" w:rsidP="00072DED">
            <w:pPr>
              <w:pStyle w:val="PSTextX1space"/>
              <w:ind w:left="68" w:right="68"/>
              <w:rPr>
                <w:lang w:val="en-US"/>
              </w:rPr>
            </w:pPr>
            <w:r w:rsidRPr="00BC0673">
              <w:rPr>
                <w:lang w:val="en-US"/>
              </w:rPr>
              <w:t>142/428 (33.2)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14:paraId="789B9D00" w14:textId="53CC3B8E" w:rsidR="001131B2" w:rsidRPr="00BC0673" w:rsidRDefault="001131B2" w:rsidP="001131B2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2.90 (1.84</w:t>
            </w:r>
            <w:r>
              <w:rPr>
                <w:lang w:val="en-US"/>
              </w:rPr>
              <w:t>–</w:t>
            </w:r>
            <w:r w:rsidRPr="00BC0673">
              <w:rPr>
                <w:lang w:val="en-US"/>
              </w:rPr>
              <w:t>4.58)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E310C6" w14:textId="77777777" w:rsidR="001131B2" w:rsidRPr="00BC0673" w:rsidRDefault="001131B2" w:rsidP="001131B2">
            <w:pPr>
              <w:pStyle w:val="PSTextX1space"/>
              <w:rPr>
                <w:lang w:val="en-US"/>
              </w:rPr>
            </w:pPr>
            <w:r w:rsidRPr="00BC0673">
              <w:rPr>
                <w:lang w:val="en-US"/>
              </w:rPr>
              <w:t>&lt;0.001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073481" w14:textId="77777777" w:rsidR="001131B2" w:rsidRPr="00BC0673" w:rsidRDefault="001131B2" w:rsidP="001131B2">
            <w:pPr>
              <w:pStyle w:val="PSTextX1space"/>
              <w:rPr>
                <w:lang w:val="en-US"/>
              </w:rPr>
            </w:pPr>
          </w:p>
        </w:tc>
      </w:tr>
    </w:tbl>
    <w:p w14:paraId="20C4AE19" w14:textId="43FEFAE6" w:rsidR="0087145D" w:rsidRPr="00BC0673" w:rsidRDefault="0087145D" w:rsidP="0087145D">
      <w:pPr>
        <w:pStyle w:val="PSTextX1space"/>
        <w:rPr>
          <w:lang w:val="en-US"/>
        </w:rPr>
      </w:pPr>
      <w:r w:rsidRPr="00BC0673">
        <w:rPr>
          <w:vertAlign w:val="superscript"/>
          <w:lang w:val="en-US"/>
        </w:rPr>
        <w:t>a</w:t>
      </w:r>
      <w:r w:rsidRPr="00BC0673">
        <w:rPr>
          <w:lang w:val="en-US"/>
        </w:rPr>
        <w:t xml:space="preserve">PTs </w:t>
      </w:r>
      <w:r w:rsidR="00F12F88">
        <w:rPr>
          <w:lang w:val="en-US"/>
        </w:rPr>
        <w:t xml:space="preserve">for comorbidities </w:t>
      </w:r>
      <w:r w:rsidRPr="00BC0673">
        <w:rPr>
          <w:lang w:val="en-US"/>
        </w:rPr>
        <w:t>from MedDRA Version 23.0.</w:t>
      </w:r>
    </w:p>
    <w:p w14:paraId="02848D39" w14:textId="0CEDCB0B" w:rsidR="006F6EFD" w:rsidRDefault="0087145D" w:rsidP="0087145D">
      <w:pPr>
        <w:pStyle w:val="PSTextX1space"/>
        <w:rPr>
          <w:vertAlign w:val="superscript"/>
          <w:lang w:val="en-US"/>
        </w:rPr>
      </w:pPr>
      <w:r w:rsidRPr="00BC0673">
        <w:rPr>
          <w:vertAlign w:val="superscript"/>
          <w:lang w:val="en-US"/>
        </w:rPr>
        <w:t>b</w:t>
      </w:r>
      <w:r w:rsidR="006F6EFD">
        <w:rPr>
          <w:lang w:val="en-US"/>
        </w:rPr>
        <w:t>Where n1</w:t>
      </w:r>
      <w:r w:rsidR="00ED66C7">
        <w:rPr>
          <w:lang w:val="en-US"/>
        </w:rPr>
        <w:t xml:space="preserve"> </w:t>
      </w:r>
      <w:r w:rsidR="006F6EFD">
        <w:rPr>
          <w:lang w:val="en-US"/>
        </w:rPr>
        <w:t>=</w:t>
      </w:r>
      <w:r w:rsidR="00ED66C7">
        <w:rPr>
          <w:lang w:val="en-US"/>
        </w:rPr>
        <w:t xml:space="preserve"> </w:t>
      </w:r>
      <w:r w:rsidR="006F6EFD">
        <w:rPr>
          <w:lang w:val="en-US"/>
        </w:rPr>
        <w:t>number of patients who achieved pain freedom in the</w:t>
      </w:r>
      <w:r w:rsidR="004751F3">
        <w:rPr>
          <w:lang w:val="en-US"/>
        </w:rPr>
        <w:t xml:space="preserve"> comorbidity</w:t>
      </w:r>
      <w:r w:rsidR="00602C82">
        <w:rPr>
          <w:lang w:val="en-US"/>
        </w:rPr>
        <w:t>–</w:t>
      </w:r>
      <w:r w:rsidR="006F6EFD">
        <w:rPr>
          <w:lang w:val="en-US"/>
        </w:rPr>
        <w:t>treatment group and n2</w:t>
      </w:r>
      <w:r w:rsidR="00ED66C7">
        <w:rPr>
          <w:lang w:val="en-US"/>
        </w:rPr>
        <w:t xml:space="preserve"> </w:t>
      </w:r>
      <w:r w:rsidR="006F6EFD">
        <w:rPr>
          <w:lang w:val="en-US"/>
        </w:rPr>
        <w:t>=</w:t>
      </w:r>
      <w:r w:rsidR="00ED66C7">
        <w:rPr>
          <w:lang w:val="en-US"/>
        </w:rPr>
        <w:t xml:space="preserve"> </w:t>
      </w:r>
      <w:r w:rsidR="004751F3">
        <w:rPr>
          <w:lang w:val="en-US"/>
        </w:rPr>
        <w:t xml:space="preserve">total </w:t>
      </w:r>
      <w:r w:rsidR="006F6EFD">
        <w:rPr>
          <w:lang w:val="en-US"/>
        </w:rPr>
        <w:t xml:space="preserve">number of patients in the </w:t>
      </w:r>
      <w:r w:rsidR="004751F3">
        <w:rPr>
          <w:lang w:val="en-US"/>
        </w:rPr>
        <w:t>comorbidity</w:t>
      </w:r>
      <w:r w:rsidR="00602C82">
        <w:rPr>
          <w:lang w:val="en-US"/>
        </w:rPr>
        <w:t>–</w:t>
      </w:r>
      <w:r w:rsidR="006F6EFD">
        <w:rPr>
          <w:lang w:val="en-US"/>
        </w:rPr>
        <w:t>treatment group</w:t>
      </w:r>
      <w:r w:rsidR="00F12F88">
        <w:rPr>
          <w:lang w:val="en-US"/>
        </w:rPr>
        <w:t>.</w:t>
      </w:r>
    </w:p>
    <w:p w14:paraId="5EE539DF" w14:textId="12D866D6" w:rsidR="00234681" w:rsidRDefault="00F12F88" w:rsidP="0087145D">
      <w:pPr>
        <w:pStyle w:val="PSTextX1space"/>
        <w:rPr>
          <w:lang w:val="en-US"/>
        </w:rPr>
      </w:pPr>
      <w:r w:rsidRPr="00234681">
        <w:rPr>
          <w:vertAlign w:val="superscript"/>
          <w:lang w:val="en-US"/>
        </w:rPr>
        <w:lastRenderedPageBreak/>
        <w:t>c</w:t>
      </w:r>
      <w:r w:rsidR="00ED66C7">
        <w:rPr>
          <w:lang w:val="en-US"/>
        </w:rPr>
        <w:t>p-V</w:t>
      </w:r>
      <w:r w:rsidR="0087145D" w:rsidRPr="00BC0673">
        <w:rPr>
          <w:lang w:val="en-US"/>
        </w:rPr>
        <w:t>alues from logistic regression model for the treatment-by-comorbidity condition interaction.</w:t>
      </w:r>
    </w:p>
    <w:p w14:paraId="5B9633E7" w14:textId="508A8DAA" w:rsidR="0087145D" w:rsidRDefault="0087145D" w:rsidP="0087145D">
      <w:pPr>
        <w:pStyle w:val="PSTextX1space"/>
        <w:rPr>
          <w:lang w:val="en-US"/>
        </w:rPr>
      </w:pPr>
      <w:r w:rsidRPr="00602C82">
        <w:rPr>
          <w:b/>
          <w:bCs/>
          <w:lang w:val="en-US"/>
        </w:rPr>
        <w:t>Abbreviations:</w:t>
      </w:r>
      <w:r w:rsidRPr="00BC0673">
        <w:rPr>
          <w:lang w:val="en-US"/>
        </w:rPr>
        <w:t xml:space="preserve"> </w:t>
      </w:r>
      <w:r w:rsidR="00004D05">
        <w:rPr>
          <w:lang w:val="en-US"/>
        </w:rPr>
        <w:t xml:space="preserve">CI, confidence interval; </w:t>
      </w:r>
      <w:r w:rsidRPr="00BC0673">
        <w:rPr>
          <w:lang w:val="en-US"/>
        </w:rPr>
        <w:t>LTN</w:t>
      </w:r>
      <w:r w:rsidR="00505FB0">
        <w:rPr>
          <w:lang w:val="en-US"/>
        </w:rPr>
        <w:t xml:space="preserve">, </w:t>
      </w:r>
      <w:r w:rsidRPr="00BC0673">
        <w:rPr>
          <w:lang w:val="en-US"/>
        </w:rPr>
        <w:t>lasmiditan; MedDRA</w:t>
      </w:r>
      <w:r w:rsidR="00505FB0">
        <w:rPr>
          <w:lang w:val="en-US"/>
        </w:rPr>
        <w:t xml:space="preserve">, </w:t>
      </w:r>
      <w:r w:rsidRPr="00BC0673">
        <w:rPr>
          <w:lang w:val="en-US"/>
        </w:rPr>
        <w:t xml:space="preserve">Medical Dictionary </w:t>
      </w:r>
      <w:r w:rsidR="00505FB0">
        <w:rPr>
          <w:lang w:val="en-US"/>
        </w:rPr>
        <w:t>for</w:t>
      </w:r>
      <w:r w:rsidR="00505FB0" w:rsidRPr="00BC0673">
        <w:rPr>
          <w:lang w:val="en-US"/>
        </w:rPr>
        <w:t xml:space="preserve"> </w:t>
      </w:r>
      <w:r w:rsidRPr="00BC0673">
        <w:rPr>
          <w:lang w:val="en-US"/>
        </w:rPr>
        <w:t>Regulatory Activities; mITT</w:t>
      </w:r>
      <w:r w:rsidR="00505FB0">
        <w:rPr>
          <w:lang w:val="en-US"/>
        </w:rPr>
        <w:t xml:space="preserve">, </w:t>
      </w:r>
      <w:r w:rsidRPr="00BC0673">
        <w:rPr>
          <w:lang w:val="en-US"/>
        </w:rPr>
        <w:t>modified intent-to-treat; OR</w:t>
      </w:r>
      <w:r w:rsidR="00505FB0">
        <w:rPr>
          <w:lang w:val="en-US"/>
        </w:rPr>
        <w:t xml:space="preserve">, </w:t>
      </w:r>
      <w:r w:rsidRPr="00BC0673">
        <w:rPr>
          <w:lang w:val="en-US"/>
        </w:rPr>
        <w:t>odds ratio; PBO</w:t>
      </w:r>
      <w:r w:rsidR="00505FB0">
        <w:rPr>
          <w:lang w:val="en-US"/>
        </w:rPr>
        <w:t xml:space="preserve">, </w:t>
      </w:r>
      <w:r w:rsidRPr="00BC0673">
        <w:rPr>
          <w:lang w:val="en-US"/>
        </w:rPr>
        <w:t>placebo; PT</w:t>
      </w:r>
      <w:r w:rsidR="00505FB0">
        <w:rPr>
          <w:lang w:val="en-US"/>
        </w:rPr>
        <w:t>, P</w:t>
      </w:r>
      <w:r w:rsidRPr="00BC0673">
        <w:rPr>
          <w:lang w:val="en-US"/>
        </w:rPr>
        <w:t xml:space="preserve">referred </w:t>
      </w:r>
      <w:r w:rsidR="00505FB0">
        <w:rPr>
          <w:lang w:val="en-US"/>
        </w:rPr>
        <w:t>T</w:t>
      </w:r>
      <w:r w:rsidRPr="00BC0673">
        <w:rPr>
          <w:lang w:val="en-US"/>
        </w:rPr>
        <w:t>erm.</w:t>
      </w:r>
    </w:p>
    <w:p w14:paraId="74C159EA" w14:textId="77777777" w:rsidR="00F109E4" w:rsidRDefault="00F109E4" w:rsidP="008D618A">
      <w:pPr>
        <w:pStyle w:val="PSTextX1space"/>
        <w:rPr>
          <w:lang w:val="en-US"/>
        </w:rPr>
      </w:pPr>
    </w:p>
    <w:p w14:paraId="6C3F3DD9" w14:textId="77777777" w:rsidR="00F109E4" w:rsidRDefault="00F109E4" w:rsidP="008D618A">
      <w:pPr>
        <w:pStyle w:val="PSTextX1space"/>
        <w:rPr>
          <w:lang w:val="en-US"/>
        </w:rPr>
      </w:pPr>
    </w:p>
    <w:p w14:paraId="204586CF" w14:textId="37AF3020" w:rsidR="00CC5C11" w:rsidRDefault="00CC5C11" w:rsidP="008D618A">
      <w:pPr>
        <w:pStyle w:val="PSTextX1space"/>
        <w:rPr>
          <w:lang w:val="en-US"/>
        </w:rPr>
      </w:pPr>
    </w:p>
    <w:sectPr w:rsidR="00CC5C11" w:rsidSect="00602C82">
      <w:pgSz w:w="16840" w:h="11907" w:orient="landscape" w:code="9"/>
      <w:pgMar w:top="1701" w:right="1701" w:bottom="1701" w:left="1701" w:header="567" w:footer="567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72598" w14:textId="77777777" w:rsidR="00580A9E" w:rsidRDefault="00580A9E">
      <w:r>
        <w:separator/>
      </w:r>
    </w:p>
  </w:endnote>
  <w:endnote w:type="continuationSeparator" w:id="0">
    <w:p w14:paraId="6F051AA8" w14:textId="77777777" w:rsidR="00580A9E" w:rsidRDefault="00580A9E">
      <w:r>
        <w:continuationSeparator/>
      </w:r>
    </w:p>
  </w:endnote>
  <w:endnote w:type="continuationNotice" w:id="1">
    <w:p w14:paraId="77FDD0BB" w14:textId="77777777" w:rsidR="00580A9E" w:rsidRDefault="00580A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C314" w14:textId="77777777" w:rsidR="003A3DCD" w:rsidRDefault="003A3D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067F" w14:textId="6041CE9D" w:rsidR="003A3DCD" w:rsidRDefault="003A3D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A04928" wp14:editId="27D23AF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1" name="MSIPCM83e449ebbaf06714fe1c09f4" descr="{&quot;HashCode&quot;:-13484030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82819C" w14:textId="4F1FE172" w:rsidR="003A3DCD" w:rsidRPr="003A3DCD" w:rsidRDefault="003A3DCD" w:rsidP="003A3DCD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3A3DCD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04928" id="_x0000_t202" coordsize="21600,21600" o:spt="202" path="m,l,21600r21600,l21600,xe">
              <v:stroke joinstyle="miter"/>
              <v:path gradientshapeok="t" o:connecttype="rect"/>
            </v:shapetype>
            <v:shape id="MSIPCM83e449ebbaf06714fe1c09f4" o:spid="_x0000_s1026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margin-left:0;margin-top:0;width:612pt;height:35.7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" o:allowincell="f" filled="f" stroked="f" strokeweight=".5pt">
              <v:fill o:detectmouseclick="t"/>
              <v:textbox inset="20pt,0,,0">
                <w:txbxContent>
                  <w:p w14:paraId="3D82819C" w14:textId="4F1FE172" w:rsidR="003A3DCD" w:rsidRPr="003A3DCD" w:rsidRDefault="003A3DCD" w:rsidP="003A3DCD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3A3DCD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2AEB1" w14:textId="77777777" w:rsidR="003A3DCD" w:rsidRDefault="003A3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79B67" w14:textId="77777777" w:rsidR="00580A9E" w:rsidRDefault="00580A9E">
      <w:r>
        <w:separator/>
      </w:r>
    </w:p>
  </w:footnote>
  <w:footnote w:type="continuationSeparator" w:id="0">
    <w:p w14:paraId="0F2569F9" w14:textId="77777777" w:rsidR="00580A9E" w:rsidRDefault="00580A9E">
      <w:r>
        <w:continuationSeparator/>
      </w:r>
    </w:p>
  </w:footnote>
  <w:footnote w:type="continuationNotice" w:id="1">
    <w:p w14:paraId="45A6287C" w14:textId="77777777" w:rsidR="00580A9E" w:rsidRDefault="00580A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7681" w14:textId="77777777" w:rsidR="003A3DCD" w:rsidRDefault="003A3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0C1B" w14:textId="77777777" w:rsidR="003A3DCD" w:rsidRDefault="003A3D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DAF14" w14:textId="77777777" w:rsidR="003A3DCD" w:rsidRDefault="003A3D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46F"/>
    <w:multiLevelType w:val="hybridMultilevel"/>
    <w:tmpl w:val="109ECA10"/>
    <w:lvl w:ilvl="0" w:tplc="018EE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4DD"/>
    <w:multiLevelType w:val="hybridMultilevel"/>
    <w:tmpl w:val="0448B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F1B8D"/>
    <w:multiLevelType w:val="hybridMultilevel"/>
    <w:tmpl w:val="5490A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9785F"/>
    <w:multiLevelType w:val="hybridMultilevel"/>
    <w:tmpl w:val="41A4B5B4"/>
    <w:lvl w:ilvl="0" w:tplc="4976C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EA1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8D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D29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4AE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260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7C3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EA4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F88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BC4F6B"/>
    <w:multiLevelType w:val="hybridMultilevel"/>
    <w:tmpl w:val="C5447886"/>
    <w:lvl w:ilvl="0" w:tplc="14A8D36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20D49"/>
    <w:multiLevelType w:val="hybridMultilevel"/>
    <w:tmpl w:val="D1CAE05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E4F43C9"/>
    <w:multiLevelType w:val="hybridMultilevel"/>
    <w:tmpl w:val="54EEB16C"/>
    <w:lvl w:ilvl="0" w:tplc="14A8D36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F423C"/>
    <w:multiLevelType w:val="hybridMultilevel"/>
    <w:tmpl w:val="A080B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30E9C"/>
    <w:multiLevelType w:val="hybridMultilevel"/>
    <w:tmpl w:val="7278C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D15645D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05DFC">
      <w:start w:val="1"/>
      <w:numFmt w:val="bullet"/>
      <w:pStyle w:val="SOTxt4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A063FA1"/>
    <w:multiLevelType w:val="hybridMultilevel"/>
    <w:tmpl w:val="99F4B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47E6F"/>
    <w:multiLevelType w:val="hybridMultilevel"/>
    <w:tmpl w:val="21786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87162"/>
    <w:multiLevelType w:val="hybridMultilevel"/>
    <w:tmpl w:val="38CEBCCC"/>
    <w:lvl w:ilvl="0" w:tplc="77DEEF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88388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CDC002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FB0BFC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DD036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7F0504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F96E9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9D6F8E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678109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5BDD7D42"/>
    <w:multiLevelType w:val="hybridMultilevel"/>
    <w:tmpl w:val="38CC3232"/>
    <w:lvl w:ilvl="0" w:tplc="BBC0274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E3B3C"/>
    <w:multiLevelType w:val="hybridMultilevel"/>
    <w:tmpl w:val="7B723CBA"/>
    <w:lvl w:ilvl="0" w:tplc="2A3EE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9A9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E2C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E46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E0B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C68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AC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A1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CC5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31E4574"/>
    <w:multiLevelType w:val="hybridMultilevel"/>
    <w:tmpl w:val="9A9614AC"/>
    <w:lvl w:ilvl="0" w:tplc="717AD0CC">
      <w:start w:val="1"/>
      <w:numFmt w:val="bullet"/>
      <w:pStyle w:val="SOTxt3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14A94"/>
    <w:multiLevelType w:val="hybridMultilevel"/>
    <w:tmpl w:val="08EA3812"/>
    <w:lvl w:ilvl="0" w:tplc="715E96A0">
      <w:start w:val="1"/>
      <w:numFmt w:val="bullet"/>
      <w:pStyle w:val="SOTx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2CE6CC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6EF6358B"/>
    <w:multiLevelType w:val="hybridMultilevel"/>
    <w:tmpl w:val="BE50B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F4EC7"/>
    <w:multiLevelType w:val="hybridMultilevel"/>
    <w:tmpl w:val="77741D18"/>
    <w:lvl w:ilvl="0" w:tplc="C2467E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75AFB"/>
    <w:multiLevelType w:val="hybridMultilevel"/>
    <w:tmpl w:val="53542D9A"/>
    <w:lvl w:ilvl="0" w:tplc="D0CEE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2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63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EA7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DC1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F6D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01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0A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067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DBC5AEB"/>
    <w:multiLevelType w:val="hybridMultilevel"/>
    <w:tmpl w:val="3A926266"/>
    <w:lvl w:ilvl="0" w:tplc="0C7AEA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7DD23FF2">
      <w:start w:val="1"/>
      <w:numFmt w:val="bullet"/>
      <w:pStyle w:val="SOTxt2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7DFB5BE7"/>
    <w:multiLevelType w:val="hybridMultilevel"/>
    <w:tmpl w:val="D626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999133">
    <w:abstractNumId w:val="15"/>
  </w:num>
  <w:num w:numId="2" w16cid:durableId="997612404">
    <w:abstractNumId w:val="19"/>
  </w:num>
  <w:num w:numId="3" w16cid:durableId="391806493">
    <w:abstractNumId w:val="14"/>
  </w:num>
  <w:num w:numId="4" w16cid:durableId="912591104">
    <w:abstractNumId w:val="8"/>
  </w:num>
  <w:num w:numId="5" w16cid:durableId="680741068">
    <w:abstractNumId w:val="3"/>
  </w:num>
  <w:num w:numId="6" w16cid:durableId="1969821347">
    <w:abstractNumId w:val="16"/>
  </w:num>
  <w:num w:numId="7" w16cid:durableId="1663728700">
    <w:abstractNumId w:val="7"/>
  </w:num>
  <w:num w:numId="8" w16cid:durableId="576549108">
    <w:abstractNumId w:val="20"/>
  </w:num>
  <w:num w:numId="9" w16cid:durableId="367418675">
    <w:abstractNumId w:val="1"/>
  </w:num>
  <w:num w:numId="10" w16cid:durableId="272715695">
    <w:abstractNumId w:val="18"/>
  </w:num>
  <w:num w:numId="11" w16cid:durableId="489947844">
    <w:abstractNumId w:val="9"/>
  </w:num>
  <w:num w:numId="12" w16cid:durableId="207493525">
    <w:abstractNumId w:val="11"/>
  </w:num>
  <w:num w:numId="13" w16cid:durableId="1678844466">
    <w:abstractNumId w:val="2"/>
  </w:num>
  <w:num w:numId="14" w16cid:durableId="1887325893">
    <w:abstractNumId w:val="13"/>
  </w:num>
  <w:num w:numId="15" w16cid:durableId="255750997">
    <w:abstractNumId w:val="10"/>
  </w:num>
  <w:num w:numId="16" w16cid:durableId="192690113">
    <w:abstractNumId w:val="4"/>
  </w:num>
  <w:num w:numId="17" w16cid:durableId="74594933">
    <w:abstractNumId w:val="6"/>
  </w:num>
  <w:num w:numId="18" w16cid:durableId="2089379914">
    <w:abstractNumId w:val="5"/>
  </w:num>
  <w:num w:numId="19" w16cid:durableId="162164811">
    <w:abstractNumId w:val="0"/>
  </w:num>
  <w:num w:numId="20" w16cid:durableId="1826386615">
    <w:abstractNumId w:val="17"/>
  </w:num>
  <w:num w:numId="21" w16cid:durableId="168362683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7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tppxwfs6w0zateave8xwer65fxzr5ta2v5e&quot;&gt;EL924-22_R2R_Library&lt;record-ids&gt;&lt;item&gt;3&lt;/item&gt;&lt;item&gt;4&lt;/item&gt;&lt;item&gt;12&lt;/item&gt;&lt;item&gt;15&lt;/item&gt;&lt;item&gt;18&lt;/item&gt;&lt;item&gt;21&lt;/item&gt;&lt;item&gt;22&lt;/item&gt;&lt;item&gt;25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/record-ids&gt;&lt;/item&gt;&lt;/Libraries&gt;"/>
  </w:docVars>
  <w:rsids>
    <w:rsidRoot w:val="00BC675D"/>
    <w:rsid w:val="00001BEB"/>
    <w:rsid w:val="0000247B"/>
    <w:rsid w:val="0000270B"/>
    <w:rsid w:val="0000273F"/>
    <w:rsid w:val="00003255"/>
    <w:rsid w:val="00003B3B"/>
    <w:rsid w:val="0000473F"/>
    <w:rsid w:val="00004D05"/>
    <w:rsid w:val="000052EF"/>
    <w:rsid w:val="00005726"/>
    <w:rsid w:val="0000578B"/>
    <w:rsid w:val="00005DE7"/>
    <w:rsid w:val="00007D28"/>
    <w:rsid w:val="000102B3"/>
    <w:rsid w:val="00010EAE"/>
    <w:rsid w:val="00010ED8"/>
    <w:rsid w:val="000111BC"/>
    <w:rsid w:val="00012087"/>
    <w:rsid w:val="0001269A"/>
    <w:rsid w:val="00013458"/>
    <w:rsid w:val="000135E2"/>
    <w:rsid w:val="00022BAA"/>
    <w:rsid w:val="00022FE2"/>
    <w:rsid w:val="000257CD"/>
    <w:rsid w:val="00025EE2"/>
    <w:rsid w:val="000266F7"/>
    <w:rsid w:val="000275CF"/>
    <w:rsid w:val="0003006B"/>
    <w:rsid w:val="00031DB6"/>
    <w:rsid w:val="00032D9C"/>
    <w:rsid w:val="000341C3"/>
    <w:rsid w:val="00036799"/>
    <w:rsid w:val="00037997"/>
    <w:rsid w:val="00041663"/>
    <w:rsid w:val="000505DD"/>
    <w:rsid w:val="00052ABB"/>
    <w:rsid w:val="00054FDE"/>
    <w:rsid w:val="00055B19"/>
    <w:rsid w:val="00060985"/>
    <w:rsid w:val="000625DC"/>
    <w:rsid w:val="0006379C"/>
    <w:rsid w:val="00064A14"/>
    <w:rsid w:val="00067AEB"/>
    <w:rsid w:val="000700BA"/>
    <w:rsid w:val="000700CC"/>
    <w:rsid w:val="00070CE5"/>
    <w:rsid w:val="000718E7"/>
    <w:rsid w:val="0007191F"/>
    <w:rsid w:val="00072DED"/>
    <w:rsid w:val="000732DE"/>
    <w:rsid w:val="00075CC5"/>
    <w:rsid w:val="00080939"/>
    <w:rsid w:val="00080988"/>
    <w:rsid w:val="00081A2B"/>
    <w:rsid w:val="00082356"/>
    <w:rsid w:val="000867DF"/>
    <w:rsid w:val="00091506"/>
    <w:rsid w:val="00091C59"/>
    <w:rsid w:val="000922AE"/>
    <w:rsid w:val="00093A79"/>
    <w:rsid w:val="000A06E9"/>
    <w:rsid w:val="000A184E"/>
    <w:rsid w:val="000A22D3"/>
    <w:rsid w:val="000A33C5"/>
    <w:rsid w:val="000A35EC"/>
    <w:rsid w:val="000A3D62"/>
    <w:rsid w:val="000A4A97"/>
    <w:rsid w:val="000B036E"/>
    <w:rsid w:val="000B0799"/>
    <w:rsid w:val="000B257D"/>
    <w:rsid w:val="000B302B"/>
    <w:rsid w:val="000B3945"/>
    <w:rsid w:val="000B3CDC"/>
    <w:rsid w:val="000B3CF6"/>
    <w:rsid w:val="000B436B"/>
    <w:rsid w:val="000B46B3"/>
    <w:rsid w:val="000B62C4"/>
    <w:rsid w:val="000B632E"/>
    <w:rsid w:val="000B7A16"/>
    <w:rsid w:val="000C1C2E"/>
    <w:rsid w:val="000C2864"/>
    <w:rsid w:val="000C4AA8"/>
    <w:rsid w:val="000C4BED"/>
    <w:rsid w:val="000C63D0"/>
    <w:rsid w:val="000C675A"/>
    <w:rsid w:val="000C6794"/>
    <w:rsid w:val="000D11B7"/>
    <w:rsid w:val="000D1977"/>
    <w:rsid w:val="000D2A20"/>
    <w:rsid w:val="000D43CB"/>
    <w:rsid w:val="000D5BE0"/>
    <w:rsid w:val="000D71CB"/>
    <w:rsid w:val="000D748E"/>
    <w:rsid w:val="000E2B72"/>
    <w:rsid w:val="000E4741"/>
    <w:rsid w:val="000E7EBA"/>
    <w:rsid w:val="000F09F1"/>
    <w:rsid w:val="000F2C0B"/>
    <w:rsid w:val="000F2C70"/>
    <w:rsid w:val="000F3D9C"/>
    <w:rsid w:val="000F3ED0"/>
    <w:rsid w:val="000F4B00"/>
    <w:rsid w:val="000F5421"/>
    <w:rsid w:val="001058A1"/>
    <w:rsid w:val="00110F0C"/>
    <w:rsid w:val="001131B2"/>
    <w:rsid w:val="00113C0B"/>
    <w:rsid w:val="00116E90"/>
    <w:rsid w:val="0011741A"/>
    <w:rsid w:val="0012048B"/>
    <w:rsid w:val="00121777"/>
    <w:rsid w:val="00121870"/>
    <w:rsid w:val="001248F1"/>
    <w:rsid w:val="00125C5B"/>
    <w:rsid w:val="00127C45"/>
    <w:rsid w:val="0013062F"/>
    <w:rsid w:val="00131476"/>
    <w:rsid w:val="0013172D"/>
    <w:rsid w:val="0013423C"/>
    <w:rsid w:val="001344A5"/>
    <w:rsid w:val="00134821"/>
    <w:rsid w:val="00135871"/>
    <w:rsid w:val="001361FC"/>
    <w:rsid w:val="00136791"/>
    <w:rsid w:val="00137111"/>
    <w:rsid w:val="001376EB"/>
    <w:rsid w:val="00137783"/>
    <w:rsid w:val="00137971"/>
    <w:rsid w:val="00137A83"/>
    <w:rsid w:val="0014311F"/>
    <w:rsid w:val="00144FD6"/>
    <w:rsid w:val="0014525D"/>
    <w:rsid w:val="001459CE"/>
    <w:rsid w:val="0014677C"/>
    <w:rsid w:val="00147EC8"/>
    <w:rsid w:val="00156A4A"/>
    <w:rsid w:val="0016063D"/>
    <w:rsid w:val="00167723"/>
    <w:rsid w:val="00170251"/>
    <w:rsid w:val="001737B4"/>
    <w:rsid w:val="00173FE9"/>
    <w:rsid w:val="0017527F"/>
    <w:rsid w:val="0017788C"/>
    <w:rsid w:val="00177A41"/>
    <w:rsid w:val="001806EC"/>
    <w:rsid w:val="00180CB2"/>
    <w:rsid w:val="0018299E"/>
    <w:rsid w:val="00183D94"/>
    <w:rsid w:val="00184357"/>
    <w:rsid w:val="001844A9"/>
    <w:rsid w:val="0018582D"/>
    <w:rsid w:val="00190136"/>
    <w:rsid w:val="00190B23"/>
    <w:rsid w:val="00190CE4"/>
    <w:rsid w:val="00191278"/>
    <w:rsid w:val="001915C3"/>
    <w:rsid w:val="00192B60"/>
    <w:rsid w:val="00193581"/>
    <w:rsid w:val="0019403E"/>
    <w:rsid w:val="00194328"/>
    <w:rsid w:val="001949DB"/>
    <w:rsid w:val="00195B80"/>
    <w:rsid w:val="00196B23"/>
    <w:rsid w:val="00196F34"/>
    <w:rsid w:val="00197626"/>
    <w:rsid w:val="001976B4"/>
    <w:rsid w:val="001A0089"/>
    <w:rsid w:val="001A01E1"/>
    <w:rsid w:val="001A02E4"/>
    <w:rsid w:val="001A11D2"/>
    <w:rsid w:val="001A1266"/>
    <w:rsid w:val="001A4569"/>
    <w:rsid w:val="001A4F07"/>
    <w:rsid w:val="001A69C4"/>
    <w:rsid w:val="001B0F08"/>
    <w:rsid w:val="001B26D7"/>
    <w:rsid w:val="001B3BAF"/>
    <w:rsid w:val="001B4329"/>
    <w:rsid w:val="001B44DC"/>
    <w:rsid w:val="001B786D"/>
    <w:rsid w:val="001C15B3"/>
    <w:rsid w:val="001C1669"/>
    <w:rsid w:val="001C2C2C"/>
    <w:rsid w:val="001C2F62"/>
    <w:rsid w:val="001C2FBC"/>
    <w:rsid w:val="001D1537"/>
    <w:rsid w:val="001D385B"/>
    <w:rsid w:val="001D59B2"/>
    <w:rsid w:val="001D5D34"/>
    <w:rsid w:val="001E1864"/>
    <w:rsid w:val="001E1FAC"/>
    <w:rsid w:val="001E30D4"/>
    <w:rsid w:val="001E449F"/>
    <w:rsid w:val="001E44FF"/>
    <w:rsid w:val="001E7020"/>
    <w:rsid w:val="001F234D"/>
    <w:rsid w:val="001F42BE"/>
    <w:rsid w:val="001F78D2"/>
    <w:rsid w:val="001F7ACE"/>
    <w:rsid w:val="00200048"/>
    <w:rsid w:val="00200286"/>
    <w:rsid w:val="0020147A"/>
    <w:rsid w:val="00201DF3"/>
    <w:rsid w:val="00202899"/>
    <w:rsid w:val="00202AB2"/>
    <w:rsid w:val="00202E7A"/>
    <w:rsid w:val="00204277"/>
    <w:rsid w:val="0020470D"/>
    <w:rsid w:val="00205816"/>
    <w:rsid w:val="002063FB"/>
    <w:rsid w:val="002065A5"/>
    <w:rsid w:val="00206ECD"/>
    <w:rsid w:val="00207045"/>
    <w:rsid w:val="00211556"/>
    <w:rsid w:val="0021298D"/>
    <w:rsid w:val="00212E58"/>
    <w:rsid w:val="002163CE"/>
    <w:rsid w:val="00216AE9"/>
    <w:rsid w:val="0021753B"/>
    <w:rsid w:val="00220C67"/>
    <w:rsid w:val="002212B1"/>
    <w:rsid w:val="00222717"/>
    <w:rsid w:val="00224D80"/>
    <w:rsid w:val="002257C5"/>
    <w:rsid w:val="002279DC"/>
    <w:rsid w:val="00227C2A"/>
    <w:rsid w:val="00230007"/>
    <w:rsid w:val="0023208D"/>
    <w:rsid w:val="00234681"/>
    <w:rsid w:val="002361B6"/>
    <w:rsid w:val="002366BE"/>
    <w:rsid w:val="002373F9"/>
    <w:rsid w:val="00237D8F"/>
    <w:rsid w:val="00237E42"/>
    <w:rsid w:val="00241737"/>
    <w:rsid w:val="00241FEF"/>
    <w:rsid w:val="0024261B"/>
    <w:rsid w:val="00242E7C"/>
    <w:rsid w:val="002432B1"/>
    <w:rsid w:val="0024385A"/>
    <w:rsid w:val="00244ED0"/>
    <w:rsid w:val="00247B73"/>
    <w:rsid w:val="00253111"/>
    <w:rsid w:val="00253871"/>
    <w:rsid w:val="00254BEA"/>
    <w:rsid w:val="0025664F"/>
    <w:rsid w:val="00256771"/>
    <w:rsid w:val="0026127D"/>
    <w:rsid w:val="00262245"/>
    <w:rsid w:val="00262BD9"/>
    <w:rsid w:val="002633D2"/>
    <w:rsid w:val="00263B25"/>
    <w:rsid w:val="00263DFF"/>
    <w:rsid w:val="00267382"/>
    <w:rsid w:val="00267915"/>
    <w:rsid w:val="00271044"/>
    <w:rsid w:val="002718F3"/>
    <w:rsid w:val="002819ED"/>
    <w:rsid w:val="00281C7C"/>
    <w:rsid w:val="00281F1C"/>
    <w:rsid w:val="00282A06"/>
    <w:rsid w:val="00284CFE"/>
    <w:rsid w:val="00286EA4"/>
    <w:rsid w:val="0028795E"/>
    <w:rsid w:val="002912BA"/>
    <w:rsid w:val="00291A62"/>
    <w:rsid w:val="00292B14"/>
    <w:rsid w:val="00293027"/>
    <w:rsid w:val="00294358"/>
    <w:rsid w:val="002945C1"/>
    <w:rsid w:val="00294C39"/>
    <w:rsid w:val="00295549"/>
    <w:rsid w:val="00295ACC"/>
    <w:rsid w:val="00295BC7"/>
    <w:rsid w:val="00295D7F"/>
    <w:rsid w:val="002A2136"/>
    <w:rsid w:val="002A392E"/>
    <w:rsid w:val="002A4725"/>
    <w:rsid w:val="002A4A14"/>
    <w:rsid w:val="002A4ED9"/>
    <w:rsid w:val="002A4EE7"/>
    <w:rsid w:val="002A53F1"/>
    <w:rsid w:val="002A5F38"/>
    <w:rsid w:val="002A6570"/>
    <w:rsid w:val="002A6DD1"/>
    <w:rsid w:val="002A7D06"/>
    <w:rsid w:val="002B1947"/>
    <w:rsid w:val="002B1D5E"/>
    <w:rsid w:val="002B2276"/>
    <w:rsid w:val="002B311F"/>
    <w:rsid w:val="002B330D"/>
    <w:rsid w:val="002B3A75"/>
    <w:rsid w:val="002B3FE1"/>
    <w:rsid w:val="002B5749"/>
    <w:rsid w:val="002B59CC"/>
    <w:rsid w:val="002B6D74"/>
    <w:rsid w:val="002B7893"/>
    <w:rsid w:val="002B7E9C"/>
    <w:rsid w:val="002C0638"/>
    <w:rsid w:val="002C0783"/>
    <w:rsid w:val="002C0E22"/>
    <w:rsid w:val="002C1141"/>
    <w:rsid w:val="002C18B5"/>
    <w:rsid w:val="002C25C6"/>
    <w:rsid w:val="002C6168"/>
    <w:rsid w:val="002C65A7"/>
    <w:rsid w:val="002C6FF6"/>
    <w:rsid w:val="002C7A16"/>
    <w:rsid w:val="002D1C84"/>
    <w:rsid w:val="002D3E46"/>
    <w:rsid w:val="002D4310"/>
    <w:rsid w:val="002D4E80"/>
    <w:rsid w:val="002D6205"/>
    <w:rsid w:val="002D68DB"/>
    <w:rsid w:val="002E6086"/>
    <w:rsid w:val="002E6522"/>
    <w:rsid w:val="002F1B84"/>
    <w:rsid w:val="002F2084"/>
    <w:rsid w:val="002F28ED"/>
    <w:rsid w:val="002F3C12"/>
    <w:rsid w:val="002F4EC2"/>
    <w:rsid w:val="002F655C"/>
    <w:rsid w:val="00302677"/>
    <w:rsid w:val="0030684E"/>
    <w:rsid w:val="0031018A"/>
    <w:rsid w:val="00310C9A"/>
    <w:rsid w:val="003135B9"/>
    <w:rsid w:val="003140C7"/>
    <w:rsid w:val="003150AC"/>
    <w:rsid w:val="00315BBD"/>
    <w:rsid w:val="00316584"/>
    <w:rsid w:val="0032161A"/>
    <w:rsid w:val="00321766"/>
    <w:rsid w:val="00324D1F"/>
    <w:rsid w:val="00324F7A"/>
    <w:rsid w:val="00325794"/>
    <w:rsid w:val="00326686"/>
    <w:rsid w:val="00330534"/>
    <w:rsid w:val="00331AD4"/>
    <w:rsid w:val="00333455"/>
    <w:rsid w:val="003344D4"/>
    <w:rsid w:val="0033490F"/>
    <w:rsid w:val="00334D3B"/>
    <w:rsid w:val="00335C44"/>
    <w:rsid w:val="0034240C"/>
    <w:rsid w:val="0034275B"/>
    <w:rsid w:val="003427C2"/>
    <w:rsid w:val="003441A6"/>
    <w:rsid w:val="0034499A"/>
    <w:rsid w:val="00345E7D"/>
    <w:rsid w:val="003463FC"/>
    <w:rsid w:val="0035097F"/>
    <w:rsid w:val="00352CF2"/>
    <w:rsid w:val="00352E70"/>
    <w:rsid w:val="003532AE"/>
    <w:rsid w:val="00353FE6"/>
    <w:rsid w:val="00354E06"/>
    <w:rsid w:val="0035564D"/>
    <w:rsid w:val="003556DC"/>
    <w:rsid w:val="003557DA"/>
    <w:rsid w:val="0035644B"/>
    <w:rsid w:val="00356F5E"/>
    <w:rsid w:val="003611A8"/>
    <w:rsid w:val="0036144D"/>
    <w:rsid w:val="00361A13"/>
    <w:rsid w:val="00362CAA"/>
    <w:rsid w:val="00363C3E"/>
    <w:rsid w:val="0036438F"/>
    <w:rsid w:val="00367293"/>
    <w:rsid w:val="0036780A"/>
    <w:rsid w:val="00370667"/>
    <w:rsid w:val="00370C24"/>
    <w:rsid w:val="00370F2D"/>
    <w:rsid w:val="003718A6"/>
    <w:rsid w:val="0037517A"/>
    <w:rsid w:val="0037529A"/>
    <w:rsid w:val="0037696F"/>
    <w:rsid w:val="003778A6"/>
    <w:rsid w:val="003809A3"/>
    <w:rsid w:val="0038326C"/>
    <w:rsid w:val="00384985"/>
    <w:rsid w:val="0038706A"/>
    <w:rsid w:val="00387A30"/>
    <w:rsid w:val="00387D74"/>
    <w:rsid w:val="003902DE"/>
    <w:rsid w:val="0039242C"/>
    <w:rsid w:val="00394C3A"/>
    <w:rsid w:val="00395865"/>
    <w:rsid w:val="00395F91"/>
    <w:rsid w:val="003A0EBD"/>
    <w:rsid w:val="003A3DCD"/>
    <w:rsid w:val="003A400D"/>
    <w:rsid w:val="003A7BBB"/>
    <w:rsid w:val="003B2DC2"/>
    <w:rsid w:val="003B3049"/>
    <w:rsid w:val="003B387C"/>
    <w:rsid w:val="003B468B"/>
    <w:rsid w:val="003B6D4A"/>
    <w:rsid w:val="003B73BA"/>
    <w:rsid w:val="003B79CC"/>
    <w:rsid w:val="003C106F"/>
    <w:rsid w:val="003C1ABC"/>
    <w:rsid w:val="003C230B"/>
    <w:rsid w:val="003C34B9"/>
    <w:rsid w:val="003C56F6"/>
    <w:rsid w:val="003C69FE"/>
    <w:rsid w:val="003C7092"/>
    <w:rsid w:val="003D37A9"/>
    <w:rsid w:val="003D3A62"/>
    <w:rsid w:val="003D3CBE"/>
    <w:rsid w:val="003D43F8"/>
    <w:rsid w:val="003D4E13"/>
    <w:rsid w:val="003D514F"/>
    <w:rsid w:val="003D6335"/>
    <w:rsid w:val="003D718F"/>
    <w:rsid w:val="003D72A8"/>
    <w:rsid w:val="003E3B74"/>
    <w:rsid w:val="003E423A"/>
    <w:rsid w:val="003E49C9"/>
    <w:rsid w:val="003E4E94"/>
    <w:rsid w:val="003E5288"/>
    <w:rsid w:val="003E590D"/>
    <w:rsid w:val="003E5A90"/>
    <w:rsid w:val="003E5D7C"/>
    <w:rsid w:val="003E663C"/>
    <w:rsid w:val="003E6E45"/>
    <w:rsid w:val="003E73C7"/>
    <w:rsid w:val="003F1021"/>
    <w:rsid w:val="003F25AC"/>
    <w:rsid w:val="003F4CAD"/>
    <w:rsid w:val="003F5CF5"/>
    <w:rsid w:val="003F66D7"/>
    <w:rsid w:val="003F6B3F"/>
    <w:rsid w:val="003F7232"/>
    <w:rsid w:val="00400954"/>
    <w:rsid w:val="004016FF"/>
    <w:rsid w:val="00401850"/>
    <w:rsid w:val="00402230"/>
    <w:rsid w:val="00410894"/>
    <w:rsid w:val="00411C37"/>
    <w:rsid w:val="00414E78"/>
    <w:rsid w:val="004155B9"/>
    <w:rsid w:val="004176FE"/>
    <w:rsid w:val="00417ACB"/>
    <w:rsid w:val="00421D50"/>
    <w:rsid w:val="0042290E"/>
    <w:rsid w:val="00422E84"/>
    <w:rsid w:val="0042398F"/>
    <w:rsid w:val="00427FEE"/>
    <w:rsid w:val="00431BC2"/>
    <w:rsid w:val="00432CB5"/>
    <w:rsid w:val="004335CC"/>
    <w:rsid w:val="00434039"/>
    <w:rsid w:val="0043492B"/>
    <w:rsid w:val="0043529B"/>
    <w:rsid w:val="00435797"/>
    <w:rsid w:val="00437EAE"/>
    <w:rsid w:val="00437FF6"/>
    <w:rsid w:val="004400DC"/>
    <w:rsid w:val="004407C1"/>
    <w:rsid w:val="004412F8"/>
    <w:rsid w:val="004422BC"/>
    <w:rsid w:val="004423B4"/>
    <w:rsid w:val="0044586E"/>
    <w:rsid w:val="004459D9"/>
    <w:rsid w:val="004461C8"/>
    <w:rsid w:val="00446DDC"/>
    <w:rsid w:val="004471C3"/>
    <w:rsid w:val="004500DD"/>
    <w:rsid w:val="00450503"/>
    <w:rsid w:val="00451BA6"/>
    <w:rsid w:val="004529E4"/>
    <w:rsid w:val="00452FDE"/>
    <w:rsid w:val="00453015"/>
    <w:rsid w:val="00454455"/>
    <w:rsid w:val="00456560"/>
    <w:rsid w:val="00460353"/>
    <w:rsid w:val="00460547"/>
    <w:rsid w:val="00462078"/>
    <w:rsid w:val="00463619"/>
    <w:rsid w:val="004657E5"/>
    <w:rsid w:val="004673CD"/>
    <w:rsid w:val="00470861"/>
    <w:rsid w:val="004709C3"/>
    <w:rsid w:val="00470C8C"/>
    <w:rsid w:val="00471F61"/>
    <w:rsid w:val="00473CA6"/>
    <w:rsid w:val="004751F3"/>
    <w:rsid w:val="004755DF"/>
    <w:rsid w:val="00475A7E"/>
    <w:rsid w:val="004761C5"/>
    <w:rsid w:val="0047637B"/>
    <w:rsid w:val="00481305"/>
    <w:rsid w:val="004818AE"/>
    <w:rsid w:val="00482B91"/>
    <w:rsid w:val="00490415"/>
    <w:rsid w:val="0049153F"/>
    <w:rsid w:val="004916F9"/>
    <w:rsid w:val="00491A3A"/>
    <w:rsid w:val="00494D74"/>
    <w:rsid w:val="0049626A"/>
    <w:rsid w:val="004968F3"/>
    <w:rsid w:val="00496EB1"/>
    <w:rsid w:val="00497B9A"/>
    <w:rsid w:val="004A0AF4"/>
    <w:rsid w:val="004A1001"/>
    <w:rsid w:val="004A1395"/>
    <w:rsid w:val="004A1984"/>
    <w:rsid w:val="004A2A6E"/>
    <w:rsid w:val="004A36F9"/>
    <w:rsid w:val="004A3E5D"/>
    <w:rsid w:val="004A3E8D"/>
    <w:rsid w:val="004A49D6"/>
    <w:rsid w:val="004A5307"/>
    <w:rsid w:val="004B01BB"/>
    <w:rsid w:val="004B0502"/>
    <w:rsid w:val="004B141B"/>
    <w:rsid w:val="004B2727"/>
    <w:rsid w:val="004B2DE8"/>
    <w:rsid w:val="004B3C48"/>
    <w:rsid w:val="004C1CE1"/>
    <w:rsid w:val="004C2204"/>
    <w:rsid w:val="004C2B3C"/>
    <w:rsid w:val="004C2E79"/>
    <w:rsid w:val="004C3489"/>
    <w:rsid w:val="004C4105"/>
    <w:rsid w:val="004C4AE7"/>
    <w:rsid w:val="004C527A"/>
    <w:rsid w:val="004C5AC7"/>
    <w:rsid w:val="004C7432"/>
    <w:rsid w:val="004C758F"/>
    <w:rsid w:val="004D1489"/>
    <w:rsid w:val="004D14BB"/>
    <w:rsid w:val="004D3386"/>
    <w:rsid w:val="004D3DF9"/>
    <w:rsid w:val="004D50A5"/>
    <w:rsid w:val="004D50AC"/>
    <w:rsid w:val="004D5D0E"/>
    <w:rsid w:val="004D7437"/>
    <w:rsid w:val="004D783B"/>
    <w:rsid w:val="004E2746"/>
    <w:rsid w:val="004E366B"/>
    <w:rsid w:val="004E47EB"/>
    <w:rsid w:val="004E554A"/>
    <w:rsid w:val="004E6207"/>
    <w:rsid w:val="004E6D89"/>
    <w:rsid w:val="004E7422"/>
    <w:rsid w:val="004E7537"/>
    <w:rsid w:val="004F01D9"/>
    <w:rsid w:val="004F042A"/>
    <w:rsid w:val="004F284F"/>
    <w:rsid w:val="004F2C5F"/>
    <w:rsid w:val="004F2E0D"/>
    <w:rsid w:val="004F4188"/>
    <w:rsid w:val="004F48CD"/>
    <w:rsid w:val="004F7FBD"/>
    <w:rsid w:val="00501936"/>
    <w:rsid w:val="005030F9"/>
    <w:rsid w:val="005048B6"/>
    <w:rsid w:val="00505CDF"/>
    <w:rsid w:val="00505FB0"/>
    <w:rsid w:val="00507B64"/>
    <w:rsid w:val="00510809"/>
    <w:rsid w:val="00510F15"/>
    <w:rsid w:val="005114A3"/>
    <w:rsid w:val="00511F4A"/>
    <w:rsid w:val="005128A1"/>
    <w:rsid w:val="00513EB2"/>
    <w:rsid w:val="0051725B"/>
    <w:rsid w:val="0052001B"/>
    <w:rsid w:val="00522503"/>
    <w:rsid w:val="0052276D"/>
    <w:rsid w:val="00523565"/>
    <w:rsid w:val="00525530"/>
    <w:rsid w:val="00526AEE"/>
    <w:rsid w:val="00526E02"/>
    <w:rsid w:val="0053036F"/>
    <w:rsid w:val="00531092"/>
    <w:rsid w:val="00531666"/>
    <w:rsid w:val="005336A0"/>
    <w:rsid w:val="00533A6D"/>
    <w:rsid w:val="00533FA0"/>
    <w:rsid w:val="005345B0"/>
    <w:rsid w:val="005352E4"/>
    <w:rsid w:val="005368A3"/>
    <w:rsid w:val="00536F3D"/>
    <w:rsid w:val="005377CC"/>
    <w:rsid w:val="00537EAA"/>
    <w:rsid w:val="00541A1A"/>
    <w:rsid w:val="00542223"/>
    <w:rsid w:val="00542D8D"/>
    <w:rsid w:val="00542E43"/>
    <w:rsid w:val="00542E58"/>
    <w:rsid w:val="005433AE"/>
    <w:rsid w:val="005439E4"/>
    <w:rsid w:val="00543B9E"/>
    <w:rsid w:val="00544368"/>
    <w:rsid w:val="0054450C"/>
    <w:rsid w:val="00544A16"/>
    <w:rsid w:val="00545A33"/>
    <w:rsid w:val="00553075"/>
    <w:rsid w:val="00553700"/>
    <w:rsid w:val="005540B0"/>
    <w:rsid w:val="00554841"/>
    <w:rsid w:val="00554F5F"/>
    <w:rsid w:val="0055555D"/>
    <w:rsid w:val="00566534"/>
    <w:rsid w:val="00567F43"/>
    <w:rsid w:val="0057009E"/>
    <w:rsid w:val="005717A8"/>
    <w:rsid w:val="00571F63"/>
    <w:rsid w:val="0057268E"/>
    <w:rsid w:val="00572C49"/>
    <w:rsid w:val="0057340C"/>
    <w:rsid w:val="00574ECE"/>
    <w:rsid w:val="0057568C"/>
    <w:rsid w:val="0057593D"/>
    <w:rsid w:val="00577CE0"/>
    <w:rsid w:val="00580978"/>
    <w:rsid w:val="00580A9E"/>
    <w:rsid w:val="005817D5"/>
    <w:rsid w:val="00581A37"/>
    <w:rsid w:val="00583F35"/>
    <w:rsid w:val="00584D55"/>
    <w:rsid w:val="00585210"/>
    <w:rsid w:val="00585308"/>
    <w:rsid w:val="0058584D"/>
    <w:rsid w:val="005861F1"/>
    <w:rsid w:val="005867DE"/>
    <w:rsid w:val="00587A7F"/>
    <w:rsid w:val="005918D6"/>
    <w:rsid w:val="0059265E"/>
    <w:rsid w:val="005929C6"/>
    <w:rsid w:val="0059388D"/>
    <w:rsid w:val="00593A1D"/>
    <w:rsid w:val="00593A99"/>
    <w:rsid w:val="00594742"/>
    <w:rsid w:val="00594CD1"/>
    <w:rsid w:val="005959F7"/>
    <w:rsid w:val="00595E5D"/>
    <w:rsid w:val="005965A5"/>
    <w:rsid w:val="005A267B"/>
    <w:rsid w:val="005A3B43"/>
    <w:rsid w:val="005A3CEC"/>
    <w:rsid w:val="005A4B26"/>
    <w:rsid w:val="005A6C5B"/>
    <w:rsid w:val="005B105C"/>
    <w:rsid w:val="005B18E4"/>
    <w:rsid w:val="005B352B"/>
    <w:rsid w:val="005B398F"/>
    <w:rsid w:val="005B3F8C"/>
    <w:rsid w:val="005B40EE"/>
    <w:rsid w:val="005B45DC"/>
    <w:rsid w:val="005B53B9"/>
    <w:rsid w:val="005B5AF9"/>
    <w:rsid w:val="005B799F"/>
    <w:rsid w:val="005C0B18"/>
    <w:rsid w:val="005C1A4C"/>
    <w:rsid w:val="005C4457"/>
    <w:rsid w:val="005C47EC"/>
    <w:rsid w:val="005C5C4C"/>
    <w:rsid w:val="005D0421"/>
    <w:rsid w:val="005D1959"/>
    <w:rsid w:val="005D38A2"/>
    <w:rsid w:val="005D4FB5"/>
    <w:rsid w:val="005D594E"/>
    <w:rsid w:val="005E022D"/>
    <w:rsid w:val="005E1596"/>
    <w:rsid w:val="005E1C07"/>
    <w:rsid w:val="005E2554"/>
    <w:rsid w:val="005E35B7"/>
    <w:rsid w:val="005E4964"/>
    <w:rsid w:val="005E6669"/>
    <w:rsid w:val="005F1B34"/>
    <w:rsid w:val="005F28D7"/>
    <w:rsid w:val="005F3F68"/>
    <w:rsid w:val="005F7596"/>
    <w:rsid w:val="005F79BA"/>
    <w:rsid w:val="0060061D"/>
    <w:rsid w:val="00601221"/>
    <w:rsid w:val="006019D4"/>
    <w:rsid w:val="0060232B"/>
    <w:rsid w:val="00602C82"/>
    <w:rsid w:val="00603C62"/>
    <w:rsid w:val="006049AE"/>
    <w:rsid w:val="00607777"/>
    <w:rsid w:val="00610A3B"/>
    <w:rsid w:val="006125AA"/>
    <w:rsid w:val="00615812"/>
    <w:rsid w:val="00617F3F"/>
    <w:rsid w:val="00621151"/>
    <w:rsid w:val="006219C8"/>
    <w:rsid w:val="00622C03"/>
    <w:rsid w:val="00623E1A"/>
    <w:rsid w:val="0062584D"/>
    <w:rsid w:val="00627046"/>
    <w:rsid w:val="00632860"/>
    <w:rsid w:val="006335C1"/>
    <w:rsid w:val="00633ADE"/>
    <w:rsid w:val="00634E44"/>
    <w:rsid w:val="0063635F"/>
    <w:rsid w:val="00636676"/>
    <w:rsid w:val="00640569"/>
    <w:rsid w:val="0064356C"/>
    <w:rsid w:val="006448D4"/>
    <w:rsid w:val="00644DFB"/>
    <w:rsid w:val="00650185"/>
    <w:rsid w:val="00650CB3"/>
    <w:rsid w:val="00650E38"/>
    <w:rsid w:val="00652625"/>
    <w:rsid w:val="0065271F"/>
    <w:rsid w:val="006547E2"/>
    <w:rsid w:val="006557A4"/>
    <w:rsid w:val="006574B9"/>
    <w:rsid w:val="006576C6"/>
    <w:rsid w:val="00657BE6"/>
    <w:rsid w:val="00657ED3"/>
    <w:rsid w:val="00657F48"/>
    <w:rsid w:val="0066121E"/>
    <w:rsid w:val="00661482"/>
    <w:rsid w:val="00661882"/>
    <w:rsid w:val="00661B76"/>
    <w:rsid w:val="00662F1E"/>
    <w:rsid w:val="0066500C"/>
    <w:rsid w:val="00665CE0"/>
    <w:rsid w:val="0067030F"/>
    <w:rsid w:val="0067085E"/>
    <w:rsid w:val="00671250"/>
    <w:rsid w:val="00672108"/>
    <w:rsid w:val="00672F4E"/>
    <w:rsid w:val="0067303A"/>
    <w:rsid w:val="00673347"/>
    <w:rsid w:val="0067382B"/>
    <w:rsid w:val="00673CB6"/>
    <w:rsid w:val="00673FF9"/>
    <w:rsid w:val="006751BB"/>
    <w:rsid w:val="00675228"/>
    <w:rsid w:val="00677CFC"/>
    <w:rsid w:val="00680E40"/>
    <w:rsid w:val="00685236"/>
    <w:rsid w:val="006859A2"/>
    <w:rsid w:val="00685F0E"/>
    <w:rsid w:val="00686D14"/>
    <w:rsid w:val="006873AA"/>
    <w:rsid w:val="00690190"/>
    <w:rsid w:val="00690A40"/>
    <w:rsid w:val="0069337D"/>
    <w:rsid w:val="00693EE6"/>
    <w:rsid w:val="00693F72"/>
    <w:rsid w:val="006947A5"/>
    <w:rsid w:val="00695C31"/>
    <w:rsid w:val="00696071"/>
    <w:rsid w:val="0069625D"/>
    <w:rsid w:val="00696F52"/>
    <w:rsid w:val="006978A9"/>
    <w:rsid w:val="006A0404"/>
    <w:rsid w:val="006A06A0"/>
    <w:rsid w:val="006A0714"/>
    <w:rsid w:val="006A07BD"/>
    <w:rsid w:val="006A191D"/>
    <w:rsid w:val="006A1BAC"/>
    <w:rsid w:val="006A1D98"/>
    <w:rsid w:val="006A2F94"/>
    <w:rsid w:val="006A315E"/>
    <w:rsid w:val="006A32F7"/>
    <w:rsid w:val="006A4371"/>
    <w:rsid w:val="006A6455"/>
    <w:rsid w:val="006A6B29"/>
    <w:rsid w:val="006A74D7"/>
    <w:rsid w:val="006B0290"/>
    <w:rsid w:val="006B02BA"/>
    <w:rsid w:val="006B0B5E"/>
    <w:rsid w:val="006B0F16"/>
    <w:rsid w:val="006B2430"/>
    <w:rsid w:val="006B2E9B"/>
    <w:rsid w:val="006B4661"/>
    <w:rsid w:val="006B5158"/>
    <w:rsid w:val="006B54EE"/>
    <w:rsid w:val="006B60D4"/>
    <w:rsid w:val="006B712E"/>
    <w:rsid w:val="006B7238"/>
    <w:rsid w:val="006B745A"/>
    <w:rsid w:val="006B78CF"/>
    <w:rsid w:val="006C007B"/>
    <w:rsid w:val="006C3687"/>
    <w:rsid w:val="006C498B"/>
    <w:rsid w:val="006C5912"/>
    <w:rsid w:val="006C6AE5"/>
    <w:rsid w:val="006C79CD"/>
    <w:rsid w:val="006D0101"/>
    <w:rsid w:val="006D1306"/>
    <w:rsid w:val="006D3AC4"/>
    <w:rsid w:val="006D3C3F"/>
    <w:rsid w:val="006D4447"/>
    <w:rsid w:val="006D468F"/>
    <w:rsid w:val="006D6E6B"/>
    <w:rsid w:val="006D703C"/>
    <w:rsid w:val="006E1A7D"/>
    <w:rsid w:val="006E4A5B"/>
    <w:rsid w:val="006E5D12"/>
    <w:rsid w:val="006E622C"/>
    <w:rsid w:val="006E71E4"/>
    <w:rsid w:val="006F05BB"/>
    <w:rsid w:val="006F1951"/>
    <w:rsid w:val="006F329A"/>
    <w:rsid w:val="006F4373"/>
    <w:rsid w:val="006F690D"/>
    <w:rsid w:val="006F6EFD"/>
    <w:rsid w:val="00700A4E"/>
    <w:rsid w:val="00701135"/>
    <w:rsid w:val="0070243D"/>
    <w:rsid w:val="0070298C"/>
    <w:rsid w:val="00702A97"/>
    <w:rsid w:val="007044DD"/>
    <w:rsid w:val="007045A5"/>
    <w:rsid w:val="00704C97"/>
    <w:rsid w:val="00704FA0"/>
    <w:rsid w:val="00705054"/>
    <w:rsid w:val="00705211"/>
    <w:rsid w:val="007052A9"/>
    <w:rsid w:val="0070540B"/>
    <w:rsid w:val="00705849"/>
    <w:rsid w:val="007059CE"/>
    <w:rsid w:val="007077AD"/>
    <w:rsid w:val="00715F6C"/>
    <w:rsid w:val="00717586"/>
    <w:rsid w:val="007176E0"/>
    <w:rsid w:val="00717F1D"/>
    <w:rsid w:val="00720399"/>
    <w:rsid w:val="007230DD"/>
    <w:rsid w:val="007232BE"/>
    <w:rsid w:val="007235F0"/>
    <w:rsid w:val="00724032"/>
    <w:rsid w:val="007273A9"/>
    <w:rsid w:val="00727D1F"/>
    <w:rsid w:val="007307A6"/>
    <w:rsid w:val="007313D0"/>
    <w:rsid w:val="007328EE"/>
    <w:rsid w:val="007338CB"/>
    <w:rsid w:val="007356C6"/>
    <w:rsid w:val="0074352E"/>
    <w:rsid w:val="007445F9"/>
    <w:rsid w:val="007452BD"/>
    <w:rsid w:val="00745C42"/>
    <w:rsid w:val="00745CAC"/>
    <w:rsid w:val="00747BF5"/>
    <w:rsid w:val="00750DEA"/>
    <w:rsid w:val="0075169D"/>
    <w:rsid w:val="007530E6"/>
    <w:rsid w:val="00753616"/>
    <w:rsid w:val="00753B9F"/>
    <w:rsid w:val="007558DF"/>
    <w:rsid w:val="00755EC9"/>
    <w:rsid w:val="00755ED3"/>
    <w:rsid w:val="00757480"/>
    <w:rsid w:val="00757B34"/>
    <w:rsid w:val="00760BB4"/>
    <w:rsid w:val="00761908"/>
    <w:rsid w:val="00763D54"/>
    <w:rsid w:val="00765C43"/>
    <w:rsid w:val="007676CF"/>
    <w:rsid w:val="00770993"/>
    <w:rsid w:val="00772105"/>
    <w:rsid w:val="00775F6B"/>
    <w:rsid w:val="0077772F"/>
    <w:rsid w:val="00780A63"/>
    <w:rsid w:val="00783368"/>
    <w:rsid w:val="007839F4"/>
    <w:rsid w:val="00783A97"/>
    <w:rsid w:val="00784BA4"/>
    <w:rsid w:val="00785154"/>
    <w:rsid w:val="00786613"/>
    <w:rsid w:val="00791E30"/>
    <w:rsid w:val="007930FD"/>
    <w:rsid w:val="0079414C"/>
    <w:rsid w:val="00795306"/>
    <w:rsid w:val="00795B47"/>
    <w:rsid w:val="00795E7B"/>
    <w:rsid w:val="007967A3"/>
    <w:rsid w:val="007968D3"/>
    <w:rsid w:val="00796C98"/>
    <w:rsid w:val="007A059F"/>
    <w:rsid w:val="007A38CE"/>
    <w:rsid w:val="007A3E55"/>
    <w:rsid w:val="007A54CA"/>
    <w:rsid w:val="007A5CD6"/>
    <w:rsid w:val="007A698D"/>
    <w:rsid w:val="007B002A"/>
    <w:rsid w:val="007B0216"/>
    <w:rsid w:val="007B0856"/>
    <w:rsid w:val="007B116C"/>
    <w:rsid w:val="007B1B0F"/>
    <w:rsid w:val="007B2257"/>
    <w:rsid w:val="007B38A3"/>
    <w:rsid w:val="007B3D33"/>
    <w:rsid w:val="007B5835"/>
    <w:rsid w:val="007B7FC5"/>
    <w:rsid w:val="007B7FFC"/>
    <w:rsid w:val="007C117A"/>
    <w:rsid w:val="007C1537"/>
    <w:rsid w:val="007C21D3"/>
    <w:rsid w:val="007C3709"/>
    <w:rsid w:val="007C3841"/>
    <w:rsid w:val="007C5805"/>
    <w:rsid w:val="007C6C37"/>
    <w:rsid w:val="007C6EC6"/>
    <w:rsid w:val="007D082B"/>
    <w:rsid w:val="007D0E9C"/>
    <w:rsid w:val="007D237F"/>
    <w:rsid w:val="007D31EB"/>
    <w:rsid w:val="007D3D23"/>
    <w:rsid w:val="007D69FF"/>
    <w:rsid w:val="007E0032"/>
    <w:rsid w:val="007E025F"/>
    <w:rsid w:val="007E31B5"/>
    <w:rsid w:val="007E4BCA"/>
    <w:rsid w:val="007E5207"/>
    <w:rsid w:val="007E5820"/>
    <w:rsid w:val="007E6008"/>
    <w:rsid w:val="007E65A1"/>
    <w:rsid w:val="007E6D94"/>
    <w:rsid w:val="007F1E3A"/>
    <w:rsid w:val="007F3F39"/>
    <w:rsid w:val="007F439F"/>
    <w:rsid w:val="007F43F2"/>
    <w:rsid w:val="007F46E6"/>
    <w:rsid w:val="007F571B"/>
    <w:rsid w:val="007F6A05"/>
    <w:rsid w:val="007F73A8"/>
    <w:rsid w:val="00801120"/>
    <w:rsid w:val="00801424"/>
    <w:rsid w:val="00801743"/>
    <w:rsid w:val="00801818"/>
    <w:rsid w:val="00801DFD"/>
    <w:rsid w:val="00802E67"/>
    <w:rsid w:val="0080346A"/>
    <w:rsid w:val="00803515"/>
    <w:rsid w:val="00803DE2"/>
    <w:rsid w:val="00805930"/>
    <w:rsid w:val="00805EF7"/>
    <w:rsid w:val="0080601F"/>
    <w:rsid w:val="00807240"/>
    <w:rsid w:val="00810F15"/>
    <w:rsid w:val="008115E4"/>
    <w:rsid w:val="008119C5"/>
    <w:rsid w:val="00811B3F"/>
    <w:rsid w:val="008122F3"/>
    <w:rsid w:val="00816509"/>
    <w:rsid w:val="00816A88"/>
    <w:rsid w:val="00817804"/>
    <w:rsid w:val="00820577"/>
    <w:rsid w:val="00821BED"/>
    <w:rsid w:val="00823DCD"/>
    <w:rsid w:val="008244DD"/>
    <w:rsid w:val="00824DBA"/>
    <w:rsid w:val="008251B0"/>
    <w:rsid w:val="00825A68"/>
    <w:rsid w:val="00825E6A"/>
    <w:rsid w:val="00826013"/>
    <w:rsid w:val="00830955"/>
    <w:rsid w:val="0083126C"/>
    <w:rsid w:val="00832F93"/>
    <w:rsid w:val="00833530"/>
    <w:rsid w:val="0083353E"/>
    <w:rsid w:val="00833A83"/>
    <w:rsid w:val="008342C5"/>
    <w:rsid w:val="0083489A"/>
    <w:rsid w:val="008350B2"/>
    <w:rsid w:val="008351CB"/>
    <w:rsid w:val="008362CF"/>
    <w:rsid w:val="0083679F"/>
    <w:rsid w:val="00836E5A"/>
    <w:rsid w:val="00836F01"/>
    <w:rsid w:val="00842074"/>
    <w:rsid w:val="0084275C"/>
    <w:rsid w:val="00844AFD"/>
    <w:rsid w:val="00844F89"/>
    <w:rsid w:val="0084585C"/>
    <w:rsid w:val="0084588B"/>
    <w:rsid w:val="00846943"/>
    <w:rsid w:val="00847DA5"/>
    <w:rsid w:val="00847F68"/>
    <w:rsid w:val="00851200"/>
    <w:rsid w:val="00851C80"/>
    <w:rsid w:val="008545A5"/>
    <w:rsid w:val="008563F0"/>
    <w:rsid w:val="00856D7F"/>
    <w:rsid w:val="008571CD"/>
    <w:rsid w:val="00857213"/>
    <w:rsid w:val="0086016F"/>
    <w:rsid w:val="00861234"/>
    <w:rsid w:val="00863356"/>
    <w:rsid w:val="0086336B"/>
    <w:rsid w:val="008634E5"/>
    <w:rsid w:val="00863C69"/>
    <w:rsid w:val="00864C14"/>
    <w:rsid w:val="008659B0"/>
    <w:rsid w:val="00865A33"/>
    <w:rsid w:val="00866F25"/>
    <w:rsid w:val="0087080C"/>
    <w:rsid w:val="0087145D"/>
    <w:rsid w:val="008720DC"/>
    <w:rsid w:val="00873E33"/>
    <w:rsid w:val="00874D73"/>
    <w:rsid w:val="00875E65"/>
    <w:rsid w:val="008761B2"/>
    <w:rsid w:val="00880362"/>
    <w:rsid w:val="00882824"/>
    <w:rsid w:val="00883624"/>
    <w:rsid w:val="008837A9"/>
    <w:rsid w:val="0088581B"/>
    <w:rsid w:val="00886C5B"/>
    <w:rsid w:val="00886D20"/>
    <w:rsid w:val="00887018"/>
    <w:rsid w:val="00891025"/>
    <w:rsid w:val="008913D9"/>
    <w:rsid w:val="00892B07"/>
    <w:rsid w:val="00893549"/>
    <w:rsid w:val="008940D9"/>
    <w:rsid w:val="00894A6B"/>
    <w:rsid w:val="0089586E"/>
    <w:rsid w:val="00896E5E"/>
    <w:rsid w:val="008A0E16"/>
    <w:rsid w:val="008A0EBB"/>
    <w:rsid w:val="008A1204"/>
    <w:rsid w:val="008A1B05"/>
    <w:rsid w:val="008A2EF2"/>
    <w:rsid w:val="008A4FA9"/>
    <w:rsid w:val="008A67C0"/>
    <w:rsid w:val="008B1B17"/>
    <w:rsid w:val="008B1FA2"/>
    <w:rsid w:val="008B32A8"/>
    <w:rsid w:val="008B3B54"/>
    <w:rsid w:val="008B4EB3"/>
    <w:rsid w:val="008C02B1"/>
    <w:rsid w:val="008C20BB"/>
    <w:rsid w:val="008C44A0"/>
    <w:rsid w:val="008C51AC"/>
    <w:rsid w:val="008C5859"/>
    <w:rsid w:val="008C6DDB"/>
    <w:rsid w:val="008C6E45"/>
    <w:rsid w:val="008C7790"/>
    <w:rsid w:val="008C78D1"/>
    <w:rsid w:val="008C79D0"/>
    <w:rsid w:val="008C7DC6"/>
    <w:rsid w:val="008D0796"/>
    <w:rsid w:val="008D12EC"/>
    <w:rsid w:val="008D17E1"/>
    <w:rsid w:val="008D1C01"/>
    <w:rsid w:val="008D2BE5"/>
    <w:rsid w:val="008D519D"/>
    <w:rsid w:val="008D56E8"/>
    <w:rsid w:val="008D618A"/>
    <w:rsid w:val="008D7AFA"/>
    <w:rsid w:val="008E19CE"/>
    <w:rsid w:val="008E1ECA"/>
    <w:rsid w:val="008E40CF"/>
    <w:rsid w:val="008E7064"/>
    <w:rsid w:val="008E74DE"/>
    <w:rsid w:val="008F37CA"/>
    <w:rsid w:val="008F3915"/>
    <w:rsid w:val="008F657E"/>
    <w:rsid w:val="008F706E"/>
    <w:rsid w:val="008F7114"/>
    <w:rsid w:val="00902A5A"/>
    <w:rsid w:val="0090361E"/>
    <w:rsid w:val="0090646A"/>
    <w:rsid w:val="00906551"/>
    <w:rsid w:val="00910A6F"/>
    <w:rsid w:val="0091127A"/>
    <w:rsid w:val="009114CE"/>
    <w:rsid w:val="00912544"/>
    <w:rsid w:val="0091417C"/>
    <w:rsid w:val="00914A94"/>
    <w:rsid w:val="00915412"/>
    <w:rsid w:val="00915503"/>
    <w:rsid w:val="00915F1A"/>
    <w:rsid w:val="00916A91"/>
    <w:rsid w:val="00916BE9"/>
    <w:rsid w:val="00917DFB"/>
    <w:rsid w:val="00922FB7"/>
    <w:rsid w:val="0092440C"/>
    <w:rsid w:val="00927A95"/>
    <w:rsid w:val="00927F47"/>
    <w:rsid w:val="00932788"/>
    <w:rsid w:val="00933FC1"/>
    <w:rsid w:val="009352B6"/>
    <w:rsid w:val="00935511"/>
    <w:rsid w:val="00936B14"/>
    <w:rsid w:val="009404D0"/>
    <w:rsid w:val="00941E92"/>
    <w:rsid w:val="00941FCB"/>
    <w:rsid w:val="009422E0"/>
    <w:rsid w:val="009465C1"/>
    <w:rsid w:val="00950448"/>
    <w:rsid w:val="00950D78"/>
    <w:rsid w:val="009552FC"/>
    <w:rsid w:val="009554B6"/>
    <w:rsid w:val="0095790C"/>
    <w:rsid w:val="009604A3"/>
    <w:rsid w:val="00962474"/>
    <w:rsid w:val="00962E0A"/>
    <w:rsid w:val="009647E3"/>
    <w:rsid w:val="00964E9E"/>
    <w:rsid w:val="00965F2E"/>
    <w:rsid w:val="0096656F"/>
    <w:rsid w:val="00967221"/>
    <w:rsid w:val="00970716"/>
    <w:rsid w:val="00970922"/>
    <w:rsid w:val="0097318F"/>
    <w:rsid w:val="00974CB8"/>
    <w:rsid w:val="009762BE"/>
    <w:rsid w:val="00976593"/>
    <w:rsid w:val="00976A6F"/>
    <w:rsid w:val="0098073B"/>
    <w:rsid w:val="009812CC"/>
    <w:rsid w:val="00982DEE"/>
    <w:rsid w:val="00985A16"/>
    <w:rsid w:val="0098774B"/>
    <w:rsid w:val="00990D50"/>
    <w:rsid w:val="009926C9"/>
    <w:rsid w:val="00993232"/>
    <w:rsid w:val="0099362B"/>
    <w:rsid w:val="0099534D"/>
    <w:rsid w:val="0099561A"/>
    <w:rsid w:val="00996645"/>
    <w:rsid w:val="009969F9"/>
    <w:rsid w:val="009A4931"/>
    <w:rsid w:val="009A502B"/>
    <w:rsid w:val="009A7571"/>
    <w:rsid w:val="009A766F"/>
    <w:rsid w:val="009B06E0"/>
    <w:rsid w:val="009B1DB5"/>
    <w:rsid w:val="009B36FA"/>
    <w:rsid w:val="009B39A5"/>
    <w:rsid w:val="009B415F"/>
    <w:rsid w:val="009B4B00"/>
    <w:rsid w:val="009B505F"/>
    <w:rsid w:val="009B7149"/>
    <w:rsid w:val="009B73B2"/>
    <w:rsid w:val="009C04CC"/>
    <w:rsid w:val="009C2FDE"/>
    <w:rsid w:val="009C3522"/>
    <w:rsid w:val="009C6831"/>
    <w:rsid w:val="009C77BD"/>
    <w:rsid w:val="009C7F97"/>
    <w:rsid w:val="009D37B9"/>
    <w:rsid w:val="009D3C0D"/>
    <w:rsid w:val="009D67EF"/>
    <w:rsid w:val="009D6B3E"/>
    <w:rsid w:val="009D716E"/>
    <w:rsid w:val="009E09C7"/>
    <w:rsid w:val="009E0F38"/>
    <w:rsid w:val="009E1043"/>
    <w:rsid w:val="009E1350"/>
    <w:rsid w:val="009E1E76"/>
    <w:rsid w:val="009E31D8"/>
    <w:rsid w:val="009E3259"/>
    <w:rsid w:val="009E3F26"/>
    <w:rsid w:val="009E411F"/>
    <w:rsid w:val="009E4962"/>
    <w:rsid w:val="009E7596"/>
    <w:rsid w:val="009E7858"/>
    <w:rsid w:val="009F290C"/>
    <w:rsid w:val="009F293B"/>
    <w:rsid w:val="009F5FC4"/>
    <w:rsid w:val="009F6A97"/>
    <w:rsid w:val="00A0239A"/>
    <w:rsid w:val="00A02982"/>
    <w:rsid w:val="00A0345A"/>
    <w:rsid w:val="00A13383"/>
    <w:rsid w:val="00A13A20"/>
    <w:rsid w:val="00A14C51"/>
    <w:rsid w:val="00A1517D"/>
    <w:rsid w:val="00A16322"/>
    <w:rsid w:val="00A17FF0"/>
    <w:rsid w:val="00A20B88"/>
    <w:rsid w:val="00A22A2A"/>
    <w:rsid w:val="00A24026"/>
    <w:rsid w:val="00A24B5E"/>
    <w:rsid w:val="00A2522F"/>
    <w:rsid w:val="00A259AE"/>
    <w:rsid w:val="00A27295"/>
    <w:rsid w:val="00A27A13"/>
    <w:rsid w:val="00A30531"/>
    <w:rsid w:val="00A31504"/>
    <w:rsid w:val="00A31C1E"/>
    <w:rsid w:val="00A32283"/>
    <w:rsid w:val="00A34BE3"/>
    <w:rsid w:val="00A3564C"/>
    <w:rsid w:val="00A35EAD"/>
    <w:rsid w:val="00A3624A"/>
    <w:rsid w:val="00A36DC9"/>
    <w:rsid w:val="00A4080E"/>
    <w:rsid w:val="00A40B07"/>
    <w:rsid w:val="00A4401C"/>
    <w:rsid w:val="00A4476D"/>
    <w:rsid w:val="00A44A68"/>
    <w:rsid w:val="00A45F8C"/>
    <w:rsid w:val="00A469A0"/>
    <w:rsid w:val="00A516CA"/>
    <w:rsid w:val="00A52B14"/>
    <w:rsid w:val="00A532C9"/>
    <w:rsid w:val="00A539AE"/>
    <w:rsid w:val="00A54DE2"/>
    <w:rsid w:val="00A55CC2"/>
    <w:rsid w:val="00A56386"/>
    <w:rsid w:val="00A56453"/>
    <w:rsid w:val="00A57B34"/>
    <w:rsid w:val="00A606B8"/>
    <w:rsid w:val="00A61ECF"/>
    <w:rsid w:val="00A627D9"/>
    <w:rsid w:val="00A64F21"/>
    <w:rsid w:val="00A7155B"/>
    <w:rsid w:val="00A719A3"/>
    <w:rsid w:val="00A72B6E"/>
    <w:rsid w:val="00A73A6B"/>
    <w:rsid w:val="00A747E9"/>
    <w:rsid w:val="00A77A14"/>
    <w:rsid w:val="00A805BA"/>
    <w:rsid w:val="00A8098F"/>
    <w:rsid w:val="00A80E68"/>
    <w:rsid w:val="00A833B9"/>
    <w:rsid w:val="00A838F0"/>
    <w:rsid w:val="00A84C77"/>
    <w:rsid w:val="00A8646E"/>
    <w:rsid w:val="00A86847"/>
    <w:rsid w:val="00A87DAA"/>
    <w:rsid w:val="00A91331"/>
    <w:rsid w:val="00A916EF"/>
    <w:rsid w:val="00A9386F"/>
    <w:rsid w:val="00A939D0"/>
    <w:rsid w:val="00A94891"/>
    <w:rsid w:val="00A949A0"/>
    <w:rsid w:val="00A94D55"/>
    <w:rsid w:val="00A94E82"/>
    <w:rsid w:val="00AA162F"/>
    <w:rsid w:val="00AA18EF"/>
    <w:rsid w:val="00AA3D4C"/>
    <w:rsid w:val="00AA485E"/>
    <w:rsid w:val="00AB313C"/>
    <w:rsid w:val="00AB33C7"/>
    <w:rsid w:val="00AB4A98"/>
    <w:rsid w:val="00AC1258"/>
    <w:rsid w:val="00AC2835"/>
    <w:rsid w:val="00AC38CB"/>
    <w:rsid w:val="00AC5F0C"/>
    <w:rsid w:val="00AC682A"/>
    <w:rsid w:val="00AD0C78"/>
    <w:rsid w:val="00AD2414"/>
    <w:rsid w:val="00AD3723"/>
    <w:rsid w:val="00AD45C9"/>
    <w:rsid w:val="00AD58B4"/>
    <w:rsid w:val="00AD630B"/>
    <w:rsid w:val="00AE08E1"/>
    <w:rsid w:val="00AE179D"/>
    <w:rsid w:val="00AE38F5"/>
    <w:rsid w:val="00AE50BF"/>
    <w:rsid w:val="00AE7A1A"/>
    <w:rsid w:val="00AF1357"/>
    <w:rsid w:val="00AF186D"/>
    <w:rsid w:val="00AF40F3"/>
    <w:rsid w:val="00AF576A"/>
    <w:rsid w:val="00AF5982"/>
    <w:rsid w:val="00B000C8"/>
    <w:rsid w:val="00B0028E"/>
    <w:rsid w:val="00B00B20"/>
    <w:rsid w:val="00B010D6"/>
    <w:rsid w:val="00B013EA"/>
    <w:rsid w:val="00B04163"/>
    <w:rsid w:val="00B04D64"/>
    <w:rsid w:val="00B05CCA"/>
    <w:rsid w:val="00B05CCE"/>
    <w:rsid w:val="00B0666C"/>
    <w:rsid w:val="00B07256"/>
    <w:rsid w:val="00B07C9A"/>
    <w:rsid w:val="00B106D5"/>
    <w:rsid w:val="00B163E5"/>
    <w:rsid w:val="00B17C68"/>
    <w:rsid w:val="00B21AE7"/>
    <w:rsid w:val="00B221A9"/>
    <w:rsid w:val="00B23351"/>
    <w:rsid w:val="00B27DE6"/>
    <w:rsid w:val="00B300E8"/>
    <w:rsid w:val="00B31D65"/>
    <w:rsid w:val="00B3203A"/>
    <w:rsid w:val="00B33275"/>
    <w:rsid w:val="00B34B4E"/>
    <w:rsid w:val="00B35153"/>
    <w:rsid w:val="00B35AE4"/>
    <w:rsid w:val="00B3681D"/>
    <w:rsid w:val="00B401AB"/>
    <w:rsid w:val="00B41A4D"/>
    <w:rsid w:val="00B4212C"/>
    <w:rsid w:val="00B43DE4"/>
    <w:rsid w:val="00B4405E"/>
    <w:rsid w:val="00B456CC"/>
    <w:rsid w:val="00B46432"/>
    <w:rsid w:val="00B53CB9"/>
    <w:rsid w:val="00B5439F"/>
    <w:rsid w:val="00B554CC"/>
    <w:rsid w:val="00B5575A"/>
    <w:rsid w:val="00B571CE"/>
    <w:rsid w:val="00B57860"/>
    <w:rsid w:val="00B578D4"/>
    <w:rsid w:val="00B60226"/>
    <w:rsid w:val="00B60797"/>
    <w:rsid w:val="00B608B7"/>
    <w:rsid w:val="00B61888"/>
    <w:rsid w:val="00B61E3B"/>
    <w:rsid w:val="00B6267D"/>
    <w:rsid w:val="00B63589"/>
    <w:rsid w:val="00B72725"/>
    <w:rsid w:val="00B74B50"/>
    <w:rsid w:val="00B74BA8"/>
    <w:rsid w:val="00B7795F"/>
    <w:rsid w:val="00B8016A"/>
    <w:rsid w:val="00B80815"/>
    <w:rsid w:val="00B8158F"/>
    <w:rsid w:val="00B824B4"/>
    <w:rsid w:val="00B83526"/>
    <w:rsid w:val="00B83DB9"/>
    <w:rsid w:val="00B84FB9"/>
    <w:rsid w:val="00B857AE"/>
    <w:rsid w:val="00B85B34"/>
    <w:rsid w:val="00B86401"/>
    <w:rsid w:val="00B904E1"/>
    <w:rsid w:val="00B90BB1"/>
    <w:rsid w:val="00B92218"/>
    <w:rsid w:val="00B9340F"/>
    <w:rsid w:val="00B946ED"/>
    <w:rsid w:val="00B94C91"/>
    <w:rsid w:val="00B95AB3"/>
    <w:rsid w:val="00B95B4F"/>
    <w:rsid w:val="00BA0482"/>
    <w:rsid w:val="00BA413E"/>
    <w:rsid w:val="00BA4425"/>
    <w:rsid w:val="00BA496B"/>
    <w:rsid w:val="00BA7593"/>
    <w:rsid w:val="00BB3DC6"/>
    <w:rsid w:val="00BB473F"/>
    <w:rsid w:val="00BB4ADF"/>
    <w:rsid w:val="00BB4EF5"/>
    <w:rsid w:val="00BB66BA"/>
    <w:rsid w:val="00BB792C"/>
    <w:rsid w:val="00BC0673"/>
    <w:rsid w:val="00BC06D1"/>
    <w:rsid w:val="00BC1793"/>
    <w:rsid w:val="00BC1C66"/>
    <w:rsid w:val="00BC1C6C"/>
    <w:rsid w:val="00BC32C5"/>
    <w:rsid w:val="00BC4378"/>
    <w:rsid w:val="00BC501B"/>
    <w:rsid w:val="00BC5406"/>
    <w:rsid w:val="00BC64E0"/>
    <w:rsid w:val="00BC675D"/>
    <w:rsid w:val="00BD30A3"/>
    <w:rsid w:val="00BD4D0A"/>
    <w:rsid w:val="00BD6C72"/>
    <w:rsid w:val="00BD729D"/>
    <w:rsid w:val="00BD751C"/>
    <w:rsid w:val="00BD7610"/>
    <w:rsid w:val="00BE1118"/>
    <w:rsid w:val="00BE13A3"/>
    <w:rsid w:val="00BE23E3"/>
    <w:rsid w:val="00BE4FDE"/>
    <w:rsid w:val="00BE596D"/>
    <w:rsid w:val="00BE5EBF"/>
    <w:rsid w:val="00BF18A0"/>
    <w:rsid w:val="00BF3E6A"/>
    <w:rsid w:val="00BF46FA"/>
    <w:rsid w:val="00BF4892"/>
    <w:rsid w:val="00BF4CF4"/>
    <w:rsid w:val="00BF562C"/>
    <w:rsid w:val="00BF67E3"/>
    <w:rsid w:val="00C02624"/>
    <w:rsid w:val="00C02DAE"/>
    <w:rsid w:val="00C02FE5"/>
    <w:rsid w:val="00C04597"/>
    <w:rsid w:val="00C04B0E"/>
    <w:rsid w:val="00C054E8"/>
    <w:rsid w:val="00C055EF"/>
    <w:rsid w:val="00C070CB"/>
    <w:rsid w:val="00C07DFA"/>
    <w:rsid w:val="00C10513"/>
    <w:rsid w:val="00C12A6D"/>
    <w:rsid w:val="00C13F2A"/>
    <w:rsid w:val="00C15835"/>
    <w:rsid w:val="00C22E61"/>
    <w:rsid w:val="00C239CC"/>
    <w:rsid w:val="00C24B58"/>
    <w:rsid w:val="00C25031"/>
    <w:rsid w:val="00C25955"/>
    <w:rsid w:val="00C26573"/>
    <w:rsid w:val="00C26944"/>
    <w:rsid w:val="00C300B1"/>
    <w:rsid w:val="00C3098E"/>
    <w:rsid w:val="00C315DC"/>
    <w:rsid w:val="00C31B5B"/>
    <w:rsid w:val="00C31DD8"/>
    <w:rsid w:val="00C3228C"/>
    <w:rsid w:val="00C33AE8"/>
    <w:rsid w:val="00C33CC4"/>
    <w:rsid w:val="00C33EDC"/>
    <w:rsid w:val="00C35B20"/>
    <w:rsid w:val="00C37C2B"/>
    <w:rsid w:val="00C37E76"/>
    <w:rsid w:val="00C40998"/>
    <w:rsid w:val="00C42B6F"/>
    <w:rsid w:val="00C4513E"/>
    <w:rsid w:val="00C471D3"/>
    <w:rsid w:val="00C51043"/>
    <w:rsid w:val="00C51AEB"/>
    <w:rsid w:val="00C52287"/>
    <w:rsid w:val="00C5242C"/>
    <w:rsid w:val="00C52678"/>
    <w:rsid w:val="00C52C4F"/>
    <w:rsid w:val="00C52E4B"/>
    <w:rsid w:val="00C536AC"/>
    <w:rsid w:val="00C53B1C"/>
    <w:rsid w:val="00C54076"/>
    <w:rsid w:val="00C545E3"/>
    <w:rsid w:val="00C54AD9"/>
    <w:rsid w:val="00C5589B"/>
    <w:rsid w:val="00C6049B"/>
    <w:rsid w:val="00C634E9"/>
    <w:rsid w:val="00C636D9"/>
    <w:rsid w:val="00C64000"/>
    <w:rsid w:val="00C64A51"/>
    <w:rsid w:val="00C658B6"/>
    <w:rsid w:val="00C65DC6"/>
    <w:rsid w:val="00C65F58"/>
    <w:rsid w:val="00C6688D"/>
    <w:rsid w:val="00C67FFA"/>
    <w:rsid w:val="00C71B20"/>
    <w:rsid w:val="00C71D5C"/>
    <w:rsid w:val="00C720BD"/>
    <w:rsid w:val="00C7225E"/>
    <w:rsid w:val="00C723D6"/>
    <w:rsid w:val="00C7254F"/>
    <w:rsid w:val="00C73EF8"/>
    <w:rsid w:val="00C74EC6"/>
    <w:rsid w:val="00C753D7"/>
    <w:rsid w:val="00C7656D"/>
    <w:rsid w:val="00C774F3"/>
    <w:rsid w:val="00C8049F"/>
    <w:rsid w:val="00C8057A"/>
    <w:rsid w:val="00C822F8"/>
    <w:rsid w:val="00C835D5"/>
    <w:rsid w:val="00C838AA"/>
    <w:rsid w:val="00C84DE5"/>
    <w:rsid w:val="00C85BB5"/>
    <w:rsid w:val="00C86A31"/>
    <w:rsid w:val="00C93389"/>
    <w:rsid w:val="00C93987"/>
    <w:rsid w:val="00C97C0B"/>
    <w:rsid w:val="00CA013A"/>
    <w:rsid w:val="00CA0403"/>
    <w:rsid w:val="00CA0454"/>
    <w:rsid w:val="00CA18CF"/>
    <w:rsid w:val="00CA3AFE"/>
    <w:rsid w:val="00CA61D6"/>
    <w:rsid w:val="00CA7017"/>
    <w:rsid w:val="00CA706B"/>
    <w:rsid w:val="00CB10E6"/>
    <w:rsid w:val="00CB1E3A"/>
    <w:rsid w:val="00CB2115"/>
    <w:rsid w:val="00CB27BF"/>
    <w:rsid w:val="00CB354B"/>
    <w:rsid w:val="00CB6B75"/>
    <w:rsid w:val="00CB7227"/>
    <w:rsid w:val="00CC105D"/>
    <w:rsid w:val="00CC4D1E"/>
    <w:rsid w:val="00CC5A89"/>
    <w:rsid w:val="00CC5C11"/>
    <w:rsid w:val="00CC68ED"/>
    <w:rsid w:val="00CC6CCF"/>
    <w:rsid w:val="00CD305B"/>
    <w:rsid w:val="00CD513C"/>
    <w:rsid w:val="00CD5C9F"/>
    <w:rsid w:val="00CD7640"/>
    <w:rsid w:val="00CE11D4"/>
    <w:rsid w:val="00CE139A"/>
    <w:rsid w:val="00CE15A8"/>
    <w:rsid w:val="00CE34CF"/>
    <w:rsid w:val="00CE35E1"/>
    <w:rsid w:val="00CF225C"/>
    <w:rsid w:val="00CF2EBF"/>
    <w:rsid w:val="00CF508F"/>
    <w:rsid w:val="00CF734D"/>
    <w:rsid w:val="00D0011A"/>
    <w:rsid w:val="00D0511C"/>
    <w:rsid w:val="00D05EF0"/>
    <w:rsid w:val="00D0613A"/>
    <w:rsid w:val="00D06AC6"/>
    <w:rsid w:val="00D11B62"/>
    <w:rsid w:val="00D12E14"/>
    <w:rsid w:val="00D13B51"/>
    <w:rsid w:val="00D13D08"/>
    <w:rsid w:val="00D15692"/>
    <w:rsid w:val="00D16182"/>
    <w:rsid w:val="00D24940"/>
    <w:rsid w:val="00D2793A"/>
    <w:rsid w:val="00D27D7E"/>
    <w:rsid w:val="00D27E23"/>
    <w:rsid w:val="00D304F1"/>
    <w:rsid w:val="00D308A5"/>
    <w:rsid w:val="00D3148C"/>
    <w:rsid w:val="00D33E20"/>
    <w:rsid w:val="00D34AA6"/>
    <w:rsid w:val="00D35045"/>
    <w:rsid w:val="00D355A1"/>
    <w:rsid w:val="00D37027"/>
    <w:rsid w:val="00D372D2"/>
    <w:rsid w:val="00D37DC0"/>
    <w:rsid w:val="00D37EB2"/>
    <w:rsid w:val="00D40B4E"/>
    <w:rsid w:val="00D4198A"/>
    <w:rsid w:val="00D423BD"/>
    <w:rsid w:val="00D42BD7"/>
    <w:rsid w:val="00D45D17"/>
    <w:rsid w:val="00D4776B"/>
    <w:rsid w:val="00D534B1"/>
    <w:rsid w:val="00D549AD"/>
    <w:rsid w:val="00D56265"/>
    <w:rsid w:val="00D56462"/>
    <w:rsid w:val="00D56F8D"/>
    <w:rsid w:val="00D6005A"/>
    <w:rsid w:val="00D615F3"/>
    <w:rsid w:val="00D623B8"/>
    <w:rsid w:val="00D62ECB"/>
    <w:rsid w:val="00D6353A"/>
    <w:rsid w:val="00D64468"/>
    <w:rsid w:val="00D64499"/>
    <w:rsid w:val="00D65510"/>
    <w:rsid w:val="00D671B6"/>
    <w:rsid w:val="00D70F21"/>
    <w:rsid w:val="00D71855"/>
    <w:rsid w:val="00D7189C"/>
    <w:rsid w:val="00D72841"/>
    <w:rsid w:val="00D732BF"/>
    <w:rsid w:val="00D73CE9"/>
    <w:rsid w:val="00D81477"/>
    <w:rsid w:val="00D83347"/>
    <w:rsid w:val="00D83F6D"/>
    <w:rsid w:val="00D866EE"/>
    <w:rsid w:val="00D871A4"/>
    <w:rsid w:val="00D91ED0"/>
    <w:rsid w:val="00D92D8F"/>
    <w:rsid w:val="00D93706"/>
    <w:rsid w:val="00D93ECF"/>
    <w:rsid w:val="00D941C5"/>
    <w:rsid w:val="00D94C16"/>
    <w:rsid w:val="00D95382"/>
    <w:rsid w:val="00D96FF4"/>
    <w:rsid w:val="00D971AA"/>
    <w:rsid w:val="00D977BD"/>
    <w:rsid w:val="00D97D63"/>
    <w:rsid w:val="00DA13FD"/>
    <w:rsid w:val="00DA455F"/>
    <w:rsid w:val="00DA5808"/>
    <w:rsid w:val="00DA6744"/>
    <w:rsid w:val="00DA7E67"/>
    <w:rsid w:val="00DB14FB"/>
    <w:rsid w:val="00DB4357"/>
    <w:rsid w:val="00DB4652"/>
    <w:rsid w:val="00DB4A7F"/>
    <w:rsid w:val="00DB514E"/>
    <w:rsid w:val="00DB63F7"/>
    <w:rsid w:val="00DB652F"/>
    <w:rsid w:val="00DC0914"/>
    <w:rsid w:val="00DC0929"/>
    <w:rsid w:val="00DC22B9"/>
    <w:rsid w:val="00DC29FF"/>
    <w:rsid w:val="00DC3549"/>
    <w:rsid w:val="00DC3633"/>
    <w:rsid w:val="00DC41F7"/>
    <w:rsid w:val="00DC56A3"/>
    <w:rsid w:val="00DC6B4F"/>
    <w:rsid w:val="00DC7165"/>
    <w:rsid w:val="00DC73C0"/>
    <w:rsid w:val="00DC7902"/>
    <w:rsid w:val="00DD09AE"/>
    <w:rsid w:val="00DD40A4"/>
    <w:rsid w:val="00DD4852"/>
    <w:rsid w:val="00DD4CCF"/>
    <w:rsid w:val="00DD513B"/>
    <w:rsid w:val="00DD71CD"/>
    <w:rsid w:val="00DD7A34"/>
    <w:rsid w:val="00DD7CAC"/>
    <w:rsid w:val="00DE0DB2"/>
    <w:rsid w:val="00DE36C0"/>
    <w:rsid w:val="00DE58A1"/>
    <w:rsid w:val="00DE5AE2"/>
    <w:rsid w:val="00DE5D33"/>
    <w:rsid w:val="00DF1D25"/>
    <w:rsid w:val="00DF2A19"/>
    <w:rsid w:val="00DF30A8"/>
    <w:rsid w:val="00DF4759"/>
    <w:rsid w:val="00DF576E"/>
    <w:rsid w:val="00DF6E62"/>
    <w:rsid w:val="00DF78C0"/>
    <w:rsid w:val="00DF7CAD"/>
    <w:rsid w:val="00E03B46"/>
    <w:rsid w:val="00E0422F"/>
    <w:rsid w:val="00E044A3"/>
    <w:rsid w:val="00E04783"/>
    <w:rsid w:val="00E05143"/>
    <w:rsid w:val="00E0582B"/>
    <w:rsid w:val="00E05D2D"/>
    <w:rsid w:val="00E06321"/>
    <w:rsid w:val="00E13461"/>
    <w:rsid w:val="00E159B2"/>
    <w:rsid w:val="00E15D8D"/>
    <w:rsid w:val="00E1652D"/>
    <w:rsid w:val="00E17E67"/>
    <w:rsid w:val="00E203AE"/>
    <w:rsid w:val="00E216F2"/>
    <w:rsid w:val="00E21C59"/>
    <w:rsid w:val="00E21F18"/>
    <w:rsid w:val="00E233EB"/>
    <w:rsid w:val="00E24D40"/>
    <w:rsid w:val="00E25143"/>
    <w:rsid w:val="00E254DF"/>
    <w:rsid w:val="00E25A2E"/>
    <w:rsid w:val="00E25C59"/>
    <w:rsid w:val="00E25E02"/>
    <w:rsid w:val="00E26539"/>
    <w:rsid w:val="00E2681C"/>
    <w:rsid w:val="00E268B8"/>
    <w:rsid w:val="00E27E06"/>
    <w:rsid w:val="00E33081"/>
    <w:rsid w:val="00E345DD"/>
    <w:rsid w:val="00E35249"/>
    <w:rsid w:val="00E36B56"/>
    <w:rsid w:val="00E4069F"/>
    <w:rsid w:val="00E40D1B"/>
    <w:rsid w:val="00E42263"/>
    <w:rsid w:val="00E427A5"/>
    <w:rsid w:val="00E4409C"/>
    <w:rsid w:val="00E4414D"/>
    <w:rsid w:val="00E4490F"/>
    <w:rsid w:val="00E4532B"/>
    <w:rsid w:val="00E461AC"/>
    <w:rsid w:val="00E462E0"/>
    <w:rsid w:val="00E46CA5"/>
    <w:rsid w:val="00E47763"/>
    <w:rsid w:val="00E50797"/>
    <w:rsid w:val="00E51056"/>
    <w:rsid w:val="00E5353F"/>
    <w:rsid w:val="00E53956"/>
    <w:rsid w:val="00E55167"/>
    <w:rsid w:val="00E55192"/>
    <w:rsid w:val="00E55707"/>
    <w:rsid w:val="00E56CC7"/>
    <w:rsid w:val="00E57CA4"/>
    <w:rsid w:val="00E6363F"/>
    <w:rsid w:val="00E655EC"/>
    <w:rsid w:val="00E6687E"/>
    <w:rsid w:val="00E67710"/>
    <w:rsid w:val="00E70123"/>
    <w:rsid w:val="00E71AA6"/>
    <w:rsid w:val="00E7295E"/>
    <w:rsid w:val="00E72C72"/>
    <w:rsid w:val="00E72F88"/>
    <w:rsid w:val="00E73E8F"/>
    <w:rsid w:val="00E7432B"/>
    <w:rsid w:val="00E74CCA"/>
    <w:rsid w:val="00E762D6"/>
    <w:rsid w:val="00E77C29"/>
    <w:rsid w:val="00E8097C"/>
    <w:rsid w:val="00E825C9"/>
    <w:rsid w:val="00E82836"/>
    <w:rsid w:val="00E836F9"/>
    <w:rsid w:val="00E83A7E"/>
    <w:rsid w:val="00E83C44"/>
    <w:rsid w:val="00E842EA"/>
    <w:rsid w:val="00E862F4"/>
    <w:rsid w:val="00E864D0"/>
    <w:rsid w:val="00E876D9"/>
    <w:rsid w:val="00E87BE8"/>
    <w:rsid w:val="00E9036E"/>
    <w:rsid w:val="00E90B2C"/>
    <w:rsid w:val="00E92EAC"/>
    <w:rsid w:val="00E937AB"/>
    <w:rsid w:val="00E937EF"/>
    <w:rsid w:val="00E96C04"/>
    <w:rsid w:val="00E97003"/>
    <w:rsid w:val="00E9725C"/>
    <w:rsid w:val="00E972F4"/>
    <w:rsid w:val="00E9730E"/>
    <w:rsid w:val="00EA360B"/>
    <w:rsid w:val="00EA624A"/>
    <w:rsid w:val="00EA62E5"/>
    <w:rsid w:val="00EA71C3"/>
    <w:rsid w:val="00EB2977"/>
    <w:rsid w:val="00EB37D3"/>
    <w:rsid w:val="00EB41EF"/>
    <w:rsid w:val="00EB7C76"/>
    <w:rsid w:val="00EC0372"/>
    <w:rsid w:val="00EC2095"/>
    <w:rsid w:val="00EC2590"/>
    <w:rsid w:val="00EC270F"/>
    <w:rsid w:val="00EC4799"/>
    <w:rsid w:val="00EC4ABC"/>
    <w:rsid w:val="00EC4EF2"/>
    <w:rsid w:val="00EC5299"/>
    <w:rsid w:val="00EC595B"/>
    <w:rsid w:val="00EC5F8E"/>
    <w:rsid w:val="00EC6E93"/>
    <w:rsid w:val="00EC77F9"/>
    <w:rsid w:val="00ED1D30"/>
    <w:rsid w:val="00ED1FE0"/>
    <w:rsid w:val="00ED20F6"/>
    <w:rsid w:val="00ED2F8C"/>
    <w:rsid w:val="00ED3444"/>
    <w:rsid w:val="00ED54A9"/>
    <w:rsid w:val="00ED5675"/>
    <w:rsid w:val="00ED61C0"/>
    <w:rsid w:val="00ED66C7"/>
    <w:rsid w:val="00ED7BAF"/>
    <w:rsid w:val="00EE03C3"/>
    <w:rsid w:val="00EE08E6"/>
    <w:rsid w:val="00EE0915"/>
    <w:rsid w:val="00EE0E82"/>
    <w:rsid w:val="00EE134E"/>
    <w:rsid w:val="00EE3781"/>
    <w:rsid w:val="00EE3F13"/>
    <w:rsid w:val="00EE42F2"/>
    <w:rsid w:val="00EE582A"/>
    <w:rsid w:val="00EE6328"/>
    <w:rsid w:val="00EE69E1"/>
    <w:rsid w:val="00EE6F39"/>
    <w:rsid w:val="00EF191E"/>
    <w:rsid w:val="00EF2ABC"/>
    <w:rsid w:val="00EF3368"/>
    <w:rsid w:val="00EF4B02"/>
    <w:rsid w:val="00EF5EF6"/>
    <w:rsid w:val="00EF77D3"/>
    <w:rsid w:val="00EF7FA3"/>
    <w:rsid w:val="00F021C1"/>
    <w:rsid w:val="00F028DC"/>
    <w:rsid w:val="00F03C04"/>
    <w:rsid w:val="00F05841"/>
    <w:rsid w:val="00F06294"/>
    <w:rsid w:val="00F07C87"/>
    <w:rsid w:val="00F109E4"/>
    <w:rsid w:val="00F1116B"/>
    <w:rsid w:val="00F12485"/>
    <w:rsid w:val="00F12B1B"/>
    <w:rsid w:val="00F12F88"/>
    <w:rsid w:val="00F13322"/>
    <w:rsid w:val="00F157F8"/>
    <w:rsid w:val="00F15978"/>
    <w:rsid w:val="00F1789C"/>
    <w:rsid w:val="00F22734"/>
    <w:rsid w:val="00F257D3"/>
    <w:rsid w:val="00F2601B"/>
    <w:rsid w:val="00F26999"/>
    <w:rsid w:val="00F2763B"/>
    <w:rsid w:val="00F32A24"/>
    <w:rsid w:val="00F32D22"/>
    <w:rsid w:val="00F33F02"/>
    <w:rsid w:val="00F35F8F"/>
    <w:rsid w:val="00F36710"/>
    <w:rsid w:val="00F37712"/>
    <w:rsid w:val="00F3771E"/>
    <w:rsid w:val="00F377D0"/>
    <w:rsid w:val="00F37872"/>
    <w:rsid w:val="00F42C5A"/>
    <w:rsid w:val="00F42FC0"/>
    <w:rsid w:val="00F430AE"/>
    <w:rsid w:val="00F441FA"/>
    <w:rsid w:val="00F44325"/>
    <w:rsid w:val="00F44EFD"/>
    <w:rsid w:val="00F450F5"/>
    <w:rsid w:val="00F51A89"/>
    <w:rsid w:val="00F5382F"/>
    <w:rsid w:val="00F54CA0"/>
    <w:rsid w:val="00F55BC3"/>
    <w:rsid w:val="00F561C5"/>
    <w:rsid w:val="00F572F0"/>
    <w:rsid w:val="00F607C1"/>
    <w:rsid w:val="00F60FF8"/>
    <w:rsid w:val="00F610A4"/>
    <w:rsid w:val="00F6126B"/>
    <w:rsid w:val="00F648B5"/>
    <w:rsid w:val="00F66268"/>
    <w:rsid w:val="00F6740A"/>
    <w:rsid w:val="00F67EBB"/>
    <w:rsid w:val="00F70E14"/>
    <w:rsid w:val="00F730EA"/>
    <w:rsid w:val="00F760FB"/>
    <w:rsid w:val="00F82811"/>
    <w:rsid w:val="00F84372"/>
    <w:rsid w:val="00F845DE"/>
    <w:rsid w:val="00F84CAD"/>
    <w:rsid w:val="00F86AC1"/>
    <w:rsid w:val="00F87089"/>
    <w:rsid w:val="00F87B4F"/>
    <w:rsid w:val="00F901BE"/>
    <w:rsid w:val="00F905B9"/>
    <w:rsid w:val="00F9088C"/>
    <w:rsid w:val="00F90C36"/>
    <w:rsid w:val="00F90CEC"/>
    <w:rsid w:val="00F91A72"/>
    <w:rsid w:val="00F92FA9"/>
    <w:rsid w:val="00F93315"/>
    <w:rsid w:val="00F9683C"/>
    <w:rsid w:val="00F97B5E"/>
    <w:rsid w:val="00FA1192"/>
    <w:rsid w:val="00FA1B98"/>
    <w:rsid w:val="00FA49A1"/>
    <w:rsid w:val="00FA5C82"/>
    <w:rsid w:val="00FA5CF1"/>
    <w:rsid w:val="00FB066D"/>
    <w:rsid w:val="00FB0720"/>
    <w:rsid w:val="00FB11F5"/>
    <w:rsid w:val="00FB3234"/>
    <w:rsid w:val="00FB4950"/>
    <w:rsid w:val="00FB5B70"/>
    <w:rsid w:val="00FB6087"/>
    <w:rsid w:val="00FB7084"/>
    <w:rsid w:val="00FC1B1E"/>
    <w:rsid w:val="00FC1B5A"/>
    <w:rsid w:val="00FC1B76"/>
    <w:rsid w:val="00FC1F23"/>
    <w:rsid w:val="00FC27F1"/>
    <w:rsid w:val="00FC4653"/>
    <w:rsid w:val="00FC480D"/>
    <w:rsid w:val="00FC4EC9"/>
    <w:rsid w:val="00FC609F"/>
    <w:rsid w:val="00FC77B7"/>
    <w:rsid w:val="00FC7AD6"/>
    <w:rsid w:val="00FD0AF8"/>
    <w:rsid w:val="00FD28FA"/>
    <w:rsid w:val="00FD3C8E"/>
    <w:rsid w:val="00FD4570"/>
    <w:rsid w:val="00FD4B7E"/>
    <w:rsid w:val="00FD4FE4"/>
    <w:rsid w:val="00FD50EE"/>
    <w:rsid w:val="00FD5CAF"/>
    <w:rsid w:val="00FE0844"/>
    <w:rsid w:val="00FE1B2C"/>
    <w:rsid w:val="00FE2AE0"/>
    <w:rsid w:val="00FE381C"/>
    <w:rsid w:val="00FE393A"/>
    <w:rsid w:val="00FE4233"/>
    <w:rsid w:val="00FE49C9"/>
    <w:rsid w:val="00FE73FD"/>
    <w:rsid w:val="00FF0708"/>
    <w:rsid w:val="00FF15DB"/>
    <w:rsid w:val="00FF1616"/>
    <w:rsid w:val="00FF1AD6"/>
    <w:rsid w:val="00FF1C36"/>
    <w:rsid w:val="00FF304C"/>
    <w:rsid w:val="00FF4E08"/>
    <w:rsid w:val="00FF4E2C"/>
    <w:rsid w:val="00FF5DA1"/>
    <w:rsid w:val="00FF6A75"/>
    <w:rsid w:val="03AFD3AC"/>
    <w:rsid w:val="0449751C"/>
    <w:rsid w:val="072AD784"/>
    <w:rsid w:val="0CFF46DF"/>
    <w:rsid w:val="11C33F1D"/>
    <w:rsid w:val="121BD210"/>
    <w:rsid w:val="130AEC7B"/>
    <w:rsid w:val="21D9E203"/>
    <w:rsid w:val="31F40A7D"/>
    <w:rsid w:val="4989E008"/>
    <w:rsid w:val="52BF1C0E"/>
    <w:rsid w:val="556843DE"/>
    <w:rsid w:val="5FB9AB08"/>
    <w:rsid w:val="6DE98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AB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60797"/>
    <w:rPr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rsid w:val="00463619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63619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63619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63619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63619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6361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63619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63619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63619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3679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F67E3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rsid w:val="0083679F"/>
    <w:rPr>
      <w:rFonts w:ascii="Tahoma" w:hAnsi="Tahoma" w:cs="Tahoma"/>
      <w:sz w:val="16"/>
      <w:szCs w:val="16"/>
      <w:lang w:val="en-AU" w:eastAsia="en-AU"/>
    </w:rPr>
  </w:style>
  <w:style w:type="character" w:styleId="LineNumber">
    <w:name w:val="line number"/>
    <w:basedOn w:val="DefaultParagraphFont"/>
    <w:rsid w:val="00832F93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60061D"/>
    <w:rPr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6361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customStyle="1" w:styleId="PSHeading1">
    <w:name w:val="PS Heading 1"/>
    <w:basedOn w:val="Normal"/>
    <w:next w:val="PStextX2space"/>
    <w:link w:val="PSHeading1Char"/>
    <w:qFormat/>
    <w:rsid w:val="00B60797"/>
    <w:pPr>
      <w:spacing w:line="480" w:lineRule="auto"/>
    </w:pPr>
    <w:rPr>
      <w:rFonts w:ascii="Arial Bold" w:hAnsi="Arial Bold" w:cs="Arial"/>
      <w:b/>
      <w:caps/>
      <w:sz w:val="22"/>
      <w:szCs w:val="22"/>
    </w:rPr>
  </w:style>
  <w:style w:type="paragraph" w:customStyle="1" w:styleId="PSHeading2">
    <w:name w:val="PS Heading 2"/>
    <w:basedOn w:val="Normal"/>
    <w:next w:val="PStextX2space"/>
    <w:link w:val="PSHeading2Char"/>
    <w:qFormat/>
    <w:rsid w:val="00B60797"/>
    <w:pPr>
      <w:spacing w:line="480" w:lineRule="auto"/>
    </w:pPr>
    <w:rPr>
      <w:rFonts w:ascii="Arial" w:hAnsi="Arial" w:cs="Arial"/>
      <w:b/>
      <w:sz w:val="22"/>
      <w:szCs w:val="22"/>
    </w:rPr>
  </w:style>
  <w:style w:type="character" w:customStyle="1" w:styleId="PSHeading1Char">
    <w:name w:val="PS Heading 1 Char"/>
    <w:basedOn w:val="DefaultParagraphFont"/>
    <w:link w:val="PSHeading1"/>
    <w:rsid w:val="00B60797"/>
    <w:rPr>
      <w:rFonts w:ascii="Arial Bold" w:hAnsi="Arial Bold" w:cs="Arial"/>
      <w:b/>
      <w:caps/>
      <w:sz w:val="22"/>
      <w:szCs w:val="22"/>
      <w:lang w:val="en-AU" w:eastAsia="en-AU"/>
    </w:rPr>
  </w:style>
  <w:style w:type="paragraph" w:customStyle="1" w:styleId="PSHeading3">
    <w:name w:val="PS Heading 3"/>
    <w:basedOn w:val="Normal"/>
    <w:next w:val="PStextX2space"/>
    <w:link w:val="PSHeading3Char"/>
    <w:qFormat/>
    <w:rsid w:val="003C106F"/>
    <w:pPr>
      <w:spacing w:line="480" w:lineRule="auto"/>
    </w:pPr>
    <w:rPr>
      <w:rFonts w:ascii="Arial" w:hAnsi="Arial" w:cs="Arial"/>
      <w:b/>
      <w:i/>
      <w:sz w:val="22"/>
      <w:szCs w:val="22"/>
    </w:rPr>
  </w:style>
  <w:style w:type="character" w:customStyle="1" w:styleId="PSHeading2Char">
    <w:name w:val="PS Heading 2 Char"/>
    <w:basedOn w:val="DefaultParagraphFont"/>
    <w:link w:val="PSHeading2"/>
    <w:rsid w:val="00B60797"/>
    <w:rPr>
      <w:rFonts w:ascii="Arial" w:hAnsi="Arial" w:cs="Arial"/>
      <w:b/>
      <w:sz w:val="22"/>
      <w:szCs w:val="22"/>
      <w:lang w:val="en-AU" w:eastAsia="en-AU"/>
    </w:rPr>
  </w:style>
  <w:style w:type="paragraph" w:customStyle="1" w:styleId="PStextX2space">
    <w:name w:val="PS text X2 space"/>
    <w:basedOn w:val="Normal"/>
    <w:link w:val="PStextX2spaceChar"/>
    <w:qFormat/>
    <w:rsid w:val="008D56E8"/>
    <w:pPr>
      <w:spacing w:line="480" w:lineRule="auto"/>
    </w:pPr>
    <w:rPr>
      <w:rFonts w:ascii="Arial" w:hAnsi="Arial" w:cs="Arial"/>
      <w:sz w:val="22"/>
      <w:szCs w:val="22"/>
    </w:rPr>
  </w:style>
  <w:style w:type="paragraph" w:customStyle="1" w:styleId="PSHeading4">
    <w:name w:val="PS Heading 4"/>
    <w:basedOn w:val="Normal"/>
    <w:next w:val="PStextX2space"/>
    <w:link w:val="PSHeading4Char"/>
    <w:qFormat/>
    <w:rsid w:val="00316584"/>
    <w:pPr>
      <w:spacing w:line="480" w:lineRule="auto"/>
    </w:pPr>
    <w:rPr>
      <w:rFonts w:ascii="Arial" w:hAnsi="Arial" w:cs="Arial"/>
      <w:sz w:val="22"/>
      <w:szCs w:val="22"/>
      <w:u w:val="single"/>
    </w:rPr>
  </w:style>
  <w:style w:type="character" w:customStyle="1" w:styleId="PStextX2spaceChar">
    <w:name w:val="PS text X2 space Char"/>
    <w:basedOn w:val="DefaultParagraphFont"/>
    <w:link w:val="PStextX2space"/>
    <w:rsid w:val="008D56E8"/>
    <w:rPr>
      <w:rFonts w:ascii="Arial" w:hAnsi="Arial" w:cs="Arial"/>
      <w:sz w:val="22"/>
      <w:szCs w:val="22"/>
      <w:lang w:val="en-AU" w:eastAsia="en-AU"/>
    </w:rPr>
  </w:style>
  <w:style w:type="paragraph" w:customStyle="1" w:styleId="SOTxt1">
    <w:name w:val="SO Txt 1"/>
    <w:basedOn w:val="Normal"/>
    <w:link w:val="SOTxt1Char"/>
    <w:qFormat/>
    <w:rsid w:val="007B7FC5"/>
    <w:pPr>
      <w:numPr>
        <w:numId w:val="1"/>
      </w:numPr>
    </w:pPr>
    <w:rPr>
      <w:rFonts w:ascii="Arial" w:eastAsia="Batang" w:hAnsi="Arial" w:cs="Arial"/>
      <w:sz w:val="22"/>
      <w:szCs w:val="22"/>
    </w:rPr>
  </w:style>
  <w:style w:type="paragraph" w:customStyle="1" w:styleId="SOTxt2">
    <w:name w:val="SO Txt 2"/>
    <w:basedOn w:val="Normal"/>
    <w:link w:val="SOTxt2Char"/>
    <w:qFormat/>
    <w:rsid w:val="007B7FC5"/>
    <w:pPr>
      <w:numPr>
        <w:ilvl w:val="1"/>
        <w:numId w:val="2"/>
      </w:numPr>
    </w:pPr>
    <w:rPr>
      <w:rFonts w:ascii="Arial" w:eastAsia="Batang" w:hAnsi="Arial" w:cs="Arial"/>
      <w:sz w:val="22"/>
    </w:rPr>
  </w:style>
  <w:style w:type="character" w:customStyle="1" w:styleId="SOTxt1Char">
    <w:name w:val="SO Txt 1 Char"/>
    <w:basedOn w:val="DefaultParagraphFont"/>
    <w:link w:val="SOTxt1"/>
    <w:rsid w:val="007B7FC5"/>
    <w:rPr>
      <w:rFonts w:ascii="Arial" w:eastAsia="Batang" w:hAnsi="Arial" w:cs="Arial"/>
      <w:sz w:val="22"/>
      <w:szCs w:val="22"/>
      <w:lang w:val="en-AU" w:eastAsia="en-AU"/>
    </w:rPr>
  </w:style>
  <w:style w:type="paragraph" w:customStyle="1" w:styleId="SOTxt3">
    <w:name w:val="SO Txt 3"/>
    <w:basedOn w:val="Normal"/>
    <w:link w:val="SOTxt3Char"/>
    <w:qFormat/>
    <w:rsid w:val="005030F9"/>
    <w:pPr>
      <w:numPr>
        <w:numId w:val="3"/>
      </w:numPr>
      <w:outlineLvl w:val="0"/>
    </w:pPr>
    <w:rPr>
      <w:rFonts w:ascii="Arial" w:hAnsi="Arial" w:cs="Arial"/>
      <w:sz w:val="22"/>
      <w:szCs w:val="22"/>
      <w:lang w:val="en-US"/>
    </w:rPr>
  </w:style>
  <w:style w:type="character" w:customStyle="1" w:styleId="SOTxt2Char">
    <w:name w:val="SO Txt 2 Char"/>
    <w:basedOn w:val="DefaultParagraphFont"/>
    <w:link w:val="SOTxt2"/>
    <w:rsid w:val="007B7FC5"/>
    <w:rPr>
      <w:rFonts w:ascii="Arial" w:eastAsia="Batang" w:hAnsi="Arial" w:cs="Arial"/>
      <w:sz w:val="22"/>
      <w:lang w:val="en-AU" w:eastAsia="en-AU"/>
    </w:rPr>
  </w:style>
  <w:style w:type="paragraph" w:customStyle="1" w:styleId="SOTxt4">
    <w:name w:val="SO Txt 4"/>
    <w:basedOn w:val="Normal"/>
    <w:link w:val="SOTxt4Char"/>
    <w:qFormat/>
    <w:rsid w:val="007B7FC5"/>
    <w:pPr>
      <w:numPr>
        <w:ilvl w:val="3"/>
        <w:numId w:val="4"/>
      </w:numPr>
    </w:pPr>
    <w:rPr>
      <w:rFonts w:ascii="Arial" w:eastAsia="Batang" w:hAnsi="Arial" w:cs="Arial"/>
      <w:sz w:val="22"/>
    </w:rPr>
  </w:style>
  <w:style w:type="character" w:customStyle="1" w:styleId="SOTxt3Char">
    <w:name w:val="SO Txt 3 Char"/>
    <w:basedOn w:val="DefaultParagraphFont"/>
    <w:link w:val="SOTxt3"/>
    <w:rsid w:val="00AA162F"/>
    <w:rPr>
      <w:rFonts w:ascii="Arial" w:hAnsi="Arial" w:cs="Arial"/>
      <w:sz w:val="22"/>
      <w:szCs w:val="22"/>
      <w:lang w:eastAsia="en-AU"/>
    </w:rPr>
  </w:style>
  <w:style w:type="character" w:customStyle="1" w:styleId="SOTxt4Char">
    <w:name w:val="SO Txt 4 Char"/>
    <w:basedOn w:val="DefaultParagraphFont"/>
    <w:link w:val="SOTxt4"/>
    <w:rsid w:val="007B7FC5"/>
    <w:rPr>
      <w:rFonts w:ascii="Arial" w:eastAsia="Batang" w:hAnsi="Arial" w:cs="Arial"/>
      <w:sz w:val="22"/>
      <w:lang w:val="en-AU" w:eastAsia="en-AU"/>
    </w:rPr>
  </w:style>
  <w:style w:type="character" w:customStyle="1" w:styleId="PSHeading3Char">
    <w:name w:val="PS Heading 3 Char"/>
    <w:basedOn w:val="DefaultParagraphFont"/>
    <w:link w:val="PSHeading3"/>
    <w:rsid w:val="003C106F"/>
    <w:rPr>
      <w:rFonts w:ascii="Arial" w:hAnsi="Arial" w:cs="Arial"/>
      <w:b/>
      <w:i/>
      <w:sz w:val="22"/>
      <w:szCs w:val="22"/>
      <w:lang w:val="en-AU" w:eastAsia="en-AU"/>
    </w:rPr>
  </w:style>
  <w:style w:type="paragraph" w:customStyle="1" w:styleId="PSTextX1space">
    <w:name w:val="PS Text X1 space"/>
    <w:basedOn w:val="PStextX2space"/>
    <w:link w:val="PSTextX1spaceChar"/>
    <w:qFormat/>
    <w:rsid w:val="0057340C"/>
    <w:pPr>
      <w:spacing w:line="240" w:lineRule="auto"/>
    </w:pPr>
  </w:style>
  <w:style w:type="paragraph" w:customStyle="1" w:styleId="PSTableTxt">
    <w:name w:val="PS Table Txt"/>
    <w:basedOn w:val="PSTextX1space"/>
    <w:link w:val="PSTableTxtChar"/>
    <w:rsid w:val="00C71B20"/>
    <w:rPr>
      <w:sz w:val="20"/>
      <w:szCs w:val="20"/>
    </w:rPr>
  </w:style>
  <w:style w:type="character" w:customStyle="1" w:styleId="PSTextX1spaceChar">
    <w:name w:val="PS Text X1 space Char"/>
    <w:basedOn w:val="PStextX2spaceChar"/>
    <w:link w:val="PSTextX1space"/>
    <w:rsid w:val="0057340C"/>
    <w:rPr>
      <w:rFonts w:ascii="Arial" w:hAnsi="Arial" w:cs="Arial"/>
      <w:sz w:val="22"/>
      <w:szCs w:val="22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6361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6361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361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6361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6361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rsid w:val="0046361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rsid w:val="0046361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rsid w:val="0046361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32F93"/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2F93"/>
    <w:rPr>
      <w:rFonts w:ascii="Arial" w:hAnsi="Arial"/>
      <w:sz w:val="20"/>
      <w:szCs w:val="20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2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2F93"/>
    <w:rPr>
      <w:rFonts w:ascii="Arial" w:hAnsi="Arial"/>
      <w:b/>
      <w:bCs/>
      <w:sz w:val="20"/>
      <w:szCs w:val="20"/>
      <w:lang w:val="en-AU" w:eastAsia="en-AU"/>
    </w:rPr>
  </w:style>
  <w:style w:type="paragraph" w:styleId="Header">
    <w:name w:val="header"/>
    <w:basedOn w:val="Normal"/>
    <w:link w:val="HeaderChar"/>
    <w:unhideWhenUsed/>
    <w:rsid w:val="000F3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ED0"/>
    <w:rPr>
      <w:lang w:val="en-AU" w:eastAsia="en-AU"/>
    </w:rPr>
  </w:style>
  <w:style w:type="paragraph" w:styleId="BodyText">
    <w:name w:val="Body Text"/>
    <w:basedOn w:val="Normal"/>
    <w:link w:val="BodyTextChar"/>
    <w:unhideWhenUsed/>
    <w:rsid w:val="0079414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9414C"/>
    <w:rPr>
      <w:lang w:val="en-AU" w:eastAsia="en-AU"/>
    </w:rPr>
  </w:style>
  <w:style w:type="paragraph" w:customStyle="1" w:styleId="Subheading">
    <w:name w:val="Subheading"/>
    <w:basedOn w:val="Normal"/>
    <w:link w:val="SubheadingChar"/>
    <w:qFormat/>
    <w:rsid w:val="001E44FF"/>
    <w:pPr>
      <w:autoSpaceDE w:val="0"/>
      <w:autoSpaceDN w:val="0"/>
      <w:adjustRightInd w:val="0"/>
      <w:spacing w:line="264" w:lineRule="auto"/>
    </w:pPr>
    <w:rPr>
      <w:rFonts w:ascii="Arial" w:eastAsia="Calibri" w:hAnsi="Arial" w:cs="Arial"/>
      <w:b/>
      <w:bCs/>
      <w:sz w:val="22"/>
      <w:szCs w:val="22"/>
      <w:lang w:val="en-GB"/>
    </w:rPr>
  </w:style>
  <w:style w:type="character" w:customStyle="1" w:styleId="SubheadingChar">
    <w:name w:val="Subheading Char"/>
    <w:basedOn w:val="DefaultParagraphFont"/>
    <w:link w:val="Subheading"/>
    <w:rsid w:val="001E44FF"/>
    <w:rPr>
      <w:rFonts w:ascii="Arial" w:eastAsia="Calibri" w:hAnsi="Arial" w:cs="Arial"/>
      <w:b/>
      <w:bCs/>
      <w:sz w:val="22"/>
      <w:szCs w:val="22"/>
      <w:lang w:val="en-GB" w:eastAsia="en-AU"/>
    </w:rPr>
  </w:style>
  <w:style w:type="character" w:customStyle="1" w:styleId="PSHeading4Char">
    <w:name w:val="PS Heading 4 Char"/>
    <w:basedOn w:val="DefaultParagraphFont"/>
    <w:link w:val="PSHeading4"/>
    <w:rsid w:val="00316584"/>
    <w:rPr>
      <w:rFonts w:ascii="Arial" w:hAnsi="Arial" w:cs="Arial"/>
      <w:sz w:val="22"/>
      <w:szCs w:val="22"/>
      <w:u w:val="single"/>
      <w:lang w:val="en-AU" w:eastAsia="en-AU"/>
    </w:rPr>
  </w:style>
  <w:style w:type="character" w:customStyle="1" w:styleId="PSTableTxtChar">
    <w:name w:val="PS Table Txt Char"/>
    <w:basedOn w:val="PSTextX1spaceChar"/>
    <w:link w:val="PSTableTxt"/>
    <w:rsid w:val="00C71B20"/>
    <w:rPr>
      <w:rFonts w:ascii="Arial" w:hAnsi="Arial" w:cs="Arial"/>
      <w:sz w:val="20"/>
      <w:szCs w:val="20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E25E0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1D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86613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4A7F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33455"/>
    <w:pPr>
      <w:ind w:left="720"/>
      <w:contextualSpacing/>
    </w:pPr>
    <w:rPr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DE36C0"/>
    <w:pPr>
      <w:jc w:val="center"/>
    </w:pPr>
    <w:rPr>
      <w:rFonts w:ascii="Arial" w:hAnsi="Arial" w:cs="Arial"/>
      <w:noProof/>
      <w:sz w:val="22"/>
    </w:rPr>
  </w:style>
  <w:style w:type="character" w:customStyle="1" w:styleId="EndNoteBibliographyTitleChar">
    <w:name w:val="EndNote Bibliography Title Char"/>
    <w:basedOn w:val="SOTxt1Char"/>
    <w:link w:val="EndNoteBibliographyTitle"/>
    <w:rsid w:val="00DE36C0"/>
    <w:rPr>
      <w:rFonts w:ascii="Arial" w:eastAsia="Batang" w:hAnsi="Arial" w:cs="Arial"/>
      <w:noProof/>
      <w:sz w:val="22"/>
      <w:szCs w:val="22"/>
      <w:lang w:val="en-AU" w:eastAsia="en-AU"/>
    </w:rPr>
  </w:style>
  <w:style w:type="paragraph" w:customStyle="1" w:styleId="EndNoteBibliography">
    <w:name w:val="EndNote Bibliography"/>
    <w:basedOn w:val="Normal"/>
    <w:link w:val="EndNoteBibliographyChar"/>
    <w:rsid w:val="00DE36C0"/>
    <w:pPr>
      <w:spacing w:line="480" w:lineRule="auto"/>
    </w:pPr>
    <w:rPr>
      <w:rFonts w:ascii="Arial" w:hAnsi="Arial" w:cs="Arial"/>
      <w:noProof/>
      <w:sz w:val="22"/>
    </w:rPr>
  </w:style>
  <w:style w:type="character" w:customStyle="1" w:styleId="EndNoteBibliographyChar">
    <w:name w:val="EndNote Bibliography Char"/>
    <w:basedOn w:val="SOTxt1Char"/>
    <w:link w:val="EndNoteBibliography"/>
    <w:rsid w:val="00DE36C0"/>
    <w:rPr>
      <w:rFonts w:ascii="Arial" w:eastAsia="Batang" w:hAnsi="Arial" w:cs="Arial"/>
      <w:noProof/>
      <w:sz w:val="22"/>
      <w:szCs w:val="22"/>
      <w:lang w:val="en-AU" w:eastAsia="en-AU"/>
    </w:rPr>
  </w:style>
  <w:style w:type="character" w:styleId="FollowedHyperlink">
    <w:name w:val="FollowedHyperlink"/>
    <w:basedOn w:val="DefaultParagraphFont"/>
    <w:semiHidden/>
    <w:unhideWhenUsed/>
    <w:rsid w:val="0031018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semiHidden/>
    <w:rsid w:val="00DB4652"/>
    <w:rPr>
      <w:color w:val="808080"/>
    </w:rPr>
  </w:style>
  <w:style w:type="character" w:customStyle="1" w:styleId="Mention1">
    <w:name w:val="Mention1"/>
    <w:basedOn w:val="DefaultParagraphFont"/>
    <w:uiPriority w:val="99"/>
    <w:unhideWhenUsed/>
    <w:rsid w:val="008E40CF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4B0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F4B00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8C6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09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91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87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707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1007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68723">
          <w:marLeft w:val="57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3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4767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0538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375">
          <w:marLeft w:val="432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1566">
          <w:marLeft w:val="432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0404">
          <w:marLeft w:val="432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463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997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554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287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4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990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8003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931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2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1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2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99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24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26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01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70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8102">
          <w:marLeft w:val="432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2530">
          <w:marLeft w:val="432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7698">
          <w:marLeft w:val="432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4340">
          <w:marLeft w:val="432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27">
          <w:marLeft w:val="36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4749">
          <w:marLeft w:val="36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183">
          <w:marLeft w:val="36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900">
          <w:marLeft w:val="36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231">
          <w:marLeft w:val="36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9592">
          <w:marLeft w:val="36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9168">
          <w:marLeft w:val="36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796">
          <w:marLeft w:val="36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5264">
          <w:marLeft w:val="36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984">
          <w:marLeft w:val="36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4325">
          <w:marLeft w:val="36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7732">
          <w:marLeft w:val="36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286">
          <w:marLeft w:val="36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19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9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1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6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1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3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5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2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7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3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0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6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6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1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3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3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8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1F9883F8A3E498232A43269849ED6" ma:contentTypeVersion="12" ma:contentTypeDescription="Create a new document." ma:contentTypeScope="" ma:versionID="f53b22c10bf2f1d9ba85ff382839cb28">
  <xsd:schema xmlns:xsd="http://www.w3.org/2001/XMLSchema" xmlns:xs="http://www.w3.org/2001/XMLSchema" xmlns:p="http://schemas.microsoft.com/office/2006/metadata/properties" xmlns:ns2="92176702-fdc7-4bf4-8764-c96f1d2e4468" xmlns:ns3="e314a92e-083c-4068-8846-2eb1f1a5635a" targetNamespace="http://schemas.microsoft.com/office/2006/metadata/properties" ma:root="true" ma:fieldsID="2b70c633ffb4e002d6ba99c1aa198ee0" ns2:_="" ns3:_="">
    <xsd:import namespace="92176702-fdc7-4bf4-8764-c96f1d2e4468"/>
    <xsd:import namespace="e314a92e-083c-4068-8846-2eb1f1a56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76702-fdc7-4bf4-8764-c96f1d2e4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adb9bf-65a7-4dcd-b9fe-2cabe70ed6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4a92e-083c-4068-8846-2eb1f1a563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e4d3cb-ba5f-4506-9ad8-96109945c4c6}" ma:internalName="TaxCatchAll" ma:showField="CatchAllData" ma:web="e314a92e-083c-4068-8846-2eb1f1a56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A41E0-668D-4EC6-A942-9631285E9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76702-fdc7-4bf4-8764-c96f1d2e4468"/>
    <ds:schemaRef ds:uri="e314a92e-083c-4068-8846-2eb1f1a56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B2E2D-8290-4A55-8F4A-9A840701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2023-04-18T02:59:00Z</dcterms:created>
  <dcterms:modified xsi:type="dcterms:W3CDTF">2023-04-21T01:58:00Z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2023-04-21T01:58:08Z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a40e4a50-0261-45d5-be39-a70c4e848fb4</vt:lpwstr>
  </property>
  <property fmtid="{D5CDD505-2E9C-101B-9397-08002B2CF9AE}" pid="8" name="MSIP_Label_2bbab825-a111-45e4-86a1-18cee0005896_ContentBits">
    <vt:lpwstr>2</vt:lpwstr>
  </property>
</Properties>
</file>