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A6365" w14:textId="77777777" w:rsidR="00F14716" w:rsidRPr="000349BE" w:rsidRDefault="00F14716">
      <w:pPr>
        <w:rPr>
          <w:rFonts w:ascii="Times New Roman" w:hAnsi="Times New Roman" w:cs="Times New Roman"/>
          <w:b w:val="0"/>
          <w:sz w:val="24"/>
          <w:szCs w:val="32"/>
        </w:rPr>
      </w:pPr>
    </w:p>
    <w:p w14:paraId="03B4104F" w14:textId="77777777" w:rsidR="00F14716" w:rsidRPr="000349BE" w:rsidRDefault="00033623">
      <w:pPr>
        <w:rPr>
          <w:rFonts w:ascii="Times New Roman" w:hAnsi="Times New Roman" w:cs="Times New Roman"/>
          <w:bCs/>
          <w:sz w:val="24"/>
          <w:szCs w:val="24"/>
        </w:rPr>
      </w:pPr>
      <w:r w:rsidRPr="000349BE">
        <w:rPr>
          <w:rFonts w:ascii="Times New Roman" w:hAnsi="Times New Roman" w:cs="Times New Roman" w:hint="eastAsia"/>
          <w:bCs/>
          <w:sz w:val="24"/>
          <w:szCs w:val="24"/>
        </w:rPr>
        <w:t xml:space="preserve">Supplementary Table S1 </w:t>
      </w:r>
    </w:p>
    <w:p w14:paraId="2DE2486B" w14:textId="77777777" w:rsidR="00F14716" w:rsidRPr="000349BE" w:rsidRDefault="00033623">
      <w:pPr>
        <w:rPr>
          <w:rFonts w:ascii="Times New Roman" w:hAnsi="Times New Roman" w:cs="Times New Roman"/>
          <w:b w:val="0"/>
          <w:bCs/>
          <w:sz w:val="24"/>
          <w:szCs w:val="24"/>
        </w:rPr>
      </w:pPr>
      <w:r w:rsidRPr="000349BE">
        <w:rPr>
          <w:rFonts w:ascii="Times New Roman" w:hAnsi="Times New Roman" w:cs="Times New Roman"/>
          <w:b w:val="0"/>
          <w:bCs/>
          <w:sz w:val="24"/>
          <w:szCs w:val="24"/>
        </w:rPr>
        <w:t>The primers (5’-3’) used in this study</w:t>
      </w:r>
    </w:p>
    <w:tbl>
      <w:tblPr>
        <w:tblStyle w:val="2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"/>
        <w:gridCol w:w="1603"/>
        <w:gridCol w:w="1516"/>
        <w:gridCol w:w="118"/>
        <w:gridCol w:w="4762"/>
      </w:tblGrid>
      <w:tr w:rsidR="00F14716" w:rsidRPr="000349BE" w14:paraId="737CE66C" w14:textId="77777777">
        <w:trPr>
          <w:trHeight w:val="278"/>
        </w:trPr>
        <w:tc>
          <w:tcPr>
            <w:tcW w:w="3426" w:type="dxa"/>
            <w:gridSpan w:val="3"/>
            <w:tcBorders>
              <w:bottom w:val="single" w:sz="4" w:space="0" w:color="auto"/>
            </w:tcBorders>
            <w:noWrap/>
          </w:tcPr>
          <w:p w14:paraId="5D0100AB" w14:textId="77777777" w:rsidR="00F14716" w:rsidRPr="000349BE" w:rsidRDefault="00033623">
            <w:pPr>
              <w:widowControl/>
              <w:tabs>
                <w:tab w:val="left" w:pos="3565"/>
              </w:tabs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 xml:space="preserve">Primers for </w:t>
            </w:r>
            <w:r w:rsidRPr="000349BE">
              <w:rPr>
                <w:rFonts w:ascii="Times New Roman" w:hAnsi="Times New Roman" w:cs="Times New Roman" w:hint="eastAsia"/>
                <w:b w:val="0"/>
                <w:kern w:val="0"/>
                <w:sz w:val="24"/>
                <w:szCs w:val="24"/>
              </w:rPr>
              <w:t>q</w:t>
            </w: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RT-PCR</w:t>
            </w: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ab/>
            </w:r>
          </w:p>
        </w:tc>
        <w:tc>
          <w:tcPr>
            <w:tcW w:w="4880" w:type="dxa"/>
            <w:gridSpan w:val="2"/>
            <w:tcBorders>
              <w:bottom w:val="single" w:sz="4" w:space="0" w:color="auto"/>
            </w:tcBorders>
          </w:tcPr>
          <w:p w14:paraId="0A838B1F" w14:textId="77777777" w:rsidR="00F14716" w:rsidRPr="000349BE" w:rsidRDefault="00033623">
            <w:pPr>
              <w:widowControl/>
              <w:tabs>
                <w:tab w:val="left" w:pos="3565"/>
              </w:tabs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5’-3’</w:t>
            </w:r>
          </w:p>
        </w:tc>
      </w:tr>
      <w:tr w:rsidR="00F14716" w:rsidRPr="000349BE" w14:paraId="0AB8550C" w14:textId="77777777">
        <w:trPr>
          <w:trHeight w:val="278"/>
        </w:trPr>
        <w:tc>
          <w:tcPr>
            <w:tcW w:w="307" w:type="dxa"/>
            <w:tcBorders>
              <w:top w:val="single" w:sz="4" w:space="0" w:color="auto"/>
            </w:tcBorders>
            <w:noWrap/>
          </w:tcPr>
          <w:p w14:paraId="19A0A5FD" w14:textId="77777777" w:rsidR="00F14716" w:rsidRPr="000349BE" w:rsidRDefault="00F14716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  <w:noWrap/>
          </w:tcPr>
          <w:p w14:paraId="430C8BFD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 w:hint="eastAsia"/>
                <w:b w:val="0"/>
                <w:kern w:val="0"/>
                <w:sz w:val="24"/>
                <w:szCs w:val="24"/>
                <w:lang w:eastAsia="en-US"/>
              </w:rPr>
              <w:t>Circ</w:t>
            </w: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ROBO1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</w:tcBorders>
            <w:noWrap/>
          </w:tcPr>
          <w:p w14:paraId="536341C6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Forward</w:t>
            </w:r>
          </w:p>
        </w:tc>
        <w:tc>
          <w:tcPr>
            <w:tcW w:w="4762" w:type="dxa"/>
            <w:tcBorders>
              <w:top w:val="single" w:sz="4" w:space="0" w:color="auto"/>
            </w:tcBorders>
            <w:noWrap/>
          </w:tcPr>
          <w:p w14:paraId="21DF331B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TGGGCAAAGCTGAAGCATCT</w:t>
            </w:r>
          </w:p>
        </w:tc>
      </w:tr>
      <w:tr w:rsidR="00F14716" w:rsidRPr="000349BE" w14:paraId="22E21F28" w14:textId="77777777">
        <w:trPr>
          <w:trHeight w:val="278"/>
        </w:trPr>
        <w:tc>
          <w:tcPr>
            <w:tcW w:w="307" w:type="dxa"/>
            <w:noWrap/>
          </w:tcPr>
          <w:p w14:paraId="5CA376B6" w14:textId="77777777" w:rsidR="00F14716" w:rsidRPr="000349BE" w:rsidRDefault="00F14716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03" w:type="dxa"/>
            <w:noWrap/>
          </w:tcPr>
          <w:p w14:paraId="060E1DA8" w14:textId="77777777" w:rsidR="00F14716" w:rsidRPr="000349BE" w:rsidRDefault="00F14716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34" w:type="dxa"/>
            <w:gridSpan w:val="2"/>
            <w:noWrap/>
          </w:tcPr>
          <w:p w14:paraId="66945AF8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Reverse</w:t>
            </w:r>
          </w:p>
        </w:tc>
        <w:tc>
          <w:tcPr>
            <w:tcW w:w="4762" w:type="dxa"/>
            <w:noWrap/>
          </w:tcPr>
          <w:p w14:paraId="6472CAFC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AGCGTCACTTTTACGGGTGT</w:t>
            </w:r>
          </w:p>
        </w:tc>
      </w:tr>
      <w:tr w:rsidR="00F14716" w:rsidRPr="000349BE" w14:paraId="41CAE7FD" w14:textId="77777777">
        <w:trPr>
          <w:trHeight w:val="278"/>
        </w:trPr>
        <w:tc>
          <w:tcPr>
            <w:tcW w:w="307" w:type="dxa"/>
            <w:noWrap/>
          </w:tcPr>
          <w:p w14:paraId="57D213CD" w14:textId="77777777" w:rsidR="00F14716" w:rsidRPr="000349BE" w:rsidRDefault="00F14716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03" w:type="dxa"/>
            <w:noWrap/>
          </w:tcPr>
          <w:p w14:paraId="314E8A3F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ROBO1</w:t>
            </w:r>
          </w:p>
        </w:tc>
        <w:tc>
          <w:tcPr>
            <w:tcW w:w="1634" w:type="dxa"/>
            <w:gridSpan w:val="2"/>
            <w:noWrap/>
          </w:tcPr>
          <w:p w14:paraId="2D1A6682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Forward</w:t>
            </w:r>
          </w:p>
        </w:tc>
        <w:tc>
          <w:tcPr>
            <w:tcW w:w="4762" w:type="dxa"/>
            <w:noWrap/>
          </w:tcPr>
          <w:p w14:paraId="68DB57F9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GGGACCCTATTTCCACTCCC</w:t>
            </w:r>
          </w:p>
        </w:tc>
      </w:tr>
      <w:tr w:rsidR="00F14716" w:rsidRPr="000349BE" w14:paraId="05936E0D" w14:textId="77777777">
        <w:trPr>
          <w:trHeight w:val="278"/>
        </w:trPr>
        <w:tc>
          <w:tcPr>
            <w:tcW w:w="307" w:type="dxa"/>
            <w:noWrap/>
          </w:tcPr>
          <w:p w14:paraId="2032AA68" w14:textId="77777777" w:rsidR="00F14716" w:rsidRPr="000349BE" w:rsidRDefault="00F14716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03" w:type="dxa"/>
            <w:noWrap/>
          </w:tcPr>
          <w:p w14:paraId="52C014EC" w14:textId="77777777" w:rsidR="00F14716" w:rsidRPr="000349BE" w:rsidRDefault="00F14716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34" w:type="dxa"/>
            <w:gridSpan w:val="2"/>
            <w:noWrap/>
          </w:tcPr>
          <w:p w14:paraId="2DEF83F7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Reverse</w:t>
            </w:r>
          </w:p>
        </w:tc>
        <w:tc>
          <w:tcPr>
            <w:tcW w:w="4762" w:type="dxa"/>
            <w:noWrap/>
          </w:tcPr>
          <w:p w14:paraId="58A67997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GGGAGCCTGAACAGAGACAT</w:t>
            </w:r>
          </w:p>
        </w:tc>
      </w:tr>
      <w:tr w:rsidR="00F14716" w:rsidRPr="000349BE" w14:paraId="311354DA" w14:textId="77777777">
        <w:trPr>
          <w:trHeight w:val="278"/>
        </w:trPr>
        <w:tc>
          <w:tcPr>
            <w:tcW w:w="307" w:type="dxa"/>
            <w:noWrap/>
          </w:tcPr>
          <w:p w14:paraId="03F1942F" w14:textId="77777777" w:rsidR="00F14716" w:rsidRPr="000349BE" w:rsidRDefault="00F14716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03" w:type="dxa"/>
            <w:noWrap/>
          </w:tcPr>
          <w:p w14:paraId="65CE9009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miR-130a-5p</w:t>
            </w:r>
          </w:p>
        </w:tc>
        <w:tc>
          <w:tcPr>
            <w:tcW w:w="1634" w:type="dxa"/>
            <w:gridSpan w:val="2"/>
            <w:noWrap/>
          </w:tcPr>
          <w:p w14:paraId="4078959E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Forward</w:t>
            </w:r>
          </w:p>
        </w:tc>
        <w:tc>
          <w:tcPr>
            <w:tcW w:w="4762" w:type="dxa"/>
            <w:noWrap/>
          </w:tcPr>
          <w:p w14:paraId="6D109AE6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CCAGGGCTTTTCAAAAATGA</w:t>
            </w:r>
          </w:p>
        </w:tc>
      </w:tr>
      <w:tr w:rsidR="00F14716" w:rsidRPr="000349BE" w14:paraId="4A686AB5" w14:textId="77777777">
        <w:trPr>
          <w:trHeight w:val="278"/>
        </w:trPr>
        <w:tc>
          <w:tcPr>
            <w:tcW w:w="307" w:type="dxa"/>
            <w:noWrap/>
          </w:tcPr>
          <w:p w14:paraId="4DAB0D3B" w14:textId="77777777" w:rsidR="00F14716" w:rsidRPr="000349BE" w:rsidRDefault="00F14716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03" w:type="dxa"/>
            <w:noWrap/>
          </w:tcPr>
          <w:p w14:paraId="362768B3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 xml:space="preserve">　</w:t>
            </w:r>
          </w:p>
        </w:tc>
        <w:tc>
          <w:tcPr>
            <w:tcW w:w="1634" w:type="dxa"/>
            <w:gridSpan w:val="2"/>
            <w:noWrap/>
          </w:tcPr>
          <w:p w14:paraId="20E873D2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Reverse</w:t>
            </w:r>
          </w:p>
        </w:tc>
        <w:tc>
          <w:tcPr>
            <w:tcW w:w="4762" w:type="dxa"/>
            <w:noWrap/>
          </w:tcPr>
          <w:p w14:paraId="10AFFC22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CCGATCCAATCTGTTCTGGT</w:t>
            </w:r>
          </w:p>
        </w:tc>
      </w:tr>
      <w:tr w:rsidR="00F14716" w:rsidRPr="000349BE" w14:paraId="2B36E7B3" w14:textId="77777777">
        <w:trPr>
          <w:trHeight w:val="278"/>
        </w:trPr>
        <w:tc>
          <w:tcPr>
            <w:tcW w:w="307" w:type="dxa"/>
            <w:noWrap/>
          </w:tcPr>
          <w:p w14:paraId="22D29119" w14:textId="77777777" w:rsidR="00F14716" w:rsidRPr="000349BE" w:rsidRDefault="00F14716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03" w:type="dxa"/>
            <w:noWrap/>
          </w:tcPr>
          <w:p w14:paraId="031542C7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 w:hint="eastAsia"/>
                <w:b w:val="0"/>
                <w:kern w:val="0"/>
                <w:sz w:val="24"/>
                <w:szCs w:val="24"/>
                <w:lang w:eastAsia="en-US"/>
              </w:rPr>
              <w:t>C</w:t>
            </w: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CNT2</w:t>
            </w:r>
          </w:p>
        </w:tc>
        <w:tc>
          <w:tcPr>
            <w:tcW w:w="1634" w:type="dxa"/>
            <w:gridSpan w:val="2"/>
            <w:noWrap/>
          </w:tcPr>
          <w:p w14:paraId="61AF85D6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Forward</w:t>
            </w:r>
          </w:p>
        </w:tc>
        <w:tc>
          <w:tcPr>
            <w:tcW w:w="4762" w:type="dxa"/>
            <w:noWrap/>
          </w:tcPr>
          <w:p w14:paraId="25AE4FC4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CCATTGAACACCCACACACAG</w:t>
            </w:r>
          </w:p>
        </w:tc>
      </w:tr>
      <w:tr w:rsidR="00F14716" w:rsidRPr="000349BE" w14:paraId="7621D081" w14:textId="77777777">
        <w:trPr>
          <w:trHeight w:val="278"/>
        </w:trPr>
        <w:tc>
          <w:tcPr>
            <w:tcW w:w="307" w:type="dxa"/>
            <w:noWrap/>
          </w:tcPr>
          <w:p w14:paraId="74637B2A" w14:textId="77777777" w:rsidR="00F14716" w:rsidRPr="000349BE" w:rsidRDefault="00F14716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03" w:type="dxa"/>
            <w:noWrap/>
          </w:tcPr>
          <w:p w14:paraId="277902DB" w14:textId="77777777" w:rsidR="00F14716" w:rsidRPr="000349BE" w:rsidRDefault="00F14716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34" w:type="dxa"/>
            <w:gridSpan w:val="2"/>
            <w:noWrap/>
          </w:tcPr>
          <w:p w14:paraId="686F4421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Reverse</w:t>
            </w:r>
          </w:p>
        </w:tc>
        <w:tc>
          <w:tcPr>
            <w:tcW w:w="4762" w:type="dxa"/>
            <w:noWrap/>
          </w:tcPr>
          <w:p w14:paraId="0F958527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CTGCCTGATTAGCCCTCCAG</w:t>
            </w:r>
          </w:p>
        </w:tc>
      </w:tr>
      <w:tr w:rsidR="00F14716" w:rsidRPr="000349BE" w14:paraId="252E0EEB" w14:textId="77777777">
        <w:trPr>
          <w:trHeight w:val="285"/>
        </w:trPr>
        <w:tc>
          <w:tcPr>
            <w:tcW w:w="307" w:type="dxa"/>
            <w:noWrap/>
          </w:tcPr>
          <w:p w14:paraId="0A48CC91" w14:textId="77777777" w:rsidR="00F14716" w:rsidRPr="000349BE" w:rsidRDefault="00F14716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03" w:type="dxa"/>
            <w:noWrap/>
          </w:tcPr>
          <w:p w14:paraId="25DC9924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β-actin</w:t>
            </w:r>
          </w:p>
        </w:tc>
        <w:tc>
          <w:tcPr>
            <w:tcW w:w="1634" w:type="dxa"/>
            <w:gridSpan w:val="2"/>
            <w:noWrap/>
          </w:tcPr>
          <w:p w14:paraId="1AEBB1FA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Forward</w:t>
            </w:r>
          </w:p>
        </w:tc>
        <w:tc>
          <w:tcPr>
            <w:tcW w:w="4762" w:type="dxa"/>
            <w:noWrap/>
          </w:tcPr>
          <w:p w14:paraId="5F178AA0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TTCGCGGGCGACGAT</w:t>
            </w:r>
          </w:p>
        </w:tc>
      </w:tr>
      <w:tr w:rsidR="00F14716" w:rsidRPr="000349BE" w14:paraId="77FDEA4C" w14:textId="77777777">
        <w:trPr>
          <w:trHeight w:val="278"/>
        </w:trPr>
        <w:tc>
          <w:tcPr>
            <w:tcW w:w="307" w:type="dxa"/>
            <w:noWrap/>
          </w:tcPr>
          <w:p w14:paraId="72FF0B56" w14:textId="77777777" w:rsidR="00F14716" w:rsidRPr="000349BE" w:rsidRDefault="00F14716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03" w:type="dxa"/>
            <w:noWrap/>
          </w:tcPr>
          <w:p w14:paraId="3D62C466" w14:textId="77777777" w:rsidR="00F14716" w:rsidRPr="000349BE" w:rsidRDefault="00F14716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34" w:type="dxa"/>
            <w:gridSpan w:val="2"/>
            <w:noWrap/>
          </w:tcPr>
          <w:p w14:paraId="11155519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Reverse</w:t>
            </w:r>
          </w:p>
        </w:tc>
        <w:tc>
          <w:tcPr>
            <w:tcW w:w="4762" w:type="dxa"/>
            <w:noWrap/>
          </w:tcPr>
          <w:p w14:paraId="7A6E63F7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CCACATAGGAATCCTTCTGACC</w:t>
            </w:r>
          </w:p>
        </w:tc>
      </w:tr>
      <w:tr w:rsidR="00F14716" w:rsidRPr="000349BE" w14:paraId="7675EA9B" w14:textId="77777777">
        <w:trPr>
          <w:trHeight w:val="278"/>
        </w:trPr>
        <w:tc>
          <w:tcPr>
            <w:tcW w:w="307" w:type="dxa"/>
            <w:noWrap/>
          </w:tcPr>
          <w:p w14:paraId="63125148" w14:textId="77777777" w:rsidR="00F14716" w:rsidRPr="000349BE" w:rsidRDefault="00F14716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03" w:type="dxa"/>
            <w:noWrap/>
          </w:tcPr>
          <w:p w14:paraId="50C511BE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U6</w:t>
            </w:r>
          </w:p>
        </w:tc>
        <w:tc>
          <w:tcPr>
            <w:tcW w:w="1634" w:type="dxa"/>
            <w:gridSpan w:val="2"/>
            <w:noWrap/>
          </w:tcPr>
          <w:p w14:paraId="33469704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Forward</w:t>
            </w:r>
          </w:p>
        </w:tc>
        <w:tc>
          <w:tcPr>
            <w:tcW w:w="4762" w:type="dxa"/>
            <w:noWrap/>
          </w:tcPr>
          <w:p w14:paraId="361C4AFF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CTCGCTTCGGCAGCACA</w:t>
            </w:r>
          </w:p>
        </w:tc>
      </w:tr>
      <w:tr w:rsidR="00F14716" w:rsidRPr="000349BE" w14:paraId="40E5E6FA" w14:textId="77777777">
        <w:trPr>
          <w:trHeight w:val="278"/>
        </w:trPr>
        <w:tc>
          <w:tcPr>
            <w:tcW w:w="307" w:type="dxa"/>
            <w:noWrap/>
          </w:tcPr>
          <w:p w14:paraId="24B63193" w14:textId="77777777" w:rsidR="00F14716" w:rsidRPr="000349BE" w:rsidRDefault="00F14716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03" w:type="dxa"/>
            <w:noWrap/>
          </w:tcPr>
          <w:p w14:paraId="7C989237" w14:textId="77777777" w:rsidR="00F14716" w:rsidRPr="000349BE" w:rsidRDefault="00F14716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34" w:type="dxa"/>
            <w:gridSpan w:val="2"/>
            <w:noWrap/>
          </w:tcPr>
          <w:p w14:paraId="042E4291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Reverse</w:t>
            </w:r>
          </w:p>
        </w:tc>
        <w:tc>
          <w:tcPr>
            <w:tcW w:w="4762" w:type="dxa"/>
            <w:noWrap/>
          </w:tcPr>
          <w:p w14:paraId="7DBC6E71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AACGCTTCACGAATTTGCGT</w:t>
            </w:r>
          </w:p>
        </w:tc>
      </w:tr>
    </w:tbl>
    <w:p w14:paraId="4EDADD76" w14:textId="77777777" w:rsidR="00F14716" w:rsidRPr="000349BE" w:rsidRDefault="00F14716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3D6ECD23" w14:textId="77777777" w:rsidR="00F14716" w:rsidRPr="000349BE" w:rsidRDefault="00F14716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5EC08650" w14:textId="77777777" w:rsidR="00F14716" w:rsidRPr="000349BE" w:rsidRDefault="00F14716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1AED99A9" w14:textId="77777777" w:rsidR="00F14716" w:rsidRPr="000349BE" w:rsidRDefault="00F14716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282C9FC5" w14:textId="77777777" w:rsidR="00F14716" w:rsidRPr="000349BE" w:rsidRDefault="00F14716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52FA04F5" w14:textId="77777777" w:rsidR="00F14716" w:rsidRPr="000349BE" w:rsidRDefault="00F14716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5C9D1447" w14:textId="77777777" w:rsidR="00F14716" w:rsidRPr="000349BE" w:rsidRDefault="00F14716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111FC981" w14:textId="77777777" w:rsidR="00F14716" w:rsidRPr="000349BE" w:rsidRDefault="00F14716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0B8207F3" w14:textId="77777777" w:rsidR="00F14716" w:rsidRPr="000349BE" w:rsidRDefault="00033623">
      <w:pPr>
        <w:rPr>
          <w:rFonts w:ascii="Times New Roman" w:hAnsi="Times New Roman" w:cs="Times New Roman"/>
          <w:bCs/>
          <w:sz w:val="24"/>
          <w:szCs w:val="24"/>
        </w:rPr>
      </w:pPr>
      <w:r w:rsidRPr="000349BE">
        <w:rPr>
          <w:rFonts w:ascii="Times New Roman" w:hAnsi="Times New Roman" w:cs="Times New Roman"/>
          <w:bCs/>
          <w:sz w:val="24"/>
          <w:szCs w:val="24"/>
        </w:rPr>
        <w:t>Supplementary Table S</w:t>
      </w:r>
      <w:r w:rsidRPr="000349BE">
        <w:rPr>
          <w:rFonts w:ascii="Times New Roman" w:hAnsi="Times New Roman" w:cs="Times New Roman" w:hint="eastAsia"/>
          <w:bCs/>
          <w:sz w:val="24"/>
          <w:szCs w:val="24"/>
        </w:rPr>
        <w:t>2</w:t>
      </w:r>
    </w:p>
    <w:p w14:paraId="16779D97" w14:textId="77777777" w:rsidR="00F14716" w:rsidRPr="000349BE" w:rsidRDefault="00033623">
      <w:pPr>
        <w:rPr>
          <w:rFonts w:ascii="Times New Roman" w:hAnsi="Times New Roman" w:cs="Times New Roman"/>
          <w:b w:val="0"/>
          <w:bCs/>
          <w:sz w:val="24"/>
          <w:szCs w:val="24"/>
        </w:rPr>
      </w:pPr>
      <w:r w:rsidRPr="000349BE">
        <w:rPr>
          <w:rFonts w:ascii="Times New Roman" w:hAnsi="Times New Roman" w:cs="Times New Roman"/>
          <w:b w:val="0"/>
          <w:bCs/>
          <w:sz w:val="24"/>
          <w:szCs w:val="24"/>
        </w:rPr>
        <w:t>Effective sequences (5’-3’) of lentivirus plasmids-overexpression.</w:t>
      </w:r>
    </w:p>
    <w:tbl>
      <w:tblPr>
        <w:tblStyle w:val="3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9"/>
        <w:gridCol w:w="182"/>
        <w:gridCol w:w="371"/>
      </w:tblGrid>
      <w:tr w:rsidR="00F14716" w:rsidRPr="000349BE" w14:paraId="7A02A127" w14:textId="77777777">
        <w:trPr>
          <w:trHeight w:val="278"/>
        </w:trPr>
        <w:tc>
          <w:tcPr>
            <w:tcW w:w="7439" w:type="dxa"/>
            <w:gridSpan w:val="2"/>
            <w:noWrap/>
          </w:tcPr>
          <w:p w14:paraId="05E5790F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Plasmids</w:t>
            </w:r>
          </w:p>
        </w:tc>
        <w:tc>
          <w:tcPr>
            <w:tcW w:w="847" w:type="dxa"/>
          </w:tcPr>
          <w:p w14:paraId="4F61E7B3" w14:textId="77777777" w:rsidR="00F14716" w:rsidRPr="000349BE" w:rsidRDefault="00F14716">
            <w:pPr>
              <w:widowControl/>
              <w:spacing w:before="120" w:after="240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</w:p>
        </w:tc>
      </w:tr>
      <w:tr w:rsidR="00F14716" w:rsidRPr="000349BE" w14:paraId="6BD63BD1" w14:textId="77777777">
        <w:trPr>
          <w:trHeight w:val="278"/>
        </w:trPr>
        <w:tc>
          <w:tcPr>
            <w:tcW w:w="7361" w:type="dxa"/>
            <w:tcBorders>
              <w:top w:val="single" w:sz="4" w:space="0" w:color="auto"/>
            </w:tcBorders>
            <w:noWrap/>
          </w:tcPr>
          <w:p w14:paraId="51ED6148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lastRenderedPageBreak/>
              <w:t>LV-</w:t>
            </w:r>
            <w:r w:rsidRPr="000349BE">
              <w:rPr>
                <w:rFonts w:ascii="Times New Roman" w:hAnsi="Times New Roman" w:cs="Times New Roman" w:hint="eastAsia"/>
                <w:b w:val="0"/>
                <w:kern w:val="0"/>
                <w:sz w:val="24"/>
                <w:szCs w:val="24"/>
                <w:lang w:eastAsia="en-US"/>
              </w:rPr>
              <w:t>circ</w:t>
            </w: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ROBO1</w:t>
            </w:r>
            <w:r w:rsidRPr="000349BE"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  <w:lang w:eastAsia="en-US"/>
              </w:rPr>
              <w:t xml:space="preserve"> ATACGAGGAGGAAAGCTCATGATCACTTACACCCGTAAAAGTGACGCTGGCAAATATGTTTGTGTTGGTACCAATATGGTTGGGGAACGTGAGAGTGAAGTAGCCGAGCTGACTGTCTTAGAGAGACCATCATTTGTGAAGAGACCCAGTAACTTGGCAGTAACTGTGGATGACAGTGCAGAATTTAAATGTGAGGCCCGAGGTGACCCTGTACCTACAGTACGATGGAGGAAAGATGATGGAGAGCTGCCCAAA</w:t>
            </w:r>
            <w:r w:rsidRPr="000349BE"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  <w:lang w:eastAsia="en-US"/>
              </w:rPr>
              <w:t>TCCAGATATGAAATCCGAGATGATCATACCTTGAAAATTAGGAAGGTGACAGCTGGTGACATGGGTTCATACACTTGTGTTGCAGAAAATATGGTGGGCAAAGCTGAAGCATCTGCTACTCTGACTGTTCAAG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</w:tcBorders>
            <w:noWrap/>
          </w:tcPr>
          <w:p w14:paraId="1AB9FAC6" w14:textId="77777777" w:rsidR="00F14716" w:rsidRPr="000349BE" w:rsidRDefault="00F14716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</w:p>
        </w:tc>
      </w:tr>
      <w:tr w:rsidR="00F14716" w:rsidRPr="000349BE" w14:paraId="00AED6CA" w14:textId="77777777">
        <w:trPr>
          <w:trHeight w:val="278"/>
        </w:trPr>
        <w:tc>
          <w:tcPr>
            <w:tcW w:w="7361" w:type="dxa"/>
            <w:noWrap/>
          </w:tcPr>
          <w:p w14:paraId="14C1C27B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LV-CCNT2</w:t>
            </w:r>
            <w:r w:rsidRPr="000349BE">
              <w:rPr>
                <w:rFonts w:ascii="Times New Roman" w:hAnsi="Times New Roman" w:cs="Times New Roman"/>
                <w:b w:val="0"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</w:p>
          <w:p w14:paraId="684E9E68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ATGGCGTCGGGCCGTGGAGCTTCTTCTCGCTGGTTCTTTACTCGGGAACAGCTGGAGAACACGCCGAGCCGCCGCTGCGGAGTGGAGGCGGATAAAGAGCTCTCGTGCCGCCAGCAGGCGGCCAACCTCATCCAGGAGATGGGACAGCGTCTCAATGTCTCTCAGCTTACAATAAACACTGCGATTGTTTATATGCACAGGTTTTATATGCACCATTCTTTCACCAAATTCAACAAAAATATAATATCGTCTACTG</w:t>
            </w: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CATTATTTTTGGCTGCAAAAGTGGAAGAACAGGCTCGAAAACTTGAACATGTTATCAAAGTAGCACATGCTTGTCTTCATCCTCTAGAGCCACTGCTGGATACTAAATGTGATGCTTACCTTCAACAGACTCAAGAACTGGTTATACTTGAAACCATAATGCTACAAACTCTAGGTTTTGAGATCACCATTGAACACCCACACACAGATGTGGTGAAATGTACCCAGTTAGTAAGAGCAAGCAAGGATTTGGCACA</w:t>
            </w: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GACATCCTATTTCATGGCTACCAACAGTCTGCATCTTACAACCTTCTGTCTTCAGTACAAACCAACAGTGATAGCATGTGTATGCATTCATTTGGCTTGCAAATGGTCCAATTGGGAGATCCCTGTATCAACTGATGGAAAGCATTGGTGGGAATATGTGGATCCTACAGTTACTCTAGAATTATTAGATGAGCTAACACATGAGTTTCTACAAATATTGGAGAAAACGCCTAATAGGTTGAAGAAGATTCGAAAC</w:t>
            </w: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TGGAGGGCTAATCAGGCAGCTAGGAAACCAAAAGTAGATGGACAGGTATCAGAGACACCACTTCTTGGTTCATCTTTGGTCCAGAATTCCATTTTAGTAGATAGTGTCACTGGTGTGCCTACAAACCCAAGTTTTCAGAAACCATCTACATCAGCATTCCCTGCGCCAGTACCTCTAAATTCAGGAAATATTTCTGTTCAAGACAGCCATACATCTGATAATTTGTCAATGCTAGCAACAGGAATGCCAAGTACTT</w:t>
            </w: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CATACGGTTTATCATCACACCAGGAATGGCCTCAACATCAAGACTCAGCAAGGACAGAACAGCTATATTCACAGAAACAGGAGACATCTTTGTCTGGTAGCCAGTACAACATCAACTTCCAGCAGGGACCTTCTATATCACTGCATTCAGGATTACATCACAGACCTGACAAAATTTCAATCATTCTTCTGTTAAGCAAGAATATACTCATAAAGCAGGGAGCAGTAAACACCATGGGCCAATTTCCACTACTCCA</w:t>
            </w: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GGAATAATTCCTCAGAAAATGTCTTTAGATAAATATAGAGAAAAGCGTAAACTAGAAACTCTTGATCTCGATGTAAGGGATCATTATATAGCTGCCCAGGTAGAACAGCAGCACAAACAAGGGCAGTCACAGGCAGCCAGCAGCAGTTCTGTTACTTCTCCCATTAAAATGA</w:t>
            </w: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lastRenderedPageBreak/>
              <w:t>AAATACCTATCGCAAATACTGAAAAATACATGGCAGACAAAAAGGAAAAGAGTGGGTCACTGAAATTACGGATTCCAATACCAC</w:t>
            </w: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CCACTGATAAAAGCGCCAGTAAAGAAGAACTGAAAATGAAAATAAAAGTTTCTTCTTCAGAAAGACACAGCTCTTCTGATGAAGGCAGTGGGAAGAGCAAACATTCAAGCCCACATATTAGCAGAGACCATAAGGAGAAGCACAAGGAGCATCCTTCAAGCCGCCACCACACCAGCAGCCACAAGCATTCCCACTCGCATAGTGGCAGCAGCAGCGGTGGCAGTAAACACAGTGCCGACGGAATACCACCCACTGT</w:t>
            </w: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TCTGAGGAGTCCTGTTGGCCTGAGCAGTGATGGCATTTCCTCTAGCTCCAGCTCTTCAAGGAAGAGGCTGCATGTCAATGATGCATCTCACAACCACCACTCCAAAATGAGCAAAAGTTCCAAAAGTTCAGGTGGGCTACGGACATCTCAGCACCCTCGTGAAACTGGCAAGAAGCCAGTGGAGACCAACGGTCCTGA</w:t>
            </w:r>
          </w:p>
        </w:tc>
        <w:tc>
          <w:tcPr>
            <w:tcW w:w="925" w:type="dxa"/>
            <w:gridSpan w:val="2"/>
            <w:noWrap/>
          </w:tcPr>
          <w:p w14:paraId="2B1FDEB0" w14:textId="77777777" w:rsidR="00F14716" w:rsidRPr="000349BE" w:rsidRDefault="00F14716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</w:p>
        </w:tc>
      </w:tr>
    </w:tbl>
    <w:p w14:paraId="4E72B67C" w14:textId="77777777" w:rsidR="00F14716" w:rsidRPr="000349BE" w:rsidRDefault="00F14716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21CF883E" w14:textId="77777777" w:rsidR="00F14716" w:rsidRPr="000349BE" w:rsidRDefault="00F14716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31AA859F" w14:textId="77777777" w:rsidR="00F14716" w:rsidRPr="000349BE" w:rsidRDefault="00033623">
      <w:pPr>
        <w:rPr>
          <w:rFonts w:ascii="Times New Roman" w:hAnsi="Times New Roman" w:cs="Times New Roman"/>
          <w:bCs/>
          <w:sz w:val="24"/>
          <w:szCs w:val="24"/>
        </w:rPr>
      </w:pPr>
      <w:r w:rsidRPr="000349BE">
        <w:rPr>
          <w:rFonts w:ascii="Times New Roman" w:hAnsi="Times New Roman" w:cs="Times New Roman"/>
          <w:bCs/>
          <w:sz w:val="24"/>
          <w:szCs w:val="24"/>
        </w:rPr>
        <w:t>Supplementary Table S</w:t>
      </w:r>
      <w:r w:rsidRPr="000349BE">
        <w:rPr>
          <w:rFonts w:ascii="Times New Roman" w:hAnsi="Times New Roman" w:cs="Times New Roman" w:hint="eastAsia"/>
          <w:bCs/>
          <w:sz w:val="24"/>
          <w:szCs w:val="24"/>
        </w:rPr>
        <w:t>3</w:t>
      </w:r>
    </w:p>
    <w:p w14:paraId="75D4E918" w14:textId="77777777" w:rsidR="00F14716" w:rsidRPr="000349BE" w:rsidRDefault="00033623">
      <w:pPr>
        <w:widowControl/>
        <w:spacing w:before="120" w:after="240"/>
        <w:jc w:val="left"/>
        <w:rPr>
          <w:rFonts w:ascii="Times New Roman" w:hAnsi="Times New Roman" w:cs="Times New Roman"/>
          <w:b w:val="0"/>
          <w:kern w:val="0"/>
          <w:sz w:val="24"/>
          <w:szCs w:val="24"/>
        </w:rPr>
      </w:pPr>
      <w:r w:rsidRPr="000349BE">
        <w:rPr>
          <w:rFonts w:ascii="Times New Roman" w:hAnsi="Times New Roman" w:cs="Times New Roman"/>
          <w:b w:val="0"/>
          <w:kern w:val="0"/>
          <w:sz w:val="24"/>
          <w:szCs w:val="24"/>
          <w:lang w:eastAsia="en-US"/>
        </w:rPr>
        <w:t xml:space="preserve">Effective sequences </w:t>
      </w:r>
      <w:r w:rsidRPr="000349BE">
        <w:rPr>
          <w:rFonts w:ascii="Times New Roman" w:hAnsi="Times New Roman" w:cs="Times New Roman"/>
          <w:b w:val="0"/>
          <w:kern w:val="0"/>
          <w:sz w:val="24"/>
          <w:szCs w:val="24"/>
          <w:lang w:eastAsia="en-US"/>
        </w:rPr>
        <w:t>(5’-3’) of lentivirus plasmids-knockdown.</w:t>
      </w:r>
    </w:p>
    <w:tbl>
      <w:tblPr>
        <w:tblStyle w:val="4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174"/>
      </w:tblGrid>
      <w:tr w:rsidR="00F14716" w:rsidRPr="000349BE" w14:paraId="68A17A48" w14:textId="77777777">
        <w:tc>
          <w:tcPr>
            <w:tcW w:w="2122" w:type="dxa"/>
            <w:tcBorders>
              <w:bottom w:val="single" w:sz="4" w:space="0" w:color="auto"/>
            </w:tcBorders>
          </w:tcPr>
          <w:p w14:paraId="03FF30BD" w14:textId="77777777" w:rsidR="00F14716" w:rsidRPr="000349BE" w:rsidRDefault="0003362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bookmarkStart w:id="0" w:name="_Hlk114323652"/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Plasmids</w:t>
            </w:r>
          </w:p>
        </w:tc>
        <w:tc>
          <w:tcPr>
            <w:tcW w:w="6174" w:type="dxa"/>
            <w:tcBorders>
              <w:bottom w:val="single" w:sz="4" w:space="0" w:color="auto"/>
            </w:tcBorders>
          </w:tcPr>
          <w:p w14:paraId="6FFD6F3D" w14:textId="77777777" w:rsidR="00F14716" w:rsidRPr="000349BE" w:rsidRDefault="0003362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5’-3’</w:t>
            </w:r>
          </w:p>
        </w:tc>
      </w:tr>
      <w:tr w:rsidR="00F14716" w:rsidRPr="000349BE" w14:paraId="2169441C" w14:textId="77777777">
        <w:tc>
          <w:tcPr>
            <w:tcW w:w="2122" w:type="dxa"/>
            <w:tcBorders>
              <w:top w:val="single" w:sz="4" w:space="0" w:color="auto"/>
            </w:tcBorders>
          </w:tcPr>
          <w:p w14:paraId="15DD1791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eastAsia="DengXi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eastAsia="DengXi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sh-NC</w:t>
            </w:r>
          </w:p>
        </w:tc>
        <w:tc>
          <w:tcPr>
            <w:tcW w:w="6174" w:type="dxa"/>
            <w:tcBorders>
              <w:top w:val="single" w:sz="4" w:space="0" w:color="auto"/>
            </w:tcBorders>
          </w:tcPr>
          <w:p w14:paraId="5DDDCF5E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UUCUCCGAACGUGUCACGU</w:t>
            </w:r>
          </w:p>
        </w:tc>
      </w:tr>
      <w:tr w:rsidR="00F14716" w:rsidRPr="000349BE" w14:paraId="04DA0C2B" w14:textId="77777777">
        <w:tc>
          <w:tcPr>
            <w:tcW w:w="2122" w:type="dxa"/>
          </w:tcPr>
          <w:p w14:paraId="5E669C6B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eastAsia="DengXi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eastAsia="DengXian" w:hAnsi="Times New Roman" w:cs="Times New Roman" w:hint="eastAsia"/>
                <w:b w:val="0"/>
                <w:kern w:val="0"/>
                <w:sz w:val="24"/>
                <w:szCs w:val="24"/>
                <w:lang w:eastAsia="en-US"/>
              </w:rPr>
              <w:t>s</w:t>
            </w:r>
            <w:r w:rsidRPr="000349BE">
              <w:rPr>
                <w:rFonts w:ascii="Times New Roman" w:eastAsia="DengXi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h</w:t>
            </w:r>
            <w:r w:rsidRPr="000349BE">
              <w:rPr>
                <w:rFonts w:ascii="Times New Roman" w:eastAsia="DengXian" w:hAnsi="Times New Roman" w:cs="Times New Roman" w:hint="eastAsia"/>
                <w:b w:val="0"/>
                <w:kern w:val="0"/>
                <w:sz w:val="24"/>
                <w:szCs w:val="24"/>
                <w:lang w:eastAsia="en-US"/>
              </w:rPr>
              <w:t>-</w:t>
            </w:r>
            <w:r w:rsidRPr="000349BE">
              <w:rPr>
                <w:rFonts w:ascii="Times New Roman" w:eastAsia="DengXi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circROBO1-1</w:t>
            </w:r>
          </w:p>
        </w:tc>
        <w:tc>
          <w:tcPr>
            <w:tcW w:w="6174" w:type="dxa"/>
          </w:tcPr>
          <w:p w14:paraId="218BA232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GAAAACACAAGAUAUGAAA</w:t>
            </w:r>
          </w:p>
        </w:tc>
      </w:tr>
      <w:tr w:rsidR="00F14716" w:rsidRPr="000349BE" w14:paraId="26C9C739" w14:textId="77777777">
        <w:tc>
          <w:tcPr>
            <w:tcW w:w="2122" w:type="dxa"/>
          </w:tcPr>
          <w:p w14:paraId="3C118358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eastAsia="DengXi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eastAsia="DengXian" w:hAnsi="Times New Roman" w:cs="Times New Roman" w:hint="eastAsia"/>
                <w:b w:val="0"/>
                <w:kern w:val="0"/>
                <w:sz w:val="24"/>
                <w:szCs w:val="24"/>
                <w:lang w:eastAsia="en-US"/>
              </w:rPr>
              <w:t>s</w:t>
            </w:r>
            <w:r w:rsidRPr="000349BE">
              <w:rPr>
                <w:rFonts w:ascii="Times New Roman" w:eastAsia="DengXi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h</w:t>
            </w:r>
            <w:r w:rsidRPr="000349BE">
              <w:rPr>
                <w:rFonts w:ascii="Times New Roman" w:eastAsia="DengXian" w:hAnsi="Times New Roman" w:cs="Times New Roman" w:hint="eastAsia"/>
                <w:b w:val="0"/>
                <w:kern w:val="0"/>
                <w:sz w:val="24"/>
                <w:szCs w:val="24"/>
                <w:lang w:eastAsia="en-US"/>
              </w:rPr>
              <w:t>-</w:t>
            </w:r>
            <w:r w:rsidRPr="000349BE">
              <w:rPr>
                <w:rFonts w:ascii="Times New Roman" w:eastAsia="DengXi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circROBO1-2</w:t>
            </w:r>
          </w:p>
        </w:tc>
        <w:tc>
          <w:tcPr>
            <w:tcW w:w="6174" w:type="dxa"/>
          </w:tcPr>
          <w:p w14:paraId="06E8A9E1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GTTCAAGATACGAGGAGGAAA</w:t>
            </w:r>
          </w:p>
        </w:tc>
      </w:tr>
      <w:bookmarkEnd w:id="0"/>
    </w:tbl>
    <w:p w14:paraId="25ECAF2C" w14:textId="77777777" w:rsidR="00F14716" w:rsidRPr="000349BE" w:rsidRDefault="00F14716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0409002F" w14:textId="77777777" w:rsidR="00F14716" w:rsidRPr="000349BE" w:rsidRDefault="00F14716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858AC57" w14:textId="77777777" w:rsidR="00F14716" w:rsidRPr="000349BE" w:rsidRDefault="00F14716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2CD87852" w14:textId="77777777" w:rsidR="00F14716" w:rsidRPr="000349BE" w:rsidRDefault="00F14716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078CBF27" w14:textId="77777777" w:rsidR="00F14716" w:rsidRPr="000349BE" w:rsidRDefault="00033623">
      <w:pPr>
        <w:rPr>
          <w:rFonts w:ascii="Times New Roman" w:hAnsi="Times New Roman" w:cs="Times New Roman"/>
          <w:bCs/>
          <w:sz w:val="24"/>
          <w:szCs w:val="24"/>
        </w:rPr>
      </w:pPr>
      <w:r w:rsidRPr="000349BE">
        <w:rPr>
          <w:rFonts w:ascii="Times New Roman" w:hAnsi="Times New Roman" w:cs="Times New Roman"/>
          <w:bCs/>
          <w:sz w:val="24"/>
          <w:szCs w:val="24"/>
        </w:rPr>
        <w:t>Supplementary Table S</w:t>
      </w:r>
      <w:r w:rsidRPr="000349BE">
        <w:rPr>
          <w:rFonts w:ascii="Times New Roman" w:hAnsi="Times New Roman" w:cs="Times New Roman" w:hint="eastAsia"/>
          <w:bCs/>
          <w:sz w:val="24"/>
          <w:szCs w:val="24"/>
        </w:rPr>
        <w:t>4</w:t>
      </w:r>
    </w:p>
    <w:p w14:paraId="3D8DFB15" w14:textId="77777777" w:rsidR="00F14716" w:rsidRPr="000349BE" w:rsidRDefault="00033623">
      <w:pPr>
        <w:rPr>
          <w:rFonts w:ascii="Times New Roman" w:hAnsi="Times New Roman" w:cs="Times New Roman"/>
          <w:b w:val="0"/>
          <w:bCs/>
          <w:sz w:val="24"/>
          <w:szCs w:val="24"/>
        </w:rPr>
      </w:pPr>
      <w:r w:rsidRPr="000349BE">
        <w:rPr>
          <w:rFonts w:ascii="Times New Roman" w:hAnsi="Times New Roman" w:cs="Times New Roman"/>
          <w:b w:val="0"/>
          <w:bCs/>
          <w:sz w:val="24"/>
          <w:szCs w:val="24"/>
        </w:rPr>
        <w:t>Sequences of siRNAs used in this study</w:t>
      </w:r>
    </w:p>
    <w:tbl>
      <w:tblPr>
        <w:tblStyle w:val="4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174"/>
      </w:tblGrid>
      <w:tr w:rsidR="00F14716" w:rsidRPr="000349BE" w14:paraId="7DDECE7B" w14:textId="77777777">
        <w:tc>
          <w:tcPr>
            <w:tcW w:w="2122" w:type="dxa"/>
            <w:tcBorders>
              <w:bottom w:val="single" w:sz="4" w:space="0" w:color="auto"/>
            </w:tcBorders>
          </w:tcPr>
          <w:p w14:paraId="0AE62C26" w14:textId="77777777" w:rsidR="00F14716" w:rsidRPr="000349BE" w:rsidRDefault="0003362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D</w:t>
            </w:r>
            <w:r w:rsidRPr="000349BE">
              <w:rPr>
                <w:rFonts w:ascii="Times New Roman" w:hAnsi="Times New Roman" w:cs="Times New Roman" w:hint="eastAsia"/>
                <w:b w:val="0"/>
                <w:kern w:val="0"/>
                <w:sz w:val="24"/>
                <w:szCs w:val="24"/>
                <w:lang w:eastAsia="en-US"/>
              </w:rPr>
              <w:t>efinition</w:t>
            </w:r>
          </w:p>
        </w:tc>
        <w:tc>
          <w:tcPr>
            <w:tcW w:w="6174" w:type="dxa"/>
            <w:tcBorders>
              <w:bottom w:val="single" w:sz="4" w:space="0" w:color="auto"/>
            </w:tcBorders>
          </w:tcPr>
          <w:p w14:paraId="3B386746" w14:textId="77777777" w:rsidR="00F14716" w:rsidRPr="000349BE" w:rsidRDefault="0003362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5’-3’</w:t>
            </w:r>
          </w:p>
        </w:tc>
      </w:tr>
      <w:tr w:rsidR="00F14716" w:rsidRPr="000349BE" w14:paraId="47C5DFDF" w14:textId="77777777">
        <w:tc>
          <w:tcPr>
            <w:tcW w:w="2122" w:type="dxa"/>
            <w:tcBorders>
              <w:top w:val="single" w:sz="4" w:space="0" w:color="auto"/>
            </w:tcBorders>
          </w:tcPr>
          <w:p w14:paraId="67A42DA8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eastAsia="DengXi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eastAsia="DengXi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si-NC</w:t>
            </w:r>
          </w:p>
        </w:tc>
        <w:tc>
          <w:tcPr>
            <w:tcW w:w="6174" w:type="dxa"/>
            <w:tcBorders>
              <w:top w:val="single" w:sz="4" w:space="0" w:color="auto"/>
            </w:tcBorders>
          </w:tcPr>
          <w:p w14:paraId="2078724E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UUCUCCGAACGUGUCACGU</w:t>
            </w:r>
          </w:p>
        </w:tc>
      </w:tr>
      <w:tr w:rsidR="00F14716" w:rsidRPr="000349BE" w14:paraId="431C4188" w14:textId="77777777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0D2A3712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eastAsia="DengXi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eastAsia="DengXi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si-circROBO1-1</w:t>
            </w:r>
          </w:p>
        </w:tc>
        <w:tc>
          <w:tcPr>
            <w:tcW w:w="6174" w:type="dxa"/>
            <w:tcBorders>
              <w:top w:val="single" w:sz="4" w:space="0" w:color="auto"/>
              <w:bottom w:val="single" w:sz="4" w:space="0" w:color="auto"/>
            </w:tcBorders>
          </w:tcPr>
          <w:p w14:paraId="278F64D7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GAAAACACAAGAUAUGAAA</w:t>
            </w:r>
          </w:p>
        </w:tc>
      </w:tr>
      <w:tr w:rsidR="00F14716" w:rsidRPr="000349BE" w14:paraId="70F606C8" w14:textId="77777777">
        <w:tc>
          <w:tcPr>
            <w:tcW w:w="2122" w:type="dxa"/>
            <w:tcBorders>
              <w:top w:val="single" w:sz="4" w:space="0" w:color="auto"/>
            </w:tcBorders>
          </w:tcPr>
          <w:p w14:paraId="2E0AC571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eastAsia="DengXi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eastAsia="DengXi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si-circROBO1-2</w:t>
            </w:r>
          </w:p>
        </w:tc>
        <w:tc>
          <w:tcPr>
            <w:tcW w:w="6174" w:type="dxa"/>
            <w:tcBorders>
              <w:top w:val="single" w:sz="4" w:space="0" w:color="auto"/>
            </w:tcBorders>
          </w:tcPr>
          <w:p w14:paraId="6E453B04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GTTCAAGATACGAGGAGGAAA</w:t>
            </w:r>
          </w:p>
        </w:tc>
      </w:tr>
    </w:tbl>
    <w:p w14:paraId="296F0A16" w14:textId="77777777" w:rsidR="00F14716" w:rsidRPr="000349BE" w:rsidRDefault="00F14716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23E2C955" w14:textId="77777777" w:rsidR="00F14716" w:rsidRPr="000349BE" w:rsidRDefault="00F14716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4E528577" w14:textId="77777777" w:rsidR="00F14716" w:rsidRPr="000349BE" w:rsidRDefault="00F14716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4ED6F9ED" w14:textId="77777777" w:rsidR="00F14716" w:rsidRPr="000349BE" w:rsidRDefault="00F14716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283ECED1" w14:textId="77777777" w:rsidR="00F14716" w:rsidRPr="000349BE" w:rsidRDefault="00033623">
      <w:pPr>
        <w:rPr>
          <w:rFonts w:ascii="Times New Roman" w:hAnsi="Times New Roman" w:cs="Times New Roman"/>
          <w:bCs/>
          <w:sz w:val="24"/>
          <w:szCs w:val="24"/>
        </w:rPr>
      </w:pPr>
      <w:r w:rsidRPr="000349BE">
        <w:rPr>
          <w:rFonts w:ascii="Times New Roman" w:hAnsi="Times New Roman" w:cs="Times New Roman"/>
          <w:bCs/>
          <w:sz w:val="24"/>
          <w:szCs w:val="24"/>
        </w:rPr>
        <w:t>Supplementary Table S</w:t>
      </w:r>
      <w:r w:rsidRPr="000349BE">
        <w:rPr>
          <w:rFonts w:ascii="Times New Roman" w:hAnsi="Times New Roman" w:cs="Times New Roman" w:hint="eastAsia"/>
          <w:bCs/>
          <w:sz w:val="24"/>
          <w:szCs w:val="24"/>
        </w:rPr>
        <w:t>5</w:t>
      </w:r>
    </w:p>
    <w:p w14:paraId="0C90F9FA" w14:textId="77777777" w:rsidR="00F14716" w:rsidRPr="000349BE" w:rsidRDefault="00033623">
      <w:pPr>
        <w:widowControl/>
        <w:spacing w:before="120" w:after="240"/>
        <w:jc w:val="left"/>
        <w:rPr>
          <w:rFonts w:ascii="Times New Roman" w:hAnsi="Times New Roman" w:cs="Times New Roman"/>
          <w:b w:val="0"/>
          <w:kern w:val="0"/>
          <w:sz w:val="24"/>
          <w:szCs w:val="24"/>
        </w:rPr>
      </w:pPr>
      <w:r w:rsidRPr="000349BE">
        <w:rPr>
          <w:rFonts w:ascii="Times New Roman" w:hAnsi="Times New Roman" w:cs="Times New Roman"/>
          <w:b w:val="0"/>
          <w:kern w:val="0"/>
          <w:sz w:val="24"/>
          <w:szCs w:val="24"/>
          <w:lang w:eastAsia="en-US"/>
        </w:rPr>
        <w:t>miRNA mimics and inhibitor sequences (5’-3’).</w:t>
      </w:r>
    </w:p>
    <w:tbl>
      <w:tblPr>
        <w:tblStyle w:val="5"/>
        <w:tblW w:w="8426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1163"/>
        <w:gridCol w:w="4993"/>
      </w:tblGrid>
      <w:tr w:rsidR="00F14716" w:rsidRPr="000349BE" w14:paraId="2BEECF58" w14:textId="77777777">
        <w:trPr>
          <w:trHeight w:val="278"/>
        </w:trPr>
        <w:tc>
          <w:tcPr>
            <w:tcW w:w="3433" w:type="dxa"/>
            <w:gridSpan w:val="2"/>
            <w:tcBorders>
              <w:bottom w:val="single" w:sz="4" w:space="0" w:color="auto"/>
            </w:tcBorders>
            <w:noWrap/>
          </w:tcPr>
          <w:p w14:paraId="30D29B53" w14:textId="77777777" w:rsidR="00F14716" w:rsidRPr="000349BE" w:rsidRDefault="0003362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Name</w:t>
            </w:r>
          </w:p>
        </w:tc>
        <w:tc>
          <w:tcPr>
            <w:tcW w:w="4993" w:type="dxa"/>
            <w:tcBorders>
              <w:bottom w:val="single" w:sz="4" w:space="0" w:color="auto"/>
            </w:tcBorders>
            <w:noWrap/>
          </w:tcPr>
          <w:p w14:paraId="1A9D9F23" w14:textId="77777777" w:rsidR="00F14716" w:rsidRPr="000349BE" w:rsidRDefault="0003362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5’-3’</w:t>
            </w:r>
          </w:p>
        </w:tc>
      </w:tr>
      <w:tr w:rsidR="00F14716" w:rsidRPr="000349BE" w14:paraId="69028E7B" w14:textId="77777777">
        <w:trPr>
          <w:trHeight w:val="278"/>
        </w:trPr>
        <w:tc>
          <w:tcPr>
            <w:tcW w:w="2270" w:type="dxa"/>
            <w:tcBorders>
              <w:top w:val="single" w:sz="4" w:space="0" w:color="auto"/>
            </w:tcBorders>
            <w:noWrap/>
          </w:tcPr>
          <w:p w14:paraId="03951D58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miR-inhibitor-NC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noWrap/>
          </w:tcPr>
          <w:p w14:paraId="0A935931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Sense</w:t>
            </w:r>
          </w:p>
        </w:tc>
        <w:tc>
          <w:tcPr>
            <w:tcW w:w="4993" w:type="dxa"/>
            <w:tcBorders>
              <w:top w:val="single" w:sz="4" w:space="0" w:color="auto"/>
            </w:tcBorders>
            <w:noWrap/>
          </w:tcPr>
          <w:p w14:paraId="51D16452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UUCUCCGAACGUGUCACGUTT</w:t>
            </w:r>
          </w:p>
        </w:tc>
      </w:tr>
      <w:tr w:rsidR="00F14716" w:rsidRPr="000349BE" w14:paraId="1BBA57AF" w14:textId="77777777">
        <w:trPr>
          <w:trHeight w:val="278"/>
        </w:trPr>
        <w:tc>
          <w:tcPr>
            <w:tcW w:w="2270" w:type="dxa"/>
            <w:noWrap/>
          </w:tcPr>
          <w:p w14:paraId="2220E5B8" w14:textId="77777777" w:rsidR="00F14716" w:rsidRPr="000349BE" w:rsidRDefault="00F14716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noWrap/>
          </w:tcPr>
          <w:p w14:paraId="63197FEF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Antisense</w:t>
            </w:r>
          </w:p>
        </w:tc>
        <w:tc>
          <w:tcPr>
            <w:tcW w:w="4993" w:type="dxa"/>
            <w:noWrap/>
          </w:tcPr>
          <w:p w14:paraId="644DE796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None</w:t>
            </w:r>
          </w:p>
        </w:tc>
      </w:tr>
      <w:tr w:rsidR="00F14716" w:rsidRPr="000349BE" w14:paraId="2A2EA105" w14:textId="77777777">
        <w:trPr>
          <w:trHeight w:val="278"/>
        </w:trPr>
        <w:tc>
          <w:tcPr>
            <w:tcW w:w="2270" w:type="dxa"/>
            <w:noWrap/>
          </w:tcPr>
          <w:p w14:paraId="56C2A785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miR-130a-5p inhibitor</w:t>
            </w:r>
          </w:p>
        </w:tc>
        <w:tc>
          <w:tcPr>
            <w:tcW w:w="1163" w:type="dxa"/>
            <w:noWrap/>
          </w:tcPr>
          <w:p w14:paraId="04A17615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Sense</w:t>
            </w:r>
          </w:p>
        </w:tc>
        <w:tc>
          <w:tcPr>
            <w:tcW w:w="4993" w:type="dxa"/>
            <w:noWrap/>
          </w:tcPr>
          <w:p w14:paraId="413BB229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GGGCAGACAGUAGCACAAUGUGAA</w:t>
            </w:r>
          </w:p>
        </w:tc>
      </w:tr>
      <w:tr w:rsidR="00F14716" w:rsidRPr="000349BE" w14:paraId="41190D2D" w14:textId="77777777">
        <w:trPr>
          <w:trHeight w:val="278"/>
        </w:trPr>
        <w:tc>
          <w:tcPr>
            <w:tcW w:w="2270" w:type="dxa"/>
            <w:noWrap/>
          </w:tcPr>
          <w:p w14:paraId="59E3F34A" w14:textId="77777777" w:rsidR="00F14716" w:rsidRPr="000349BE" w:rsidRDefault="00F14716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noWrap/>
          </w:tcPr>
          <w:p w14:paraId="18F939BF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Antisense</w:t>
            </w:r>
          </w:p>
        </w:tc>
        <w:tc>
          <w:tcPr>
            <w:tcW w:w="4993" w:type="dxa"/>
            <w:noWrap/>
          </w:tcPr>
          <w:p w14:paraId="2C292263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None</w:t>
            </w:r>
          </w:p>
        </w:tc>
      </w:tr>
      <w:tr w:rsidR="00F14716" w:rsidRPr="000349BE" w14:paraId="73C2CD39" w14:textId="77777777">
        <w:trPr>
          <w:trHeight w:val="278"/>
        </w:trPr>
        <w:tc>
          <w:tcPr>
            <w:tcW w:w="2270" w:type="dxa"/>
            <w:noWrap/>
          </w:tcPr>
          <w:p w14:paraId="791B4FAF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miR-mimic-NC</w:t>
            </w:r>
          </w:p>
        </w:tc>
        <w:tc>
          <w:tcPr>
            <w:tcW w:w="1163" w:type="dxa"/>
            <w:noWrap/>
          </w:tcPr>
          <w:p w14:paraId="27CCF2B3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Sense</w:t>
            </w:r>
          </w:p>
        </w:tc>
        <w:tc>
          <w:tcPr>
            <w:tcW w:w="4993" w:type="dxa"/>
            <w:noWrap/>
          </w:tcPr>
          <w:p w14:paraId="7C8775E5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CAGUACUUUUGUGUAGUACAA</w:t>
            </w:r>
          </w:p>
        </w:tc>
      </w:tr>
      <w:tr w:rsidR="00F14716" w:rsidRPr="000349BE" w14:paraId="27ADB3FE" w14:textId="77777777">
        <w:trPr>
          <w:trHeight w:val="278"/>
        </w:trPr>
        <w:tc>
          <w:tcPr>
            <w:tcW w:w="2270" w:type="dxa"/>
            <w:noWrap/>
          </w:tcPr>
          <w:p w14:paraId="1347E771" w14:textId="77777777" w:rsidR="00F14716" w:rsidRPr="000349BE" w:rsidRDefault="00F14716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noWrap/>
          </w:tcPr>
          <w:p w14:paraId="48868489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Antisense</w:t>
            </w:r>
          </w:p>
        </w:tc>
        <w:tc>
          <w:tcPr>
            <w:tcW w:w="4993" w:type="dxa"/>
            <w:noWrap/>
          </w:tcPr>
          <w:p w14:paraId="6B97553B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TTGUACUACACAAAAGUACUG</w:t>
            </w:r>
          </w:p>
        </w:tc>
      </w:tr>
      <w:tr w:rsidR="00F14716" w:rsidRPr="000349BE" w14:paraId="00A9C82D" w14:textId="77777777">
        <w:trPr>
          <w:trHeight w:val="278"/>
        </w:trPr>
        <w:tc>
          <w:tcPr>
            <w:tcW w:w="2270" w:type="dxa"/>
            <w:noWrap/>
          </w:tcPr>
          <w:p w14:paraId="4DDEDEFB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miR-130a-5p mimic</w:t>
            </w:r>
          </w:p>
        </w:tc>
        <w:tc>
          <w:tcPr>
            <w:tcW w:w="1163" w:type="dxa"/>
            <w:noWrap/>
          </w:tcPr>
          <w:p w14:paraId="7A1D1680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Sense</w:t>
            </w:r>
          </w:p>
        </w:tc>
        <w:tc>
          <w:tcPr>
            <w:tcW w:w="4993" w:type="dxa"/>
            <w:noWrap/>
          </w:tcPr>
          <w:p w14:paraId="48F52C1A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UUCACAUUGUGCUACUGUCUGCCC</w:t>
            </w:r>
          </w:p>
        </w:tc>
      </w:tr>
      <w:tr w:rsidR="00F14716" w:rsidRPr="000349BE" w14:paraId="50AA83E0" w14:textId="77777777">
        <w:trPr>
          <w:trHeight w:val="278"/>
        </w:trPr>
        <w:tc>
          <w:tcPr>
            <w:tcW w:w="2270" w:type="dxa"/>
            <w:noWrap/>
          </w:tcPr>
          <w:p w14:paraId="0C711AF3" w14:textId="77777777" w:rsidR="00F14716" w:rsidRPr="000349BE" w:rsidRDefault="00F14716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noWrap/>
          </w:tcPr>
          <w:p w14:paraId="6A23A362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Antisense</w:t>
            </w:r>
          </w:p>
        </w:tc>
        <w:tc>
          <w:tcPr>
            <w:tcW w:w="4993" w:type="dxa"/>
            <w:noWrap/>
          </w:tcPr>
          <w:p w14:paraId="743FDA66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GCAGACAGUAGCACAAUGUGAAUU</w:t>
            </w:r>
          </w:p>
        </w:tc>
      </w:tr>
    </w:tbl>
    <w:p w14:paraId="3891F5ED" w14:textId="77777777" w:rsidR="00F14716" w:rsidRPr="000349BE" w:rsidRDefault="00F14716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52945EDC" w14:textId="77777777" w:rsidR="00F14716" w:rsidRPr="000349BE" w:rsidRDefault="00F14716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21080EFE" w14:textId="77777777" w:rsidR="00F14716" w:rsidRPr="000349BE" w:rsidRDefault="00F14716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4D33DD6C" w14:textId="77777777" w:rsidR="00F14716" w:rsidRPr="000349BE" w:rsidRDefault="00F14716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59C24615" w14:textId="77777777" w:rsidR="00F14716" w:rsidRPr="000349BE" w:rsidRDefault="00F14716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0D078945" w14:textId="77777777" w:rsidR="00F14716" w:rsidRPr="000349BE" w:rsidRDefault="00F14716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7529D648" w14:textId="77777777" w:rsidR="00F14716" w:rsidRPr="000349BE" w:rsidRDefault="00F14716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10E8D87" w14:textId="77777777" w:rsidR="00F14716" w:rsidRPr="000349BE" w:rsidRDefault="00F14716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06585A2D" w14:textId="77777777" w:rsidR="00F14716" w:rsidRPr="000349BE" w:rsidRDefault="00033623">
      <w:pPr>
        <w:rPr>
          <w:rFonts w:ascii="Times New Roman" w:hAnsi="Times New Roman" w:cs="Times New Roman"/>
          <w:bCs/>
          <w:sz w:val="24"/>
          <w:szCs w:val="24"/>
        </w:rPr>
      </w:pPr>
      <w:r w:rsidRPr="000349BE">
        <w:rPr>
          <w:rFonts w:ascii="Times New Roman" w:hAnsi="Times New Roman" w:cs="Times New Roman" w:hint="eastAsia"/>
          <w:bCs/>
          <w:sz w:val="24"/>
          <w:szCs w:val="24"/>
        </w:rPr>
        <w:t>Supplementary Table S6</w:t>
      </w:r>
    </w:p>
    <w:p w14:paraId="06881391" w14:textId="77777777" w:rsidR="00F14716" w:rsidRPr="000349BE" w:rsidRDefault="00033623">
      <w:pPr>
        <w:rPr>
          <w:rFonts w:ascii="Times New Roman" w:hAnsi="Times New Roman" w:cs="Times New Roman"/>
          <w:b w:val="0"/>
          <w:bCs/>
          <w:sz w:val="24"/>
          <w:szCs w:val="24"/>
        </w:rPr>
      </w:pPr>
      <w:r w:rsidRPr="000349BE">
        <w:rPr>
          <w:rFonts w:ascii="Times New Roman" w:hAnsi="Times New Roman" w:cs="Times New Roman"/>
          <w:b w:val="0"/>
          <w:bCs/>
          <w:sz w:val="24"/>
          <w:szCs w:val="24"/>
        </w:rPr>
        <w:t>The probe sequences (5’-3’) for RNA pull-down assay.</w:t>
      </w:r>
    </w:p>
    <w:tbl>
      <w:tblPr>
        <w:tblStyle w:val="1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9"/>
        <w:gridCol w:w="78"/>
        <w:gridCol w:w="4585"/>
      </w:tblGrid>
      <w:tr w:rsidR="00F14716" w:rsidRPr="000349BE" w14:paraId="720BCAB8" w14:textId="77777777">
        <w:trPr>
          <w:trHeight w:val="278"/>
        </w:trPr>
        <w:tc>
          <w:tcPr>
            <w:tcW w:w="3919" w:type="dxa"/>
            <w:tcBorders>
              <w:bottom w:val="single" w:sz="4" w:space="0" w:color="auto"/>
            </w:tcBorders>
            <w:noWrap/>
          </w:tcPr>
          <w:p w14:paraId="2D636364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Probes for RNA pull-down</w:t>
            </w:r>
          </w:p>
        </w:tc>
        <w:tc>
          <w:tcPr>
            <w:tcW w:w="4603" w:type="dxa"/>
            <w:gridSpan w:val="2"/>
            <w:tcBorders>
              <w:bottom w:val="single" w:sz="4" w:space="0" w:color="auto"/>
            </w:tcBorders>
            <w:noWrap/>
          </w:tcPr>
          <w:p w14:paraId="58E8B244" w14:textId="77777777" w:rsidR="00F14716" w:rsidRPr="000349BE" w:rsidRDefault="0003362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5’-3’</w:t>
            </w:r>
          </w:p>
        </w:tc>
      </w:tr>
      <w:tr w:rsidR="00F14716" w:rsidRPr="000349BE" w14:paraId="5847D613" w14:textId="77777777">
        <w:trPr>
          <w:trHeight w:val="278"/>
        </w:trPr>
        <w:tc>
          <w:tcPr>
            <w:tcW w:w="3995" w:type="dxa"/>
            <w:gridSpan w:val="2"/>
            <w:tcBorders>
              <w:top w:val="single" w:sz="4" w:space="0" w:color="auto"/>
            </w:tcBorders>
            <w:noWrap/>
          </w:tcPr>
          <w:p w14:paraId="496CE3E3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control-biotin</w:t>
            </w: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（</w:t>
            </w: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anti-sense</w:t>
            </w: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）</w:t>
            </w:r>
          </w:p>
        </w:tc>
        <w:tc>
          <w:tcPr>
            <w:tcW w:w="4527" w:type="dxa"/>
            <w:tcBorders>
              <w:top w:val="single" w:sz="4" w:space="0" w:color="auto"/>
            </w:tcBorders>
            <w:noWrap/>
          </w:tcPr>
          <w:p w14:paraId="716F5CCB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B</w:t>
            </w:r>
            <w:r w:rsidRPr="000349BE">
              <w:rPr>
                <w:rFonts w:ascii="Times New Roman" w:hAnsi="Times New Roman" w:cs="Times New Roman" w:hint="eastAsia"/>
                <w:b w:val="0"/>
                <w:kern w:val="0"/>
                <w:sz w:val="24"/>
                <w:szCs w:val="24"/>
                <w:lang w:eastAsia="en-US"/>
              </w:rPr>
              <w:t>iotin</w:t>
            </w: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-GCAGACAGUAGCACAAUGUGAA</w:t>
            </w:r>
          </w:p>
        </w:tc>
      </w:tr>
      <w:tr w:rsidR="00F14716" w:rsidRPr="000349BE" w14:paraId="1BAC4A10" w14:textId="77777777">
        <w:trPr>
          <w:trHeight w:val="278"/>
        </w:trPr>
        <w:tc>
          <w:tcPr>
            <w:tcW w:w="3995" w:type="dxa"/>
            <w:gridSpan w:val="2"/>
            <w:noWrap/>
          </w:tcPr>
          <w:p w14:paraId="56EC7A55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miR-130a-5p-bition (sense</w:t>
            </w: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）</w:t>
            </w:r>
          </w:p>
        </w:tc>
        <w:tc>
          <w:tcPr>
            <w:tcW w:w="4527" w:type="dxa"/>
            <w:noWrap/>
          </w:tcPr>
          <w:p w14:paraId="491DEA24" w14:textId="77777777" w:rsidR="00F14716" w:rsidRPr="000349BE" w:rsidRDefault="0003362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</w:pP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B</w:t>
            </w:r>
            <w:r w:rsidRPr="000349BE">
              <w:rPr>
                <w:rFonts w:ascii="Times New Roman" w:hAnsi="Times New Roman" w:cs="Times New Roman" w:hint="eastAsia"/>
                <w:b w:val="0"/>
                <w:kern w:val="0"/>
                <w:sz w:val="24"/>
                <w:szCs w:val="24"/>
                <w:lang w:eastAsia="en-US"/>
              </w:rPr>
              <w:t>iotin</w:t>
            </w:r>
            <w:r w:rsidRPr="000349B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lang w:eastAsia="en-US"/>
              </w:rPr>
              <w:t>-UUCACAUUGUGCUACUGUCUGC</w:t>
            </w:r>
          </w:p>
        </w:tc>
      </w:tr>
    </w:tbl>
    <w:p w14:paraId="3BA1F944" w14:textId="77777777" w:rsidR="00F14716" w:rsidRPr="000349BE" w:rsidRDefault="00033623">
      <w:pPr>
        <w:jc w:val="center"/>
        <w:rPr>
          <w:rFonts w:ascii="Times New Roman" w:hAnsi="Times New Roman" w:cs="Times New Roman"/>
          <w:sz w:val="24"/>
          <w:szCs w:val="24"/>
        </w:rPr>
      </w:pPr>
      <w:r w:rsidRPr="000349BE">
        <w:rPr>
          <w:rFonts w:ascii="Times New Roman" w:hAnsi="Times New Roman" w:cs="Times New Roman" w:hint="eastAsia"/>
          <w:sz w:val="24"/>
          <w:szCs w:val="24"/>
        </w:rPr>
        <w:lastRenderedPageBreak/>
        <w:drawing>
          <wp:inline distT="0" distB="0" distL="0" distR="0">
            <wp:extent cx="5142230" cy="3809365"/>
            <wp:effectExtent l="0" t="0" r="127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2586" cy="380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47B0C" w14:textId="77777777" w:rsidR="00F14716" w:rsidRPr="000349BE" w:rsidRDefault="00033623">
      <w:pPr>
        <w:rPr>
          <w:rFonts w:ascii="Times New Roman" w:hAnsi="Times New Roman" w:cs="Times New Roman"/>
          <w:b w:val="0"/>
          <w:sz w:val="24"/>
          <w:szCs w:val="32"/>
        </w:rPr>
      </w:pPr>
      <w:r w:rsidRPr="000349BE">
        <w:rPr>
          <w:rFonts w:ascii="Times New Roman" w:hAnsi="Times New Roman" w:cs="Times New Roman"/>
          <w:sz w:val="24"/>
          <w:szCs w:val="24"/>
        </w:rPr>
        <w:t>Supplementary Figure 1</w:t>
      </w:r>
      <w:r w:rsidRPr="000349BE">
        <w:rPr>
          <w:rFonts w:ascii="Times New Roman" w:hAnsi="Times New Roman" w:cs="Times New Roman" w:hint="eastAsia"/>
          <w:sz w:val="24"/>
          <w:szCs w:val="24"/>
        </w:rPr>
        <w:t>.</w:t>
      </w:r>
      <w:r w:rsidRPr="000349BE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0349BE">
        <w:rPr>
          <w:rFonts w:ascii="Times New Roman" w:hAnsi="Times New Roman" w:cs="Times New Roman" w:hint="eastAsia"/>
          <w:b w:val="0"/>
          <w:sz w:val="24"/>
          <w:szCs w:val="32"/>
        </w:rPr>
        <w:t>Sequence alignment identification of human and mouse circROBO1. (</w:t>
      </w:r>
      <w:r w:rsidRPr="000349BE">
        <w:rPr>
          <w:rFonts w:ascii="Times New Roman" w:hAnsi="Times New Roman" w:cs="Times New Roman" w:hint="eastAsia"/>
          <w:bCs/>
          <w:sz w:val="24"/>
          <w:szCs w:val="32"/>
        </w:rPr>
        <w:t>A</w:t>
      </w:r>
      <w:r w:rsidRPr="000349BE">
        <w:rPr>
          <w:rFonts w:ascii="Times New Roman" w:hAnsi="Times New Roman" w:cs="Times New Roman" w:hint="eastAsia"/>
          <w:b w:val="0"/>
          <w:sz w:val="24"/>
          <w:szCs w:val="32"/>
        </w:rPr>
        <w:t>) Human-mouse circRNA sequence alignment through BLAST.</w:t>
      </w:r>
    </w:p>
    <w:p w14:paraId="0B5150EE" w14:textId="77777777" w:rsidR="00F14716" w:rsidRPr="000349BE" w:rsidRDefault="00F14716">
      <w:pPr>
        <w:rPr>
          <w:rFonts w:ascii="Times New Roman" w:hAnsi="Times New Roman" w:cs="Times New Roman"/>
          <w:b w:val="0"/>
          <w:sz w:val="24"/>
          <w:szCs w:val="32"/>
        </w:rPr>
      </w:pPr>
    </w:p>
    <w:p w14:paraId="499A7E92" w14:textId="77777777" w:rsidR="00F14716" w:rsidRPr="000349BE" w:rsidRDefault="00F14716">
      <w:pPr>
        <w:rPr>
          <w:rFonts w:ascii="Times New Roman" w:hAnsi="Times New Roman" w:cs="Times New Roman"/>
          <w:b w:val="0"/>
          <w:sz w:val="24"/>
          <w:szCs w:val="32"/>
        </w:rPr>
      </w:pPr>
    </w:p>
    <w:p w14:paraId="46F68526" w14:textId="77777777" w:rsidR="00F14716" w:rsidRPr="000349BE" w:rsidRDefault="00F14716">
      <w:pPr>
        <w:rPr>
          <w:rFonts w:ascii="Times New Roman" w:hAnsi="Times New Roman" w:cs="Times New Roman"/>
          <w:b w:val="0"/>
          <w:sz w:val="24"/>
          <w:szCs w:val="32"/>
        </w:rPr>
      </w:pPr>
    </w:p>
    <w:p w14:paraId="7A5EE209" w14:textId="77777777" w:rsidR="00F14716" w:rsidRPr="000349BE" w:rsidRDefault="00033623">
      <w:pPr>
        <w:rPr>
          <w:rFonts w:ascii="Times New Roman" w:hAnsi="Times New Roman" w:cs="Times New Roman"/>
          <w:b w:val="0"/>
          <w:sz w:val="24"/>
          <w:szCs w:val="32"/>
        </w:rPr>
      </w:pPr>
      <w:r w:rsidRPr="000349BE">
        <w:rPr>
          <w:rFonts w:ascii="Times New Roman" w:hAnsi="Times New Roman" w:cs="Times New Roman"/>
          <w:b w:val="0"/>
          <w:sz w:val="24"/>
          <w:szCs w:val="32"/>
        </w:rPr>
        <w:drawing>
          <wp:inline distT="0" distB="0" distL="0" distR="0">
            <wp:extent cx="5274310" cy="340550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0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26E4E" w14:textId="77777777" w:rsidR="00F14716" w:rsidRPr="000349BE" w:rsidRDefault="00033623">
      <w:pPr>
        <w:rPr>
          <w:rFonts w:ascii="Times New Roman" w:hAnsi="Times New Roman" w:cs="Times New Roman"/>
          <w:b w:val="0"/>
          <w:sz w:val="24"/>
          <w:szCs w:val="32"/>
        </w:rPr>
      </w:pPr>
      <w:r w:rsidRPr="000349BE">
        <w:rPr>
          <w:rFonts w:ascii="Times New Roman" w:hAnsi="Times New Roman" w:cs="Times New Roman"/>
          <w:sz w:val="24"/>
          <w:szCs w:val="32"/>
        </w:rPr>
        <w:t>Supplementary Figure</w:t>
      </w:r>
      <w:r w:rsidRPr="000349BE">
        <w:rPr>
          <w:rFonts w:ascii="Times New Roman" w:hAnsi="Times New Roman" w:cs="Times New Roman" w:hint="eastAsia"/>
          <w:sz w:val="24"/>
          <w:szCs w:val="32"/>
        </w:rPr>
        <w:t xml:space="preserve"> </w:t>
      </w:r>
      <w:r w:rsidRPr="000349BE">
        <w:rPr>
          <w:rFonts w:ascii="Times New Roman" w:hAnsi="Times New Roman" w:cs="Times New Roman"/>
          <w:sz w:val="24"/>
          <w:szCs w:val="32"/>
        </w:rPr>
        <w:t>2</w:t>
      </w:r>
      <w:r w:rsidRPr="000349BE">
        <w:rPr>
          <w:rFonts w:ascii="Times New Roman" w:hAnsi="Times New Roman" w:cs="Times New Roman" w:hint="eastAsia"/>
          <w:sz w:val="24"/>
          <w:szCs w:val="32"/>
        </w:rPr>
        <w:t>.</w:t>
      </w:r>
      <w:r w:rsidRPr="000349BE">
        <w:rPr>
          <w:rFonts w:ascii="Times New Roman" w:hAnsi="Times New Roman" w:cs="Times New Roman"/>
          <w:b w:val="0"/>
          <w:sz w:val="24"/>
          <w:szCs w:val="32"/>
        </w:rPr>
        <w:t xml:space="preserve"> </w:t>
      </w:r>
      <w:r w:rsidRPr="000349BE">
        <w:rPr>
          <w:rFonts w:ascii="Times New Roman" w:hAnsi="Times New Roman" w:cs="Times New Roman" w:hint="eastAsia"/>
          <w:b w:val="0"/>
          <w:sz w:val="24"/>
          <w:szCs w:val="32"/>
        </w:rPr>
        <w:t xml:space="preserve">circROBO1 overexpression enhanced HCC cell </w:t>
      </w:r>
      <w:r w:rsidRPr="000349BE">
        <w:rPr>
          <w:rFonts w:ascii="Times New Roman" w:hAnsi="Times New Roman" w:cs="Times New Roman" w:hint="eastAsia"/>
          <w:b w:val="0"/>
          <w:sz w:val="24"/>
          <w:szCs w:val="32"/>
        </w:rPr>
        <w:lastRenderedPageBreak/>
        <w:t xml:space="preserve">proliferation. </w:t>
      </w:r>
      <w:r w:rsidRPr="000349BE">
        <w:rPr>
          <w:rFonts w:ascii="Times New Roman" w:hAnsi="Times New Roman" w:cs="Times New Roman"/>
          <w:b w:val="0"/>
          <w:sz w:val="24"/>
          <w:szCs w:val="32"/>
        </w:rPr>
        <w:t>(</w:t>
      </w:r>
      <w:r w:rsidRPr="000349BE">
        <w:rPr>
          <w:rFonts w:ascii="Times New Roman" w:hAnsi="Times New Roman" w:cs="Times New Roman" w:hint="eastAsia"/>
          <w:bCs/>
          <w:sz w:val="24"/>
          <w:szCs w:val="32"/>
        </w:rPr>
        <w:t>A</w:t>
      </w:r>
      <w:r w:rsidRPr="000349BE">
        <w:rPr>
          <w:rFonts w:ascii="Times New Roman" w:hAnsi="Times New Roman" w:cs="Times New Roman" w:hint="eastAsia"/>
          <w:b w:val="0"/>
          <w:sz w:val="24"/>
          <w:szCs w:val="32"/>
        </w:rPr>
        <w:t xml:space="preserve"> and </w:t>
      </w:r>
      <w:r w:rsidRPr="000349BE">
        <w:rPr>
          <w:rFonts w:ascii="Times New Roman" w:hAnsi="Times New Roman" w:cs="Times New Roman" w:hint="eastAsia"/>
          <w:bCs/>
          <w:sz w:val="24"/>
          <w:szCs w:val="32"/>
        </w:rPr>
        <w:t>B</w:t>
      </w:r>
      <w:r w:rsidRPr="000349BE">
        <w:rPr>
          <w:rFonts w:ascii="Times New Roman" w:hAnsi="Times New Roman" w:cs="Times New Roman"/>
          <w:b w:val="0"/>
          <w:sz w:val="24"/>
          <w:szCs w:val="32"/>
        </w:rPr>
        <w:t xml:space="preserve">) The </w:t>
      </w:r>
      <w:r w:rsidRPr="000349BE">
        <w:rPr>
          <w:rFonts w:ascii="Times New Roman" w:hAnsi="Times New Roman" w:cs="Times New Roman" w:hint="eastAsia"/>
          <w:b w:val="0"/>
          <w:sz w:val="24"/>
          <w:szCs w:val="32"/>
        </w:rPr>
        <w:t>quantification</w:t>
      </w:r>
      <w:r w:rsidRPr="000349BE">
        <w:rPr>
          <w:rFonts w:ascii="Times New Roman" w:hAnsi="Times New Roman" w:cs="Times New Roman"/>
          <w:b w:val="0"/>
          <w:sz w:val="24"/>
          <w:szCs w:val="32"/>
        </w:rPr>
        <w:t xml:space="preserve"> of plate colony formation (</w:t>
      </w:r>
      <w:r w:rsidRPr="000349BE">
        <w:rPr>
          <w:rFonts w:ascii="Times New Roman" w:hAnsi="Times New Roman" w:cs="Times New Roman" w:hint="eastAsia"/>
          <w:bCs/>
          <w:sz w:val="24"/>
          <w:szCs w:val="32"/>
        </w:rPr>
        <w:t>A</w:t>
      </w:r>
      <w:r w:rsidRPr="000349BE">
        <w:rPr>
          <w:rFonts w:ascii="Times New Roman" w:hAnsi="Times New Roman" w:cs="Times New Roman"/>
          <w:b w:val="0"/>
          <w:sz w:val="24"/>
          <w:szCs w:val="32"/>
        </w:rPr>
        <w:t>) and EdU (</w:t>
      </w:r>
      <w:r w:rsidRPr="000349BE">
        <w:rPr>
          <w:rFonts w:ascii="Times New Roman" w:hAnsi="Times New Roman" w:cs="Times New Roman" w:hint="eastAsia"/>
          <w:bCs/>
          <w:sz w:val="24"/>
          <w:szCs w:val="32"/>
        </w:rPr>
        <w:t>B</w:t>
      </w:r>
      <w:r w:rsidRPr="000349BE">
        <w:rPr>
          <w:rFonts w:ascii="Times New Roman" w:hAnsi="Times New Roman" w:cs="Times New Roman"/>
          <w:b w:val="0"/>
          <w:sz w:val="24"/>
          <w:szCs w:val="32"/>
        </w:rPr>
        <w:t>) assays in HCCLM9 and SMMC-7721 cells as indicated treatments.</w:t>
      </w:r>
      <w:r w:rsidRPr="000349BE">
        <w:rPr>
          <w:rFonts w:ascii="Times New Roman" w:hAnsi="Times New Roman" w:cs="Times New Roman" w:hint="eastAsia"/>
          <w:b w:val="0"/>
          <w:sz w:val="24"/>
          <w:szCs w:val="32"/>
        </w:rPr>
        <w:t xml:space="preserve"> (</w:t>
      </w:r>
      <w:r w:rsidRPr="000349BE">
        <w:rPr>
          <w:rFonts w:ascii="Times New Roman" w:hAnsi="Times New Roman" w:cs="Times New Roman" w:hint="eastAsia"/>
          <w:bCs/>
          <w:sz w:val="24"/>
          <w:szCs w:val="32"/>
        </w:rPr>
        <w:t>C and D</w:t>
      </w:r>
      <w:r w:rsidRPr="000349BE">
        <w:rPr>
          <w:rFonts w:ascii="Times New Roman" w:hAnsi="Times New Roman" w:cs="Times New Roman" w:hint="eastAsia"/>
          <w:b w:val="0"/>
          <w:sz w:val="24"/>
          <w:szCs w:val="32"/>
        </w:rPr>
        <w:t>)</w:t>
      </w:r>
      <w:r w:rsidRPr="000349BE">
        <w:rPr>
          <w:rFonts w:ascii="Times New Roman" w:eastAsiaTheme="minorEastAsia" w:hAnsi="Times New Roman" w:cs="Times New Roman"/>
          <w:b w:val="0"/>
          <w:sz w:val="24"/>
          <w:szCs w:val="24"/>
        </w:rPr>
        <w:t xml:space="preserve"> </w:t>
      </w:r>
      <w:r w:rsidRPr="000349BE">
        <w:rPr>
          <w:rFonts w:ascii="Times New Roman" w:hAnsi="Times New Roman" w:cs="Times New Roman"/>
          <w:b w:val="0"/>
          <w:sz w:val="24"/>
          <w:szCs w:val="32"/>
        </w:rPr>
        <w:t>The number of G2/M phase cells was decreased after circ</w:t>
      </w:r>
      <w:r w:rsidRPr="000349BE">
        <w:rPr>
          <w:rFonts w:ascii="Times New Roman" w:hAnsi="Times New Roman" w:cs="Times New Roman"/>
          <w:b w:val="0"/>
          <w:sz w:val="24"/>
          <w:szCs w:val="32"/>
        </w:rPr>
        <w:t>ROBO1 knockdown in HCCLM9 cells (</w:t>
      </w:r>
      <w:r w:rsidRPr="000349BE">
        <w:rPr>
          <w:rFonts w:ascii="Times New Roman" w:hAnsi="Times New Roman" w:cs="Times New Roman" w:hint="eastAsia"/>
          <w:bCs/>
          <w:sz w:val="24"/>
          <w:szCs w:val="32"/>
        </w:rPr>
        <w:t>C</w:t>
      </w:r>
      <w:r w:rsidRPr="000349BE">
        <w:rPr>
          <w:rFonts w:ascii="Times New Roman" w:hAnsi="Times New Roman" w:cs="Times New Roman"/>
          <w:b w:val="0"/>
          <w:sz w:val="24"/>
          <w:szCs w:val="32"/>
        </w:rPr>
        <w:t>), while overexpression of circROBO1 elevated the numbers of G2/M phase cells (</w:t>
      </w:r>
      <w:r w:rsidRPr="000349BE">
        <w:rPr>
          <w:rFonts w:ascii="Times New Roman" w:hAnsi="Times New Roman" w:cs="Times New Roman" w:hint="eastAsia"/>
          <w:bCs/>
          <w:sz w:val="24"/>
          <w:szCs w:val="32"/>
        </w:rPr>
        <w:t>D</w:t>
      </w:r>
      <w:r w:rsidRPr="000349BE">
        <w:rPr>
          <w:rFonts w:ascii="Times New Roman" w:hAnsi="Times New Roman" w:cs="Times New Roman"/>
          <w:b w:val="0"/>
          <w:sz w:val="24"/>
          <w:szCs w:val="32"/>
        </w:rPr>
        <w:t>).</w:t>
      </w:r>
      <w:r w:rsidRPr="000349BE">
        <w:rPr>
          <w:rFonts w:ascii="Times New Roman" w:hAnsi="Times New Roman" w:cs="Times New Roman" w:hint="eastAsia"/>
          <w:b w:val="0"/>
          <w:sz w:val="24"/>
          <w:szCs w:val="32"/>
        </w:rPr>
        <w:t xml:space="preserve"> Data are presented as Mean</w:t>
      </w:r>
      <w:r w:rsidRPr="000349BE">
        <w:rPr>
          <w:rFonts w:ascii="Times New Roman" w:hAnsi="Times New Roman" w:cs="Times New Roman" w:hint="eastAsia"/>
          <w:b w:val="0"/>
          <w:sz w:val="24"/>
          <w:szCs w:val="32"/>
          <w:u w:val="single"/>
        </w:rPr>
        <w:t>+</w:t>
      </w:r>
      <w:r w:rsidRPr="000349BE">
        <w:rPr>
          <w:rFonts w:ascii="Times New Roman" w:hAnsi="Times New Roman" w:cs="Times New Roman" w:hint="eastAsia"/>
          <w:b w:val="0"/>
          <w:sz w:val="24"/>
          <w:szCs w:val="32"/>
        </w:rPr>
        <w:t xml:space="preserve">SD. </w:t>
      </w:r>
      <w:r w:rsidRPr="000349BE">
        <w:rPr>
          <w:rFonts w:ascii="Times New Roman" w:hAnsi="Times New Roman" w:cs="Times New Roman"/>
          <w:b w:val="0"/>
          <w:sz w:val="24"/>
          <w:szCs w:val="32"/>
        </w:rPr>
        <w:t>*</w:t>
      </w:r>
      <w:r w:rsidRPr="000349BE">
        <w:rPr>
          <w:rFonts w:ascii="Times New Roman" w:hAnsi="Times New Roman" w:cs="Times New Roman"/>
          <w:b w:val="0"/>
          <w:i/>
          <w:sz w:val="24"/>
          <w:szCs w:val="32"/>
        </w:rPr>
        <w:t>p</w:t>
      </w:r>
      <w:r w:rsidRPr="000349BE">
        <w:rPr>
          <w:rFonts w:ascii="Times New Roman" w:hAnsi="Times New Roman" w:cs="Times New Roman"/>
          <w:b w:val="0"/>
          <w:sz w:val="24"/>
          <w:szCs w:val="32"/>
        </w:rPr>
        <w:t xml:space="preserve">&lt;0.05; </w:t>
      </w:r>
      <w:r w:rsidRPr="000349BE">
        <w:rPr>
          <w:rFonts w:ascii="Times New Roman" w:hAnsi="Times New Roman" w:cs="Times New Roman" w:hint="eastAsia"/>
          <w:b w:val="0"/>
          <w:sz w:val="24"/>
          <w:szCs w:val="32"/>
        </w:rPr>
        <w:t>**</w:t>
      </w:r>
      <w:r w:rsidRPr="000349BE">
        <w:rPr>
          <w:rFonts w:ascii="Times New Roman" w:hAnsi="Times New Roman" w:cs="Times New Roman" w:hint="eastAsia"/>
          <w:b w:val="0"/>
          <w:i/>
          <w:sz w:val="24"/>
          <w:szCs w:val="32"/>
        </w:rPr>
        <w:t>p</w:t>
      </w:r>
      <w:r w:rsidRPr="000349BE">
        <w:rPr>
          <w:rFonts w:ascii="Times New Roman" w:hAnsi="Times New Roman" w:cs="Times New Roman" w:hint="eastAsia"/>
          <w:b w:val="0"/>
          <w:sz w:val="24"/>
          <w:szCs w:val="32"/>
        </w:rPr>
        <w:t>&lt;0.01;***</w:t>
      </w:r>
      <w:r w:rsidRPr="000349BE">
        <w:rPr>
          <w:rFonts w:ascii="Times New Roman" w:hAnsi="Times New Roman" w:cs="Times New Roman" w:hint="eastAsia"/>
          <w:b w:val="0"/>
          <w:i/>
          <w:sz w:val="24"/>
          <w:szCs w:val="32"/>
        </w:rPr>
        <w:t>p</w:t>
      </w:r>
      <w:r w:rsidRPr="000349BE">
        <w:rPr>
          <w:rFonts w:ascii="Times New Roman" w:hAnsi="Times New Roman" w:cs="Times New Roman" w:hint="eastAsia"/>
          <w:b w:val="0"/>
          <w:sz w:val="24"/>
          <w:szCs w:val="32"/>
        </w:rPr>
        <w:t>&lt;0.001.</w:t>
      </w:r>
    </w:p>
    <w:p w14:paraId="4F1E63B4" w14:textId="77777777" w:rsidR="00F14716" w:rsidRPr="000349BE" w:rsidRDefault="00F14716">
      <w:pPr>
        <w:rPr>
          <w:rFonts w:ascii="Times New Roman" w:hAnsi="Times New Roman" w:cs="Times New Roman"/>
          <w:b w:val="0"/>
          <w:sz w:val="24"/>
          <w:szCs w:val="32"/>
        </w:rPr>
      </w:pPr>
    </w:p>
    <w:p w14:paraId="5BE3C129" w14:textId="77777777" w:rsidR="00F14716" w:rsidRPr="000349BE" w:rsidRDefault="00F14716">
      <w:pPr>
        <w:rPr>
          <w:rFonts w:ascii="Times New Roman" w:hAnsi="Times New Roman" w:cs="Times New Roman"/>
          <w:b w:val="0"/>
          <w:sz w:val="24"/>
          <w:szCs w:val="32"/>
        </w:rPr>
      </w:pPr>
    </w:p>
    <w:p w14:paraId="4B763AC1" w14:textId="77777777" w:rsidR="00F14716" w:rsidRPr="000349BE" w:rsidRDefault="00F14716">
      <w:pPr>
        <w:rPr>
          <w:rFonts w:ascii="Times New Roman" w:hAnsi="Times New Roman" w:cs="Times New Roman"/>
          <w:b w:val="0"/>
          <w:sz w:val="24"/>
          <w:szCs w:val="32"/>
        </w:rPr>
      </w:pPr>
    </w:p>
    <w:p w14:paraId="11B8D76E" w14:textId="77777777" w:rsidR="00F14716" w:rsidRPr="000349BE" w:rsidRDefault="00033623">
      <w:pPr>
        <w:jc w:val="center"/>
        <w:rPr>
          <w:rFonts w:ascii="Times New Roman" w:hAnsi="Times New Roman" w:cs="Times New Roman"/>
          <w:b w:val="0"/>
          <w:sz w:val="24"/>
          <w:szCs w:val="32"/>
        </w:rPr>
      </w:pPr>
      <w:r w:rsidRPr="000349BE">
        <w:rPr>
          <w:rFonts w:ascii="Times New Roman" w:hAnsi="Times New Roman" w:cs="Times New Roman"/>
          <w:b w:val="0"/>
          <w:sz w:val="24"/>
          <w:szCs w:val="32"/>
        </w:rPr>
        <w:drawing>
          <wp:inline distT="0" distB="0" distL="0" distR="0">
            <wp:extent cx="5274945" cy="3338195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3797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D5E37" w14:textId="77777777" w:rsidR="00F14716" w:rsidRPr="000349BE" w:rsidRDefault="00033623">
      <w:pPr>
        <w:rPr>
          <w:rFonts w:ascii="Times New Roman" w:hAnsi="Times New Roman" w:cs="Times New Roman"/>
          <w:b w:val="0"/>
          <w:sz w:val="24"/>
          <w:szCs w:val="32"/>
        </w:rPr>
      </w:pPr>
      <w:r w:rsidRPr="000349BE">
        <w:rPr>
          <w:rFonts w:ascii="Times New Roman" w:hAnsi="Times New Roman" w:cs="Times New Roman" w:hint="eastAsia"/>
          <w:sz w:val="24"/>
          <w:szCs w:val="32"/>
        </w:rPr>
        <w:t>Supplementary Figure 3.</w:t>
      </w:r>
      <w:r w:rsidRPr="000349BE">
        <w:rPr>
          <w:rFonts w:ascii="Times New Roman" w:hAnsi="Times New Roman" w:cs="Times New Roman" w:hint="eastAsia"/>
          <w:b w:val="0"/>
          <w:sz w:val="24"/>
          <w:szCs w:val="32"/>
        </w:rPr>
        <w:t xml:space="preserve"> </w:t>
      </w:r>
      <w:r w:rsidRPr="000349BE">
        <w:rPr>
          <w:rFonts w:ascii="Times New Roman" w:hAnsi="Times New Roman" w:cs="Times New Roman" w:hint="eastAsia"/>
          <w:b w:val="0"/>
          <w:sz w:val="24"/>
          <w:szCs w:val="32"/>
        </w:rPr>
        <w:t xml:space="preserve">Schematic illustration of the Nanoparticles-mediated circROBO1 silencing to inhibit </w:t>
      </w:r>
      <w:r w:rsidRPr="000349BE">
        <w:rPr>
          <w:rFonts w:ascii="Times New Roman" w:hAnsi="Times New Roman" w:cs="Times New Roman"/>
          <w:b w:val="0"/>
          <w:sz w:val="24"/>
          <w:szCs w:val="32"/>
        </w:rPr>
        <w:t>hepatocellular carcinoma</w:t>
      </w:r>
      <w:r w:rsidRPr="000349BE">
        <w:rPr>
          <w:rFonts w:ascii="Times New Roman" w:hAnsi="Times New Roman" w:cs="Times New Roman" w:hint="eastAsia"/>
          <w:b w:val="0"/>
          <w:sz w:val="24"/>
          <w:szCs w:val="32"/>
        </w:rPr>
        <w:t xml:space="preserve"> progression by modulating miR-1</w:t>
      </w:r>
      <w:r w:rsidRPr="000349BE">
        <w:rPr>
          <w:rFonts w:ascii="Times New Roman" w:hAnsi="Times New Roman" w:cs="Times New Roman"/>
          <w:b w:val="0"/>
          <w:sz w:val="24"/>
          <w:szCs w:val="32"/>
        </w:rPr>
        <w:t>30</w:t>
      </w:r>
      <w:r w:rsidRPr="000349BE">
        <w:rPr>
          <w:rFonts w:ascii="Times New Roman" w:hAnsi="Times New Roman" w:cs="Times New Roman" w:hint="eastAsia"/>
          <w:b w:val="0"/>
          <w:sz w:val="24"/>
          <w:szCs w:val="32"/>
        </w:rPr>
        <w:t>a-</w:t>
      </w:r>
      <w:r w:rsidRPr="000349BE">
        <w:rPr>
          <w:rFonts w:ascii="Times New Roman" w:hAnsi="Times New Roman" w:cs="Times New Roman"/>
          <w:b w:val="0"/>
          <w:sz w:val="24"/>
          <w:szCs w:val="32"/>
        </w:rPr>
        <w:t>5</w:t>
      </w:r>
      <w:r w:rsidRPr="000349BE">
        <w:rPr>
          <w:rFonts w:ascii="Times New Roman" w:hAnsi="Times New Roman" w:cs="Times New Roman" w:hint="eastAsia"/>
          <w:b w:val="0"/>
          <w:sz w:val="24"/>
          <w:szCs w:val="32"/>
        </w:rPr>
        <w:t>p/CCNT2 axis.</w:t>
      </w:r>
    </w:p>
    <w:p w14:paraId="21AC117C" w14:textId="77777777" w:rsidR="00F14716" w:rsidRPr="000349BE" w:rsidRDefault="00F14716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1277E23" w14:textId="77777777" w:rsidR="00F14716" w:rsidRPr="000349BE" w:rsidRDefault="00F14716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sectPr w:rsidR="00F14716" w:rsidRPr="000349BE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E120" w14:textId="77777777" w:rsidR="00000000" w:rsidRDefault="00033623">
      <w:r>
        <w:separator/>
      </w:r>
    </w:p>
  </w:endnote>
  <w:endnote w:type="continuationSeparator" w:id="0">
    <w:p w14:paraId="6C52766C" w14:textId="77777777" w:rsidR="00000000" w:rsidRDefault="0003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 Light">
    <w:altName w:val="Yu Mincho Light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0D7F5" w14:textId="77777777" w:rsidR="00F14716" w:rsidRDefault="0003362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4" name="MSIPCMfebc44d699d7e54db675b590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38AF2B" w14:textId="77777777" w:rsidR="00F14716" w:rsidRDefault="00033623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ebc44d699d7e54db675b590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" o:allowincell="f" filled="f" stroked="f" strokeweight=".5pt">
              <v:textbox inset="20pt,0,,0">
                <w:txbxContent>
                  <w:p w14:paraId="6D38AF2B" w14:textId="77777777" w:rsidR="00F14716" w:rsidRDefault="00033623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6384D" w14:textId="77777777" w:rsidR="00000000" w:rsidRDefault="00033623">
      <w:r>
        <w:separator/>
      </w:r>
    </w:p>
  </w:footnote>
  <w:footnote w:type="continuationSeparator" w:id="0">
    <w:p w14:paraId="2F2921EE" w14:textId="77777777" w:rsidR="00000000" w:rsidRDefault="00033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U2MzJhZDllMzY3MzFiYjIzZTcxZjlhYjM0M2NmMzMifQ=="/>
  </w:docVars>
  <w:rsids>
    <w:rsidRoot w:val="00CB68B2"/>
    <w:rsid w:val="00033623"/>
    <w:rsid w:val="000349BE"/>
    <w:rsid w:val="00040350"/>
    <w:rsid w:val="00046238"/>
    <w:rsid w:val="00067AB3"/>
    <w:rsid w:val="00086C48"/>
    <w:rsid w:val="000D0958"/>
    <w:rsid w:val="00135566"/>
    <w:rsid w:val="001548AD"/>
    <w:rsid w:val="001C2846"/>
    <w:rsid w:val="001D2C3C"/>
    <w:rsid w:val="001F2C13"/>
    <w:rsid w:val="00202656"/>
    <w:rsid w:val="002059A3"/>
    <w:rsid w:val="00206D60"/>
    <w:rsid w:val="00232FCB"/>
    <w:rsid w:val="002376E1"/>
    <w:rsid w:val="00255C8E"/>
    <w:rsid w:val="0027591D"/>
    <w:rsid w:val="00276105"/>
    <w:rsid w:val="00281D2C"/>
    <w:rsid w:val="0029345B"/>
    <w:rsid w:val="002B7E52"/>
    <w:rsid w:val="002E7A97"/>
    <w:rsid w:val="00307507"/>
    <w:rsid w:val="003222C3"/>
    <w:rsid w:val="003613A7"/>
    <w:rsid w:val="003738A3"/>
    <w:rsid w:val="00392A50"/>
    <w:rsid w:val="003C4018"/>
    <w:rsid w:val="00402929"/>
    <w:rsid w:val="0041678F"/>
    <w:rsid w:val="004226AC"/>
    <w:rsid w:val="0042475A"/>
    <w:rsid w:val="00461D85"/>
    <w:rsid w:val="0048599C"/>
    <w:rsid w:val="004B7A9A"/>
    <w:rsid w:val="004C4794"/>
    <w:rsid w:val="004E0AB1"/>
    <w:rsid w:val="004E7D0C"/>
    <w:rsid w:val="0050758F"/>
    <w:rsid w:val="00514B2B"/>
    <w:rsid w:val="00530ED5"/>
    <w:rsid w:val="00550CDF"/>
    <w:rsid w:val="00555DF1"/>
    <w:rsid w:val="00557FBB"/>
    <w:rsid w:val="005703EE"/>
    <w:rsid w:val="00584339"/>
    <w:rsid w:val="005A3EE2"/>
    <w:rsid w:val="005B652B"/>
    <w:rsid w:val="005E6067"/>
    <w:rsid w:val="00617F5A"/>
    <w:rsid w:val="006647BB"/>
    <w:rsid w:val="006664E2"/>
    <w:rsid w:val="006666F4"/>
    <w:rsid w:val="00682E26"/>
    <w:rsid w:val="006872AA"/>
    <w:rsid w:val="006A7ED3"/>
    <w:rsid w:val="00765B31"/>
    <w:rsid w:val="00767C94"/>
    <w:rsid w:val="00770B23"/>
    <w:rsid w:val="00783B29"/>
    <w:rsid w:val="007853DF"/>
    <w:rsid w:val="007A1D0B"/>
    <w:rsid w:val="007E4A64"/>
    <w:rsid w:val="008064D3"/>
    <w:rsid w:val="00812040"/>
    <w:rsid w:val="008323A2"/>
    <w:rsid w:val="00842E82"/>
    <w:rsid w:val="00855381"/>
    <w:rsid w:val="00866B0F"/>
    <w:rsid w:val="00872809"/>
    <w:rsid w:val="008758CE"/>
    <w:rsid w:val="00884659"/>
    <w:rsid w:val="008973D5"/>
    <w:rsid w:val="008D48CC"/>
    <w:rsid w:val="008F1461"/>
    <w:rsid w:val="008F6C42"/>
    <w:rsid w:val="00906961"/>
    <w:rsid w:val="00927E6F"/>
    <w:rsid w:val="00935F37"/>
    <w:rsid w:val="00950375"/>
    <w:rsid w:val="009B0B65"/>
    <w:rsid w:val="009D4F00"/>
    <w:rsid w:val="00A13D78"/>
    <w:rsid w:val="00A27C0F"/>
    <w:rsid w:val="00A340BD"/>
    <w:rsid w:val="00A50CBC"/>
    <w:rsid w:val="00A55AAA"/>
    <w:rsid w:val="00A601E1"/>
    <w:rsid w:val="00A84D41"/>
    <w:rsid w:val="00BA1F3C"/>
    <w:rsid w:val="00BD4841"/>
    <w:rsid w:val="00C21B67"/>
    <w:rsid w:val="00C405AB"/>
    <w:rsid w:val="00C57E3F"/>
    <w:rsid w:val="00CB68B2"/>
    <w:rsid w:val="00D13FCF"/>
    <w:rsid w:val="00D21D67"/>
    <w:rsid w:val="00D76035"/>
    <w:rsid w:val="00D86D58"/>
    <w:rsid w:val="00E269AE"/>
    <w:rsid w:val="00E63655"/>
    <w:rsid w:val="00E80FF5"/>
    <w:rsid w:val="00E9608A"/>
    <w:rsid w:val="00EA56B9"/>
    <w:rsid w:val="00EB6D19"/>
    <w:rsid w:val="00ED0924"/>
    <w:rsid w:val="00F05BE2"/>
    <w:rsid w:val="00F14716"/>
    <w:rsid w:val="00F578A9"/>
    <w:rsid w:val="00F7753F"/>
    <w:rsid w:val="00F96DD7"/>
    <w:rsid w:val="00FB1CDD"/>
    <w:rsid w:val="00FC1D1E"/>
    <w:rsid w:val="00FD2246"/>
    <w:rsid w:val="00FD511E"/>
    <w:rsid w:val="0C16305E"/>
    <w:rsid w:val="1125778D"/>
    <w:rsid w:val="157F658A"/>
    <w:rsid w:val="1A5A27C8"/>
    <w:rsid w:val="1DFB1FBA"/>
    <w:rsid w:val="237F423D"/>
    <w:rsid w:val="24610024"/>
    <w:rsid w:val="25240ED0"/>
    <w:rsid w:val="33D62E64"/>
    <w:rsid w:val="3BDD0EC4"/>
    <w:rsid w:val="3F98217D"/>
    <w:rsid w:val="457413C1"/>
    <w:rsid w:val="5022628A"/>
    <w:rsid w:val="56F356CD"/>
    <w:rsid w:val="67E4768A"/>
    <w:rsid w:val="6FE02B23"/>
    <w:rsid w:val="755B0443"/>
    <w:rsid w:val="78C4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EEFB11B-3134-45D7-8F8E-A369E7A6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imSun" w:eastAsia="SimSun" w:hAnsi="SimSun" w:cs="Yu Mincho Light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b/>
      <w:color w:val="000000"/>
      <w:kern w:val="2"/>
      <w:sz w:val="28"/>
      <w:szCs w:val="3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table" w:customStyle="1" w:styleId="1">
    <w:name w:val="网格型1"/>
    <w:basedOn w:val="TableNormal"/>
    <w:uiPriority w:val="39"/>
    <w:qFormat/>
    <w:rPr>
      <w:rFonts w:ascii="Cambria" w:hAnsi="Cambria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uiPriority w:val="39"/>
    <w:qFormat/>
    <w:rPr>
      <w:rFonts w:ascii="Cambria" w:hAnsi="Cambria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uiPriority w:val="39"/>
    <w:qFormat/>
    <w:rPr>
      <w:rFonts w:ascii="Cambria" w:hAnsi="Cambria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qFormat/>
    <w:rPr>
      <w:rFonts w:ascii="Cambria" w:hAnsi="Cambria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TableNormal"/>
    <w:uiPriority w:val="39"/>
    <w:qFormat/>
    <w:rPr>
      <w:rFonts w:ascii="Cambria" w:hAnsi="Cambria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TableNormal"/>
    <w:uiPriority w:val="39"/>
    <w:qFormat/>
    <w:rPr>
      <w:rFonts w:ascii="Cambria" w:hAnsi="Cambria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Cs/>
    </w:rPr>
  </w:style>
  <w:style w:type="character" w:customStyle="1" w:styleId="docsum-pmid">
    <w:name w:val="docsum-pmid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styleId="Revision">
    <w:name w:val="Revision"/>
    <w:hidden/>
    <w:uiPriority w:val="99"/>
    <w:semiHidden/>
    <w:rsid w:val="000349BE"/>
    <w:rPr>
      <w:b/>
      <w:color w:val="000000"/>
      <w:kern w:val="2"/>
      <w:sz w:val="28"/>
      <w:szCs w:val="3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泓宇</dc:creator>
  <cp:lastModifiedBy>Hardgrave, Melissa</cp:lastModifiedBy>
  <cp:revision>3</cp:revision>
  <dcterms:created xsi:type="dcterms:W3CDTF">2023-03-02T03:03:00Z</dcterms:created>
  <dcterms:modified xsi:type="dcterms:W3CDTF">2023-03-02T03:03:00Z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C4DCCCD5161149DAA8ADA51E41670492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2023-03-02T03:03:17Z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addf2094-f90e-4f3f-b9b5-5d406714f558</vt:lpwstr>
  </property>
  <property fmtid="{D5CDD505-2E9C-101B-9397-08002B2CF9AE}" pid="10" name="MSIP_Label_2bbab825-a111-45e4-86a1-18cee0005896_ContentBits">
    <vt:lpwstr>2</vt:lpwstr>
  </property>
</Properties>
</file>