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666F4" w14:textId="6E22B83B" w:rsidR="00070092" w:rsidRDefault="00BF1DC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F1DC0">
        <w:rPr>
          <w:rFonts w:ascii="Times New Roman" w:hAnsi="Times New Roman" w:cs="Times New Roman"/>
          <w:b/>
          <w:bCs/>
          <w:sz w:val="24"/>
          <w:szCs w:val="24"/>
        </w:rPr>
        <w:t>Supplementary Figure</w:t>
      </w:r>
      <w:r w:rsidR="00203550">
        <w:rPr>
          <w:rFonts w:ascii="Times New Roman" w:hAnsi="Times New Roman" w:cs="Times New Roman"/>
          <w:b/>
          <w:bCs/>
          <w:sz w:val="24"/>
          <w:szCs w:val="24"/>
        </w:rPr>
        <w:t>s</w:t>
      </w:r>
    </w:p>
    <w:p w14:paraId="21514C9F" w14:textId="2EB57871" w:rsidR="002526BF" w:rsidRDefault="002526B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F52E8E5" wp14:editId="02156130">
            <wp:extent cx="8749344" cy="4921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613" cy="4936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5E833" w14:textId="64F9E93E" w:rsidR="002B4842" w:rsidRDefault="002526BF" w:rsidP="002B484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526BF">
        <w:rPr>
          <w:rFonts w:ascii="Times New Roman" w:eastAsia="宋体" w:hAnsi="Times New Roman"/>
          <w:b/>
          <w:bCs/>
          <w:sz w:val="24"/>
          <w:szCs w:val="20"/>
        </w:rPr>
        <w:t xml:space="preserve">Supplementary Figure 1 </w:t>
      </w:r>
      <w:r w:rsidRPr="002526BF">
        <w:rPr>
          <w:rFonts w:ascii="Times New Roman" w:hAnsi="Times New Roman" w:cs="Times New Roman"/>
          <w:sz w:val="24"/>
          <w:szCs w:val="24"/>
        </w:rPr>
        <w:t>The WLS-active compound-target network: the red circles in the network represent the drugs in WLS, the orange hexagons represent the active components, and the green diamonds represent the target genes.</w:t>
      </w:r>
      <w:r w:rsidR="002B4842">
        <w:rPr>
          <w:rFonts w:ascii="Times New Roman" w:hAnsi="Times New Roman" w:cs="Times New Roman"/>
          <w:sz w:val="24"/>
          <w:szCs w:val="24"/>
        </w:rPr>
        <w:br w:type="page"/>
      </w:r>
    </w:p>
    <w:p w14:paraId="013DC081" w14:textId="53065BED" w:rsidR="002526BF" w:rsidRDefault="00691E79" w:rsidP="00D045BB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6017375" wp14:editId="0CBB546B">
            <wp:extent cx="9189633" cy="51689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2712" cy="517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E0BA1" w14:textId="24A25F92" w:rsidR="00691E79" w:rsidRPr="00691E79" w:rsidRDefault="00691E79" w:rsidP="00691E79">
      <w:pPr>
        <w:spacing w:line="360" w:lineRule="auto"/>
        <w:jc w:val="center"/>
        <w:rPr>
          <w:rFonts w:ascii="Times New Roman" w:eastAsia="宋体" w:hAnsi="Times New Roman"/>
          <w:sz w:val="24"/>
          <w:szCs w:val="20"/>
        </w:rPr>
      </w:pPr>
      <w:r w:rsidRPr="00691E79">
        <w:rPr>
          <w:rFonts w:ascii="Times New Roman" w:eastAsia="宋体" w:hAnsi="Times New Roman"/>
          <w:b/>
          <w:bCs/>
          <w:sz w:val="24"/>
          <w:szCs w:val="20"/>
        </w:rPr>
        <w:t>Supplementary Figure 2</w:t>
      </w:r>
      <w:r w:rsidRPr="00691E79">
        <w:rPr>
          <w:rFonts w:ascii="Times New Roman" w:eastAsia="宋体" w:hAnsi="Times New Roman"/>
          <w:sz w:val="24"/>
          <w:szCs w:val="20"/>
        </w:rPr>
        <w:t xml:space="preserve"> The TNF signaling pathway map of potential target genes of WLS in HUA</w:t>
      </w:r>
      <w:r w:rsidR="00513F82">
        <w:rPr>
          <w:rFonts w:ascii="Times New Roman" w:eastAsia="宋体" w:hAnsi="Times New Roman"/>
          <w:sz w:val="24"/>
          <w:szCs w:val="20"/>
        </w:rPr>
        <w:t>.</w:t>
      </w:r>
    </w:p>
    <w:p w14:paraId="02DA659D" w14:textId="020C56EC" w:rsidR="002526BF" w:rsidRDefault="003C26E1" w:rsidP="00D045B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444A86BC" wp14:editId="3288311D">
            <wp:extent cx="9110606" cy="5124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0606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86A66" w14:textId="77777777" w:rsidR="003C26E1" w:rsidRPr="003C26E1" w:rsidRDefault="003C26E1" w:rsidP="003C26E1">
      <w:pPr>
        <w:spacing w:line="360" w:lineRule="auto"/>
        <w:jc w:val="center"/>
        <w:rPr>
          <w:rFonts w:ascii="Times New Roman" w:eastAsia="宋体" w:hAnsi="Times New Roman"/>
          <w:sz w:val="24"/>
          <w:szCs w:val="24"/>
        </w:rPr>
      </w:pPr>
      <w:r w:rsidRPr="003C26E1">
        <w:rPr>
          <w:rFonts w:ascii="Times New Roman" w:eastAsia="宋体" w:hAnsi="Times New Roman"/>
          <w:b/>
          <w:bCs/>
          <w:sz w:val="24"/>
          <w:szCs w:val="20"/>
        </w:rPr>
        <w:t xml:space="preserve">Supplementary Figure 3 </w:t>
      </w:r>
      <w:r w:rsidRPr="003C26E1">
        <w:rPr>
          <w:rFonts w:ascii="Times New Roman" w:eastAsia="宋体" w:hAnsi="Times New Roman"/>
          <w:sz w:val="24"/>
          <w:szCs w:val="24"/>
        </w:rPr>
        <w:t>The NOD-like receptor signaling pathway map of potential target genes of WLS in HUA.</w:t>
      </w:r>
    </w:p>
    <w:p w14:paraId="2E6F5BCD" w14:textId="1A3A18F2" w:rsidR="003C26E1" w:rsidRDefault="003974D9" w:rsidP="003974D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noProof/>
          <w:sz w:val="24"/>
          <w:szCs w:val="24"/>
        </w:rPr>
        <w:lastRenderedPageBreak/>
        <w:drawing>
          <wp:inline distT="0" distB="0" distL="0" distR="0" wp14:anchorId="6F203098" wp14:editId="4C4E3214">
            <wp:extent cx="5709210" cy="477520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2" t="-521" r="19891"/>
                    <a:stretch/>
                  </pic:blipFill>
                  <pic:spPr bwMode="auto">
                    <a:xfrm>
                      <a:off x="0" y="0"/>
                      <a:ext cx="5713458" cy="4778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7FC7F" w14:textId="3942495D" w:rsidR="00AE1374" w:rsidRDefault="003974D9" w:rsidP="003974D9">
      <w:pPr>
        <w:spacing w:line="360" w:lineRule="auto"/>
        <w:rPr>
          <w:rFonts w:ascii="Times New Roman" w:eastAsia="宋体" w:hAnsi="Times New Roman"/>
          <w:sz w:val="24"/>
          <w:szCs w:val="20"/>
        </w:rPr>
      </w:pPr>
      <w:r w:rsidRPr="003974D9">
        <w:rPr>
          <w:rFonts w:ascii="Times New Roman" w:eastAsia="宋体" w:hAnsi="Times New Roman"/>
          <w:b/>
          <w:bCs/>
          <w:sz w:val="24"/>
          <w:szCs w:val="20"/>
        </w:rPr>
        <w:t>Supplementary Figure 4</w:t>
      </w:r>
      <w:r w:rsidRPr="003974D9">
        <w:rPr>
          <w:rFonts w:ascii="Times New Roman" w:eastAsia="宋体" w:hAnsi="Times New Roman"/>
          <w:sz w:val="24"/>
          <w:szCs w:val="20"/>
        </w:rPr>
        <w:t xml:space="preserve"> Molecular docking </w:t>
      </w:r>
      <w:r w:rsidRPr="003974D9">
        <w:rPr>
          <w:rFonts w:ascii="Times New Roman" w:eastAsia="宋体" w:hAnsi="Times New Roman" w:hint="eastAsia"/>
          <w:sz w:val="24"/>
          <w:szCs w:val="20"/>
        </w:rPr>
        <w:t>of</w:t>
      </w:r>
      <w:r w:rsidRPr="003974D9">
        <w:rPr>
          <w:rFonts w:ascii="Times New Roman" w:eastAsia="宋体" w:hAnsi="Times New Roman"/>
          <w:sz w:val="24"/>
          <w:szCs w:val="20"/>
        </w:rPr>
        <w:t xml:space="preserve"> IL6 and CASP3 </w:t>
      </w:r>
      <w:r w:rsidRPr="003974D9">
        <w:rPr>
          <w:rFonts w:ascii="Times New Roman" w:eastAsia="宋体" w:hAnsi="Times New Roman" w:hint="eastAsia"/>
          <w:sz w:val="24"/>
          <w:szCs w:val="20"/>
        </w:rPr>
        <w:t>with</w:t>
      </w:r>
      <w:r w:rsidRPr="003974D9">
        <w:rPr>
          <w:rFonts w:ascii="Times New Roman" w:eastAsia="宋体" w:hAnsi="Times New Roman"/>
          <w:sz w:val="24"/>
          <w:szCs w:val="20"/>
        </w:rPr>
        <w:t xml:space="preserve"> </w:t>
      </w:r>
      <w:r w:rsidRPr="003974D9">
        <w:rPr>
          <w:rFonts w:ascii="Times New Roman" w:eastAsia="宋体" w:hAnsi="Times New Roman" w:hint="eastAsia"/>
          <w:sz w:val="24"/>
          <w:szCs w:val="20"/>
        </w:rPr>
        <w:t>Luteolin</w:t>
      </w:r>
      <w:r w:rsidRPr="003974D9">
        <w:rPr>
          <w:rFonts w:ascii="Times New Roman" w:eastAsia="宋体" w:hAnsi="Times New Roman"/>
          <w:sz w:val="24"/>
          <w:szCs w:val="20"/>
        </w:rPr>
        <w:t>, S</w:t>
      </w:r>
      <w:r w:rsidRPr="003974D9">
        <w:rPr>
          <w:rFonts w:ascii="Times New Roman" w:eastAsia="宋体" w:hAnsi="Times New Roman" w:hint="eastAsia"/>
          <w:sz w:val="24"/>
          <w:szCs w:val="20"/>
        </w:rPr>
        <w:t>itosterol</w:t>
      </w:r>
      <w:r w:rsidRPr="003974D9">
        <w:rPr>
          <w:rFonts w:ascii="Times New Roman" w:eastAsia="宋体" w:hAnsi="Times New Roman"/>
          <w:sz w:val="24"/>
          <w:szCs w:val="20"/>
        </w:rPr>
        <w:t>,</w:t>
      </w:r>
      <w:r w:rsidRPr="003974D9">
        <w:rPr>
          <w:rFonts w:ascii="Times New Roman" w:eastAsia="宋体" w:hAnsi="Times New Roman" w:hint="eastAsia"/>
          <w:sz w:val="24"/>
          <w:szCs w:val="20"/>
        </w:rPr>
        <w:t xml:space="preserve"> </w:t>
      </w:r>
      <w:proofErr w:type="spellStart"/>
      <w:r w:rsidRPr="003974D9">
        <w:rPr>
          <w:rFonts w:ascii="Times New Roman" w:eastAsia="宋体" w:hAnsi="Times New Roman" w:hint="eastAsia"/>
          <w:sz w:val="24"/>
          <w:szCs w:val="20"/>
        </w:rPr>
        <w:t>Cerevisterol</w:t>
      </w:r>
      <w:proofErr w:type="spellEnd"/>
      <w:r w:rsidRPr="003974D9">
        <w:rPr>
          <w:rFonts w:ascii="Times New Roman" w:eastAsia="宋体" w:hAnsi="Times New Roman"/>
          <w:sz w:val="24"/>
          <w:szCs w:val="20"/>
        </w:rPr>
        <w:t xml:space="preserve">, and Ergosterol Peroxide. </w:t>
      </w:r>
      <w:r w:rsidRPr="003974D9">
        <w:rPr>
          <w:rFonts w:ascii="Times New Roman" w:eastAsia="宋体" w:hAnsi="Times New Roman"/>
          <w:b/>
          <w:bCs/>
          <w:sz w:val="24"/>
          <w:szCs w:val="20"/>
        </w:rPr>
        <w:t>(A)</w:t>
      </w:r>
      <w:r w:rsidRPr="003974D9">
        <w:rPr>
          <w:rFonts w:ascii="Times New Roman" w:eastAsia="宋体" w:hAnsi="Times New Roman"/>
          <w:sz w:val="24"/>
          <w:szCs w:val="20"/>
        </w:rPr>
        <w:t xml:space="preserve"> IL6 and Ergosterol Peroxide</w:t>
      </w:r>
      <w:r w:rsidRPr="003974D9">
        <w:rPr>
          <w:rFonts w:ascii="Times New Roman" w:eastAsia="宋体" w:hAnsi="Times New Roman" w:hint="eastAsia"/>
          <w:sz w:val="24"/>
          <w:szCs w:val="20"/>
        </w:rPr>
        <w:t>.</w:t>
      </w:r>
      <w:r w:rsidRPr="003974D9">
        <w:rPr>
          <w:rFonts w:ascii="Times New Roman" w:eastAsia="宋体" w:hAnsi="Times New Roman"/>
          <w:sz w:val="24"/>
          <w:szCs w:val="20"/>
        </w:rPr>
        <w:t xml:space="preserve"> </w:t>
      </w:r>
      <w:r w:rsidRPr="003974D9">
        <w:rPr>
          <w:rFonts w:ascii="Times New Roman" w:eastAsia="宋体" w:hAnsi="Times New Roman"/>
          <w:b/>
          <w:bCs/>
          <w:sz w:val="24"/>
          <w:szCs w:val="20"/>
        </w:rPr>
        <w:t>(B)</w:t>
      </w:r>
      <w:r w:rsidRPr="003974D9">
        <w:rPr>
          <w:rFonts w:ascii="Times New Roman" w:eastAsia="宋体" w:hAnsi="Times New Roman"/>
          <w:sz w:val="24"/>
          <w:szCs w:val="20"/>
        </w:rPr>
        <w:t xml:space="preserve"> IL6 and Luteolin. </w:t>
      </w:r>
      <w:r w:rsidRPr="003974D9">
        <w:rPr>
          <w:rFonts w:ascii="Times New Roman" w:eastAsia="宋体" w:hAnsi="Times New Roman"/>
          <w:b/>
          <w:bCs/>
          <w:sz w:val="24"/>
          <w:szCs w:val="20"/>
        </w:rPr>
        <w:t xml:space="preserve">(C) </w:t>
      </w:r>
      <w:r w:rsidRPr="003974D9">
        <w:rPr>
          <w:rFonts w:ascii="Times New Roman" w:eastAsia="宋体" w:hAnsi="Times New Roman"/>
          <w:sz w:val="24"/>
          <w:szCs w:val="20"/>
        </w:rPr>
        <w:t>TNF and S</w:t>
      </w:r>
      <w:r w:rsidRPr="003974D9">
        <w:rPr>
          <w:rFonts w:ascii="Times New Roman" w:eastAsia="宋体" w:hAnsi="Times New Roman" w:hint="eastAsia"/>
          <w:sz w:val="24"/>
          <w:szCs w:val="20"/>
        </w:rPr>
        <w:t>itosterol</w:t>
      </w:r>
      <w:r w:rsidRPr="003974D9">
        <w:rPr>
          <w:rFonts w:ascii="Times New Roman" w:eastAsia="宋体" w:hAnsi="Times New Roman"/>
          <w:sz w:val="24"/>
          <w:szCs w:val="20"/>
        </w:rPr>
        <w:t>.</w:t>
      </w:r>
      <w:r w:rsidRPr="003974D9">
        <w:rPr>
          <w:rFonts w:ascii="Times New Roman" w:eastAsia="宋体" w:hAnsi="Times New Roman"/>
          <w:b/>
          <w:bCs/>
          <w:sz w:val="24"/>
          <w:szCs w:val="20"/>
        </w:rPr>
        <w:t xml:space="preserve"> (D)</w:t>
      </w:r>
      <w:r w:rsidRPr="003974D9">
        <w:rPr>
          <w:rFonts w:ascii="Times New Roman" w:eastAsia="宋体" w:hAnsi="Times New Roman"/>
          <w:sz w:val="24"/>
          <w:szCs w:val="20"/>
        </w:rPr>
        <w:t xml:space="preserve"> CASP3 and </w:t>
      </w:r>
      <w:proofErr w:type="spellStart"/>
      <w:r w:rsidRPr="003974D9">
        <w:rPr>
          <w:rFonts w:ascii="Times New Roman" w:eastAsia="宋体" w:hAnsi="Times New Roman" w:hint="eastAsia"/>
          <w:sz w:val="24"/>
          <w:szCs w:val="20"/>
        </w:rPr>
        <w:t>Cerevisterol</w:t>
      </w:r>
      <w:proofErr w:type="spellEnd"/>
      <w:r w:rsidRPr="003974D9">
        <w:rPr>
          <w:rFonts w:ascii="Times New Roman" w:eastAsia="宋体" w:hAnsi="Times New Roman"/>
          <w:sz w:val="24"/>
          <w:szCs w:val="20"/>
        </w:rPr>
        <w:t>.</w:t>
      </w:r>
      <w:r w:rsidRPr="003974D9">
        <w:rPr>
          <w:rFonts w:ascii="Times New Roman" w:eastAsia="宋体" w:hAnsi="Times New Roman"/>
          <w:b/>
          <w:bCs/>
          <w:sz w:val="24"/>
          <w:szCs w:val="20"/>
        </w:rPr>
        <w:t xml:space="preserve"> (E) </w:t>
      </w:r>
      <w:r w:rsidRPr="003974D9">
        <w:rPr>
          <w:rFonts w:ascii="Times New Roman" w:eastAsia="宋体" w:hAnsi="Times New Roman"/>
          <w:sz w:val="24"/>
          <w:szCs w:val="20"/>
        </w:rPr>
        <w:t xml:space="preserve">CASP3 and Ergosterol Peroxide. </w:t>
      </w:r>
      <w:r w:rsidRPr="003974D9">
        <w:rPr>
          <w:rFonts w:ascii="Times New Roman" w:eastAsia="宋体" w:hAnsi="Times New Roman"/>
          <w:b/>
          <w:bCs/>
          <w:sz w:val="24"/>
          <w:szCs w:val="20"/>
        </w:rPr>
        <w:t xml:space="preserve">(F) </w:t>
      </w:r>
      <w:r w:rsidRPr="003974D9">
        <w:rPr>
          <w:rFonts w:ascii="Times New Roman" w:eastAsia="宋体" w:hAnsi="Times New Roman"/>
          <w:sz w:val="24"/>
          <w:szCs w:val="20"/>
        </w:rPr>
        <w:t>CASP3 and Luteolin.</w:t>
      </w:r>
      <w:r w:rsidR="00AE1374">
        <w:rPr>
          <w:rFonts w:ascii="Times New Roman" w:eastAsia="宋体" w:hAnsi="Times New Roman"/>
          <w:sz w:val="24"/>
          <w:szCs w:val="20"/>
        </w:rPr>
        <w:br w:type="page"/>
      </w:r>
    </w:p>
    <w:p w14:paraId="3F054422" w14:textId="36E97FCF" w:rsidR="003974D9" w:rsidRDefault="00AE1374" w:rsidP="00AE1374">
      <w:pPr>
        <w:spacing w:line="360" w:lineRule="auto"/>
        <w:jc w:val="center"/>
        <w:rPr>
          <w:rFonts w:ascii="Times New Roman" w:eastAsia="宋体" w:hAnsi="Times New Roman"/>
          <w:sz w:val="24"/>
          <w:szCs w:val="20"/>
        </w:rPr>
      </w:pPr>
      <w:r>
        <w:rPr>
          <w:rFonts w:ascii="Times New Roman" w:eastAsia="宋体" w:hAnsi="Times New Roman"/>
          <w:noProof/>
          <w:sz w:val="24"/>
          <w:szCs w:val="20"/>
        </w:rPr>
        <w:lastRenderedPageBreak/>
        <w:drawing>
          <wp:inline distT="0" distB="0" distL="0" distR="0" wp14:anchorId="36D8E857" wp14:editId="3DFDC1FB">
            <wp:extent cx="6107548" cy="4400550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0" t="967" r="20435" b="5373"/>
                    <a:stretch/>
                  </pic:blipFill>
                  <pic:spPr bwMode="auto">
                    <a:xfrm>
                      <a:off x="0" y="0"/>
                      <a:ext cx="6111155" cy="4403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4C79C" w14:textId="577A4660" w:rsidR="00AE1374" w:rsidRDefault="00AE1374" w:rsidP="00AE1374">
      <w:pPr>
        <w:spacing w:line="360" w:lineRule="auto"/>
        <w:rPr>
          <w:rFonts w:ascii="Times New Roman" w:eastAsia="宋体" w:hAnsi="Times New Roman"/>
          <w:sz w:val="24"/>
          <w:szCs w:val="20"/>
        </w:rPr>
      </w:pPr>
      <w:r w:rsidRPr="00AE1374">
        <w:rPr>
          <w:rFonts w:ascii="Times New Roman" w:eastAsia="宋体" w:hAnsi="Times New Roman"/>
          <w:b/>
          <w:bCs/>
          <w:sz w:val="24"/>
          <w:szCs w:val="20"/>
        </w:rPr>
        <w:t xml:space="preserve">Supplementary Figure 5 </w:t>
      </w:r>
      <w:r w:rsidRPr="00AE1374">
        <w:rPr>
          <w:rFonts w:ascii="Times New Roman" w:eastAsia="宋体" w:hAnsi="Times New Roman"/>
          <w:sz w:val="24"/>
          <w:szCs w:val="20"/>
        </w:rPr>
        <w:t xml:space="preserve">Molecular docking </w:t>
      </w:r>
      <w:r w:rsidRPr="00AE1374">
        <w:rPr>
          <w:rFonts w:ascii="Times New Roman" w:eastAsia="宋体" w:hAnsi="Times New Roman" w:hint="eastAsia"/>
          <w:sz w:val="24"/>
          <w:szCs w:val="20"/>
        </w:rPr>
        <w:t>of</w:t>
      </w:r>
      <w:r w:rsidRPr="00AE1374">
        <w:rPr>
          <w:rFonts w:ascii="Times New Roman" w:eastAsia="宋体" w:hAnsi="Times New Roman"/>
          <w:sz w:val="24"/>
          <w:szCs w:val="20"/>
        </w:rPr>
        <w:t xml:space="preserve"> CASP3</w:t>
      </w:r>
      <w:r w:rsidRPr="00AE1374">
        <w:rPr>
          <w:rFonts w:ascii="Times New Roman" w:eastAsia="宋体" w:hAnsi="Times New Roman" w:hint="eastAsia"/>
          <w:sz w:val="24"/>
          <w:szCs w:val="20"/>
        </w:rPr>
        <w:t>,</w:t>
      </w:r>
      <w:r w:rsidRPr="00AE1374">
        <w:rPr>
          <w:rFonts w:ascii="Times New Roman" w:eastAsia="宋体" w:hAnsi="Times New Roman"/>
          <w:sz w:val="24"/>
          <w:szCs w:val="20"/>
        </w:rPr>
        <w:t xml:space="preserve"> TNF, and STAT3 </w:t>
      </w:r>
      <w:r w:rsidRPr="00AE1374">
        <w:rPr>
          <w:rFonts w:ascii="Times New Roman" w:eastAsia="宋体" w:hAnsi="Times New Roman" w:hint="eastAsia"/>
          <w:sz w:val="24"/>
          <w:szCs w:val="20"/>
        </w:rPr>
        <w:t>with</w:t>
      </w:r>
      <w:r w:rsidRPr="00AE1374">
        <w:rPr>
          <w:rFonts w:ascii="Times New Roman" w:eastAsia="宋体" w:hAnsi="Times New Roman"/>
          <w:sz w:val="24"/>
          <w:szCs w:val="20"/>
        </w:rPr>
        <w:t xml:space="preserve"> S</w:t>
      </w:r>
      <w:r w:rsidRPr="00AE1374">
        <w:rPr>
          <w:rFonts w:ascii="Times New Roman" w:eastAsia="宋体" w:hAnsi="Times New Roman" w:hint="eastAsia"/>
          <w:sz w:val="24"/>
          <w:szCs w:val="20"/>
        </w:rPr>
        <w:t>itosterol</w:t>
      </w:r>
      <w:r w:rsidRPr="00AE1374">
        <w:rPr>
          <w:rFonts w:ascii="Times New Roman" w:eastAsia="宋体" w:hAnsi="Times New Roman"/>
          <w:sz w:val="24"/>
          <w:szCs w:val="20"/>
        </w:rPr>
        <w:t>,</w:t>
      </w:r>
      <w:r w:rsidRPr="00AE1374">
        <w:rPr>
          <w:rFonts w:ascii="Times New Roman" w:eastAsia="宋体" w:hAnsi="Times New Roman" w:hint="eastAsia"/>
          <w:sz w:val="24"/>
          <w:szCs w:val="20"/>
        </w:rPr>
        <w:t xml:space="preserve"> Beta</w:t>
      </w:r>
      <w:r w:rsidRPr="00AE1374">
        <w:rPr>
          <w:rFonts w:ascii="Times New Roman" w:eastAsia="宋体" w:hAnsi="Times New Roman"/>
          <w:sz w:val="24"/>
          <w:szCs w:val="20"/>
        </w:rPr>
        <w:t>-</w:t>
      </w:r>
      <w:r w:rsidRPr="00AE1374">
        <w:rPr>
          <w:rFonts w:ascii="Times New Roman" w:eastAsia="宋体" w:hAnsi="Times New Roman" w:hint="eastAsia"/>
          <w:sz w:val="24"/>
          <w:szCs w:val="20"/>
        </w:rPr>
        <w:t>Sitosterol</w:t>
      </w:r>
      <w:r w:rsidRPr="00AE1374">
        <w:rPr>
          <w:rFonts w:ascii="Times New Roman" w:eastAsia="宋体" w:hAnsi="Times New Roman"/>
          <w:sz w:val="24"/>
          <w:szCs w:val="20"/>
        </w:rPr>
        <w:t>,</w:t>
      </w:r>
      <w:r w:rsidRPr="00AE1374">
        <w:rPr>
          <w:rFonts w:ascii="Times New Roman" w:eastAsia="宋体" w:hAnsi="Times New Roman" w:hint="eastAsia"/>
          <w:sz w:val="24"/>
          <w:szCs w:val="20"/>
        </w:rPr>
        <w:t xml:space="preserve"> </w:t>
      </w:r>
      <w:proofErr w:type="spellStart"/>
      <w:r w:rsidRPr="00AE1374">
        <w:rPr>
          <w:rFonts w:ascii="Times New Roman" w:eastAsia="宋体" w:hAnsi="Times New Roman" w:hint="eastAsia"/>
          <w:sz w:val="24"/>
          <w:szCs w:val="20"/>
        </w:rPr>
        <w:t>Cerevisterol</w:t>
      </w:r>
      <w:proofErr w:type="spellEnd"/>
      <w:r w:rsidRPr="00AE1374">
        <w:rPr>
          <w:rFonts w:ascii="Times New Roman" w:eastAsia="宋体" w:hAnsi="Times New Roman"/>
          <w:sz w:val="24"/>
          <w:szCs w:val="20"/>
        </w:rPr>
        <w:t xml:space="preserve">, and </w:t>
      </w:r>
      <w:r w:rsidRPr="00AE1374">
        <w:rPr>
          <w:rFonts w:ascii="Times New Roman" w:eastAsia="宋体" w:hAnsi="Times New Roman" w:hint="eastAsia"/>
          <w:sz w:val="24"/>
          <w:szCs w:val="20"/>
        </w:rPr>
        <w:t>Luteolin</w:t>
      </w:r>
      <w:r w:rsidRPr="00AE1374">
        <w:rPr>
          <w:rFonts w:ascii="Times New Roman" w:eastAsia="宋体" w:hAnsi="Times New Roman"/>
          <w:sz w:val="24"/>
          <w:szCs w:val="20"/>
        </w:rPr>
        <w:t xml:space="preserve">. </w:t>
      </w:r>
      <w:r w:rsidRPr="00AE1374">
        <w:rPr>
          <w:rFonts w:ascii="Times New Roman" w:eastAsia="宋体" w:hAnsi="Times New Roman"/>
          <w:b/>
          <w:bCs/>
          <w:sz w:val="24"/>
          <w:szCs w:val="20"/>
        </w:rPr>
        <w:t>(A)</w:t>
      </w:r>
      <w:r w:rsidRPr="00AE1374">
        <w:rPr>
          <w:rFonts w:ascii="Times New Roman" w:eastAsia="宋体" w:hAnsi="Times New Roman"/>
          <w:sz w:val="24"/>
          <w:szCs w:val="20"/>
        </w:rPr>
        <w:t xml:space="preserve"> CASP3 and S</w:t>
      </w:r>
      <w:r w:rsidRPr="00AE1374">
        <w:rPr>
          <w:rFonts w:ascii="Times New Roman" w:eastAsia="宋体" w:hAnsi="Times New Roman" w:hint="eastAsia"/>
          <w:sz w:val="24"/>
          <w:szCs w:val="20"/>
        </w:rPr>
        <w:t>itosterol.</w:t>
      </w:r>
      <w:r w:rsidRPr="00AE1374">
        <w:rPr>
          <w:rFonts w:ascii="Times New Roman" w:eastAsia="宋体" w:hAnsi="Times New Roman"/>
          <w:sz w:val="24"/>
          <w:szCs w:val="20"/>
        </w:rPr>
        <w:t xml:space="preserve"> </w:t>
      </w:r>
      <w:r w:rsidRPr="00AE1374">
        <w:rPr>
          <w:rFonts w:ascii="Times New Roman" w:eastAsia="宋体" w:hAnsi="Times New Roman"/>
          <w:b/>
          <w:bCs/>
          <w:sz w:val="24"/>
          <w:szCs w:val="20"/>
        </w:rPr>
        <w:t>(B)</w:t>
      </w:r>
      <w:r w:rsidRPr="00AE1374">
        <w:rPr>
          <w:rFonts w:ascii="Times New Roman" w:eastAsia="宋体" w:hAnsi="Times New Roman"/>
          <w:sz w:val="24"/>
          <w:szCs w:val="20"/>
        </w:rPr>
        <w:t xml:space="preserve"> TNF and </w:t>
      </w:r>
      <w:r w:rsidRPr="00AE1374">
        <w:rPr>
          <w:rFonts w:ascii="Times New Roman" w:eastAsia="宋体" w:hAnsi="Times New Roman" w:hint="eastAsia"/>
          <w:sz w:val="24"/>
          <w:szCs w:val="20"/>
        </w:rPr>
        <w:t>Beta</w:t>
      </w:r>
      <w:r w:rsidRPr="00AE1374">
        <w:rPr>
          <w:rFonts w:ascii="Times New Roman" w:eastAsia="宋体" w:hAnsi="Times New Roman"/>
          <w:sz w:val="24"/>
          <w:szCs w:val="20"/>
        </w:rPr>
        <w:t>-</w:t>
      </w:r>
      <w:r w:rsidRPr="00AE1374">
        <w:rPr>
          <w:rFonts w:ascii="Times New Roman" w:eastAsia="宋体" w:hAnsi="Times New Roman" w:hint="eastAsia"/>
          <w:sz w:val="24"/>
          <w:szCs w:val="20"/>
        </w:rPr>
        <w:t>Sitosterol</w:t>
      </w:r>
      <w:r w:rsidRPr="00AE1374">
        <w:rPr>
          <w:rFonts w:ascii="Times New Roman" w:eastAsia="宋体" w:hAnsi="Times New Roman"/>
          <w:sz w:val="24"/>
          <w:szCs w:val="20"/>
        </w:rPr>
        <w:t xml:space="preserve">. </w:t>
      </w:r>
      <w:r w:rsidRPr="00AE1374">
        <w:rPr>
          <w:rFonts w:ascii="Times New Roman" w:eastAsia="宋体" w:hAnsi="Times New Roman"/>
          <w:b/>
          <w:bCs/>
          <w:sz w:val="24"/>
          <w:szCs w:val="20"/>
        </w:rPr>
        <w:t xml:space="preserve">(C) </w:t>
      </w:r>
      <w:r w:rsidRPr="00AE1374">
        <w:rPr>
          <w:rFonts w:ascii="Times New Roman" w:eastAsia="宋体" w:hAnsi="Times New Roman"/>
          <w:sz w:val="24"/>
          <w:szCs w:val="20"/>
        </w:rPr>
        <w:t xml:space="preserve">TNF and </w:t>
      </w:r>
      <w:proofErr w:type="spellStart"/>
      <w:r w:rsidRPr="00AE1374">
        <w:rPr>
          <w:rFonts w:ascii="Times New Roman" w:eastAsia="宋体" w:hAnsi="Times New Roman" w:hint="eastAsia"/>
          <w:sz w:val="24"/>
          <w:szCs w:val="20"/>
        </w:rPr>
        <w:t>Cerevisterol</w:t>
      </w:r>
      <w:proofErr w:type="spellEnd"/>
      <w:r w:rsidRPr="00AE1374">
        <w:rPr>
          <w:rFonts w:ascii="Times New Roman" w:eastAsia="宋体" w:hAnsi="Times New Roman"/>
          <w:sz w:val="24"/>
          <w:szCs w:val="20"/>
        </w:rPr>
        <w:t>.</w:t>
      </w:r>
      <w:r w:rsidRPr="00AE1374">
        <w:rPr>
          <w:rFonts w:ascii="Times New Roman" w:eastAsia="宋体" w:hAnsi="Times New Roman"/>
          <w:b/>
          <w:bCs/>
          <w:sz w:val="24"/>
          <w:szCs w:val="20"/>
        </w:rPr>
        <w:t xml:space="preserve"> (D)</w:t>
      </w:r>
      <w:r w:rsidRPr="00AE1374">
        <w:rPr>
          <w:rFonts w:ascii="Times New Roman" w:eastAsia="宋体" w:hAnsi="Times New Roman"/>
          <w:sz w:val="24"/>
          <w:szCs w:val="20"/>
        </w:rPr>
        <w:t xml:space="preserve"> TNF and </w:t>
      </w:r>
      <w:r w:rsidRPr="00AE1374">
        <w:rPr>
          <w:rFonts w:ascii="Times New Roman" w:eastAsia="宋体" w:hAnsi="Times New Roman" w:hint="eastAsia"/>
          <w:sz w:val="24"/>
          <w:szCs w:val="20"/>
        </w:rPr>
        <w:t>Luteolin</w:t>
      </w:r>
      <w:r w:rsidRPr="00AE1374">
        <w:rPr>
          <w:rFonts w:ascii="Times New Roman" w:eastAsia="宋体" w:hAnsi="Times New Roman"/>
          <w:sz w:val="24"/>
          <w:szCs w:val="20"/>
        </w:rPr>
        <w:t>.</w:t>
      </w:r>
      <w:r w:rsidRPr="00AE1374">
        <w:rPr>
          <w:rFonts w:ascii="Times New Roman" w:eastAsia="宋体" w:hAnsi="Times New Roman"/>
          <w:b/>
          <w:bCs/>
          <w:sz w:val="24"/>
          <w:szCs w:val="20"/>
        </w:rPr>
        <w:t xml:space="preserve"> (E) </w:t>
      </w:r>
      <w:r w:rsidRPr="00AE1374">
        <w:rPr>
          <w:rFonts w:ascii="Times New Roman" w:eastAsia="宋体" w:hAnsi="Times New Roman"/>
          <w:sz w:val="24"/>
          <w:szCs w:val="20"/>
        </w:rPr>
        <w:t>TNF and S</w:t>
      </w:r>
      <w:r w:rsidRPr="00AE1374">
        <w:rPr>
          <w:rFonts w:ascii="Times New Roman" w:eastAsia="宋体" w:hAnsi="Times New Roman" w:hint="eastAsia"/>
          <w:sz w:val="24"/>
          <w:szCs w:val="20"/>
        </w:rPr>
        <w:t>itosterol</w:t>
      </w:r>
      <w:r w:rsidRPr="00AE1374">
        <w:rPr>
          <w:rFonts w:ascii="Times New Roman" w:eastAsia="宋体" w:hAnsi="Times New Roman"/>
          <w:sz w:val="24"/>
          <w:szCs w:val="20"/>
        </w:rPr>
        <w:t xml:space="preserve">. </w:t>
      </w:r>
      <w:r w:rsidRPr="00AE1374">
        <w:rPr>
          <w:rFonts w:ascii="Times New Roman" w:eastAsia="宋体" w:hAnsi="Times New Roman"/>
          <w:b/>
          <w:bCs/>
          <w:sz w:val="24"/>
          <w:szCs w:val="20"/>
        </w:rPr>
        <w:t xml:space="preserve">(F) </w:t>
      </w:r>
      <w:r w:rsidRPr="00AE1374">
        <w:rPr>
          <w:rFonts w:ascii="Times New Roman" w:eastAsia="宋体" w:hAnsi="Times New Roman"/>
          <w:sz w:val="24"/>
          <w:szCs w:val="20"/>
        </w:rPr>
        <w:t xml:space="preserve">STAT3 and </w:t>
      </w:r>
      <w:r w:rsidRPr="00AE1374">
        <w:rPr>
          <w:rFonts w:ascii="Times New Roman" w:eastAsia="宋体" w:hAnsi="Times New Roman" w:hint="eastAsia"/>
          <w:sz w:val="24"/>
          <w:szCs w:val="20"/>
        </w:rPr>
        <w:t>Beta</w:t>
      </w:r>
      <w:r w:rsidRPr="00AE1374">
        <w:rPr>
          <w:rFonts w:ascii="Times New Roman" w:eastAsia="宋体" w:hAnsi="Times New Roman"/>
          <w:sz w:val="24"/>
          <w:szCs w:val="20"/>
        </w:rPr>
        <w:t>-</w:t>
      </w:r>
      <w:r w:rsidRPr="00AE1374">
        <w:rPr>
          <w:rFonts w:ascii="Times New Roman" w:eastAsia="宋体" w:hAnsi="Times New Roman" w:hint="eastAsia"/>
          <w:sz w:val="24"/>
          <w:szCs w:val="20"/>
        </w:rPr>
        <w:t>Sitosterol</w:t>
      </w:r>
      <w:r w:rsidRPr="00AE1374">
        <w:rPr>
          <w:rFonts w:ascii="Times New Roman" w:eastAsia="宋体" w:hAnsi="Times New Roman"/>
          <w:sz w:val="24"/>
          <w:szCs w:val="20"/>
        </w:rPr>
        <w:t>.</w:t>
      </w:r>
    </w:p>
    <w:p w14:paraId="08EAC4B8" w14:textId="77777777" w:rsidR="00AE1374" w:rsidRDefault="00AE1374">
      <w:pPr>
        <w:widowControl/>
        <w:jc w:val="left"/>
        <w:rPr>
          <w:rFonts w:ascii="Times New Roman" w:eastAsia="宋体" w:hAnsi="Times New Roman"/>
          <w:sz w:val="24"/>
          <w:szCs w:val="20"/>
        </w:rPr>
      </w:pPr>
      <w:r>
        <w:rPr>
          <w:rFonts w:ascii="Times New Roman" w:eastAsia="宋体" w:hAnsi="Times New Roman"/>
          <w:sz w:val="24"/>
          <w:szCs w:val="20"/>
        </w:rPr>
        <w:br w:type="page"/>
      </w:r>
    </w:p>
    <w:p w14:paraId="3D894DCB" w14:textId="0118399F" w:rsidR="00AE1374" w:rsidRPr="00AE1374" w:rsidRDefault="00AE1374" w:rsidP="00AE1374">
      <w:pPr>
        <w:spacing w:line="360" w:lineRule="auto"/>
        <w:rPr>
          <w:rFonts w:ascii="Times New Roman" w:eastAsia="宋体" w:hAnsi="Times New Roman"/>
          <w:sz w:val="24"/>
          <w:szCs w:val="20"/>
        </w:rPr>
      </w:pPr>
      <w:r>
        <w:rPr>
          <w:rFonts w:ascii="Times New Roman" w:eastAsia="宋体" w:hAnsi="Times New Roman"/>
          <w:noProof/>
          <w:sz w:val="24"/>
          <w:szCs w:val="20"/>
        </w:rPr>
        <w:lastRenderedPageBreak/>
        <w:drawing>
          <wp:inline distT="0" distB="0" distL="0" distR="0" wp14:anchorId="19673F89" wp14:editId="115F15DD">
            <wp:extent cx="8172450" cy="45967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2450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6CAA" w14:textId="7EF2C7EB" w:rsidR="00AE1374" w:rsidRPr="00AE1374" w:rsidRDefault="00AE1374" w:rsidP="003974D9">
      <w:pPr>
        <w:spacing w:line="360" w:lineRule="auto"/>
        <w:rPr>
          <w:rFonts w:ascii="Times New Roman" w:eastAsia="宋体" w:hAnsi="Times New Roman" w:hint="eastAsia"/>
          <w:b/>
          <w:bCs/>
          <w:sz w:val="24"/>
          <w:szCs w:val="24"/>
        </w:rPr>
      </w:pPr>
      <w:r w:rsidRPr="00AE1374">
        <w:rPr>
          <w:rFonts w:ascii="Times New Roman" w:eastAsia="宋体" w:hAnsi="Times New Roman"/>
          <w:b/>
          <w:bCs/>
          <w:sz w:val="24"/>
          <w:szCs w:val="20"/>
        </w:rPr>
        <w:t xml:space="preserve">Supplementary Figure 6 </w:t>
      </w:r>
      <w:r w:rsidRPr="00AE1374">
        <w:rPr>
          <w:rFonts w:ascii="Times New Roman" w:eastAsia="宋体" w:hAnsi="Times New Roman"/>
          <w:sz w:val="24"/>
          <w:szCs w:val="20"/>
        </w:rPr>
        <w:t xml:space="preserve">Molecular docking </w:t>
      </w:r>
      <w:r w:rsidRPr="00AE1374">
        <w:rPr>
          <w:rFonts w:ascii="Times New Roman" w:eastAsia="宋体" w:hAnsi="Times New Roman" w:hint="eastAsia"/>
          <w:sz w:val="24"/>
          <w:szCs w:val="20"/>
        </w:rPr>
        <w:t>of</w:t>
      </w:r>
      <w:r w:rsidRPr="00AE1374">
        <w:rPr>
          <w:rFonts w:ascii="Times New Roman" w:eastAsia="宋体" w:hAnsi="Times New Roman"/>
          <w:sz w:val="24"/>
          <w:szCs w:val="20"/>
        </w:rPr>
        <w:t xml:space="preserve"> STAT3 and PPARG </w:t>
      </w:r>
      <w:r w:rsidRPr="00AE1374">
        <w:rPr>
          <w:rFonts w:ascii="Times New Roman" w:eastAsia="宋体" w:hAnsi="Times New Roman" w:hint="eastAsia"/>
          <w:sz w:val="24"/>
          <w:szCs w:val="20"/>
        </w:rPr>
        <w:t>with</w:t>
      </w:r>
      <w:r w:rsidRPr="00AE1374">
        <w:rPr>
          <w:rFonts w:ascii="Times New Roman" w:eastAsia="宋体" w:hAnsi="Times New Roman"/>
          <w:sz w:val="24"/>
          <w:szCs w:val="20"/>
        </w:rPr>
        <w:t xml:space="preserve"> </w:t>
      </w:r>
      <w:proofErr w:type="spellStart"/>
      <w:r w:rsidRPr="00AE1374">
        <w:rPr>
          <w:rFonts w:ascii="Times New Roman" w:eastAsia="宋体" w:hAnsi="Times New Roman" w:hint="eastAsia"/>
          <w:sz w:val="24"/>
          <w:szCs w:val="20"/>
        </w:rPr>
        <w:t>Cerevistero</w:t>
      </w:r>
      <w:r w:rsidRPr="00AE1374">
        <w:rPr>
          <w:rFonts w:ascii="Times New Roman" w:eastAsia="宋体" w:hAnsi="Times New Roman"/>
          <w:sz w:val="24"/>
          <w:szCs w:val="20"/>
        </w:rPr>
        <w:t>l</w:t>
      </w:r>
      <w:proofErr w:type="spellEnd"/>
      <w:r w:rsidRPr="00AE1374">
        <w:rPr>
          <w:rFonts w:ascii="Times New Roman" w:eastAsia="宋体" w:hAnsi="Times New Roman"/>
          <w:sz w:val="24"/>
          <w:szCs w:val="20"/>
        </w:rPr>
        <w:t xml:space="preserve">, Ergosterol Peroxide, </w:t>
      </w:r>
      <w:r w:rsidRPr="00AE1374">
        <w:rPr>
          <w:rFonts w:ascii="Times New Roman" w:eastAsia="宋体" w:hAnsi="Times New Roman" w:hint="eastAsia"/>
          <w:sz w:val="24"/>
          <w:szCs w:val="20"/>
        </w:rPr>
        <w:t>Sitosterol</w:t>
      </w:r>
      <w:r w:rsidRPr="00AE1374">
        <w:rPr>
          <w:rFonts w:ascii="Times New Roman" w:eastAsia="宋体" w:hAnsi="Times New Roman"/>
          <w:sz w:val="24"/>
          <w:szCs w:val="20"/>
        </w:rPr>
        <w:t xml:space="preserve">, </w:t>
      </w:r>
      <w:r w:rsidRPr="00AE1374">
        <w:rPr>
          <w:rFonts w:ascii="Times New Roman" w:eastAsia="宋体" w:hAnsi="Times New Roman" w:hint="eastAsia"/>
          <w:sz w:val="24"/>
          <w:szCs w:val="20"/>
        </w:rPr>
        <w:t>Beta</w:t>
      </w:r>
      <w:r w:rsidRPr="00AE1374">
        <w:rPr>
          <w:rFonts w:ascii="Times New Roman" w:eastAsia="宋体" w:hAnsi="Times New Roman"/>
          <w:sz w:val="24"/>
          <w:szCs w:val="20"/>
        </w:rPr>
        <w:t>-</w:t>
      </w:r>
      <w:r w:rsidRPr="00AE1374">
        <w:rPr>
          <w:rFonts w:ascii="Times New Roman" w:eastAsia="宋体" w:hAnsi="Times New Roman" w:hint="eastAsia"/>
          <w:sz w:val="24"/>
          <w:szCs w:val="20"/>
        </w:rPr>
        <w:t>Sitosterol</w:t>
      </w:r>
      <w:r w:rsidRPr="00AE1374">
        <w:rPr>
          <w:rFonts w:ascii="Times New Roman" w:eastAsia="宋体" w:hAnsi="Times New Roman"/>
          <w:sz w:val="24"/>
          <w:szCs w:val="20"/>
        </w:rPr>
        <w:t xml:space="preserve">, and Luteolin. </w:t>
      </w:r>
      <w:r w:rsidRPr="00AE1374">
        <w:rPr>
          <w:rFonts w:ascii="Times New Roman" w:eastAsia="宋体" w:hAnsi="Times New Roman"/>
          <w:b/>
          <w:bCs/>
          <w:sz w:val="24"/>
          <w:szCs w:val="20"/>
        </w:rPr>
        <w:t>(A)</w:t>
      </w:r>
      <w:r w:rsidRPr="00AE1374">
        <w:rPr>
          <w:rFonts w:ascii="Times New Roman" w:eastAsia="宋体" w:hAnsi="Times New Roman"/>
          <w:sz w:val="24"/>
          <w:szCs w:val="20"/>
        </w:rPr>
        <w:t xml:space="preserve"> STAT3 and </w:t>
      </w:r>
      <w:proofErr w:type="spellStart"/>
      <w:r w:rsidRPr="00AE1374">
        <w:rPr>
          <w:rFonts w:ascii="Times New Roman" w:eastAsia="宋体" w:hAnsi="Times New Roman" w:hint="eastAsia"/>
          <w:sz w:val="24"/>
          <w:szCs w:val="20"/>
        </w:rPr>
        <w:t>Cerevistero</w:t>
      </w:r>
      <w:r w:rsidRPr="00AE1374">
        <w:rPr>
          <w:rFonts w:ascii="Times New Roman" w:eastAsia="宋体" w:hAnsi="Times New Roman"/>
          <w:sz w:val="24"/>
          <w:szCs w:val="20"/>
        </w:rPr>
        <w:t>l</w:t>
      </w:r>
      <w:proofErr w:type="spellEnd"/>
      <w:r w:rsidRPr="00AE1374">
        <w:rPr>
          <w:rFonts w:ascii="Times New Roman" w:eastAsia="宋体" w:hAnsi="Times New Roman" w:hint="eastAsia"/>
          <w:sz w:val="24"/>
          <w:szCs w:val="20"/>
        </w:rPr>
        <w:t>.</w:t>
      </w:r>
      <w:r w:rsidRPr="00AE1374">
        <w:rPr>
          <w:rFonts w:ascii="Times New Roman" w:eastAsia="宋体" w:hAnsi="Times New Roman"/>
          <w:sz w:val="24"/>
          <w:szCs w:val="20"/>
        </w:rPr>
        <w:t xml:space="preserve"> </w:t>
      </w:r>
      <w:r w:rsidRPr="00AE1374">
        <w:rPr>
          <w:rFonts w:ascii="Times New Roman" w:eastAsia="宋体" w:hAnsi="Times New Roman"/>
          <w:b/>
          <w:bCs/>
          <w:sz w:val="24"/>
          <w:szCs w:val="20"/>
        </w:rPr>
        <w:t>(B)</w:t>
      </w:r>
      <w:r w:rsidRPr="00AE1374">
        <w:rPr>
          <w:rFonts w:ascii="Times New Roman" w:eastAsia="宋体" w:hAnsi="Times New Roman"/>
          <w:sz w:val="24"/>
          <w:szCs w:val="20"/>
        </w:rPr>
        <w:t xml:space="preserve"> STAT3 and Ergosterol Peroxide </w:t>
      </w:r>
      <w:r w:rsidRPr="00AE1374">
        <w:rPr>
          <w:rFonts w:ascii="Times New Roman" w:eastAsia="宋体" w:hAnsi="Times New Roman"/>
          <w:b/>
          <w:bCs/>
          <w:sz w:val="24"/>
          <w:szCs w:val="20"/>
        </w:rPr>
        <w:t xml:space="preserve">(C) </w:t>
      </w:r>
      <w:r w:rsidRPr="00AE1374">
        <w:rPr>
          <w:rFonts w:ascii="Times New Roman" w:eastAsia="宋体" w:hAnsi="Times New Roman"/>
          <w:sz w:val="24"/>
          <w:szCs w:val="20"/>
        </w:rPr>
        <w:t xml:space="preserve">STAT3 and </w:t>
      </w:r>
      <w:r w:rsidRPr="00AE1374">
        <w:rPr>
          <w:rFonts w:ascii="Times New Roman" w:eastAsia="宋体" w:hAnsi="Times New Roman" w:hint="eastAsia"/>
          <w:sz w:val="24"/>
          <w:szCs w:val="20"/>
        </w:rPr>
        <w:t>Sitosterol</w:t>
      </w:r>
      <w:r w:rsidRPr="00AE1374">
        <w:rPr>
          <w:rFonts w:ascii="Times New Roman" w:eastAsia="宋体" w:hAnsi="Times New Roman"/>
          <w:sz w:val="24"/>
          <w:szCs w:val="20"/>
        </w:rPr>
        <w:t>.</w:t>
      </w:r>
      <w:r w:rsidRPr="00AE1374">
        <w:rPr>
          <w:rFonts w:ascii="Times New Roman" w:eastAsia="宋体" w:hAnsi="Times New Roman"/>
          <w:b/>
          <w:bCs/>
          <w:sz w:val="24"/>
          <w:szCs w:val="20"/>
        </w:rPr>
        <w:t xml:space="preserve"> (D)</w:t>
      </w:r>
      <w:r w:rsidRPr="00AE1374">
        <w:rPr>
          <w:rFonts w:ascii="Times New Roman" w:eastAsia="宋体" w:hAnsi="Times New Roman"/>
          <w:sz w:val="24"/>
          <w:szCs w:val="20"/>
        </w:rPr>
        <w:t xml:space="preserve"> PPARG and </w:t>
      </w:r>
      <w:r w:rsidRPr="00AE1374">
        <w:rPr>
          <w:rFonts w:ascii="Times New Roman" w:eastAsia="宋体" w:hAnsi="Times New Roman" w:hint="eastAsia"/>
          <w:sz w:val="24"/>
          <w:szCs w:val="20"/>
        </w:rPr>
        <w:t>Beta</w:t>
      </w:r>
      <w:r w:rsidRPr="00AE1374">
        <w:rPr>
          <w:rFonts w:ascii="Times New Roman" w:eastAsia="宋体" w:hAnsi="Times New Roman"/>
          <w:sz w:val="24"/>
          <w:szCs w:val="20"/>
        </w:rPr>
        <w:t>-</w:t>
      </w:r>
      <w:r w:rsidRPr="00AE1374">
        <w:rPr>
          <w:rFonts w:ascii="Times New Roman" w:eastAsia="宋体" w:hAnsi="Times New Roman" w:hint="eastAsia"/>
          <w:sz w:val="24"/>
          <w:szCs w:val="20"/>
        </w:rPr>
        <w:t>Sitosterol</w:t>
      </w:r>
      <w:r w:rsidRPr="00AE1374">
        <w:rPr>
          <w:rFonts w:ascii="Times New Roman" w:eastAsia="宋体" w:hAnsi="Times New Roman"/>
          <w:sz w:val="24"/>
          <w:szCs w:val="20"/>
        </w:rPr>
        <w:t>.</w:t>
      </w:r>
      <w:r w:rsidRPr="00AE1374">
        <w:rPr>
          <w:rFonts w:ascii="Times New Roman" w:eastAsia="宋体" w:hAnsi="Times New Roman"/>
          <w:b/>
          <w:bCs/>
          <w:sz w:val="24"/>
          <w:szCs w:val="20"/>
        </w:rPr>
        <w:t xml:space="preserve"> (E) </w:t>
      </w:r>
      <w:r w:rsidRPr="00AE1374">
        <w:rPr>
          <w:rFonts w:ascii="Times New Roman" w:eastAsia="宋体" w:hAnsi="Times New Roman"/>
          <w:sz w:val="24"/>
          <w:szCs w:val="20"/>
        </w:rPr>
        <w:t xml:space="preserve">PPARG and </w:t>
      </w:r>
      <w:proofErr w:type="spellStart"/>
      <w:r w:rsidRPr="00AE1374">
        <w:rPr>
          <w:rFonts w:ascii="Times New Roman" w:eastAsia="宋体" w:hAnsi="Times New Roman" w:hint="eastAsia"/>
          <w:sz w:val="24"/>
          <w:szCs w:val="20"/>
        </w:rPr>
        <w:t>Cerevistero</w:t>
      </w:r>
      <w:r w:rsidRPr="00AE1374">
        <w:rPr>
          <w:rFonts w:ascii="Times New Roman" w:eastAsia="宋体" w:hAnsi="Times New Roman"/>
          <w:sz w:val="24"/>
          <w:szCs w:val="20"/>
        </w:rPr>
        <w:t>l</w:t>
      </w:r>
      <w:proofErr w:type="spellEnd"/>
      <w:r w:rsidRPr="00AE1374">
        <w:rPr>
          <w:rFonts w:ascii="Times New Roman" w:eastAsia="宋体" w:hAnsi="Times New Roman"/>
          <w:sz w:val="24"/>
          <w:szCs w:val="20"/>
        </w:rPr>
        <w:t xml:space="preserve">. </w:t>
      </w:r>
      <w:r w:rsidRPr="00AE1374">
        <w:rPr>
          <w:rFonts w:ascii="Times New Roman" w:eastAsia="宋体" w:hAnsi="Times New Roman"/>
          <w:b/>
          <w:bCs/>
          <w:sz w:val="24"/>
          <w:szCs w:val="20"/>
        </w:rPr>
        <w:t xml:space="preserve">(F) </w:t>
      </w:r>
      <w:r w:rsidRPr="00AE1374">
        <w:rPr>
          <w:rFonts w:ascii="Times New Roman" w:eastAsia="宋体" w:hAnsi="Times New Roman"/>
          <w:sz w:val="24"/>
          <w:szCs w:val="20"/>
        </w:rPr>
        <w:t xml:space="preserve">PPARG and Ergosterol Peroxide. </w:t>
      </w:r>
      <w:r w:rsidRPr="00AE1374">
        <w:rPr>
          <w:rFonts w:ascii="Times New Roman" w:eastAsia="宋体" w:hAnsi="Times New Roman"/>
          <w:b/>
          <w:bCs/>
          <w:sz w:val="24"/>
          <w:szCs w:val="20"/>
        </w:rPr>
        <w:t>(G)</w:t>
      </w:r>
      <w:r w:rsidRPr="00AE1374">
        <w:rPr>
          <w:rFonts w:ascii="Times New Roman" w:eastAsia="宋体" w:hAnsi="Times New Roman"/>
          <w:sz w:val="24"/>
          <w:szCs w:val="20"/>
        </w:rPr>
        <w:t xml:space="preserve"> PPARG and Luteolin.</w:t>
      </w:r>
    </w:p>
    <w:sectPr w:rsidR="00AE1374" w:rsidRPr="00AE1374" w:rsidSect="00691E79">
      <w:pgSz w:w="16838" w:h="11906" w:orient="landscape" w:code="9"/>
      <w:pgMar w:top="1587" w:right="1984" w:bottom="1587" w:left="1984" w:header="720" w:footer="720" w:gutter="0"/>
      <w:cols w:space="425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D86A9E" w14:textId="77777777" w:rsidR="008B5B17" w:rsidRDefault="008B5B17" w:rsidP="00BF1DC0">
      <w:r>
        <w:separator/>
      </w:r>
    </w:p>
  </w:endnote>
  <w:endnote w:type="continuationSeparator" w:id="0">
    <w:p w14:paraId="3D2BC48C" w14:textId="77777777" w:rsidR="008B5B17" w:rsidRDefault="008B5B17" w:rsidP="00BF1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CB46E" w14:textId="77777777" w:rsidR="008B5B17" w:rsidRDefault="008B5B17" w:rsidP="00BF1DC0">
      <w:r>
        <w:separator/>
      </w:r>
    </w:p>
  </w:footnote>
  <w:footnote w:type="continuationSeparator" w:id="0">
    <w:p w14:paraId="4D28A422" w14:textId="77777777" w:rsidR="008B5B17" w:rsidRDefault="008B5B17" w:rsidP="00BF1D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HorizontalSpacing w:val="100"/>
  <w:drawingGridVerticalSpacing w:val="136"/>
  <w:displayHorizontalDrawingGridEvery w:val="2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5E3"/>
    <w:rsid w:val="00070092"/>
    <w:rsid w:val="00203550"/>
    <w:rsid w:val="002526BF"/>
    <w:rsid w:val="002B4842"/>
    <w:rsid w:val="002F743A"/>
    <w:rsid w:val="003974D9"/>
    <w:rsid w:val="003C26E1"/>
    <w:rsid w:val="00513F82"/>
    <w:rsid w:val="0054009A"/>
    <w:rsid w:val="006875E3"/>
    <w:rsid w:val="00691E79"/>
    <w:rsid w:val="008B5B17"/>
    <w:rsid w:val="00AE1374"/>
    <w:rsid w:val="00B713BE"/>
    <w:rsid w:val="00BF1DC0"/>
    <w:rsid w:val="00D045BB"/>
    <w:rsid w:val="00D202AA"/>
    <w:rsid w:val="00FB7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156666"/>
  <w15:chartTrackingRefBased/>
  <w15:docId w15:val="{A956BFEE-575D-4945-975F-A6B5C3489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1D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F1DC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F1D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F1DC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207</Words>
  <Characters>1184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 jing</dc:creator>
  <cp:keywords/>
  <dc:description/>
  <cp:lastModifiedBy>huang jing</cp:lastModifiedBy>
  <cp:revision>28</cp:revision>
  <dcterms:created xsi:type="dcterms:W3CDTF">2023-01-29T14:06:00Z</dcterms:created>
  <dcterms:modified xsi:type="dcterms:W3CDTF">2023-01-29T14:41:00Z</dcterms:modified>
</cp:coreProperties>
</file>