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3F78" w14:textId="77777777" w:rsidR="00823290" w:rsidRPr="00321E20" w:rsidRDefault="00321E20" w:rsidP="00321E2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321E20">
        <w:rPr>
          <w:rFonts w:ascii="Times New Roman" w:hAnsi="Times New Roman" w:cs="Times New Roman"/>
          <w:b/>
          <w:bCs/>
          <w:sz w:val="32"/>
          <w:szCs w:val="36"/>
        </w:rPr>
        <w:t>Supplement</w:t>
      </w:r>
    </w:p>
    <w:p w14:paraId="069FA661" w14:textId="6CA338AB" w:rsidR="008A7B1C" w:rsidRPr="00081A3D" w:rsidRDefault="00081A3D" w:rsidP="00823290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081A3D">
        <w:rPr>
          <w:rFonts w:ascii="Times New Roman" w:hAnsi="Times New Roman" w:cs="Times New Roman"/>
          <w:b/>
          <w:bCs/>
          <w:sz w:val="24"/>
          <w:szCs w:val="28"/>
        </w:rPr>
        <w:t>Supplement Table 1</w:t>
      </w:r>
      <w:r w:rsidRPr="00081A3D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="008A7B1C" w:rsidRPr="00081A3D">
        <w:rPr>
          <w:rFonts w:ascii="Times New Roman" w:hAnsi="Times New Roman" w:cs="Times New Roman"/>
          <w:b/>
          <w:bCs/>
          <w:sz w:val="24"/>
          <w:szCs w:val="28"/>
        </w:rPr>
        <w:t xml:space="preserve"> Comparison of the medication usage according to the LVEF quartiles</w:t>
      </w:r>
    </w:p>
    <w:tbl>
      <w:tblPr>
        <w:tblStyle w:val="TableGrid"/>
        <w:tblW w:w="5896" w:type="pct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1701"/>
        <w:gridCol w:w="1701"/>
        <w:gridCol w:w="1701"/>
        <w:gridCol w:w="1701"/>
        <w:gridCol w:w="858"/>
      </w:tblGrid>
      <w:tr w:rsidR="00324341" w:rsidRPr="00324341" w14:paraId="61A40AF3" w14:textId="77777777" w:rsidTr="00324341">
        <w:trPr>
          <w:trHeight w:val="324"/>
        </w:trPr>
        <w:tc>
          <w:tcPr>
            <w:tcW w:w="108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5BE8B2A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8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9ED9F60" w14:textId="77777777" w:rsid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Q1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（</w:t>
            </w: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n=30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）</w:t>
            </w:r>
          </w:p>
          <w:p w14:paraId="5C080CE6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LVEF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＞</w:t>
            </w: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63%</w:t>
            </w:r>
          </w:p>
        </w:tc>
        <w:tc>
          <w:tcPr>
            <w:tcW w:w="8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BE3CA64" w14:textId="77777777" w:rsid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Q2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（</w:t>
            </w: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n=30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）</w:t>
            </w:r>
          </w:p>
          <w:p w14:paraId="2CD83B51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w w:val="80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61%</w:t>
            </w: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＜</w:t>
            </w: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LVEF≤63%</w:t>
            </w:r>
          </w:p>
        </w:tc>
        <w:tc>
          <w:tcPr>
            <w:tcW w:w="8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E6855DC" w14:textId="77777777" w:rsid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Q3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（</w:t>
            </w: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n=30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）</w:t>
            </w:r>
          </w:p>
          <w:p w14:paraId="03B2C50C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w w:val="80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57%</w:t>
            </w: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＜</w:t>
            </w: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LVEF≤61%</w:t>
            </w:r>
          </w:p>
        </w:tc>
        <w:tc>
          <w:tcPr>
            <w:tcW w:w="8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C3E1507" w14:textId="77777777" w:rsid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Q4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（</w:t>
            </w: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n=32</w:t>
            </w: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）</w:t>
            </w:r>
          </w:p>
          <w:p w14:paraId="74B9AC2B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LVEF≤57%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20EECED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p</w:t>
            </w:r>
          </w:p>
        </w:tc>
      </w:tr>
      <w:tr w:rsidR="00324341" w:rsidRPr="00324341" w14:paraId="4AC91CD7" w14:textId="77777777" w:rsidTr="00324341">
        <w:trPr>
          <w:trHeight w:val="300"/>
        </w:trPr>
        <w:tc>
          <w:tcPr>
            <w:tcW w:w="1088" w:type="pct"/>
            <w:tcBorders>
              <w:top w:val="single" w:sz="12" w:space="0" w:color="auto"/>
            </w:tcBorders>
            <w:vAlign w:val="center"/>
            <w:hideMark/>
          </w:tcPr>
          <w:p w14:paraId="6D44F7B9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Sulfonylureas (%)</w:t>
            </w:r>
          </w:p>
        </w:tc>
        <w:tc>
          <w:tcPr>
            <w:tcW w:w="86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09E0602F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16.7%</w:t>
            </w:r>
          </w:p>
        </w:tc>
        <w:tc>
          <w:tcPr>
            <w:tcW w:w="86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7FD694CE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26.7%</w:t>
            </w:r>
          </w:p>
        </w:tc>
        <w:tc>
          <w:tcPr>
            <w:tcW w:w="86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6617A9B4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10.0%</w:t>
            </w:r>
          </w:p>
        </w:tc>
        <w:tc>
          <w:tcPr>
            <w:tcW w:w="86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34D65CCC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15.6%</w:t>
            </w:r>
          </w:p>
        </w:tc>
        <w:tc>
          <w:tcPr>
            <w:tcW w:w="43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1EB2C1FF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0.386</w:t>
            </w:r>
          </w:p>
        </w:tc>
      </w:tr>
      <w:tr w:rsidR="00324341" w:rsidRPr="00324341" w14:paraId="40E1998F" w14:textId="77777777" w:rsidTr="00324341">
        <w:trPr>
          <w:trHeight w:val="300"/>
        </w:trPr>
        <w:tc>
          <w:tcPr>
            <w:tcW w:w="1088" w:type="pct"/>
            <w:vAlign w:val="center"/>
            <w:hideMark/>
          </w:tcPr>
          <w:p w14:paraId="20644FB4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Metformin (%)</w:t>
            </w:r>
          </w:p>
        </w:tc>
        <w:tc>
          <w:tcPr>
            <w:tcW w:w="868" w:type="pct"/>
            <w:noWrap/>
            <w:vAlign w:val="center"/>
            <w:hideMark/>
          </w:tcPr>
          <w:p w14:paraId="43527FF0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80.0%</w:t>
            </w:r>
          </w:p>
        </w:tc>
        <w:tc>
          <w:tcPr>
            <w:tcW w:w="868" w:type="pct"/>
            <w:noWrap/>
            <w:vAlign w:val="center"/>
            <w:hideMark/>
          </w:tcPr>
          <w:p w14:paraId="4F02E1F8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76.7%</w:t>
            </w:r>
          </w:p>
        </w:tc>
        <w:tc>
          <w:tcPr>
            <w:tcW w:w="868" w:type="pct"/>
            <w:noWrap/>
            <w:vAlign w:val="center"/>
            <w:hideMark/>
          </w:tcPr>
          <w:p w14:paraId="3CA3C162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66.7%</w:t>
            </w:r>
          </w:p>
        </w:tc>
        <w:tc>
          <w:tcPr>
            <w:tcW w:w="868" w:type="pct"/>
            <w:noWrap/>
            <w:vAlign w:val="center"/>
            <w:hideMark/>
          </w:tcPr>
          <w:p w14:paraId="713EA1B8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68.8%</w:t>
            </w:r>
          </w:p>
        </w:tc>
        <w:tc>
          <w:tcPr>
            <w:tcW w:w="438" w:type="pct"/>
            <w:noWrap/>
            <w:vAlign w:val="center"/>
            <w:hideMark/>
          </w:tcPr>
          <w:p w14:paraId="0ACEF6E0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0.604</w:t>
            </w:r>
          </w:p>
        </w:tc>
      </w:tr>
      <w:tr w:rsidR="00324341" w:rsidRPr="00324341" w14:paraId="491C0CD3" w14:textId="77777777" w:rsidTr="00324341">
        <w:trPr>
          <w:trHeight w:val="300"/>
        </w:trPr>
        <w:tc>
          <w:tcPr>
            <w:tcW w:w="1088" w:type="pct"/>
            <w:vAlign w:val="center"/>
            <w:hideMark/>
          </w:tcPr>
          <w:p w14:paraId="29CCE6E8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GLP-1RA (%)</w:t>
            </w:r>
          </w:p>
        </w:tc>
        <w:tc>
          <w:tcPr>
            <w:tcW w:w="868" w:type="pct"/>
            <w:noWrap/>
            <w:vAlign w:val="center"/>
            <w:hideMark/>
          </w:tcPr>
          <w:p w14:paraId="34C31199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0.0%</w:t>
            </w:r>
          </w:p>
        </w:tc>
        <w:tc>
          <w:tcPr>
            <w:tcW w:w="868" w:type="pct"/>
            <w:noWrap/>
            <w:vAlign w:val="center"/>
            <w:hideMark/>
          </w:tcPr>
          <w:p w14:paraId="3A86E0B7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10.0%</w:t>
            </w:r>
          </w:p>
        </w:tc>
        <w:tc>
          <w:tcPr>
            <w:tcW w:w="868" w:type="pct"/>
            <w:noWrap/>
            <w:vAlign w:val="center"/>
            <w:hideMark/>
          </w:tcPr>
          <w:p w14:paraId="6367A6EB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6.7%</w:t>
            </w:r>
          </w:p>
        </w:tc>
        <w:tc>
          <w:tcPr>
            <w:tcW w:w="868" w:type="pct"/>
            <w:noWrap/>
            <w:vAlign w:val="center"/>
            <w:hideMark/>
          </w:tcPr>
          <w:p w14:paraId="1A7B686E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15.6%</w:t>
            </w:r>
          </w:p>
        </w:tc>
        <w:tc>
          <w:tcPr>
            <w:tcW w:w="438" w:type="pct"/>
            <w:noWrap/>
            <w:vAlign w:val="center"/>
            <w:hideMark/>
          </w:tcPr>
          <w:p w14:paraId="0B61FC63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0.155</w:t>
            </w:r>
          </w:p>
        </w:tc>
      </w:tr>
      <w:tr w:rsidR="00324341" w:rsidRPr="00324341" w14:paraId="1D512085" w14:textId="77777777" w:rsidTr="00324341">
        <w:trPr>
          <w:trHeight w:val="300"/>
        </w:trPr>
        <w:tc>
          <w:tcPr>
            <w:tcW w:w="1088" w:type="pct"/>
            <w:vAlign w:val="center"/>
            <w:hideMark/>
          </w:tcPr>
          <w:p w14:paraId="5424D098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DPP-4i (%)</w:t>
            </w:r>
          </w:p>
        </w:tc>
        <w:tc>
          <w:tcPr>
            <w:tcW w:w="868" w:type="pct"/>
            <w:noWrap/>
            <w:vAlign w:val="center"/>
            <w:hideMark/>
          </w:tcPr>
          <w:p w14:paraId="23633E2C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26.7%</w:t>
            </w:r>
          </w:p>
        </w:tc>
        <w:tc>
          <w:tcPr>
            <w:tcW w:w="868" w:type="pct"/>
            <w:noWrap/>
            <w:vAlign w:val="center"/>
            <w:hideMark/>
          </w:tcPr>
          <w:p w14:paraId="3154E77E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10.0%</w:t>
            </w:r>
          </w:p>
        </w:tc>
        <w:tc>
          <w:tcPr>
            <w:tcW w:w="868" w:type="pct"/>
            <w:noWrap/>
            <w:vAlign w:val="center"/>
            <w:hideMark/>
          </w:tcPr>
          <w:p w14:paraId="21418785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16.7%</w:t>
            </w:r>
          </w:p>
        </w:tc>
        <w:tc>
          <w:tcPr>
            <w:tcW w:w="868" w:type="pct"/>
            <w:noWrap/>
            <w:vAlign w:val="center"/>
            <w:hideMark/>
          </w:tcPr>
          <w:p w14:paraId="69F8BC60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15.6%</w:t>
            </w:r>
          </w:p>
        </w:tc>
        <w:tc>
          <w:tcPr>
            <w:tcW w:w="438" w:type="pct"/>
            <w:noWrap/>
            <w:vAlign w:val="center"/>
            <w:hideMark/>
          </w:tcPr>
          <w:p w14:paraId="065F9E86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0.386</w:t>
            </w:r>
          </w:p>
        </w:tc>
      </w:tr>
      <w:tr w:rsidR="00324341" w:rsidRPr="00324341" w14:paraId="6DB25EAE" w14:textId="77777777" w:rsidTr="00324341">
        <w:trPr>
          <w:trHeight w:val="300"/>
        </w:trPr>
        <w:tc>
          <w:tcPr>
            <w:tcW w:w="1088" w:type="pct"/>
            <w:vAlign w:val="center"/>
            <w:hideMark/>
          </w:tcPr>
          <w:p w14:paraId="4C595DBD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SGLT2i (%)</w:t>
            </w:r>
          </w:p>
        </w:tc>
        <w:tc>
          <w:tcPr>
            <w:tcW w:w="868" w:type="pct"/>
            <w:noWrap/>
            <w:vAlign w:val="center"/>
            <w:hideMark/>
          </w:tcPr>
          <w:p w14:paraId="1B6E0A2F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43.3%</w:t>
            </w:r>
          </w:p>
        </w:tc>
        <w:tc>
          <w:tcPr>
            <w:tcW w:w="868" w:type="pct"/>
            <w:noWrap/>
            <w:vAlign w:val="center"/>
            <w:hideMark/>
          </w:tcPr>
          <w:p w14:paraId="67895D7A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40.0%</w:t>
            </w:r>
          </w:p>
        </w:tc>
        <w:tc>
          <w:tcPr>
            <w:tcW w:w="868" w:type="pct"/>
            <w:noWrap/>
            <w:vAlign w:val="center"/>
            <w:hideMark/>
          </w:tcPr>
          <w:p w14:paraId="1BD3F833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33.3%</w:t>
            </w:r>
          </w:p>
        </w:tc>
        <w:tc>
          <w:tcPr>
            <w:tcW w:w="868" w:type="pct"/>
            <w:noWrap/>
            <w:vAlign w:val="center"/>
            <w:hideMark/>
          </w:tcPr>
          <w:p w14:paraId="2DE57F11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43.8%</w:t>
            </w:r>
          </w:p>
        </w:tc>
        <w:tc>
          <w:tcPr>
            <w:tcW w:w="438" w:type="pct"/>
            <w:noWrap/>
            <w:vAlign w:val="center"/>
            <w:hideMark/>
          </w:tcPr>
          <w:p w14:paraId="58486E0A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0.830</w:t>
            </w:r>
          </w:p>
        </w:tc>
      </w:tr>
      <w:tr w:rsidR="00324341" w:rsidRPr="00324341" w14:paraId="520C4325" w14:textId="77777777" w:rsidTr="00324341">
        <w:trPr>
          <w:trHeight w:val="300"/>
        </w:trPr>
        <w:tc>
          <w:tcPr>
            <w:tcW w:w="1088" w:type="pct"/>
            <w:vAlign w:val="center"/>
            <w:hideMark/>
          </w:tcPr>
          <w:p w14:paraId="6EE72C60" w14:textId="77777777" w:rsidR="00324341" w:rsidRPr="00324341" w:rsidRDefault="00324341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sz w:val="22"/>
                <w:szCs w:val="24"/>
              </w:rPr>
              <w:t>Insulin (%)</w:t>
            </w:r>
          </w:p>
        </w:tc>
        <w:tc>
          <w:tcPr>
            <w:tcW w:w="868" w:type="pct"/>
            <w:noWrap/>
            <w:vAlign w:val="center"/>
            <w:hideMark/>
          </w:tcPr>
          <w:p w14:paraId="359E3FC2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53.3%</w:t>
            </w:r>
          </w:p>
        </w:tc>
        <w:tc>
          <w:tcPr>
            <w:tcW w:w="868" w:type="pct"/>
            <w:noWrap/>
            <w:vAlign w:val="center"/>
            <w:hideMark/>
          </w:tcPr>
          <w:p w14:paraId="1300CA13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36.7%</w:t>
            </w:r>
          </w:p>
        </w:tc>
        <w:tc>
          <w:tcPr>
            <w:tcW w:w="868" w:type="pct"/>
            <w:noWrap/>
            <w:vAlign w:val="center"/>
            <w:hideMark/>
          </w:tcPr>
          <w:p w14:paraId="2054F127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46.7%</w:t>
            </w:r>
          </w:p>
        </w:tc>
        <w:tc>
          <w:tcPr>
            <w:tcW w:w="868" w:type="pct"/>
            <w:noWrap/>
            <w:vAlign w:val="center"/>
            <w:hideMark/>
          </w:tcPr>
          <w:p w14:paraId="75B42C1F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40.6%</w:t>
            </w:r>
          </w:p>
        </w:tc>
        <w:tc>
          <w:tcPr>
            <w:tcW w:w="438" w:type="pct"/>
            <w:noWrap/>
            <w:vAlign w:val="center"/>
            <w:hideMark/>
          </w:tcPr>
          <w:p w14:paraId="1C0DA1FE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0.584</w:t>
            </w:r>
          </w:p>
        </w:tc>
      </w:tr>
      <w:tr w:rsidR="00324341" w:rsidRPr="00324341" w14:paraId="5EE25AB2" w14:textId="77777777" w:rsidTr="00324341">
        <w:trPr>
          <w:trHeight w:val="300"/>
        </w:trPr>
        <w:tc>
          <w:tcPr>
            <w:tcW w:w="1088" w:type="pct"/>
            <w:vAlign w:val="center"/>
            <w:hideMark/>
          </w:tcPr>
          <w:p w14:paraId="3B78D349" w14:textId="77777777" w:rsidR="00324341" w:rsidRPr="00324341" w:rsidRDefault="00324341" w:rsidP="00324341">
            <w:pPr>
              <w:rPr>
                <w:rFonts w:ascii="Times New Roman" w:hAnsi="Times New Roman" w:cs="Times New Roman"/>
                <w:w w:val="90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w w:val="90"/>
                <w:sz w:val="22"/>
                <w:szCs w:val="24"/>
              </w:rPr>
              <w:t>Thiazolidinediones (%)</w:t>
            </w:r>
          </w:p>
        </w:tc>
        <w:tc>
          <w:tcPr>
            <w:tcW w:w="868" w:type="pct"/>
            <w:noWrap/>
            <w:vAlign w:val="center"/>
            <w:hideMark/>
          </w:tcPr>
          <w:p w14:paraId="254E6021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6.7%</w:t>
            </w:r>
          </w:p>
        </w:tc>
        <w:tc>
          <w:tcPr>
            <w:tcW w:w="868" w:type="pct"/>
            <w:noWrap/>
            <w:vAlign w:val="center"/>
            <w:hideMark/>
          </w:tcPr>
          <w:p w14:paraId="4ACA85D7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13.3%</w:t>
            </w:r>
          </w:p>
        </w:tc>
        <w:tc>
          <w:tcPr>
            <w:tcW w:w="868" w:type="pct"/>
            <w:noWrap/>
            <w:vAlign w:val="center"/>
            <w:hideMark/>
          </w:tcPr>
          <w:p w14:paraId="567D5741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10.0%</w:t>
            </w:r>
          </w:p>
        </w:tc>
        <w:tc>
          <w:tcPr>
            <w:tcW w:w="868" w:type="pct"/>
            <w:noWrap/>
            <w:vAlign w:val="center"/>
            <w:hideMark/>
          </w:tcPr>
          <w:p w14:paraId="218943C3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6.3%</w:t>
            </w:r>
          </w:p>
        </w:tc>
        <w:tc>
          <w:tcPr>
            <w:tcW w:w="438" w:type="pct"/>
            <w:noWrap/>
            <w:vAlign w:val="center"/>
            <w:hideMark/>
          </w:tcPr>
          <w:p w14:paraId="29F95FF1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0.749</w:t>
            </w:r>
          </w:p>
        </w:tc>
      </w:tr>
      <w:tr w:rsidR="00324341" w:rsidRPr="00324341" w14:paraId="35625949" w14:textId="77777777" w:rsidTr="00324341">
        <w:trPr>
          <w:trHeight w:val="576"/>
        </w:trPr>
        <w:tc>
          <w:tcPr>
            <w:tcW w:w="1088" w:type="pct"/>
            <w:vAlign w:val="center"/>
            <w:hideMark/>
          </w:tcPr>
          <w:p w14:paraId="2CBE36B5" w14:textId="77777777" w:rsidR="00324341" w:rsidRPr="00324341" w:rsidRDefault="00324341" w:rsidP="00324341">
            <w:pPr>
              <w:rPr>
                <w:rFonts w:ascii="Times New Roman" w:hAnsi="Times New Roman" w:cs="Times New Roman"/>
                <w:w w:val="80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/>
                <w:w w:val="80"/>
                <w:sz w:val="22"/>
                <w:szCs w:val="24"/>
              </w:rPr>
              <w:t>α-glucosidase inhibitor (%)</w:t>
            </w:r>
          </w:p>
        </w:tc>
        <w:tc>
          <w:tcPr>
            <w:tcW w:w="868" w:type="pct"/>
            <w:noWrap/>
            <w:vAlign w:val="center"/>
            <w:hideMark/>
          </w:tcPr>
          <w:p w14:paraId="184581A4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13.3%</w:t>
            </w:r>
          </w:p>
        </w:tc>
        <w:tc>
          <w:tcPr>
            <w:tcW w:w="868" w:type="pct"/>
            <w:noWrap/>
            <w:vAlign w:val="center"/>
            <w:hideMark/>
          </w:tcPr>
          <w:p w14:paraId="3D8B39C9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30.0%</w:t>
            </w:r>
          </w:p>
        </w:tc>
        <w:tc>
          <w:tcPr>
            <w:tcW w:w="868" w:type="pct"/>
            <w:noWrap/>
            <w:vAlign w:val="center"/>
            <w:hideMark/>
          </w:tcPr>
          <w:p w14:paraId="21349941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23.3%</w:t>
            </w:r>
          </w:p>
        </w:tc>
        <w:tc>
          <w:tcPr>
            <w:tcW w:w="868" w:type="pct"/>
            <w:noWrap/>
            <w:vAlign w:val="center"/>
            <w:hideMark/>
          </w:tcPr>
          <w:p w14:paraId="79E82628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25.0%</w:t>
            </w:r>
          </w:p>
        </w:tc>
        <w:tc>
          <w:tcPr>
            <w:tcW w:w="438" w:type="pct"/>
            <w:noWrap/>
            <w:vAlign w:val="center"/>
            <w:hideMark/>
          </w:tcPr>
          <w:p w14:paraId="5A0CBAAD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0.477</w:t>
            </w:r>
          </w:p>
        </w:tc>
      </w:tr>
      <w:tr w:rsidR="00324341" w:rsidRPr="00324341" w14:paraId="74DD2B3A" w14:textId="77777777" w:rsidTr="00324341">
        <w:trPr>
          <w:trHeight w:val="624"/>
        </w:trPr>
        <w:tc>
          <w:tcPr>
            <w:tcW w:w="1088" w:type="pct"/>
            <w:tcBorders>
              <w:bottom w:val="single" w:sz="12" w:space="0" w:color="auto"/>
            </w:tcBorders>
            <w:vAlign w:val="center"/>
            <w:hideMark/>
          </w:tcPr>
          <w:p w14:paraId="19082894" w14:textId="77777777" w:rsidR="00324341" w:rsidRPr="00324341" w:rsidRDefault="008973CF" w:rsidP="0032434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324341" w:rsidRPr="00324341">
              <w:rPr>
                <w:rFonts w:ascii="Times New Roman" w:hAnsi="Times New Roman" w:cs="Times New Roman"/>
                <w:sz w:val="22"/>
                <w:szCs w:val="24"/>
              </w:rPr>
              <w:t>ntihypertensive medications</w:t>
            </w:r>
            <w:r w:rsidR="00324341" w:rsidRPr="004C17AD">
              <w:rPr>
                <w:rFonts w:ascii="Times New Roman" w:hAnsi="Times New Roman" w:cs="Times New Roman" w:hint="eastAsia"/>
                <w:sz w:val="22"/>
                <w:szCs w:val="24"/>
              </w:rPr>
              <w:t>（</w:t>
            </w:r>
            <w:r w:rsidR="00324341" w:rsidRPr="004C17AD">
              <w:rPr>
                <w:rFonts w:ascii="Times New Roman" w:hAnsi="Times New Roman" w:cs="Times New Roman"/>
                <w:sz w:val="22"/>
                <w:szCs w:val="24"/>
              </w:rPr>
              <w:t>%</w:t>
            </w:r>
            <w:r w:rsidR="00324341" w:rsidRPr="004C17AD">
              <w:rPr>
                <w:rFonts w:ascii="Times New Roman" w:hAnsi="Times New Roman" w:cs="Times New Roman" w:hint="eastAsia"/>
                <w:sz w:val="22"/>
                <w:szCs w:val="24"/>
              </w:rPr>
              <w:t>）</w:t>
            </w:r>
          </w:p>
        </w:tc>
        <w:tc>
          <w:tcPr>
            <w:tcW w:w="86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9096E2F" w14:textId="77777777" w:rsidR="00324341" w:rsidRPr="00324341" w:rsidRDefault="00BD6084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43.3</w:t>
            </w:r>
            <w:r w:rsidR="00324341"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%</w:t>
            </w:r>
          </w:p>
        </w:tc>
        <w:tc>
          <w:tcPr>
            <w:tcW w:w="86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29D4F8A9" w14:textId="77777777" w:rsidR="00324341" w:rsidRPr="00324341" w:rsidRDefault="00BD6084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33.3</w:t>
            </w:r>
            <w:r w:rsidR="00324341"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%</w:t>
            </w:r>
          </w:p>
        </w:tc>
        <w:tc>
          <w:tcPr>
            <w:tcW w:w="86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A544156" w14:textId="77777777" w:rsidR="00324341" w:rsidRPr="00324341" w:rsidRDefault="00BD6084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40</w:t>
            </w:r>
            <w:r w:rsidR="00324341"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%</w:t>
            </w:r>
          </w:p>
        </w:tc>
        <w:tc>
          <w:tcPr>
            <w:tcW w:w="86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D5B6732" w14:textId="77777777" w:rsidR="00324341" w:rsidRPr="00324341" w:rsidRDefault="00BD6084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43.8</w:t>
            </w:r>
            <w:r w:rsidR="00324341"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%</w:t>
            </w:r>
          </w:p>
        </w:tc>
        <w:tc>
          <w:tcPr>
            <w:tcW w:w="43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692B2AA" w14:textId="77777777" w:rsidR="00324341" w:rsidRPr="00324341" w:rsidRDefault="00324341" w:rsidP="00324341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4341">
              <w:rPr>
                <w:rFonts w:ascii="Times New Roman" w:hAnsi="Times New Roman" w:cs="Times New Roman" w:hint="eastAsia"/>
                <w:sz w:val="22"/>
                <w:szCs w:val="24"/>
              </w:rPr>
              <w:t>0.80</w:t>
            </w:r>
            <w:r w:rsidR="00BD6084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</w:tr>
    </w:tbl>
    <w:p w14:paraId="63D0397E" w14:textId="77777777" w:rsidR="00F66BB1" w:rsidRDefault="004C17AD">
      <w:pPr>
        <w:rPr>
          <w:rFonts w:ascii="Times New Roman" w:hAnsi="Times New Roman" w:cs="Times New Roman"/>
          <w:sz w:val="22"/>
          <w:szCs w:val="24"/>
        </w:rPr>
      </w:pPr>
      <w:r w:rsidRPr="004C17AD">
        <w:rPr>
          <w:rFonts w:ascii="Times New Roman" w:hAnsi="Times New Roman" w:cs="Times New Roman"/>
          <w:sz w:val="22"/>
          <w:szCs w:val="24"/>
        </w:rPr>
        <w:t>Categorical values are shown as frequency. GLP-1RA</w:t>
      </w:r>
      <w:r>
        <w:rPr>
          <w:rFonts w:ascii="Times New Roman" w:hAnsi="Times New Roman" w:cs="Times New Roman"/>
          <w:sz w:val="22"/>
          <w:szCs w:val="24"/>
        </w:rPr>
        <w:t>,</w:t>
      </w:r>
      <w:r w:rsidR="00F66BB1">
        <w:rPr>
          <w:rFonts w:ascii="Times New Roman" w:hAnsi="Times New Roman" w:cs="Times New Roman"/>
          <w:sz w:val="22"/>
          <w:szCs w:val="24"/>
        </w:rPr>
        <w:t xml:space="preserve"> </w:t>
      </w:r>
      <w:r w:rsidR="00F66BB1" w:rsidRPr="00F66BB1">
        <w:rPr>
          <w:rFonts w:ascii="Times New Roman" w:hAnsi="Times New Roman" w:cs="Times New Roman"/>
          <w:sz w:val="22"/>
          <w:szCs w:val="24"/>
        </w:rPr>
        <w:t>glucagon-like peptide-1 receptor agonist</w:t>
      </w:r>
      <w:r w:rsidR="00F66BB1">
        <w:rPr>
          <w:rFonts w:ascii="Times New Roman" w:hAnsi="Times New Roman" w:cs="Times New Roman"/>
          <w:sz w:val="22"/>
          <w:szCs w:val="24"/>
        </w:rPr>
        <w:t xml:space="preserve">; </w:t>
      </w:r>
      <w:r w:rsidR="00F66BB1" w:rsidRPr="00F66BB1">
        <w:rPr>
          <w:rFonts w:ascii="Times New Roman" w:hAnsi="Times New Roman" w:cs="Times New Roman"/>
          <w:sz w:val="22"/>
          <w:szCs w:val="24"/>
        </w:rPr>
        <w:t>DPP-4i</w:t>
      </w:r>
      <w:r w:rsidR="00F66BB1">
        <w:rPr>
          <w:rFonts w:ascii="Times New Roman" w:hAnsi="Times New Roman" w:cs="Times New Roman"/>
          <w:sz w:val="22"/>
          <w:szCs w:val="24"/>
        </w:rPr>
        <w:t>, d</w:t>
      </w:r>
      <w:r w:rsidR="00F66BB1" w:rsidRPr="00F66BB1">
        <w:rPr>
          <w:rFonts w:ascii="Times New Roman" w:hAnsi="Times New Roman" w:cs="Times New Roman"/>
          <w:sz w:val="22"/>
          <w:szCs w:val="24"/>
        </w:rPr>
        <w:t>ipeptidyl peptidase-IV inhibitor</w:t>
      </w:r>
      <w:r w:rsidR="00F66BB1">
        <w:rPr>
          <w:rFonts w:ascii="Times New Roman" w:hAnsi="Times New Roman" w:cs="Times New Roman"/>
          <w:sz w:val="22"/>
          <w:szCs w:val="24"/>
        </w:rPr>
        <w:t>; SGLT2i</w:t>
      </w:r>
      <w:r w:rsidR="00F66BB1">
        <w:rPr>
          <w:rFonts w:ascii="Times New Roman" w:hAnsi="Times New Roman" w:cs="Times New Roman" w:hint="eastAsia"/>
          <w:sz w:val="22"/>
          <w:szCs w:val="24"/>
        </w:rPr>
        <w:t>,</w:t>
      </w:r>
      <w:r w:rsidR="00F66BB1">
        <w:rPr>
          <w:rFonts w:ascii="Times New Roman" w:hAnsi="Times New Roman" w:cs="Times New Roman"/>
          <w:sz w:val="22"/>
          <w:szCs w:val="24"/>
        </w:rPr>
        <w:t xml:space="preserve"> s</w:t>
      </w:r>
      <w:r w:rsidR="00F66BB1" w:rsidRPr="00F66BB1">
        <w:rPr>
          <w:rFonts w:ascii="Times New Roman" w:hAnsi="Times New Roman" w:cs="Times New Roman"/>
          <w:sz w:val="22"/>
          <w:szCs w:val="24"/>
        </w:rPr>
        <w:t>odium-dependent glucose transporter 2 inhibitor</w:t>
      </w:r>
      <w:r w:rsidR="00F66BB1">
        <w:rPr>
          <w:rFonts w:ascii="Times New Roman" w:hAnsi="Times New Roman" w:cs="Times New Roman"/>
          <w:sz w:val="22"/>
          <w:szCs w:val="24"/>
        </w:rPr>
        <w:t>.</w:t>
      </w:r>
    </w:p>
    <w:p w14:paraId="463A867E" w14:textId="77777777" w:rsidR="008A7B1C" w:rsidRDefault="008A7B1C">
      <w:pPr>
        <w:rPr>
          <w:rFonts w:ascii="Times New Roman" w:eastAsia="Microsoft YaHei" w:hAnsi="Times New Roman" w:cs="Times New Roman"/>
          <w:sz w:val="22"/>
          <w:szCs w:val="24"/>
        </w:rPr>
      </w:pPr>
    </w:p>
    <w:p w14:paraId="4E4662F1" w14:textId="77777777" w:rsidR="00DA7E9D" w:rsidRDefault="00DA7E9D">
      <w:pPr>
        <w:widowControl/>
        <w:jc w:val="left"/>
        <w:rPr>
          <w:rFonts w:ascii="Times New Roman" w:eastAsia="Microsoft YaHei" w:hAnsi="Times New Roman" w:cs="Times New Roman"/>
          <w:sz w:val="24"/>
          <w:szCs w:val="28"/>
        </w:rPr>
      </w:pPr>
      <w:r>
        <w:rPr>
          <w:rFonts w:ascii="Times New Roman" w:eastAsia="Microsoft YaHei" w:hAnsi="Times New Roman" w:cs="Times New Roman"/>
          <w:sz w:val="24"/>
          <w:szCs w:val="28"/>
        </w:rPr>
        <w:br w:type="page"/>
      </w:r>
    </w:p>
    <w:p w14:paraId="7D4EA937" w14:textId="77777777" w:rsidR="00371B81" w:rsidRPr="00081A3D" w:rsidRDefault="008A7B1C" w:rsidP="00081A3D">
      <w:pPr>
        <w:spacing w:line="360" w:lineRule="auto"/>
        <w:jc w:val="left"/>
        <w:rPr>
          <w:rFonts w:ascii="Times New Roman" w:eastAsia="Microsoft YaHei" w:hAnsi="Times New Roman" w:cs="Times New Roman"/>
          <w:b/>
          <w:bCs/>
          <w:sz w:val="24"/>
          <w:szCs w:val="28"/>
        </w:rPr>
      </w:pPr>
      <w:r w:rsidRPr="00081A3D">
        <w:rPr>
          <w:rFonts w:ascii="Times New Roman" w:eastAsia="Microsoft YaHei" w:hAnsi="Times New Roman" w:cs="Times New Roman"/>
          <w:b/>
          <w:bCs/>
          <w:sz w:val="24"/>
          <w:szCs w:val="28"/>
        </w:rPr>
        <w:lastRenderedPageBreak/>
        <w:t xml:space="preserve">Supplement </w:t>
      </w:r>
      <w:r w:rsidR="00081A3D" w:rsidRPr="00081A3D">
        <w:rPr>
          <w:rFonts w:ascii="Times New Roman" w:eastAsia="Microsoft YaHei" w:hAnsi="Times New Roman" w:cs="Times New Roman"/>
          <w:b/>
          <w:bCs/>
          <w:sz w:val="24"/>
          <w:szCs w:val="28"/>
        </w:rPr>
        <w:t xml:space="preserve">Table </w:t>
      </w:r>
      <w:r w:rsidRPr="00081A3D">
        <w:rPr>
          <w:rFonts w:ascii="Times New Roman" w:eastAsia="Microsoft YaHei" w:hAnsi="Times New Roman" w:cs="Times New Roman"/>
          <w:b/>
          <w:bCs/>
          <w:sz w:val="24"/>
          <w:szCs w:val="28"/>
        </w:rPr>
        <w:t>2. Comparison of baseline characteristics according to LVEF quartiles</w:t>
      </w:r>
    </w:p>
    <w:tbl>
      <w:tblPr>
        <w:tblStyle w:val="TableGrid"/>
        <w:tblW w:w="587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1634"/>
        <w:gridCol w:w="1635"/>
        <w:gridCol w:w="1635"/>
        <w:gridCol w:w="1635"/>
        <w:gridCol w:w="844"/>
      </w:tblGrid>
      <w:tr w:rsidR="00371B81" w:rsidRPr="00713C20" w14:paraId="524C85B2" w14:textId="77777777" w:rsidTr="00751F67">
        <w:trPr>
          <w:trHeight w:val="340"/>
        </w:trPr>
        <w:tc>
          <w:tcPr>
            <w:tcW w:w="12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E91E0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8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F119F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Q1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 w:hint="eastAsia"/>
              </w:rPr>
              <w:t>n=</w:t>
            </w:r>
            <w:r w:rsidRPr="00713C20">
              <w:rPr>
                <w:rFonts w:ascii="Times New Roman" w:eastAsia="Microsoft YaHei" w:hAnsi="Times New Roman" w:cs="Times New Roman"/>
              </w:rPr>
              <w:t>30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）</w:t>
            </w:r>
          </w:p>
          <w:p w14:paraId="4883D308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L</w:t>
            </w:r>
            <w:r w:rsidRPr="00713C20">
              <w:rPr>
                <w:rFonts w:ascii="Times New Roman" w:eastAsia="Microsoft YaHei" w:hAnsi="Times New Roman" w:cs="Times New Roman"/>
              </w:rPr>
              <w:t>VEF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＞</w:t>
            </w:r>
            <w:r w:rsidRPr="00713C20">
              <w:rPr>
                <w:rFonts w:ascii="Times New Roman" w:eastAsia="Microsoft YaHei" w:hAnsi="Times New Roman" w:cs="Times New Roman" w:hint="eastAsia"/>
              </w:rPr>
              <w:t>6</w:t>
            </w:r>
            <w:r w:rsidRPr="00713C20">
              <w:rPr>
                <w:rFonts w:ascii="Times New Roman" w:eastAsia="Microsoft YaHei" w:hAnsi="Times New Roman" w:cs="Times New Roman"/>
              </w:rPr>
              <w:t>3</w:t>
            </w:r>
            <w:r w:rsidRPr="00713C20">
              <w:rPr>
                <w:rFonts w:ascii="Times New Roman" w:eastAsia="Microsoft YaHei" w:hAnsi="Times New Roman" w:cs="Times New Roman" w:hint="eastAsia"/>
              </w:rPr>
              <w:t>%</w:t>
            </w:r>
          </w:p>
        </w:tc>
        <w:tc>
          <w:tcPr>
            <w:tcW w:w="8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3C4AF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Q</w:t>
            </w:r>
            <w:r w:rsidRPr="00713C20">
              <w:rPr>
                <w:rFonts w:ascii="Times New Roman" w:eastAsia="Microsoft YaHei" w:hAnsi="Times New Roman" w:cs="Times New Roman"/>
              </w:rPr>
              <w:t>2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n=30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  <w:p w14:paraId="36DD1AD5" w14:textId="77777777" w:rsidR="00371B81" w:rsidRPr="00DB1E54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  <w:w w:val="80"/>
              </w:rPr>
            </w:pPr>
            <w:r w:rsidRPr="00DB1E54">
              <w:rPr>
                <w:rFonts w:ascii="Times New Roman" w:eastAsia="Microsoft YaHei" w:hAnsi="Times New Roman" w:cs="Times New Roman" w:hint="eastAsia"/>
                <w:w w:val="80"/>
              </w:rPr>
              <w:t>6</w:t>
            </w:r>
            <w:r w:rsidRPr="00DB1E54">
              <w:rPr>
                <w:rFonts w:ascii="Times New Roman" w:eastAsia="Microsoft YaHei" w:hAnsi="Times New Roman" w:cs="Times New Roman"/>
                <w:w w:val="80"/>
              </w:rPr>
              <w:t>1</w:t>
            </w:r>
            <w:r w:rsidRPr="00DB1E54">
              <w:rPr>
                <w:rFonts w:ascii="Times New Roman" w:eastAsia="Microsoft YaHei" w:hAnsi="Times New Roman" w:cs="Times New Roman" w:hint="eastAsia"/>
                <w:w w:val="80"/>
              </w:rPr>
              <w:t>%</w:t>
            </w:r>
            <w:r w:rsidRPr="00DB1E54">
              <w:rPr>
                <w:rFonts w:ascii="Times New Roman" w:eastAsia="Microsoft YaHei" w:hAnsi="Times New Roman" w:cs="Times New Roman" w:hint="eastAsia"/>
                <w:w w:val="80"/>
              </w:rPr>
              <w:t>＜</w:t>
            </w:r>
            <w:r w:rsidRPr="00DB1E54">
              <w:rPr>
                <w:rFonts w:ascii="Times New Roman" w:eastAsia="Microsoft YaHei" w:hAnsi="Times New Roman" w:cs="Times New Roman"/>
                <w:w w:val="80"/>
              </w:rPr>
              <w:t>LVEF</w:t>
            </w:r>
            <w:r w:rsidRPr="00DB1E54">
              <w:rPr>
                <w:rFonts w:ascii="Times New Roman" w:eastAsia="Microsoft YaHei" w:hAnsi="Times New Roman" w:cs="Times New Roman" w:hint="eastAsia"/>
                <w:w w:val="80"/>
              </w:rPr>
              <w:t>≤</w:t>
            </w:r>
            <w:r w:rsidRPr="00DB1E54">
              <w:rPr>
                <w:rFonts w:ascii="Times New Roman" w:eastAsia="Microsoft YaHei" w:hAnsi="Times New Roman" w:cs="Times New Roman"/>
                <w:w w:val="80"/>
              </w:rPr>
              <w:t>63%</w:t>
            </w:r>
          </w:p>
        </w:tc>
        <w:tc>
          <w:tcPr>
            <w:tcW w:w="8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B2C2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Q</w:t>
            </w:r>
            <w:r w:rsidRPr="00713C20">
              <w:rPr>
                <w:rFonts w:ascii="Times New Roman" w:eastAsia="Microsoft YaHei" w:hAnsi="Times New Roman" w:cs="Times New Roman"/>
              </w:rPr>
              <w:t>3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n=30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  <w:p w14:paraId="53B8C428" w14:textId="77777777" w:rsidR="00371B81" w:rsidRPr="00DB1E54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  <w:w w:val="80"/>
              </w:rPr>
            </w:pPr>
            <w:r w:rsidRPr="00DB1E54">
              <w:rPr>
                <w:rFonts w:ascii="Times New Roman" w:eastAsia="Microsoft YaHei" w:hAnsi="Times New Roman" w:cs="Times New Roman"/>
                <w:w w:val="80"/>
              </w:rPr>
              <w:t>57%</w:t>
            </w:r>
            <w:r w:rsidRPr="00DB1E54">
              <w:rPr>
                <w:rFonts w:ascii="Times New Roman" w:eastAsia="Microsoft YaHei" w:hAnsi="Times New Roman" w:cs="Times New Roman"/>
                <w:w w:val="80"/>
              </w:rPr>
              <w:t>＜</w:t>
            </w:r>
            <w:r w:rsidRPr="00DB1E54">
              <w:rPr>
                <w:rFonts w:ascii="Times New Roman" w:eastAsia="Microsoft YaHei" w:hAnsi="Times New Roman" w:cs="Times New Roman"/>
                <w:w w:val="80"/>
              </w:rPr>
              <w:t>LVEF≤61%</w:t>
            </w:r>
          </w:p>
        </w:tc>
        <w:tc>
          <w:tcPr>
            <w:tcW w:w="8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A080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Q4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n=32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  <w:p w14:paraId="1D22B1B0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LVEF≤57%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768CE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  <w:i/>
                <w:iCs/>
              </w:rPr>
            </w:pPr>
            <w:r w:rsidRPr="00713C20">
              <w:rPr>
                <w:rFonts w:ascii="Times New Roman" w:eastAsia="Microsoft YaHei" w:hAnsi="Times New Roman" w:cs="Times New Roman" w:hint="eastAsia"/>
                <w:i/>
                <w:iCs/>
              </w:rPr>
              <w:t>p</w:t>
            </w:r>
          </w:p>
        </w:tc>
      </w:tr>
      <w:tr w:rsidR="00371B81" w:rsidRPr="00713C20" w14:paraId="66894050" w14:textId="77777777" w:rsidTr="00751F67">
        <w:trPr>
          <w:trHeight w:val="340"/>
        </w:trPr>
        <w:tc>
          <w:tcPr>
            <w:tcW w:w="1220" w:type="pct"/>
          </w:tcPr>
          <w:p w14:paraId="5CB1D5DA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D</w:t>
            </w:r>
            <w:r w:rsidRPr="00713C20">
              <w:rPr>
                <w:rFonts w:ascii="Times New Roman" w:eastAsia="Microsoft YaHei" w:hAnsi="Times New Roman" w:cs="Times New Roman"/>
              </w:rPr>
              <w:t>BP (mmHg)</w:t>
            </w:r>
          </w:p>
        </w:tc>
        <w:tc>
          <w:tcPr>
            <w:tcW w:w="837" w:type="pct"/>
            <w:vAlign w:val="center"/>
          </w:tcPr>
          <w:p w14:paraId="2D660462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75.50±8.12</w:t>
            </w:r>
          </w:p>
        </w:tc>
        <w:tc>
          <w:tcPr>
            <w:tcW w:w="837" w:type="pct"/>
            <w:vAlign w:val="center"/>
          </w:tcPr>
          <w:p w14:paraId="3DC2E49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71.77±10.83</w:t>
            </w:r>
          </w:p>
        </w:tc>
        <w:tc>
          <w:tcPr>
            <w:tcW w:w="837" w:type="pct"/>
            <w:vAlign w:val="center"/>
          </w:tcPr>
          <w:p w14:paraId="78C754A8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77.53±10.41</w:t>
            </w:r>
          </w:p>
        </w:tc>
        <w:tc>
          <w:tcPr>
            <w:tcW w:w="837" w:type="pct"/>
            <w:vAlign w:val="center"/>
          </w:tcPr>
          <w:p w14:paraId="1207A3E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76.56±12.35</w:t>
            </w:r>
          </w:p>
        </w:tc>
        <w:tc>
          <w:tcPr>
            <w:tcW w:w="432" w:type="pct"/>
            <w:vAlign w:val="center"/>
          </w:tcPr>
          <w:p w14:paraId="4A277390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0.170</w:t>
            </w:r>
          </w:p>
        </w:tc>
      </w:tr>
      <w:tr w:rsidR="00371B81" w:rsidRPr="00713C20" w14:paraId="1D383826" w14:textId="77777777" w:rsidTr="00751F67">
        <w:trPr>
          <w:trHeight w:val="340"/>
        </w:trPr>
        <w:tc>
          <w:tcPr>
            <w:tcW w:w="1220" w:type="pct"/>
          </w:tcPr>
          <w:p w14:paraId="3A753792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S</w:t>
            </w:r>
            <w:r w:rsidRPr="00713C20">
              <w:rPr>
                <w:rFonts w:ascii="Times New Roman" w:eastAsia="Microsoft YaHei" w:hAnsi="Times New Roman" w:cs="Times New Roman"/>
              </w:rPr>
              <w:t>BP (mmHg)</w:t>
            </w:r>
          </w:p>
        </w:tc>
        <w:tc>
          <w:tcPr>
            <w:tcW w:w="837" w:type="pct"/>
            <w:vAlign w:val="center"/>
          </w:tcPr>
          <w:p w14:paraId="3DE1B53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125.46±17.12</w:t>
            </w:r>
          </w:p>
        </w:tc>
        <w:tc>
          <w:tcPr>
            <w:tcW w:w="837" w:type="pct"/>
            <w:vAlign w:val="center"/>
          </w:tcPr>
          <w:p w14:paraId="16F16B9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119.77±17.16</w:t>
            </w:r>
          </w:p>
        </w:tc>
        <w:tc>
          <w:tcPr>
            <w:tcW w:w="837" w:type="pct"/>
            <w:vAlign w:val="center"/>
          </w:tcPr>
          <w:p w14:paraId="46B8BE85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124.20±16.10</w:t>
            </w:r>
          </w:p>
        </w:tc>
        <w:tc>
          <w:tcPr>
            <w:tcW w:w="837" w:type="pct"/>
            <w:vAlign w:val="center"/>
          </w:tcPr>
          <w:p w14:paraId="3871BF2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123.53±17.61</w:t>
            </w:r>
          </w:p>
        </w:tc>
        <w:tc>
          <w:tcPr>
            <w:tcW w:w="432" w:type="pct"/>
            <w:vAlign w:val="center"/>
          </w:tcPr>
          <w:p w14:paraId="7EBFC01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0.609</w:t>
            </w:r>
          </w:p>
        </w:tc>
      </w:tr>
      <w:tr w:rsidR="00371B81" w:rsidRPr="00713C20" w14:paraId="292F9F3A" w14:textId="77777777" w:rsidTr="00751F67">
        <w:trPr>
          <w:trHeight w:val="340"/>
        </w:trPr>
        <w:tc>
          <w:tcPr>
            <w:tcW w:w="1220" w:type="pct"/>
          </w:tcPr>
          <w:p w14:paraId="10CED9E8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H</w:t>
            </w:r>
            <w:r w:rsidRPr="00713C20">
              <w:rPr>
                <w:rFonts w:ascii="Times New Roman" w:eastAsia="Microsoft YaHei" w:hAnsi="Times New Roman" w:cs="Times New Roman"/>
              </w:rPr>
              <w:t>OMA-IR</w:t>
            </w:r>
          </w:p>
        </w:tc>
        <w:tc>
          <w:tcPr>
            <w:tcW w:w="837" w:type="pct"/>
            <w:vAlign w:val="center"/>
          </w:tcPr>
          <w:p w14:paraId="6A8A536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16.98±19.55</w:t>
            </w:r>
          </w:p>
        </w:tc>
        <w:tc>
          <w:tcPr>
            <w:tcW w:w="837" w:type="pct"/>
            <w:vAlign w:val="center"/>
          </w:tcPr>
          <w:p w14:paraId="57AF54A3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19.58±23.53</w:t>
            </w:r>
          </w:p>
        </w:tc>
        <w:tc>
          <w:tcPr>
            <w:tcW w:w="837" w:type="pct"/>
            <w:vAlign w:val="center"/>
          </w:tcPr>
          <w:p w14:paraId="7C4EDB7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19.53±19.23</w:t>
            </w:r>
          </w:p>
        </w:tc>
        <w:tc>
          <w:tcPr>
            <w:tcW w:w="837" w:type="pct"/>
            <w:vAlign w:val="center"/>
          </w:tcPr>
          <w:p w14:paraId="78462D6F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19.53±15.25</w:t>
            </w:r>
          </w:p>
        </w:tc>
        <w:tc>
          <w:tcPr>
            <w:tcW w:w="432" w:type="pct"/>
            <w:vAlign w:val="center"/>
          </w:tcPr>
          <w:p w14:paraId="3749E6FF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0.942</w:t>
            </w:r>
          </w:p>
        </w:tc>
      </w:tr>
      <w:tr w:rsidR="00371B81" w:rsidRPr="00713C20" w14:paraId="225C94B9" w14:textId="77777777" w:rsidTr="00751F67">
        <w:trPr>
          <w:trHeight w:val="340"/>
        </w:trPr>
        <w:tc>
          <w:tcPr>
            <w:tcW w:w="1220" w:type="pct"/>
          </w:tcPr>
          <w:p w14:paraId="22FC3EB3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PLT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10^9/L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）</w:t>
            </w:r>
          </w:p>
        </w:tc>
        <w:tc>
          <w:tcPr>
            <w:tcW w:w="837" w:type="pct"/>
            <w:vAlign w:val="center"/>
          </w:tcPr>
          <w:p w14:paraId="41FE2F92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233.90±55.19</w:t>
            </w:r>
          </w:p>
        </w:tc>
        <w:tc>
          <w:tcPr>
            <w:tcW w:w="837" w:type="pct"/>
            <w:vAlign w:val="center"/>
          </w:tcPr>
          <w:p w14:paraId="4F73C603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223.30±65.93</w:t>
            </w:r>
          </w:p>
        </w:tc>
        <w:tc>
          <w:tcPr>
            <w:tcW w:w="837" w:type="pct"/>
            <w:vAlign w:val="center"/>
          </w:tcPr>
          <w:p w14:paraId="27802FFE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230.52±70.03</w:t>
            </w:r>
          </w:p>
        </w:tc>
        <w:tc>
          <w:tcPr>
            <w:tcW w:w="837" w:type="pct"/>
            <w:vAlign w:val="center"/>
          </w:tcPr>
          <w:p w14:paraId="7BBDE103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227.63±82.02</w:t>
            </w:r>
          </w:p>
        </w:tc>
        <w:tc>
          <w:tcPr>
            <w:tcW w:w="432" w:type="pct"/>
            <w:vAlign w:val="center"/>
          </w:tcPr>
          <w:p w14:paraId="3E6E23B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0.945</w:t>
            </w:r>
          </w:p>
        </w:tc>
      </w:tr>
      <w:tr w:rsidR="00371B81" w:rsidRPr="00713C20" w14:paraId="57480A38" w14:textId="77777777" w:rsidTr="00751F67">
        <w:trPr>
          <w:trHeight w:val="340"/>
        </w:trPr>
        <w:tc>
          <w:tcPr>
            <w:tcW w:w="1220" w:type="pct"/>
          </w:tcPr>
          <w:p w14:paraId="54C23900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ALT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U/L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）</w:t>
            </w:r>
          </w:p>
        </w:tc>
        <w:tc>
          <w:tcPr>
            <w:tcW w:w="837" w:type="pct"/>
            <w:vAlign w:val="center"/>
          </w:tcPr>
          <w:p w14:paraId="3A118CE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20.75±15.40</w:t>
            </w:r>
          </w:p>
        </w:tc>
        <w:tc>
          <w:tcPr>
            <w:tcW w:w="837" w:type="pct"/>
            <w:vAlign w:val="center"/>
          </w:tcPr>
          <w:p w14:paraId="4E56E32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25.99±23.06</w:t>
            </w:r>
          </w:p>
        </w:tc>
        <w:tc>
          <w:tcPr>
            <w:tcW w:w="837" w:type="pct"/>
            <w:vAlign w:val="center"/>
          </w:tcPr>
          <w:p w14:paraId="7654AD8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25.94±18.20</w:t>
            </w:r>
          </w:p>
        </w:tc>
        <w:tc>
          <w:tcPr>
            <w:tcW w:w="837" w:type="pct"/>
            <w:vAlign w:val="center"/>
          </w:tcPr>
          <w:p w14:paraId="2991D887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24.13±15.44</w:t>
            </w:r>
          </w:p>
        </w:tc>
        <w:tc>
          <w:tcPr>
            <w:tcW w:w="432" w:type="pct"/>
            <w:vAlign w:val="center"/>
          </w:tcPr>
          <w:p w14:paraId="5B2C8DC8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0.661</w:t>
            </w:r>
          </w:p>
        </w:tc>
      </w:tr>
      <w:tr w:rsidR="00371B81" w:rsidRPr="00713C20" w14:paraId="4D5F0261" w14:textId="77777777" w:rsidTr="00751F67">
        <w:trPr>
          <w:trHeight w:val="340"/>
        </w:trPr>
        <w:tc>
          <w:tcPr>
            <w:tcW w:w="1220" w:type="pct"/>
          </w:tcPr>
          <w:p w14:paraId="01BCFB03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AST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U/L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</w:tc>
        <w:tc>
          <w:tcPr>
            <w:tcW w:w="837" w:type="pct"/>
            <w:vAlign w:val="center"/>
          </w:tcPr>
          <w:p w14:paraId="49F64E72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17.03±5.31</w:t>
            </w:r>
          </w:p>
        </w:tc>
        <w:tc>
          <w:tcPr>
            <w:tcW w:w="837" w:type="pct"/>
            <w:vAlign w:val="center"/>
          </w:tcPr>
          <w:p w14:paraId="092C59A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20.10±13.45</w:t>
            </w:r>
          </w:p>
        </w:tc>
        <w:tc>
          <w:tcPr>
            <w:tcW w:w="837" w:type="pct"/>
            <w:vAlign w:val="center"/>
          </w:tcPr>
          <w:p w14:paraId="0577941E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19.27±9.56</w:t>
            </w:r>
          </w:p>
        </w:tc>
        <w:tc>
          <w:tcPr>
            <w:tcW w:w="837" w:type="pct"/>
            <w:vAlign w:val="center"/>
          </w:tcPr>
          <w:p w14:paraId="5779E477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19.58±7.70</w:t>
            </w:r>
          </w:p>
        </w:tc>
        <w:tc>
          <w:tcPr>
            <w:tcW w:w="432" w:type="pct"/>
            <w:vAlign w:val="center"/>
          </w:tcPr>
          <w:p w14:paraId="7A3E917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0.605</w:t>
            </w:r>
          </w:p>
        </w:tc>
      </w:tr>
      <w:tr w:rsidR="00371B81" w:rsidRPr="00713C20" w14:paraId="090D1C1C" w14:textId="77777777" w:rsidTr="00751F67">
        <w:trPr>
          <w:trHeight w:val="340"/>
        </w:trPr>
        <w:tc>
          <w:tcPr>
            <w:tcW w:w="1220" w:type="pct"/>
          </w:tcPr>
          <w:p w14:paraId="50EB2B2A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ALP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U/L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</w:tc>
        <w:tc>
          <w:tcPr>
            <w:tcW w:w="837" w:type="pct"/>
            <w:vAlign w:val="center"/>
          </w:tcPr>
          <w:p w14:paraId="68E3C19F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72.10±19.37</w:t>
            </w:r>
          </w:p>
        </w:tc>
        <w:tc>
          <w:tcPr>
            <w:tcW w:w="837" w:type="pct"/>
            <w:vAlign w:val="center"/>
          </w:tcPr>
          <w:p w14:paraId="0487E907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73.10±16.42</w:t>
            </w:r>
          </w:p>
        </w:tc>
        <w:tc>
          <w:tcPr>
            <w:tcW w:w="837" w:type="pct"/>
            <w:vAlign w:val="center"/>
          </w:tcPr>
          <w:p w14:paraId="6D03531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76.40±25.99</w:t>
            </w:r>
          </w:p>
        </w:tc>
        <w:tc>
          <w:tcPr>
            <w:tcW w:w="837" w:type="pct"/>
            <w:vAlign w:val="center"/>
          </w:tcPr>
          <w:p w14:paraId="3398416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69.22±21.26</w:t>
            </w:r>
          </w:p>
        </w:tc>
        <w:tc>
          <w:tcPr>
            <w:tcW w:w="432" w:type="pct"/>
            <w:vAlign w:val="center"/>
          </w:tcPr>
          <w:p w14:paraId="7311B30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0.610</w:t>
            </w:r>
          </w:p>
        </w:tc>
      </w:tr>
      <w:tr w:rsidR="00371B81" w:rsidRPr="00713C20" w14:paraId="4F79C687" w14:textId="77777777" w:rsidTr="00751F67">
        <w:trPr>
          <w:trHeight w:val="340"/>
        </w:trPr>
        <w:tc>
          <w:tcPr>
            <w:tcW w:w="1220" w:type="pct"/>
          </w:tcPr>
          <w:p w14:paraId="56FC23A1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γ</w:t>
            </w:r>
            <w:r w:rsidRPr="00713C20">
              <w:rPr>
                <w:rFonts w:ascii="Times New Roman" w:eastAsia="Microsoft YaHei" w:hAnsi="Times New Roman" w:cs="Times New Roman"/>
              </w:rPr>
              <w:t>-GT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U/L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</w:tc>
        <w:tc>
          <w:tcPr>
            <w:tcW w:w="837" w:type="pct"/>
            <w:vAlign w:val="center"/>
          </w:tcPr>
          <w:p w14:paraId="21EFBFF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38.87±62.38</w:t>
            </w:r>
          </w:p>
        </w:tc>
        <w:tc>
          <w:tcPr>
            <w:tcW w:w="837" w:type="pct"/>
            <w:vAlign w:val="center"/>
          </w:tcPr>
          <w:p w14:paraId="05A33BF9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28.38±23.63</w:t>
            </w:r>
          </w:p>
        </w:tc>
        <w:tc>
          <w:tcPr>
            <w:tcW w:w="837" w:type="pct"/>
            <w:vAlign w:val="center"/>
          </w:tcPr>
          <w:p w14:paraId="6240748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39.43±55.41</w:t>
            </w:r>
          </w:p>
        </w:tc>
        <w:tc>
          <w:tcPr>
            <w:tcW w:w="837" w:type="pct"/>
            <w:vAlign w:val="center"/>
          </w:tcPr>
          <w:p w14:paraId="5DC269C7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36.38±26.24</w:t>
            </w:r>
          </w:p>
        </w:tc>
        <w:tc>
          <w:tcPr>
            <w:tcW w:w="432" w:type="pct"/>
            <w:vAlign w:val="center"/>
          </w:tcPr>
          <w:p w14:paraId="0660ED3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0.772</w:t>
            </w:r>
          </w:p>
        </w:tc>
      </w:tr>
      <w:tr w:rsidR="00371B81" w:rsidRPr="00713C20" w14:paraId="24499912" w14:textId="77777777" w:rsidTr="00751F67">
        <w:trPr>
          <w:trHeight w:val="340"/>
        </w:trPr>
        <w:tc>
          <w:tcPr>
            <w:tcW w:w="1220" w:type="pct"/>
          </w:tcPr>
          <w:p w14:paraId="0DC1F792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ALB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g/L</w:t>
            </w:r>
            <w:r w:rsidRPr="00713C20">
              <w:rPr>
                <w:rFonts w:ascii="Times New Roman" w:eastAsia="Microsoft YaHei" w:hAnsi="Times New Roman" w:cs="Times New Roman"/>
              </w:rPr>
              <w:t>）</w:t>
            </w:r>
          </w:p>
        </w:tc>
        <w:tc>
          <w:tcPr>
            <w:tcW w:w="837" w:type="pct"/>
            <w:vAlign w:val="center"/>
          </w:tcPr>
          <w:p w14:paraId="65435D4D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42.10±3.37</w:t>
            </w:r>
          </w:p>
        </w:tc>
        <w:tc>
          <w:tcPr>
            <w:tcW w:w="837" w:type="pct"/>
            <w:vAlign w:val="center"/>
          </w:tcPr>
          <w:p w14:paraId="645F34D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42.79±3.28</w:t>
            </w:r>
          </w:p>
        </w:tc>
        <w:tc>
          <w:tcPr>
            <w:tcW w:w="837" w:type="pct"/>
            <w:vAlign w:val="center"/>
          </w:tcPr>
          <w:p w14:paraId="337A8B6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42.46±4.23</w:t>
            </w:r>
          </w:p>
        </w:tc>
        <w:tc>
          <w:tcPr>
            <w:tcW w:w="837" w:type="pct"/>
            <w:vAlign w:val="center"/>
          </w:tcPr>
          <w:p w14:paraId="7F428E7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43.34±3.68</w:t>
            </w:r>
          </w:p>
        </w:tc>
        <w:tc>
          <w:tcPr>
            <w:tcW w:w="432" w:type="pct"/>
            <w:vAlign w:val="center"/>
          </w:tcPr>
          <w:p w14:paraId="3761215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0.594</w:t>
            </w:r>
          </w:p>
        </w:tc>
      </w:tr>
      <w:tr w:rsidR="00371B81" w:rsidRPr="00713C20" w14:paraId="430E2749" w14:textId="77777777" w:rsidTr="00751F67">
        <w:trPr>
          <w:trHeight w:val="340"/>
        </w:trPr>
        <w:tc>
          <w:tcPr>
            <w:tcW w:w="1220" w:type="pct"/>
          </w:tcPr>
          <w:p w14:paraId="3682086E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BUN (mmol/L)</w:t>
            </w:r>
          </w:p>
        </w:tc>
        <w:tc>
          <w:tcPr>
            <w:tcW w:w="837" w:type="pct"/>
            <w:vAlign w:val="center"/>
          </w:tcPr>
          <w:p w14:paraId="358A22FA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5.32±1.92</w:t>
            </w:r>
          </w:p>
        </w:tc>
        <w:tc>
          <w:tcPr>
            <w:tcW w:w="837" w:type="pct"/>
            <w:vAlign w:val="center"/>
          </w:tcPr>
          <w:p w14:paraId="0F6CA172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5.85±2.16</w:t>
            </w:r>
          </w:p>
        </w:tc>
        <w:tc>
          <w:tcPr>
            <w:tcW w:w="837" w:type="pct"/>
            <w:vAlign w:val="center"/>
          </w:tcPr>
          <w:p w14:paraId="557A56F9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5.25±1.32</w:t>
            </w:r>
          </w:p>
        </w:tc>
        <w:tc>
          <w:tcPr>
            <w:tcW w:w="837" w:type="pct"/>
            <w:vAlign w:val="center"/>
          </w:tcPr>
          <w:p w14:paraId="51677003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5.20±1.10</w:t>
            </w:r>
          </w:p>
        </w:tc>
        <w:tc>
          <w:tcPr>
            <w:tcW w:w="432" w:type="pct"/>
            <w:vAlign w:val="center"/>
          </w:tcPr>
          <w:p w14:paraId="08410FF7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0.417</w:t>
            </w:r>
          </w:p>
        </w:tc>
      </w:tr>
      <w:tr w:rsidR="00371B81" w:rsidRPr="00713C20" w14:paraId="613CA6E7" w14:textId="77777777" w:rsidTr="00751F67">
        <w:trPr>
          <w:trHeight w:val="340"/>
        </w:trPr>
        <w:tc>
          <w:tcPr>
            <w:tcW w:w="1220" w:type="pct"/>
          </w:tcPr>
          <w:p w14:paraId="1105E9F9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Cr (</w:t>
            </w:r>
            <w:r w:rsidRPr="00713C20">
              <w:rPr>
                <w:rFonts w:ascii="Times New Roman" w:eastAsia="Microsoft YaHei" w:hAnsi="Times New Roman" w:cs="Times New Roman" w:hint="eastAsia"/>
              </w:rPr>
              <w:t>u</w:t>
            </w:r>
            <w:r w:rsidRPr="00713C20">
              <w:rPr>
                <w:rFonts w:ascii="Times New Roman" w:eastAsia="Microsoft YaHei" w:hAnsi="Times New Roman" w:cs="Times New Roman"/>
              </w:rPr>
              <w:t>mol/L)</w:t>
            </w:r>
          </w:p>
        </w:tc>
        <w:tc>
          <w:tcPr>
            <w:tcW w:w="837" w:type="pct"/>
            <w:vAlign w:val="center"/>
          </w:tcPr>
          <w:p w14:paraId="2AEDAFC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64.39±22.27</w:t>
            </w:r>
          </w:p>
        </w:tc>
        <w:tc>
          <w:tcPr>
            <w:tcW w:w="837" w:type="pct"/>
            <w:vAlign w:val="center"/>
          </w:tcPr>
          <w:p w14:paraId="7B7C3EB9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63.98±24.26</w:t>
            </w:r>
          </w:p>
        </w:tc>
        <w:tc>
          <w:tcPr>
            <w:tcW w:w="837" w:type="pct"/>
            <w:vAlign w:val="center"/>
          </w:tcPr>
          <w:p w14:paraId="687F4793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67.79±15.02</w:t>
            </w:r>
          </w:p>
        </w:tc>
        <w:tc>
          <w:tcPr>
            <w:tcW w:w="837" w:type="pct"/>
            <w:vAlign w:val="center"/>
          </w:tcPr>
          <w:p w14:paraId="75E9C2B8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65.02±15.53</w:t>
            </w:r>
          </w:p>
        </w:tc>
        <w:tc>
          <w:tcPr>
            <w:tcW w:w="432" w:type="pct"/>
            <w:vAlign w:val="center"/>
          </w:tcPr>
          <w:p w14:paraId="23DFF166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0.876</w:t>
            </w:r>
          </w:p>
        </w:tc>
      </w:tr>
      <w:tr w:rsidR="00371B81" w:rsidRPr="00713C20" w14:paraId="39C979CC" w14:textId="77777777" w:rsidTr="00751F67">
        <w:trPr>
          <w:trHeight w:val="340"/>
        </w:trPr>
        <w:tc>
          <w:tcPr>
            <w:tcW w:w="1220" w:type="pct"/>
          </w:tcPr>
          <w:p w14:paraId="6EDBC561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fT3 (</w:t>
            </w:r>
            <w:r w:rsidRPr="00713C20">
              <w:rPr>
                <w:rFonts w:ascii="Times New Roman" w:eastAsia="Microsoft YaHei" w:hAnsi="Times New Roman" w:cs="Times New Roman" w:hint="eastAsia"/>
              </w:rPr>
              <w:t>p</w:t>
            </w:r>
            <w:r w:rsidRPr="00713C20">
              <w:rPr>
                <w:rFonts w:ascii="Times New Roman" w:eastAsia="Microsoft YaHei" w:hAnsi="Times New Roman" w:cs="Times New Roman"/>
              </w:rPr>
              <w:t>mol/L)</w:t>
            </w:r>
          </w:p>
        </w:tc>
        <w:tc>
          <w:tcPr>
            <w:tcW w:w="837" w:type="pct"/>
            <w:vAlign w:val="center"/>
          </w:tcPr>
          <w:p w14:paraId="003015CD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4.32±0.83</w:t>
            </w:r>
          </w:p>
        </w:tc>
        <w:tc>
          <w:tcPr>
            <w:tcW w:w="837" w:type="pct"/>
            <w:vAlign w:val="center"/>
          </w:tcPr>
          <w:p w14:paraId="4FC0FAD1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4.60±0.69</w:t>
            </w:r>
          </w:p>
        </w:tc>
        <w:tc>
          <w:tcPr>
            <w:tcW w:w="837" w:type="pct"/>
            <w:vAlign w:val="center"/>
          </w:tcPr>
          <w:p w14:paraId="3962F740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4.51±0.50</w:t>
            </w:r>
          </w:p>
        </w:tc>
        <w:tc>
          <w:tcPr>
            <w:tcW w:w="837" w:type="pct"/>
            <w:vAlign w:val="center"/>
          </w:tcPr>
          <w:p w14:paraId="24B4138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4.60±0.89</w:t>
            </w:r>
          </w:p>
        </w:tc>
        <w:tc>
          <w:tcPr>
            <w:tcW w:w="432" w:type="pct"/>
            <w:vAlign w:val="center"/>
          </w:tcPr>
          <w:p w14:paraId="2B5D6A73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0.409</w:t>
            </w:r>
          </w:p>
        </w:tc>
      </w:tr>
      <w:tr w:rsidR="00371B81" w:rsidRPr="00713C20" w14:paraId="308076FF" w14:textId="77777777" w:rsidTr="00751F67">
        <w:trPr>
          <w:trHeight w:val="340"/>
        </w:trPr>
        <w:tc>
          <w:tcPr>
            <w:tcW w:w="1220" w:type="pct"/>
          </w:tcPr>
          <w:p w14:paraId="01524D8C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fT4 (</w:t>
            </w:r>
            <w:r w:rsidRPr="00713C20">
              <w:rPr>
                <w:rFonts w:ascii="Times New Roman" w:eastAsia="Microsoft YaHei" w:hAnsi="Times New Roman" w:cs="Times New Roman" w:hint="eastAsia"/>
              </w:rPr>
              <w:t>p</w:t>
            </w:r>
            <w:r w:rsidRPr="00713C20">
              <w:rPr>
                <w:rFonts w:ascii="Times New Roman" w:eastAsia="Microsoft YaHei" w:hAnsi="Times New Roman" w:cs="Times New Roman"/>
              </w:rPr>
              <w:t>mol/L)</w:t>
            </w:r>
          </w:p>
        </w:tc>
        <w:tc>
          <w:tcPr>
            <w:tcW w:w="837" w:type="pct"/>
            <w:vAlign w:val="center"/>
          </w:tcPr>
          <w:p w14:paraId="4D759D72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20.64±22.10</w:t>
            </w:r>
          </w:p>
        </w:tc>
        <w:tc>
          <w:tcPr>
            <w:tcW w:w="837" w:type="pct"/>
            <w:vAlign w:val="center"/>
          </w:tcPr>
          <w:p w14:paraId="3425F0FD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16.77±3.39</w:t>
            </w:r>
          </w:p>
        </w:tc>
        <w:tc>
          <w:tcPr>
            <w:tcW w:w="837" w:type="pct"/>
            <w:vAlign w:val="center"/>
          </w:tcPr>
          <w:p w14:paraId="2E9ADF4C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17.10±2.67</w:t>
            </w:r>
          </w:p>
        </w:tc>
        <w:tc>
          <w:tcPr>
            <w:tcW w:w="837" w:type="pct"/>
            <w:vAlign w:val="center"/>
          </w:tcPr>
          <w:p w14:paraId="067521BB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16.40±2.16</w:t>
            </w:r>
          </w:p>
        </w:tc>
        <w:tc>
          <w:tcPr>
            <w:tcW w:w="432" w:type="pct"/>
            <w:vAlign w:val="center"/>
          </w:tcPr>
          <w:p w14:paraId="569BC279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0.449</w:t>
            </w:r>
          </w:p>
        </w:tc>
      </w:tr>
      <w:tr w:rsidR="00371B81" w:rsidRPr="00713C20" w14:paraId="3D87D62C" w14:textId="77777777" w:rsidTr="00751F67">
        <w:trPr>
          <w:trHeight w:val="340"/>
        </w:trPr>
        <w:tc>
          <w:tcPr>
            <w:tcW w:w="1220" w:type="pct"/>
          </w:tcPr>
          <w:p w14:paraId="4B61E2B6" w14:textId="77777777" w:rsidR="00371B81" w:rsidRPr="00713C20" w:rsidRDefault="00371B81" w:rsidP="00F0237C">
            <w:pPr>
              <w:snapToGrid w:val="0"/>
              <w:spacing w:line="480" w:lineRule="auto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sTSH (uIU/ml)</w:t>
            </w:r>
          </w:p>
        </w:tc>
        <w:tc>
          <w:tcPr>
            <w:tcW w:w="837" w:type="pct"/>
            <w:vAlign w:val="center"/>
          </w:tcPr>
          <w:p w14:paraId="0543444D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1.90±1.30</w:t>
            </w:r>
          </w:p>
        </w:tc>
        <w:tc>
          <w:tcPr>
            <w:tcW w:w="837" w:type="pct"/>
            <w:vAlign w:val="center"/>
          </w:tcPr>
          <w:p w14:paraId="009FEBD5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1.58±0.80</w:t>
            </w:r>
          </w:p>
        </w:tc>
        <w:tc>
          <w:tcPr>
            <w:tcW w:w="837" w:type="pct"/>
            <w:vAlign w:val="center"/>
          </w:tcPr>
          <w:p w14:paraId="12270427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2.13±1.68</w:t>
            </w:r>
          </w:p>
        </w:tc>
        <w:tc>
          <w:tcPr>
            <w:tcW w:w="837" w:type="pct"/>
            <w:vAlign w:val="center"/>
          </w:tcPr>
          <w:p w14:paraId="7DD7015D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1.92±1.63</w:t>
            </w:r>
          </w:p>
        </w:tc>
        <w:tc>
          <w:tcPr>
            <w:tcW w:w="432" w:type="pct"/>
            <w:vAlign w:val="center"/>
          </w:tcPr>
          <w:p w14:paraId="3C5C5724" w14:textId="77777777" w:rsidR="00371B81" w:rsidRPr="00713C20" w:rsidRDefault="00371B81" w:rsidP="00F0237C">
            <w:pPr>
              <w:snapToGrid w:val="0"/>
              <w:spacing w:line="48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0.527</w:t>
            </w:r>
          </w:p>
        </w:tc>
      </w:tr>
      <w:tr w:rsidR="00371B81" w:rsidRPr="00713C20" w14:paraId="41C4CC87" w14:textId="77777777" w:rsidTr="00BD6084">
        <w:trPr>
          <w:trHeight w:val="340"/>
        </w:trPr>
        <w:tc>
          <w:tcPr>
            <w:tcW w:w="1220" w:type="pct"/>
            <w:vAlign w:val="center"/>
          </w:tcPr>
          <w:p w14:paraId="1F302483" w14:textId="77777777" w:rsidR="00371B81" w:rsidRPr="00713C20" w:rsidRDefault="00371B81" w:rsidP="00DE0AD1">
            <w:pPr>
              <w:snapToGrid w:val="0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 w:hint="eastAsia"/>
              </w:rPr>
              <w:t>U</w:t>
            </w:r>
            <w:r w:rsidRPr="00713C20">
              <w:rPr>
                <w:rFonts w:ascii="Times New Roman" w:eastAsia="Microsoft YaHei" w:hAnsi="Times New Roman" w:cs="Times New Roman"/>
              </w:rPr>
              <w:t>A/CR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（</w:t>
            </w:r>
            <w:r w:rsidRPr="00713C20">
              <w:rPr>
                <w:rFonts w:ascii="Times New Roman" w:eastAsia="Microsoft YaHei" w:hAnsi="Times New Roman" w:cs="Times New Roman"/>
              </w:rPr>
              <w:t>mg/g</w:t>
            </w:r>
            <w:r w:rsidRPr="00713C20">
              <w:rPr>
                <w:rFonts w:ascii="Times New Roman" w:eastAsia="Microsoft YaHei" w:hAnsi="Times New Roman" w:cs="Times New Roman" w:hint="eastAsia"/>
              </w:rPr>
              <w:t>）</w:t>
            </w:r>
          </w:p>
        </w:tc>
        <w:tc>
          <w:tcPr>
            <w:tcW w:w="837" w:type="pct"/>
            <w:vAlign w:val="center"/>
          </w:tcPr>
          <w:p w14:paraId="14F576DB" w14:textId="77777777" w:rsidR="00371B81" w:rsidRPr="00713C20" w:rsidRDefault="00371B81" w:rsidP="00DE0AD1">
            <w:pPr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23.69±41.89</w:t>
            </w:r>
          </w:p>
        </w:tc>
        <w:tc>
          <w:tcPr>
            <w:tcW w:w="837" w:type="pct"/>
            <w:vAlign w:val="center"/>
          </w:tcPr>
          <w:p w14:paraId="27DD6B0E" w14:textId="77777777" w:rsidR="00371B81" w:rsidRPr="00713C20" w:rsidRDefault="00371B81" w:rsidP="00DE0AD1">
            <w:pPr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21.77±25.07</w:t>
            </w:r>
          </w:p>
        </w:tc>
        <w:tc>
          <w:tcPr>
            <w:tcW w:w="837" w:type="pct"/>
            <w:vAlign w:val="center"/>
          </w:tcPr>
          <w:p w14:paraId="7460B41A" w14:textId="77777777" w:rsidR="00371B81" w:rsidRPr="00713C20" w:rsidRDefault="00371B81" w:rsidP="00DE0AD1">
            <w:pPr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38.50±73.18</w:t>
            </w:r>
          </w:p>
        </w:tc>
        <w:tc>
          <w:tcPr>
            <w:tcW w:w="837" w:type="pct"/>
            <w:vAlign w:val="center"/>
          </w:tcPr>
          <w:p w14:paraId="3CEA363E" w14:textId="77777777" w:rsidR="00371B81" w:rsidRPr="00713C20" w:rsidRDefault="00371B81" w:rsidP="00DE0AD1">
            <w:pPr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41.84±80.41</w:t>
            </w:r>
          </w:p>
        </w:tc>
        <w:tc>
          <w:tcPr>
            <w:tcW w:w="432" w:type="pct"/>
            <w:vAlign w:val="center"/>
          </w:tcPr>
          <w:p w14:paraId="002FB87A" w14:textId="77777777" w:rsidR="00371B81" w:rsidRPr="00713C20" w:rsidRDefault="00371B81" w:rsidP="00DE0AD1">
            <w:pPr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713C20">
              <w:rPr>
                <w:rFonts w:ascii="Times New Roman" w:eastAsia="Microsoft YaHei" w:hAnsi="Times New Roman" w:cs="Times New Roman"/>
              </w:rPr>
              <w:t>0.451</w:t>
            </w:r>
          </w:p>
        </w:tc>
      </w:tr>
      <w:tr w:rsidR="00BD6084" w:rsidRPr="00713C20" w14:paraId="28A42612" w14:textId="77777777" w:rsidTr="00BD6084">
        <w:trPr>
          <w:trHeight w:val="552"/>
        </w:trPr>
        <w:tc>
          <w:tcPr>
            <w:tcW w:w="1220" w:type="pct"/>
            <w:vAlign w:val="center"/>
          </w:tcPr>
          <w:p w14:paraId="35E73754" w14:textId="77777777" w:rsidR="00BD6084" w:rsidRPr="00BD6084" w:rsidRDefault="00BD6084" w:rsidP="00DE0AD1">
            <w:pPr>
              <w:widowControl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BD6084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HBP(%)</w:t>
            </w:r>
          </w:p>
        </w:tc>
        <w:tc>
          <w:tcPr>
            <w:tcW w:w="8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2630B" w14:textId="77777777" w:rsidR="00BD6084" w:rsidRPr="00BD6084" w:rsidRDefault="00BD6084" w:rsidP="00DE0AD1">
            <w:pPr>
              <w:widowControl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BD6084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46.7%</w:t>
            </w:r>
          </w:p>
        </w:tc>
        <w:tc>
          <w:tcPr>
            <w:tcW w:w="8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E4216" w14:textId="77777777" w:rsidR="00BD6084" w:rsidRPr="00BD6084" w:rsidRDefault="00BD6084" w:rsidP="00DE0AD1">
            <w:pPr>
              <w:widowControl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BD6084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33.3%</w:t>
            </w:r>
          </w:p>
        </w:tc>
        <w:tc>
          <w:tcPr>
            <w:tcW w:w="8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A1C76" w14:textId="77777777" w:rsidR="00BD6084" w:rsidRPr="00BD6084" w:rsidRDefault="00BD6084" w:rsidP="00DE0AD1">
            <w:pPr>
              <w:widowControl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BD6084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40.0%</w:t>
            </w:r>
          </w:p>
        </w:tc>
        <w:tc>
          <w:tcPr>
            <w:tcW w:w="8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2BCE0" w14:textId="77777777" w:rsidR="00BD6084" w:rsidRPr="00BD6084" w:rsidRDefault="00BD6084" w:rsidP="00DE0AD1">
            <w:pPr>
              <w:widowControl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BD6084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46.9%</w:t>
            </w:r>
          </w:p>
        </w:tc>
        <w:tc>
          <w:tcPr>
            <w:tcW w:w="432" w:type="pct"/>
            <w:vAlign w:val="center"/>
          </w:tcPr>
          <w:p w14:paraId="7654A754" w14:textId="77777777" w:rsidR="00BD6084" w:rsidRPr="00BD6084" w:rsidRDefault="00BD6084" w:rsidP="00DE0AD1">
            <w:pPr>
              <w:widowControl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BD6084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0.670</w:t>
            </w:r>
          </w:p>
        </w:tc>
      </w:tr>
      <w:tr w:rsidR="00BD6084" w:rsidRPr="00713C20" w14:paraId="7842992E" w14:textId="77777777" w:rsidTr="00BD6084">
        <w:trPr>
          <w:trHeight w:val="552"/>
        </w:trPr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14:paraId="3C555163" w14:textId="77777777" w:rsidR="00BD6084" w:rsidRPr="00713C20" w:rsidRDefault="00BD6084" w:rsidP="00DE0AD1">
            <w:pPr>
              <w:snapToGrid w:val="0"/>
              <w:rPr>
                <w:rFonts w:ascii="Times New Roman" w:eastAsia="Microsoft YaHei" w:hAnsi="Times New Roman" w:cs="Times New Roman"/>
                <w:w w:val="90"/>
              </w:rPr>
            </w:pPr>
            <w:r w:rsidRPr="00713C20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H</w:t>
            </w:r>
            <w:r w:rsidRPr="00713C20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PL(%)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30201C6E" w14:textId="77777777" w:rsidR="00BD6084" w:rsidRPr="00324341" w:rsidRDefault="00BD6084" w:rsidP="00DE0AD1">
            <w:pPr>
              <w:widowControl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324341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26.7%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5AEF7D27" w14:textId="77777777" w:rsidR="00BD6084" w:rsidRPr="00324341" w:rsidRDefault="00BD6084" w:rsidP="00DE0AD1">
            <w:pPr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324341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33.3%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30A12F2A" w14:textId="77777777" w:rsidR="00BD6084" w:rsidRPr="00324341" w:rsidRDefault="00BD6084" w:rsidP="00DE0AD1">
            <w:pPr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324341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20.0%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14:paraId="329B2A9C" w14:textId="77777777" w:rsidR="00BD6084" w:rsidRPr="00324341" w:rsidRDefault="00BD6084" w:rsidP="00DE0AD1">
            <w:pPr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</w:pPr>
            <w:r w:rsidRPr="00324341">
              <w:rPr>
                <w:rFonts w:ascii="Times New Roman" w:eastAsia="Microsoft YaHei" w:hAnsi="Times New Roman" w:cs="Times New Roman" w:hint="eastAsia"/>
                <w:kern w:val="0"/>
                <w:sz w:val="24"/>
                <w:szCs w:val="24"/>
              </w:rPr>
              <w:t>15.6%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14:paraId="05BE8009" w14:textId="77777777" w:rsidR="00BD6084" w:rsidRPr="00713C20" w:rsidRDefault="00BD6084" w:rsidP="00DE0AD1">
            <w:pPr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0</w:t>
            </w:r>
            <w:r w:rsidRPr="00713C20">
              <w:rPr>
                <w:rFonts w:ascii="Times New Roman" w:eastAsia="Microsoft YaHei" w:hAnsi="Times New Roman" w:cs="Times New Roman"/>
                <w:kern w:val="0"/>
                <w:sz w:val="24"/>
                <w:szCs w:val="24"/>
              </w:rPr>
              <w:t>.382</w:t>
            </w:r>
          </w:p>
        </w:tc>
      </w:tr>
    </w:tbl>
    <w:p w14:paraId="2DFB7798" w14:textId="77777777" w:rsidR="00A97ADF" w:rsidRPr="00751F67" w:rsidRDefault="00751F67" w:rsidP="00DA7E9D">
      <w:pPr>
        <w:wordWrap w:val="0"/>
        <w:rPr>
          <w:rFonts w:ascii="Times New Roman" w:hAnsi="Times New Roman" w:cs="Times New Roman"/>
        </w:rPr>
      </w:pPr>
      <w:r w:rsidRPr="00751F67">
        <w:rPr>
          <w:rFonts w:ascii="Times New Roman" w:hAnsi="Times New Roman" w:cs="Times New Roman"/>
        </w:rPr>
        <w:t>Continuous values consistent with normal distribution are shown as mean ± standard deviation. Categorical values are shown as frequency. DBP, diastolic blood pressure; SBP, systolic blood pressure;</w:t>
      </w:r>
      <w:r>
        <w:rPr>
          <w:rFonts w:ascii="Times New Roman" w:hAnsi="Times New Roman" w:cs="Times New Roman"/>
        </w:rPr>
        <w:t xml:space="preserve"> </w:t>
      </w:r>
      <w:r w:rsidR="00631FD3">
        <w:rPr>
          <w:rFonts w:ascii="Times New Roman" w:hAnsi="Times New Roman" w:cs="Times New Roman"/>
        </w:rPr>
        <w:t xml:space="preserve">PLT, </w:t>
      </w:r>
      <w:r w:rsidRPr="00751F67">
        <w:rPr>
          <w:rFonts w:ascii="Times New Roman" w:hAnsi="Times New Roman" w:cs="Times New Roman"/>
        </w:rPr>
        <w:t>platelet count</w:t>
      </w:r>
      <w:r w:rsidR="00631FD3">
        <w:rPr>
          <w:rFonts w:ascii="Times New Roman" w:hAnsi="Times New Roman" w:cs="Times New Roman"/>
        </w:rPr>
        <w:t xml:space="preserve">; ALT, </w:t>
      </w:r>
      <w:r w:rsidRPr="00751F67">
        <w:rPr>
          <w:rFonts w:ascii="Times New Roman" w:hAnsi="Times New Roman" w:cs="Times New Roman"/>
        </w:rPr>
        <w:t>alanine aminotransferase</w:t>
      </w:r>
      <w:r w:rsidR="00631FD3">
        <w:rPr>
          <w:rFonts w:ascii="Times New Roman" w:hAnsi="Times New Roman" w:cs="Times New Roman"/>
        </w:rPr>
        <w:t>; AST, aspartate</w:t>
      </w:r>
      <w:r w:rsidRPr="00751F67">
        <w:rPr>
          <w:rFonts w:ascii="Times New Roman" w:hAnsi="Times New Roman" w:cs="Times New Roman"/>
        </w:rPr>
        <w:t xml:space="preserve"> aminotransferase</w:t>
      </w:r>
      <w:r w:rsidR="00631FD3">
        <w:rPr>
          <w:rFonts w:ascii="Times New Roman" w:hAnsi="Times New Roman" w:cs="Times New Roman"/>
        </w:rPr>
        <w:t xml:space="preserve">; ALP, </w:t>
      </w:r>
      <w:r w:rsidRPr="00751F67">
        <w:rPr>
          <w:rFonts w:ascii="Times New Roman" w:hAnsi="Times New Roman" w:cs="Times New Roman"/>
        </w:rPr>
        <w:t>alkaline phosphatase</w:t>
      </w:r>
      <w:r w:rsidR="00631FD3">
        <w:rPr>
          <w:rFonts w:ascii="Times New Roman" w:hAnsi="Times New Roman" w:cs="Times New Roman"/>
        </w:rPr>
        <w:t>; GGT,</w:t>
      </w:r>
      <w:r w:rsidR="0072739A">
        <w:rPr>
          <w:rFonts w:ascii="Times New Roman" w:hAnsi="Times New Roman" w:cs="Times New Roman"/>
        </w:rPr>
        <w:t xml:space="preserve"> </w:t>
      </w:r>
      <w:r w:rsidRPr="00751F67">
        <w:rPr>
          <w:rFonts w:ascii="Times New Roman" w:hAnsi="Times New Roman" w:cs="Times New Roman"/>
        </w:rPr>
        <w:t>γ- Glutamyl transpeptidase</w:t>
      </w:r>
      <w:r w:rsidR="00631FD3">
        <w:rPr>
          <w:rFonts w:ascii="Times New Roman" w:hAnsi="Times New Roman" w:cs="Times New Roman" w:hint="eastAsia"/>
        </w:rPr>
        <w:t>;</w:t>
      </w:r>
      <w:r w:rsidR="00631FD3">
        <w:rPr>
          <w:rFonts w:ascii="Times New Roman" w:hAnsi="Times New Roman" w:cs="Times New Roman"/>
        </w:rPr>
        <w:t xml:space="preserve"> ALB, </w:t>
      </w:r>
      <w:r w:rsidRPr="00751F67">
        <w:rPr>
          <w:rFonts w:ascii="Times New Roman" w:hAnsi="Times New Roman" w:cs="Times New Roman"/>
        </w:rPr>
        <w:t>serum albumin</w:t>
      </w:r>
      <w:r w:rsidR="00631FD3">
        <w:rPr>
          <w:rFonts w:ascii="Times New Roman" w:hAnsi="Times New Roman" w:cs="Times New Roman"/>
        </w:rPr>
        <w:t>;</w:t>
      </w:r>
      <w:r w:rsidRPr="00751F67">
        <w:rPr>
          <w:rFonts w:ascii="Times New Roman" w:hAnsi="Times New Roman" w:cs="Times New Roman"/>
        </w:rPr>
        <w:t xml:space="preserve"> </w:t>
      </w:r>
      <w:r w:rsidR="00631FD3">
        <w:rPr>
          <w:rFonts w:ascii="Times New Roman" w:hAnsi="Times New Roman" w:cs="Times New Roman"/>
        </w:rPr>
        <w:t>BUN</w:t>
      </w:r>
      <w:bookmarkStart w:id="0" w:name="_Hlk123894785"/>
      <w:r w:rsidR="00631FD3">
        <w:rPr>
          <w:rFonts w:ascii="Times New Roman" w:hAnsi="Times New Roman" w:cs="Times New Roman"/>
        </w:rPr>
        <w:t xml:space="preserve">, </w:t>
      </w:r>
      <w:r w:rsidRPr="00751F67">
        <w:rPr>
          <w:rFonts w:ascii="Times New Roman" w:hAnsi="Times New Roman" w:cs="Times New Roman"/>
        </w:rPr>
        <w:t>serum urea nitrogen</w:t>
      </w:r>
      <w:bookmarkEnd w:id="0"/>
      <w:r w:rsidR="00631FD3">
        <w:rPr>
          <w:rFonts w:ascii="Times New Roman" w:hAnsi="Times New Roman" w:cs="Times New Roman"/>
        </w:rPr>
        <w:t xml:space="preserve">; Cr, </w:t>
      </w:r>
      <w:r w:rsidRPr="00751F67">
        <w:rPr>
          <w:rFonts w:ascii="Times New Roman" w:hAnsi="Times New Roman" w:cs="Times New Roman"/>
        </w:rPr>
        <w:t>serum creatinine</w:t>
      </w:r>
      <w:r w:rsidR="00631FD3">
        <w:rPr>
          <w:rFonts w:ascii="Times New Roman" w:hAnsi="Times New Roman" w:cs="Times New Roman"/>
        </w:rPr>
        <w:t>;</w:t>
      </w:r>
      <w:r w:rsidR="007F02D3">
        <w:rPr>
          <w:rFonts w:ascii="Times New Roman" w:hAnsi="Times New Roman" w:cs="Times New Roman"/>
        </w:rPr>
        <w:t xml:space="preserve"> </w:t>
      </w:r>
      <w:r w:rsidR="00631FD3" w:rsidRPr="00751F67">
        <w:rPr>
          <w:rFonts w:ascii="Times New Roman" w:hAnsi="Times New Roman" w:cs="Times New Roman"/>
        </w:rPr>
        <w:t>UA/CR</w:t>
      </w:r>
      <w:r w:rsidR="00631FD3">
        <w:rPr>
          <w:rFonts w:ascii="Times New Roman" w:hAnsi="Times New Roman" w:cs="Times New Roman"/>
        </w:rPr>
        <w:t xml:space="preserve">, </w:t>
      </w:r>
      <w:r w:rsidRPr="00751F67">
        <w:rPr>
          <w:rFonts w:ascii="Times New Roman" w:hAnsi="Times New Roman" w:cs="Times New Roman"/>
        </w:rPr>
        <w:t xml:space="preserve">urine </w:t>
      </w:r>
      <w:r w:rsidR="007F02D3">
        <w:rPr>
          <w:rFonts w:ascii="Times New Roman" w:hAnsi="Times New Roman" w:cs="Times New Roman"/>
        </w:rPr>
        <w:t>microalbumin/creatinine</w:t>
      </w:r>
      <w:r w:rsidRPr="00751F67">
        <w:rPr>
          <w:rFonts w:ascii="Times New Roman" w:hAnsi="Times New Roman" w:cs="Times New Roman"/>
        </w:rPr>
        <w:t xml:space="preserve"> ratio</w:t>
      </w:r>
      <w:r w:rsidR="00631FD3">
        <w:rPr>
          <w:rFonts w:ascii="Times New Roman" w:hAnsi="Times New Roman" w:cs="Times New Roman"/>
        </w:rPr>
        <w:t>;</w:t>
      </w:r>
      <w:r w:rsidR="00631FD3" w:rsidRPr="00631FD3">
        <w:rPr>
          <w:rFonts w:ascii="Times New Roman" w:hAnsi="Times New Roman" w:cs="Times New Roman"/>
        </w:rPr>
        <w:t>fT3</w:t>
      </w:r>
      <w:r w:rsidR="00631FD3">
        <w:rPr>
          <w:rFonts w:ascii="Times New Roman" w:hAnsi="Times New Roman" w:cs="Times New Roman"/>
        </w:rPr>
        <w:t xml:space="preserve">, </w:t>
      </w:r>
      <w:r w:rsidR="00631FD3" w:rsidRPr="00631FD3">
        <w:rPr>
          <w:rFonts w:ascii="Times New Roman" w:hAnsi="Times New Roman" w:cs="Times New Roman"/>
        </w:rPr>
        <w:t>free triiodothyronine</w:t>
      </w:r>
      <w:r w:rsidR="00631FD3">
        <w:rPr>
          <w:rFonts w:ascii="Times New Roman" w:hAnsi="Times New Roman" w:cs="Times New Roman"/>
        </w:rPr>
        <w:t>;</w:t>
      </w:r>
      <w:r w:rsidR="00631FD3" w:rsidRPr="00631FD3">
        <w:rPr>
          <w:rFonts w:ascii="Times New Roman" w:hAnsi="Times New Roman" w:cs="Times New Roman"/>
        </w:rPr>
        <w:t>fT4</w:t>
      </w:r>
      <w:r w:rsidR="00631FD3">
        <w:rPr>
          <w:rFonts w:ascii="Times New Roman" w:hAnsi="Times New Roman" w:cs="Times New Roman"/>
        </w:rPr>
        <w:t xml:space="preserve">, </w:t>
      </w:r>
      <w:r w:rsidR="00631FD3" w:rsidRPr="00631FD3">
        <w:rPr>
          <w:rFonts w:ascii="Times New Roman" w:hAnsi="Times New Roman" w:cs="Times New Roman"/>
        </w:rPr>
        <w:t>free thyroxine</w:t>
      </w:r>
      <w:r w:rsidR="00631FD3">
        <w:rPr>
          <w:rFonts w:ascii="Times New Roman" w:hAnsi="Times New Roman" w:cs="Times New Roman"/>
        </w:rPr>
        <w:t>;</w:t>
      </w:r>
      <w:r w:rsidR="007F02D3">
        <w:rPr>
          <w:rFonts w:ascii="Times New Roman" w:hAnsi="Times New Roman" w:cs="Times New Roman"/>
        </w:rPr>
        <w:t xml:space="preserve"> sTSH</w:t>
      </w:r>
      <w:r w:rsidR="00631FD3">
        <w:rPr>
          <w:rFonts w:ascii="Times New Roman" w:hAnsi="Times New Roman" w:cs="Times New Roman"/>
        </w:rPr>
        <w:t>, h</w:t>
      </w:r>
      <w:r w:rsidR="00631FD3" w:rsidRPr="00631FD3">
        <w:rPr>
          <w:rFonts w:ascii="Times New Roman" w:hAnsi="Times New Roman" w:cs="Times New Roman"/>
        </w:rPr>
        <w:t>igh-sensitivity</w:t>
      </w:r>
      <w:r w:rsidR="00631FD3">
        <w:rPr>
          <w:rFonts w:ascii="Times New Roman" w:hAnsi="Times New Roman" w:cs="Times New Roman"/>
        </w:rPr>
        <w:t xml:space="preserve"> </w:t>
      </w:r>
      <w:r w:rsidR="00631FD3" w:rsidRPr="00631FD3">
        <w:rPr>
          <w:rFonts w:ascii="Times New Roman" w:hAnsi="Times New Roman" w:cs="Times New Roman"/>
        </w:rPr>
        <w:t>thyroid stimul</w:t>
      </w:r>
      <w:r w:rsidR="00631FD3" w:rsidRPr="00631FD3">
        <w:rPr>
          <w:rFonts w:ascii="Times New Roman" w:hAnsi="Times New Roman" w:cs="Times New Roman"/>
        </w:rPr>
        <w:lastRenderedPageBreak/>
        <w:t>ating hormone</w:t>
      </w:r>
      <w:r w:rsidR="00631FD3">
        <w:rPr>
          <w:rFonts w:ascii="Times New Roman" w:hAnsi="Times New Roman" w:cs="Times New Roman"/>
        </w:rPr>
        <w:t xml:space="preserve">; </w:t>
      </w:r>
      <w:r w:rsidR="00631FD3" w:rsidRPr="00631FD3">
        <w:rPr>
          <w:rFonts w:ascii="Times New Roman" w:hAnsi="Times New Roman" w:cs="Times New Roman"/>
        </w:rPr>
        <w:t>HBP</w:t>
      </w:r>
      <w:r w:rsidR="00631FD3">
        <w:rPr>
          <w:rFonts w:ascii="Times New Roman" w:hAnsi="Times New Roman" w:cs="Times New Roman"/>
        </w:rPr>
        <w:t>,</w:t>
      </w:r>
      <w:r w:rsidR="000B6721">
        <w:rPr>
          <w:rFonts w:ascii="Times New Roman" w:hAnsi="Times New Roman" w:cs="Times New Roman"/>
        </w:rPr>
        <w:t xml:space="preserve"> </w:t>
      </w:r>
      <w:r w:rsidR="000B6721" w:rsidRPr="000B6721">
        <w:rPr>
          <w:rFonts w:ascii="Times New Roman" w:hAnsi="Times New Roman" w:cs="Times New Roman"/>
        </w:rPr>
        <w:t>High blood pressure</w:t>
      </w:r>
      <w:r w:rsidR="000B6721">
        <w:rPr>
          <w:rFonts w:ascii="Times New Roman" w:hAnsi="Times New Roman" w:cs="Times New Roman"/>
        </w:rPr>
        <w:t xml:space="preserve">; </w:t>
      </w:r>
      <w:r w:rsidR="00631FD3" w:rsidRPr="00631FD3">
        <w:rPr>
          <w:rFonts w:ascii="Times New Roman" w:hAnsi="Times New Roman" w:cs="Times New Roman"/>
        </w:rPr>
        <w:t>HPL</w:t>
      </w:r>
      <w:r w:rsidR="000B6721">
        <w:rPr>
          <w:rFonts w:ascii="Times New Roman" w:hAnsi="Times New Roman" w:cs="Times New Roman"/>
        </w:rPr>
        <w:t xml:space="preserve">, </w:t>
      </w:r>
      <w:r w:rsidR="000B6721" w:rsidRPr="000B6721">
        <w:rPr>
          <w:rFonts w:ascii="Times New Roman" w:hAnsi="Times New Roman" w:cs="Times New Roman"/>
        </w:rPr>
        <w:t>High blood lipids</w:t>
      </w:r>
      <w:r w:rsidR="000B6721">
        <w:rPr>
          <w:rFonts w:ascii="Times New Roman" w:hAnsi="Times New Roman" w:cs="Times New Roman"/>
        </w:rPr>
        <w:t>.</w:t>
      </w:r>
    </w:p>
    <w:sectPr w:rsidR="00A97ADF" w:rsidRPr="00751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908A" w14:textId="77777777" w:rsidR="004053BC" w:rsidRDefault="004053BC" w:rsidP="008973CF">
      <w:r>
        <w:separator/>
      </w:r>
    </w:p>
  </w:endnote>
  <w:endnote w:type="continuationSeparator" w:id="0">
    <w:p w14:paraId="124A72FD" w14:textId="77777777" w:rsidR="004053BC" w:rsidRDefault="004053BC" w:rsidP="0089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A074" w14:textId="77777777" w:rsidR="00800113" w:rsidRDefault="00800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11F9" w14:textId="30C1D5DB" w:rsidR="00800113" w:rsidRDefault="008001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60EA6" wp14:editId="230AE1F7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fe7419685547f59e355571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AB50A" w14:textId="6AB474A3" w:rsidR="00800113" w:rsidRPr="00800113" w:rsidRDefault="00800113" w:rsidP="0080011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0011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60EA6" id="_x0000_t202" coordsize="21600,21600" o:spt="202" path="m,l,21600r21600,l21600,xe">
              <v:stroke joinstyle="miter"/>
              <v:path gradientshapeok="t" o:connecttype="rect"/>
            </v:shapetype>
            <v:shape id="MSIPCMbfe7419685547f59e355571c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90AB50A" w14:textId="6AB474A3" w:rsidR="00800113" w:rsidRPr="00800113" w:rsidRDefault="00800113" w:rsidP="0080011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0011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1D14" w14:textId="77777777" w:rsidR="00800113" w:rsidRDefault="0080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BBB1" w14:textId="77777777" w:rsidR="004053BC" w:rsidRDefault="004053BC" w:rsidP="008973CF">
      <w:r>
        <w:separator/>
      </w:r>
    </w:p>
  </w:footnote>
  <w:footnote w:type="continuationSeparator" w:id="0">
    <w:p w14:paraId="40F5B6E3" w14:textId="77777777" w:rsidR="004053BC" w:rsidRDefault="004053BC" w:rsidP="0089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4D5F" w14:textId="77777777" w:rsidR="00800113" w:rsidRDefault="00800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A669" w14:textId="77777777" w:rsidR="00800113" w:rsidRDefault="00800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DDCA" w14:textId="77777777" w:rsidR="00800113" w:rsidRDefault="00800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81"/>
    <w:rsid w:val="00081A3D"/>
    <w:rsid w:val="000B038D"/>
    <w:rsid w:val="000B6721"/>
    <w:rsid w:val="00265E8A"/>
    <w:rsid w:val="00321E20"/>
    <w:rsid w:val="00324341"/>
    <w:rsid w:val="00371B81"/>
    <w:rsid w:val="004053BC"/>
    <w:rsid w:val="004C17AD"/>
    <w:rsid w:val="00631FD3"/>
    <w:rsid w:val="0072739A"/>
    <w:rsid w:val="00751F67"/>
    <w:rsid w:val="007F02D3"/>
    <w:rsid w:val="00800113"/>
    <w:rsid w:val="00823290"/>
    <w:rsid w:val="008973CF"/>
    <w:rsid w:val="008A7B1C"/>
    <w:rsid w:val="00942197"/>
    <w:rsid w:val="00A97ADF"/>
    <w:rsid w:val="00BD6084"/>
    <w:rsid w:val="00DA7E9D"/>
    <w:rsid w:val="00DE0AD1"/>
    <w:rsid w:val="00DF56D3"/>
    <w:rsid w:val="00F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9756"/>
  <w15:chartTrackingRefBased/>
  <w15:docId w15:val="{DA2CD3D3-835F-4504-B45B-A3A84039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8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3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3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cathy</dc:creator>
  <cp:keywords/>
  <dc:description/>
  <cp:lastModifiedBy>Lee, Boon</cp:lastModifiedBy>
  <cp:revision>2</cp:revision>
  <dcterms:created xsi:type="dcterms:W3CDTF">2023-01-18T23:57:00Z</dcterms:created>
  <dcterms:modified xsi:type="dcterms:W3CDTF">2023-01-18T23:57:00Z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2a3dc797-b86c-49a6-beab-c2ac414e937e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2023-01-18T23:57:32Z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41d02c2c-6f3b-41be-bcb6-0f9c98362f96</vt:lpwstr>
  </property>
  <property fmtid="{D5CDD505-2E9C-101B-9397-08002B2CF9AE}" pid="9" name="MSIP_Label_2bbab825-a111-45e4-86a1-18cee0005896_ContentBits">
    <vt:lpwstr>2</vt:lpwstr>
  </property>
</Properties>
</file>