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B285C" w14:textId="77C64B6A" w:rsidR="00012EB4" w:rsidRPr="00375252" w:rsidRDefault="00012EB4" w:rsidP="00012EB4">
      <w:pPr>
        <w:jc w:val="center"/>
        <w:rPr>
          <w:rFonts w:asciiTheme="minorBidi" w:hAnsiTheme="minorBidi"/>
          <w:b/>
          <w:bCs/>
          <w:sz w:val="32"/>
          <w:szCs w:val="32"/>
          <w:lang w:val="en-US"/>
        </w:rPr>
      </w:pPr>
      <w:r w:rsidRPr="00375252">
        <w:rPr>
          <w:rFonts w:asciiTheme="minorBidi" w:hAnsiTheme="minorBidi"/>
          <w:b/>
          <w:bCs/>
          <w:sz w:val="32"/>
          <w:szCs w:val="32"/>
          <w:lang w:val="en-US"/>
        </w:rPr>
        <w:t xml:space="preserve">Cellular Uptake of </w:t>
      </w:r>
      <w:r w:rsidR="005941B3" w:rsidRPr="00375252">
        <w:rPr>
          <w:rFonts w:asciiTheme="minorBidi" w:hAnsiTheme="minorBidi"/>
          <w:b/>
          <w:bCs/>
          <w:sz w:val="32"/>
          <w:szCs w:val="32"/>
          <w:lang w:val="en-US"/>
        </w:rPr>
        <w:t xml:space="preserve">Differently Charged </w:t>
      </w:r>
      <w:r w:rsidRPr="00375252">
        <w:rPr>
          <w:rFonts w:asciiTheme="minorBidi" w:hAnsiTheme="minorBidi"/>
          <w:b/>
          <w:bCs/>
          <w:sz w:val="32"/>
          <w:szCs w:val="32"/>
          <w:lang w:val="en-US"/>
        </w:rPr>
        <w:t>Mesoporous Bioactive Glass Nanoparticles to Enable Intracellular Delivery of Therapeutic Agents</w:t>
      </w:r>
    </w:p>
    <w:p w14:paraId="0AB83096" w14:textId="615FA459" w:rsidR="00012EB4" w:rsidRPr="00B9502A" w:rsidRDefault="00012EB4" w:rsidP="00012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Times New Roman" w:hAnsi="Arial" w:cs="Times New Roman"/>
          <w:sz w:val="20"/>
          <w:szCs w:val="24"/>
          <w:lang w:val="en-US" w:bidi="ar-SA"/>
        </w:rPr>
      </w:pPr>
      <w:r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Negar Hassani Besheli</w:t>
      </w:r>
      <w:r w:rsidR="00385A40"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1</w:t>
      </w:r>
      <w:r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, Juul Verbakel</w:t>
      </w:r>
      <w:r w:rsidR="00385A40"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1</w:t>
      </w:r>
      <w:r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, Maryam Hosseini</w:t>
      </w:r>
      <w:r w:rsidR="00385A40"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1</w:t>
      </w:r>
      <w:r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, Lea Andrée</w:t>
      </w:r>
      <w:r w:rsidR="00385A40"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1</w:t>
      </w:r>
      <w:r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, Ben Joosten</w:t>
      </w:r>
      <w:r w:rsidR="00385A40" w:rsidRPr="00385A40"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2</w:t>
      </w:r>
      <w:r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,</w:t>
      </w:r>
      <w:r w:rsidR="00962F28"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 xml:space="preserve"> X. Frank Walboomers</w:t>
      </w:r>
      <w:r w:rsidR="00385A40"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1</w:t>
      </w:r>
      <w:r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, Alessandra Cambi</w:t>
      </w:r>
      <w:r w:rsidR="00385A40"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2</w:t>
      </w:r>
      <w:r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, Fang Yang</w:t>
      </w:r>
      <w:r w:rsidR="00385A40"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1</w:t>
      </w:r>
      <w:r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, Sander C. G. Leeuwenburgh</w:t>
      </w:r>
      <w:r w:rsidR="00385A40"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1</w:t>
      </w:r>
    </w:p>
    <w:p w14:paraId="572CA8D5" w14:textId="77777777" w:rsidR="00012EB4" w:rsidRPr="00B9502A" w:rsidRDefault="00012EB4" w:rsidP="00012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Times New Roman" w:hAnsi="Arial" w:cs="Times New Roman"/>
          <w:sz w:val="20"/>
          <w:szCs w:val="24"/>
          <w:lang w:val="en-US" w:bidi="ar-SA"/>
        </w:rPr>
      </w:pPr>
    </w:p>
    <w:p w14:paraId="6755D203" w14:textId="44A3097B" w:rsidR="00012EB4" w:rsidRPr="00B9502A" w:rsidRDefault="00385A40" w:rsidP="00B9502A">
      <w:pPr>
        <w:spacing w:after="0" w:line="480" w:lineRule="auto"/>
        <w:rPr>
          <w:rFonts w:ascii="Arial" w:eastAsia="Times New Roman" w:hAnsi="Arial" w:cs="Times New Roman"/>
          <w:sz w:val="20"/>
          <w:szCs w:val="24"/>
          <w:lang w:val="en-US" w:bidi="ar-SA"/>
        </w:rPr>
      </w:pPr>
      <w:r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1</w:t>
      </w:r>
      <w:r w:rsidR="00012EB4" w:rsidRPr="00404A3A"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 xml:space="preserve"> </w:t>
      </w:r>
      <w:r w:rsidR="00012EB4"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 xml:space="preserve">Department of Dentistry – Regenerative Biomaterials, Radboud Institute for Molecular Life Sciences, </w:t>
      </w:r>
      <w:proofErr w:type="spellStart"/>
      <w:r w:rsidR="00012EB4"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Radboudumc</w:t>
      </w:r>
      <w:proofErr w:type="spellEnd"/>
      <w:r w:rsidR="00012EB4"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 xml:space="preserve">, Philips van </w:t>
      </w:r>
      <w:proofErr w:type="spellStart"/>
      <w:r w:rsidR="00012EB4"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Leydenlaan</w:t>
      </w:r>
      <w:proofErr w:type="spellEnd"/>
      <w:r w:rsidR="00012EB4"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 xml:space="preserve"> 25, 6525 EX Nijmegen, The Netherlands</w:t>
      </w:r>
    </w:p>
    <w:p w14:paraId="1E6C22A8" w14:textId="14285018" w:rsidR="00012EB4" w:rsidRPr="00B9502A" w:rsidRDefault="00385A40" w:rsidP="00B9502A">
      <w:pPr>
        <w:spacing w:after="0" w:line="480" w:lineRule="auto"/>
        <w:rPr>
          <w:rFonts w:ascii="Arial" w:eastAsia="Times New Roman" w:hAnsi="Arial" w:cs="Times New Roman"/>
          <w:sz w:val="20"/>
          <w:szCs w:val="24"/>
          <w:lang w:val="en-US" w:bidi="ar-SA"/>
        </w:rPr>
      </w:pPr>
      <w:r>
        <w:rPr>
          <w:rFonts w:ascii="Arial" w:eastAsia="Times New Roman" w:hAnsi="Arial" w:cs="Times New Roman"/>
          <w:sz w:val="20"/>
          <w:szCs w:val="24"/>
          <w:vertAlign w:val="superscript"/>
          <w:lang w:val="en-US" w:bidi="ar-SA"/>
        </w:rPr>
        <w:t>2</w:t>
      </w:r>
      <w:r w:rsidR="00012EB4"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 xml:space="preserve"> Department of Cell Biology, Radboud Institute for Molecular Life Sciences, Radboud University Medical Center, Geert </w:t>
      </w:r>
      <w:proofErr w:type="spellStart"/>
      <w:r w:rsidR="00012EB4"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>Grooteplein</w:t>
      </w:r>
      <w:proofErr w:type="spellEnd"/>
      <w:r w:rsidR="00012EB4" w:rsidRPr="00B9502A">
        <w:rPr>
          <w:rFonts w:ascii="Arial" w:eastAsia="Times New Roman" w:hAnsi="Arial" w:cs="Times New Roman"/>
          <w:sz w:val="20"/>
          <w:szCs w:val="24"/>
          <w:lang w:val="en-US" w:bidi="ar-SA"/>
        </w:rPr>
        <w:t xml:space="preserve"> Zuid 26-28, 6525 GA Nijmegen, The Netherlands</w:t>
      </w:r>
    </w:p>
    <w:p w14:paraId="307BF85C" w14:textId="36C9F9C5" w:rsidR="00012EB4" w:rsidRPr="00375252" w:rsidRDefault="00012EB4" w:rsidP="003B72EE">
      <w:pPr>
        <w:jc w:val="center"/>
        <w:rPr>
          <w:rFonts w:asciiTheme="minorBidi" w:hAnsiTheme="minorBidi"/>
          <w:lang w:val="en-US"/>
        </w:rPr>
      </w:pPr>
    </w:p>
    <w:p w14:paraId="6E89A3EC" w14:textId="31627C49" w:rsidR="00527092" w:rsidRPr="00375252" w:rsidRDefault="00527092" w:rsidP="00270F73">
      <w:pPr>
        <w:rPr>
          <w:rFonts w:asciiTheme="minorBidi" w:hAnsiTheme="minorBidi"/>
          <w:lang w:val="en-US"/>
        </w:rPr>
      </w:pPr>
    </w:p>
    <w:p w14:paraId="2A46D78F" w14:textId="40C5C6FE" w:rsidR="00527092" w:rsidRPr="00375252" w:rsidRDefault="005B7D12" w:rsidP="00856464">
      <w:pPr>
        <w:pStyle w:val="Caption"/>
        <w:rPr>
          <w:rFonts w:asciiTheme="minorBidi" w:hAnsiTheme="minorBidi"/>
          <w:i w:val="0"/>
          <w:iCs w:val="0"/>
          <w:color w:val="000000" w:themeColor="text1"/>
          <w:sz w:val="24"/>
          <w:szCs w:val="24"/>
          <w:lang w:val="en-US"/>
        </w:rPr>
      </w:pPr>
      <w:r w:rsidRPr="00D029AD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  <w:lang w:val="en-US"/>
        </w:rPr>
        <w:t>Table</w:t>
      </w:r>
      <w:r w:rsidR="00856464" w:rsidRPr="00D029AD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S </w:t>
      </w:r>
      <w:r w:rsidR="00856464" w:rsidRPr="00D029AD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="00856464" w:rsidRPr="00D029AD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  <w:lang w:val="en-US"/>
        </w:rPr>
        <w:instrText xml:space="preserve"> SEQ Table_S \* ARABIC </w:instrText>
      </w:r>
      <w:r w:rsidR="00856464" w:rsidRPr="00D029AD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856464" w:rsidRPr="00D029AD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  <w:lang w:val="en-US"/>
        </w:rPr>
        <w:t>1</w:t>
      </w:r>
      <w:r w:rsidR="00856464" w:rsidRPr="00D029AD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="00856464" w:rsidRPr="00375252">
        <w:rPr>
          <w:rFonts w:asciiTheme="minorBidi" w:hAnsiTheme="minorBidi"/>
          <w:lang w:val="en-US"/>
        </w:rPr>
        <w:t xml:space="preserve"> </w:t>
      </w:r>
      <w:r w:rsidR="00856464"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C</w:t>
      </w:r>
      <w:r w:rsidR="00345CAF"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hemical composition of AL</w:t>
      </w:r>
      <w:r w:rsidR="00C3284A"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F</w:t>
      </w:r>
      <w:r w:rsid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.</w:t>
      </w:r>
    </w:p>
    <w:tbl>
      <w:tblPr>
        <w:tblStyle w:val="TableGrid1"/>
        <w:tblpPr w:leftFromText="180" w:rightFromText="180" w:vertAnchor="text" w:tblpY="1"/>
        <w:tblOverlap w:val="never"/>
        <w:tblW w:w="8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5"/>
        <w:gridCol w:w="511"/>
        <w:gridCol w:w="1901"/>
      </w:tblGrid>
      <w:tr w:rsidR="00527092" w:rsidRPr="00375252" w14:paraId="09917072" w14:textId="77777777" w:rsidTr="004D44F9">
        <w:trPr>
          <w:trHeight w:val="298"/>
        </w:trPr>
        <w:tc>
          <w:tcPr>
            <w:tcW w:w="64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A04EB8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Reagent</w:t>
            </w:r>
          </w:p>
        </w:tc>
        <w:tc>
          <w:tcPr>
            <w:tcW w:w="1901" w:type="dxa"/>
            <w:tcBorders>
              <w:top w:val="single" w:sz="4" w:space="0" w:color="auto"/>
              <w:bottom w:val="single" w:sz="4" w:space="0" w:color="auto"/>
            </w:tcBorders>
          </w:tcPr>
          <w:p w14:paraId="27F8A9A9" w14:textId="5E870529" w:rsidR="00527092" w:rsidRPr="00D029AD" w:rsidRDefault="00506F64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Concentration</w:t>
            </w:r>
            <w:r w:rsidR="00527092"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 xml:space="preserve"> (g/L)</w:t>
            </w:r>
          </w:p>
        </w:tc>
      </w:tr>
      <w:tr w:rsidR="00527092" w:rsidRPr="00375252" w14:paraId="4846AB53" w14:textId="77777777" w:rsidTr="004D44F9">
        <w:trPr>
          <w:trHeight w:val="298"/>
        </w:trPr>
        <w:tc>
          <w:tcPr>
            <w:tcW w:w="5895" w:type="dxa"/>
            <w:tcBorders>
              <w:top w:val="single" w:sz="4" w:space="0" w:color="auto"/>
            </w:tcBorders>
          </w:tcPr>
          <w:p w14:paraId="2B9373CC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Magnesium chloride (MgCl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2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)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14:paraId="52CE1D4B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0.050</w:t>
            </w:r>
          </w:p>
        </w:tc>
      </w:tr>
      <w:tr w:rsidR="00527092" w:rsidRPr="00375252" w14:paraId="55788A72" w14:textId="77777777" w:rsidTr="004D44F9">
        <w:trPr>
          <w:trHeight w:val="298"/>
        </w:trPr>
        <w:tc>
          <w:tcPr>
            <w:tcW w:w="5895" w:type="dxa"/>
          </w:tcPr>
          <w:p w14:paraId="5A276A44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Sodium chloride (NaCl)</w:t>
            </w:r>
          </w:p>
        </w:tc>
        <w:tc>
          <w:tcPr>
            <w:tcW w:w="2412" w:type="dxa"/>
            <w:gridSpan w:val="2"/>
          </w:tcPr>
          <w:p w14:paraId="352487BF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3.210</w:t>
            </w:r>
          </w:p>
        </w:tc>
      </w:tr>
      <w:tr w:rsidR="00527092" w:rsidRPr="00375252" w14:paraId="6E61218F" w14:textId="77777777" w:rsidTr="004D44F9">
        <w:trPr>
          <w:trHeight w:val="298"/>
        </w:trPr>
        <w:tc>
          <w:tcPr>
            <w:tcW w:w="5895" w:type="dxa"/>
          </w:tcPr>
          <w:p w14:paraId="0C640C03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Disodium hydrogen phosphate (Na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2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HPO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4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)</w:t>
            </w:r>
          </w:p>
        </w:tc>
        <w:tc>
          <w:tcPr>
            <w:tcW w:w="2412" w:type="dxa"/>
            <w:gridSpan w:val="2"/>
          </w:tcPr>
          <w:p w14:paraId="752D8556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0.071</w:t>
            </w:r>
          </w:p>
        </w:tc>
      </w:tr>
      <w:tr w:rsidR="00527092" w:rsidRPr="00375252" w14:paraId="302CA87E" w14:textId="77777777" w:rsidTr="004D44F9">
        <w:trPr>
          <w:trHeight w:val="298"/>
        </w:trPr>
        <w:tc>
          <w:tcPr>
            <w:tcW w:w="5895" w:type="dxa"/>
          </w:tcPr>
          <w:p w14:paraId="1F516BC1" w14:textId="1D37F362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Sodium sul</w:t>
            </w:r>
            <w:r w:rsidR="005B7D12"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f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ate (Na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2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SO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4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)</w:t>
            </w:r>
          </w:p>
        </w:tc>
        <w:tc>
          <w:tcPr>
            <w:tcW w:w="2412" w:type="dxa"/>
            <w:gridSpan w:val="2"/>
          </w:tcPr>
          <w:p w14:paraId="119F87E2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0.039</w:t>
            </w:r>
          </w:p>
        </w:tc>
      </w:tr>
      <w:tr w:rsidR="00527092" w:rsidRPr="00375252" w14:paraId="2BC1BABB" w14:textId="77777777" w:rsidTr="004D44F9">
        <w:trPr>
          <w:trHeight w:val="298"/>
        </w:trPr>
        <w:tc>
          <w:tcPr>
            <w:tcW w:w="5895" w:type="dxa"/>
          </w:tcPr>
          <w:p w14:paraId="3C48B6E0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Calcium chloride dihydrate (CaCl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2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·2H</w:t>
            </w:r>
            <w:r w:rsidRPr="00404A3A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2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O)</w:t>
            </w:r>
          </w:p>
        </w:tc>
        <w:tc>
          <w:tcPr>
            <w:tcW w:w="2412" w:type="dxa"/>
            <w:gridSpan w:val="2"/>
          </w:tcPr>
          <w:p w14:paraId="4C9C85B1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0.128</w:t>
            </w:r>
          </w:p>
        </w:tc>
      </w:tr>
      <w:tr w:rsidR="00527092" w:rsidRPr="00375252" w14:paraId="5A2DEB42" w14:textId="77777777" w:rsidTr="004D44F9">
        <w:trPr>
          <w:trHeight w:val="298"/>
        </w:trPr>
        <w:tc>
          <w:tcPr>
            <w:tcW w:w="5895" w:type="dxa"/>
          </w:tcPr>
          <w:p w14:paraId="42257332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Sodium citrate dihydrate (C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6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H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5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Na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3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O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7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·2H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2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O)</w:t>
            </w:r>
          </w:p>
        </w:tc>
        <w:tc>
          <w:tcPr>
            <w:tcW w:w="2412" w:type="dxa"/>
            <w:gridSpan w:val="2"/>
          </w:tcPr>
          <w:p w14:paraId="31C12825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0.077</w:t>
            </w:r>
          </w:p>
        </w:tc>
      </w:tr>
      <w:tr w:rsidR="00527092" w:rsidRPr="00375252" w14:paraId="13BEA889" w14:textId="77777777" w:rsidTr="004D44F9">
        <w:trPr>
          <w:trHeight w:val="298"/>
        </w:trPr>
        <w:tc>
          <w:tcPr>
            <w:tcW w:w="5895" w:type="dxa"/>
          </w:tcPr>
          <w:p w14:paraId="2EA71852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Sodium hydroxide (NaOH)</w:t>
            </w:r>
          </w:p>
        </w:tc>
        <w:tc>
          <w:tcPr>
            <w:tcW w:w="2412" w:type="dxa"/>
            <w:gridSpan w:val="2"/>
          </w:tcPr>
          <w:p w14:paraId="5B5CD75B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6.000</w:t>
            </w:r>
          </w:p>
        </w:tc>
      </w:tr>
      <w:tr w:rsidR="00527092" w:rsidRPr="00375252" w14:paraId="7651701A" w14:textId="77777777" w:rsidTr="004D44F9">
        <w:trPr>
          <w:trHeight w:val="298"/>
        </w:trPr>
        <w:tc>
          <w:tcPr>
            <w:tcW w:w="5895" w:type="dxa"/>
          </w:tcPr>
          <w:p w14:paraId="14544785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Citric acid (C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6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H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8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O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7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)</w:t>
            </w:r>
          </w:p>
        </w:tc>
        <w:tc>
          <w:tcPr>
            <w:tcW w:w="2412" w:type="dxa"/>
            <w:gridSpan w:val="2"/>
          </w:tcPr>
          <w:p w14:paraId="00487231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20.800</w:t>
            </w:r>
          </w:p>
        </w:tc>
      </w:tr>
      <w:tr w:rsidR="00527092" w:rsidRPr="00375252" w14:paraId="65822709" w14:textId="77777777" w:rsidTr="004D44F9">
        <w:trPr>
          <w:trHeight w:val="298"/>
        </w:trPr>
        <w:tc>
          <w:tcPr>
            <w:tcW w:w="5895" w:type="dxa"/>
          </w:tcPr>
          <w:p w14:paraId="2D469F64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Glycine (H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2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NCH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2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softHyphen/>
              <w:t>COOH)</w:t>
            </w:r>
          </w:p>
        </w:tc>
        <w:tc>
          <w:tcPr>
            <w:tcW w:w="2412" w:type="dxa"/>
            <w:gridSpan w:val="2"/>
          </w:tcPr>
          <w:p w14:paraId="095D90A1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0.059</w:t>
            </w:r>
          </w:p>
        </w:tc>
      </w:tr>
      <w:tr w:rsidR="00527092" w:rsidRPr="00375252" w14:paraId="3D9EBFBD" w14:textId="77777777" w:rsidTr="004D44F9">
        <w:trPr>
          <w:trHeight w:val="298"/>
        </w:trPr>
        <w:tc>
          <w:tcPr>
            <w:tcW w:w="5895" w:type="dxa"/>
          </w:tcPr>
          <w:p w14:paraId="4D206719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Sodium tartrate dihydrate (C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4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H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4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O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6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Na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2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·2H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2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O)</w:t>
            </w:r>
          </w:p>
        </w:tc>
        <w:tc>
          <w:tcPr>
            <w:tcW w:w="2412" w:type="dxa"/>
            <w:gridSpan w:val="2"/>
          </w:tcPr>
          <w:p w14:paraId="6F201A52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0.090</w:t>
            </w:r>
          </w:p>
        </w:tc>
      </w:tr>
      <w:tr w:rsidR="00527092" w:rsidRPr="00375252" w14:paraId="7AAD6B96" w14:textId="77777777" w:rsidTr="004D44F9">
        <w:trPr>
          <w:trHeight w:val="298"/>
        </w:trPr>
        <w:tc>
          <w:tcPr>
            <w:tcW w:w="5895" w:type="dxa"/>
          </w:tcPr>
          <w:p w14:paraId="0E2E8A8F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Sodium lactate (C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3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H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5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NaO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3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)</w:t>
            </w:r>
          </w:p>
        </w:tc>
        <w:tc>
          <w:tcPr>
            <w:tcW w:w="2412" w:type="dxa"/>
            <w:gridSpan w:val="2"/>
          </w:tcPr>
          <w:p w14:paraId="2A863BB5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0.085</w:t>
            </w:r>
          </w:p>
        </w:tc>
      </w:tr>
      <w:tr w:rsidR="00527092" w:rsidRPr="00375252" w14:paraId="0E814E6D" w14:textId="77777777" w:rsidTr="004D44F9">
        <w:trPr>
          <w:trHeight w:val="298"/>
        </w:trPr>
        <w:tc>
          <w:tcPr>
            <w:tcW w:w="5895" w:type="dxa"/>
            <w:tcBorders>
              <w:bottom w:val="single" w:sz="4" w:space="0" w:color="auto"/>
            </w:tcBorders>
          </w:tcPr>
          <w:p w14:paraId="6A055BB7" w14:textId="77777777" w:rsidR="00527092" w:rsidRPr="00D029AD" w:rsidRDefault="00527092" w:rsidP="004D44F9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Sodium pyruvate (C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3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H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3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O</w:t>
            </w:r>
            <w:r w:rsidRPr="00B77FF4">
              <w:rPr>
                <w:rFonts w:ascii="Arial" w:eastAsia="Times New Roman" w:hAnsi="Arial" w:cs="Arial"/>
                <w:bCs/>
                <w:sz w:val="20"/>
                <w:szCs w:val="20"/>
                <w:vertAlign w:val="subscript"/>
                <w:lang w:val="en-US" w:bidi="ar-SA"/>
              </w:rPr>
              <w:t>3</w:t>
            </w: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Na)</w:t>
            </w:r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14:paraId="6A9C6FFE" w14:textId="77777777" w:rsidR="00527092" w:rsidRPr="00D029AD" w:rsidRDefault="00527092" w:rsidP="004D44F9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</w:pPr>
            <w:r w:rsidRPr="00D029AD">
              <w:rPr>
                <w:rFonts w:ascii="Arial" w:eastAsia="Times New Roman" w:hAnsi="Arial" w:cs="Arial"/>
                <w:bCs/>
                <w:sz w:val="20"/>
                <w:szCs w:val="20"/>
                <w:lang w:val="en-US" w:bidi="ar-SA"/>
              </w:rPr>
              <w:t>0.086</w:t>
            </w:r>
          </w:p>
        </w:tc>
      </w:tr>
    </w:tbl>
    <w:p w14:paraId="72BF655B" w14:textId="63A3A82E" w:rsidR="00527092" w:rsidRPr="00375252" w:rsidRDefault="00527092" w:rsidP="003B72EE">
      <w:pPr>
        <w:jc w:val="center"/>
        <w:rPr>
          <w:rFonts w:asciiTheme="minorBidi" w:hAnsiTheme="minorBidi"/>
          <w:lang w:val="en-US"/>
        </w:rPr>
      </w:pPr>
    </w:p>
    <w:p w14:paraId="1877CC8C" w14:textId="46EED68C" w:rsidR="00270F73" w:rsidRPr="00375252" w:rsidRDefault="00270F73" w:rsidP="00270F73">
      <w:pPr>
        <w:rPr>
          <w:rFonts w:asciiTheme="minorBidi" w:hAnsiTheme="minorBidi"/>
          <w:lang w:val="en-US"/>
        </w:rPr>
      </w:pPr>
    </w:p>
    <w:p w14:paraId="53A9A1D5" w14:textId="2DB25494" w:rsidR="00270F73" w:rsidRPr="00375252" w:rsidRDefault="00270F73" w:rsidP="00270F73">
      <w:pPr>
        <w:rPr>
          <w:rFonts w:asciiTheme="minorBidi" w:hAnsiTheme="minorBidi"/>
          <w:lang w:val="en-US"/>
        </w:rPr>
      </w:pPr>
    </w:p>
    <w:p w14:paraId="2D637055" w14:textId="5AD93A0E" w:rsidR="00270F73" w:rsidRPr="00375252" w:rsidRDefault="00270F73" w:rsidP="00270F73">
      <w:pPr>
        <w:rPr>
          <w:rFonts w:asciiTheme="minorBidi" w:hAnsiTheme="minorBidi"/>
          <w:lang w:val="en-US"/>
        </w:rPr>
      </w:pPr>
    </w:p>
    <w:p w14:paraId="5A95085F" w14:textId="226F03D3" w:rsidR="00270F73" w:rsidRPr="00375252" w:rsidRDefault="00270F73" w:rsidP="00270F73">
      <w:pPr>
        <w:rPr>
          <w:rFonts w:asciiTheme="minorBidi" w:hAnsiTheme="minorBidi"/>
          <w:lang w:val="en-US"/>
        </w:rPr>
      </w:pPr>
    </w:p>
    <w:p w14:paraId="17F26AEE" w14:textId="49FCE58E" w:rsidR="00270F73" w:rsidRPr="00375252" w:rsidRDefault="00270F73" w:rsidP="00270F73">
      <w:pPr>
        <w:rPr>
          <w:rFonts w:asciiTheme="minorBidi" w:hAnsiTheme="minorBidi"/>
          <w:lang w:val="en-US"/>
        </w:rPr>
      </w:pPr>
    </w:p>
    <w:p w14:paraId="05FF622A" w14:textId="3165961D" w:rsidR="00270F73" w:rsidRPr="00375252" w:rsidRDefault="00270F73" w:rsidP="00270F73">
      <w:pPr>
        <w:rPr>
          <w:rFonts w:asciiTheme="minorBidi" w:hAnsiTheme="minorBidi"/>
          <w:lang w:val="en-US"/>
        </w:rPr>
      </w:pPr>
    </w:p>
    <w:p w14:paraId="213C9A7F" w14:textId="2CFFCA50" w:rsidR="00270F73" w:rsidRPr="00375252" w:rsidRDefault="00270F73" w:rsidP="00270F73">
      <w:pPr>
        <w:rPr>
          <w:rFonts w:asciiTheme="minorBidi" w:hAnsiTheme="minorBidi"/>
          <w:lang w:val="en-US"/>
        </w:rPr>
      </w:pPr>
    </w:p>
    <w:p w14:paraId="6C01202C" w14:textId="40C7DFC1" w:rsidR="00270F73" w:rsidRPr="00375252" w:rsidRDefault="00270F73" w:rsidP="00270F73">
      <w:pPr>
        <w:rPr>
          <w:rFonts w:asciiTheme="minorBidi" w:hAnsiTheme="minorBidi"/>
          <w:lang w:val="en-US"/>
        </w:rPr>
      </w:pPr>
    </w:p>
    <w:p w14:paraId="4EDFD4F1" w14:textId="29B795E4" w:rsidR="0086783F" w:rsidRDefault="0086783F" w:rsidP="0086783F">
      <w:pPr>
        <w:rPr>
          <w:rFonts w:asciiTheme="minorBidi" w:hAnsiTheme="minorBidi"/>
          <w:lang w:val="en-US"/>
        </w:rPr>
      </w:pPr>
    </w:p>
    <w:p w14:paraId="02FE03BB" w14:textId="65E1BD60" w:rsidR="005E06C0" w:rsidRDefault="005E06C0" w:rsidP="0086783F">
      <w:pPr>
        <w:rPr>
          <w:rFonts w:asciiTheme="minorBidi" w:hAnsiTheme="minorBidi"/>
          <w:lang w:val="en-US"/>
        </w:rPr>
      </w:pPr>
    </w:p>
    <w:p w14:paraId="202AFEAB" w14:textId="519FAE04" w:rsidR="005E06C0" w:rsidRPr="005E06C0" w:rsidRDefault="005E06C0" w:rsidP="0086783F">
      <w:pPr>
        <w:rPr>
          <w:rFonts w:asciiTheme="minorBidi" w:hAnsiTheme="minorBidi"/>
          <w:lang w:val="en-NZ"/>
        </w:rPr>
      </w:pPr>
      <w:r w:rsidRPr="005E06C0">
        <w:rPr>
          <w:rFonts w:asciiTheme="minorBidi" w:hAnsiTheme="minorBidi"/>
          <w:b/>
          <w:bCs/>
          <w:lang w:val="en-US"/>
        </w:rPr>
        <w:t>Note</w:t>
      </w:r>
      <w:r>
        <w:rPr>
          <w:rFonts w:asciiTheme="minorBidi" w:hAnsiTheme="minorBidi"/>
          <w:lang w:val="en-US"/>
        </w:rPr>
        <w:t xml:space="preserve">: Reprinted from </w:t>
      </w:r>
      <w:r w:rsidRPr="005E06C0">
        <w:rPr>
          <w:rFonts w:asciiTheme="minorBidi" w:hAnsiTheme="minorBidi"/>
          <w:i/>
          <w:iCs/>
          <w:lang w:val="en-US"/>
        </w:rPr>
        <w:t xml:space="preserve">Acta </w:t>
      </w:r>
      <w:proofErr w:type="spellStart"/>
      <w:r w:rsidRPr="005E06C0">
        <w:rPr>
          <w:rFonts w:asciiTheme="minorBidi" w:hAnsiTheme="minorBidi"/>
          <w:i/>
          <w:iCs/>
          <w:lang w:val="en-US"/>
        </w:rPr>
        <w:t>Biomater</w:t>
      </w:r>
      <w:proofErr w:type="spellEnd"/>
      <w:r>
        <w:rPr>
          <w:rFonts w:asciiTheme="minorBidi" w:hAnsiTheme="minorBidi"/>
          <w:lang w:val="en-US"/>
        </w:rPr>
        <w:t>, 66,</w:t>
      </w:r>
      <w:r w:rsidRPr="005E06C0">
        <w:rPr>
          <w:rFonts w:asciiTheme="minorBidi" w:hAnsiTheme="minorBidi"/>
          <w:lang w:val="en-US"/>
        </w:rPr>
        <w:t xml:space="preserve"> </w:t>
      </w:r>
      <w:proofErr w:type="spellStart"/>
      <w:r w:rsidRPr="005E06C0">
        <w:rPr>
          <w:rFonts w:asciiTheme="minorBidi" w:hAnsiTheme="minorBidi"/>
          <w:lang w:val="en-US"/>
        </w:rPr>
        <w:t>Naruphontjirakul</w:t>
      </w:r>
      <w:proofErr w:type="spellEnd"/>
      <w:r w:rsidRPr="005E06C0">
        <w:rPr>
          <w:rFonts w:asciiTheme="minorBidi" w:hAnsiTheme="minorBidi"/>
          <w:lang w:val="en-US"/>
        </w:rPr>
        <w:t xml:space="preserve"> P, Porter AE, Jones JR. In vitro osteogenesis by intracellular uptake of strontium containing bioactive glass nanoparticles. 67–80</w:t>
      </w:r>
      <w:r>
        <w:rPr>
          <w:rFonts w:asciiTheme="minorBidi" w:hAnsiTheme="minorBidi"/>
          <w:lang w:val="en-US"/>
        </w:rPr>
        <w:t>, Copyright 2018, with permission from Elsevier</w:t>
      </w:r>
      <w:r w:rsidRPr="005E06C0">
        <w:rPr>
          <w:rFonts w:asciiTheme="minorBidi" w:hAnsiTheme="minorBidi"/>
          <w:lang w:val="en-US"/>
        </w:rPr>
        <w:t>.</w:t>
      </w:r>
      <w:r w:rsidRPr="005E06C0">
        <w:rPr>
          <w:rFonts w:asciiTheme="minorBidi" w:hAnsiTheme="minorBidi"/>
          <w:vertAlign w:val="superscript"/>
          <w:lang w:val="en-US"/>
        </w:rPr>
        <w:t>31</w:t>
      </w:r>
    </w:p>
    <w:p w14:paraId="18F3A6F6" w14:textId="5658E8E2" w:rsidR="0086783F" w:rsidRPr="00375252" w:rsidRDefault="0086783F" w:rsidP="0086783F">
      <w:pPr>
        <w:rPr>
          <w:rFonts w:asciiTheme="minorBidi" w:hAnsiTheme="minorBidi"/>
          <w:lang w:val="en-US"/>
        </w:rPr>
      </w:pPr>
    </w:p>
    <w:p w14:paraId="2BEB04D0" w14:textId="5914088A" w:rsidR="0086783F" w:rsidRDefault="0086783F" w:rsidP="0086783F">
      <w:pPr>
        <w:rPr>
          <w:rFonts w:asciiTheme="minorBidi" w:hAnsiTheme="minorBidi"/>
          <w:lang w:val="en-US"/>
        </w:rPr>
      </w:pPr>
    </w:p>
    <w:p w14:paraId="70986BB3" w14:textId="22689C81" w:rsidR="00154907" w:rsidRDefault="00154907" w:rsidP="0086783F">
      <w:pPr>
        <w:rPr>
          <w:rFonts w:asciiTheme="minorBidi" w:hAnsiTheme="minorBidi"/>
          <w:lang w:val="en-US"/>
        </w:rPr>
      </w:pPr>
    </w:p>
    <w:p w14:paraId="2248B8B0" w14:textId="5AE1F7C6" w:rsidR="00154907" w:rsidRDefault="00154907" w:rsidP="0086783F">
      <w:pPr>
        <w:rPr>
          <w:rFonts w:asciiTheme="minorBidi" w:hAnsiTheme="minorBidi"/>
          <w:lang w:val="en-US"/>
        </w:rPr>
      </w:pPr>
    </w:p>
    <w:p w14:paraId="29EB5DD8" w14:textId="457BE50F" w:rsidR="00154907" w:rsidRDefault="00154907" w:rsidP="0086783F">
      <w:pPr>
        <w:rPr>
          <w:rFonts w:asciiTheme="minorBidi" w:hAnsiTheme="minorBidi"/>
          <w:lang w:val="en-US"/>
        </w:rPr>
      </w:pPr>
    </w:p>
    <w:p w14:paraId="3D0F5621" w14:textId="1067F620" w:rsidR="00154907" w:rsidRDefault="00154907" w:rsidP="0086783F">
      <w:pPr>
        <w:rPr>
          <w:rFonts w:asciiTheme="minorBidi" w:hAnsiTheme="minorBidi"/>
          <w:lang w:val="en-US"/>
        </w:rPr>
      </w:pPr>
    </w:p>
    <w:p w14:paraId="7F59DDB2" w14:textId="359AFF15" w:rsidR="00154907" w:rsidRDefault="00154907" w:rsidP="0086783F">
      <w:pPr>
        <w:rPr>
          <w:rFonts w:asciiTheme="minorBidi" w:hAnsiTheme="minorBidi"/>
          <w:lang w:val="en-US"/>
        </w:rPr>
      </w:pPr>
    </w:p>
    <w:p w14:paraId="1638A791" w14:textId="16811E79" w:rsidR="00154907" w:rsidRDefault="00154907" w:rsidP="0086783F">
      <w:pPr>
        <w:rPr>
          <w:rFonts w:asciiTheme="minorBidi" w:hAnsiTheme="minorBidi"/>
          <w:lang w:val="en-US"/>
        </w:rPr>
      </w:pPr>
    </w:p>
    <w:p w14:paraId="3369142C" w14:textId="4675C17F" w:rsidR="0086783F" w:rsidRDefault="00154907" w:rsidP="0086783F">
      <w:pPr>
        <w:keepNext/>
        <w:rPr>
          <w:rFonts w:asciiTheme="minorBidi" w:hAnsiTheme="minorBidi"/>
          <w:b/>
          <w:bCs/>
          <w:color w:val="000000" w:themeColor="text1"/>
          <w:lang w:val="en-US"/>
        </w:rPr>
      </w:pPr>
      <w:r w:rsidRPr="00D029AD">
        <w:rPr>
          <w:rFonts w:asciiTheme="minorBidi" w:hAnsiTheme="minorBidi"/>
          <w:b/>
          <w:bCs/>
          <w:color w:val="000000" w:themeColor="text1"/>
          <w:lang w:val="en-US"/>
        </w:rPr>
        <w:t>Supplemental Figures</w:t>
      </w:r>
    </w:p>
    <w:p w14:paraId="2E8CF5FC" w14:textId="3D17BD09" w:rsidR="00762B3C" w:rsidRPr="00375252" w:rsidRDefault="00881A0F" w:rsidP="00762B3C">
      <w:pPr>
        <w:keepNext/>
        <w:jc w:val="center"/>
        <w:rPr>
          <w:rFonts w:asciiTheme="minorBidi" w:hAnsiTheme="minorBidi"/>
        </w:rPr>
      </w:pPr>
      <w:r>
        <w:rPr>
          <w:noProof/>
        </w:rPr>
        <w:drawing>
          <wp:inline distT="0" distB="0" distL="0" distR="0" wp14:anchorId="4091A78D" wp14:editId="5B6B888B">
            <wp:extent cx="5943600" cy="56000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50FD" w14:textId="3130B808" w:rsidR="0086783F" w:rsidRPr="00375252" w:rsidRDefault="0086783F" w:rsidP="0086783F">
      <w:pPr>
        <w:pStyle w:val="Caption"/>
        <w:rPr>
          <w:rFonts w:asciiTheme="minorBidi" w:hAnsiTheme="minorBidi"/>
          <w:i w:val="0"/>
          <w:iCs w:val="0"/>
          <w:color w:val="000000" w:themeColor="text1"/>
          <w:sz w:val="22"/>
          <w:szCs w:val="22"/>
          <w:lang w:val="en-US"/>
        </w:rPr>
      </w:pP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Figure S </w: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begin"/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  <w:lang w:val="en-US"/>
        </w:rPr>
        <w:instrText xml:space="preserve"> SEQ Figure_S \* ARABIC </w:instrTex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separate"/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  <w:lang w:val="en-US"/>
        </w:rPr>
        <w:t>1</w: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2"/>
          <w:szCs w:val="22"/>
          <w:lang w:val="en-US"/>
        </w:rPr>
        <w:fldChar w:fldCharType="end"/>
      </w:r>
      <w:r w:rsidRPr="00375252">
        <w:rPr>
          <w:rFonts w:asciiTheme="minorBidi" w:hAnsiTheme="minorBidi"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5B247E">
        <w:rPr>
          <w:rFonts w:asciiTheme="minorBidi" w:hAnsiTheme="minorBidi"/>
          <w:i w:val="0"/>
          <w:iCs w:val="0"/>
          <w:color w:val="000000" w:themeColor="text1"/>
          <w:sz w:val="22"/>
          <w:szCs w:val="22"/>
          <w:lang w:val="en-US"/>
        </w:rPr>
        <w:t>(A)</w:t>
      </w:r>
      <w:r w:rsidRPr="00375252">
        <w:rPr>
          <w:rFonts w:asciiTheme="minorBidi" w:hAnsiTheme="minorBidi"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Representative EDX spectrum and (</w:t>
      </w:r>
      <w:proofErr w:type="gramStart"/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B)  elemental</w:t>
      </w:r>
      <w:proofErr w:type="gramEnd"/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 xml:space="preserve"> di</w:t>
      </w:r>
      <w:r w:rsidR="00807D00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s</w:t>
      </w:r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tribution of sy</w:t>
      </w:r>
      <w:r w:rsidR="00807D00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n</w:t>
      </w:r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thesized Cu-MBGNs displaying the presence of  Si, Ca, and Cu</w:t>
      </w:r>
      <w:r w:rsid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.</w:t>
      </w:r>
    </w:p>
    <w:p w14:paraId="05A122BD" w14:textId="13D3D610" w:rsidR="000C232C" w:rsidRPr="00375252" w:rsidRDefault="00A545CD" w:rsidP="000C232C">
      <w:pPr>
        <w:keepNext/>
        <w:jc w:val="center"/>
        <w:rPr>
          <w:rFonts w:asciiTheme="minorBidi" w:hAnsiTheme="minorBidi"/>
        </w:rPr>
      </w:pPr>
      <w:r w:rsidRPr="00375252">
        <w:rPr>
          <w:rFonts w:asciiTheme="minorBidi" w:hAnsiTheme="minorBidi"/>
          <w:noProof/>
        </w:rPr>
        <w:lastRenderedPageBreak/>
        <w:drawing>
          <wp:inline distT="0" distB="0" distL="0" distR="0" wp14:anchorId="460A71F1" wp14:editId="10B0EBC0">
            <wp:extent cx="5868273" cy="453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73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00CD" w14:textId="6C5680A5" w:rsidR="00CA0D2A" w:rsidRPr="00375252" w:rsidRDefault="003A36B7" w:rsidP="003A36B7">
      <w:pPr>
        <w:pStyle w:val="Caption"/>
        <w:rPr>
          <w:rFonts w:asciiTheme="minorBidi" w:hAnsiTheme="minorBidi"/>
          <w:i w:val="0"/>
          <w:iCs w:val="0"/>
          <w:color w:val="000000" w:themeColor="text1"/>
          <w:sz w:val="24"/>
          <w:szCs w:val="24"/>
          <w:lang w:val="en-US"/>
        </w:rPr>
      </w:pP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Figure S </w: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instrText xml:space="preserve"> SEQ Figure_S \* ARABIC </w:instrTex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86783F" w:rsidRPr="00375252">
        <w:rPr>
          <w:rFonts w:asciiTheme="minorBidi" w:hAnsiTheme="minorBidi"/>
          <w:b/>
          <w:bCs/>
          <w:i w:val="0"/>
          <w:iCs w:val="0"/>
          <w:noProof/>
          <w:color w:val="000000" w:themeColor="text1"/>
          <w:sz w:val="24"/>
          <w:szCs w:val="24"/>
          <w:lang w:val="en-US"/>
        </w:rPr>
        <w:t>2</w: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75252">
        <w:rPr>
          <w:rFonts w:asciiTheme="minorBidi" w:hAnsiTheme="minorBidi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447CCA"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L</w:t>
      </w:r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 xml:space="preserve">inear relationship between fluorescence intensity and concentration of </w:t>
      </w:r>
      <w:r w:rsidR="00E957A5"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 xml:space="preserve">differently charged </w:t>
      </w:r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Cu-MBGNs</w:t>
      </w:r>
      <w:r w:rsid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.</w:t>
      </w:r>
    </w:p>
    <w:p w14:paraId="2D9255EE" w14:textId="7D14D9B2" w:rsidR="00FF7600" w:rsidRPr="00375252" w:rsidRDefault="00FF7600" w:rsidP="002925B9">
      <w:pPr>
        <w:pStyle w:val="Caption"/>
        <w:jc w:val="center"/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  <w:lang w:val="en-US"/>
        </w:rPr>
      </w:pPr>
      <w:r w:rsidRPr="00375252">
        <w:rPr>
          <w:rFonts w:asciiTheme="minorBidi" w:hAnsiTheme="minorBidi"/>
          <w:noProof/>
        </w:rPr>
        <w:drawing>
          <wp:inline distT="0" distB="0" distL="0" distR="0" wp14:anchorId="2B388822" wp14:editId="1ECB76C1">
            <wp:extent cx="3327477" cy="2484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8567" r="12612" b="14445"/>
                    <a:stretch/>
                  </pic:blipFill>
                  <pic:spPr bwMode="auto">
                    <a:xfrm>
                      <a:off x="0" y="0"/>
                      <a:ext cx="3327477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40FCE" w14:textId="262F63B9" w:rsidR="002925B9" w:rsidRPr="00375252" w:rsidRDefault="002925B9" w:rsidP="002925B9">
      <w:pPr>
        <w:pStyle w:val="Caption"/>
        <w:jc w:val="center"/>
        <w:rPr>
          <w:rFonts w:asciiTheme="minorBidi" w:hAnsiTheme="minorBidi"/>
          <w:color w:val="000000" w:themeColor="text1"/>
          <w:sz w:val="24"/>
          <w:szCs w:val="24"/>
          <w:lang w:val="en-US"/>
        </w:rPr>
      </w:pP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Figure S </w: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fldChar w:fldCharType="begin"/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instrText xml:space="preserve"> SEQ Figure_S \* ARABIC </w:instrTex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fldChar w:fldCharType="separate"/>
      </w:r>
      <w:r w:rsidR="0086783F" w:rsidRPr="00375252">
        <w:rPr>
          <w:rFonts w:asciiTheme="minorBidi" w:hAnsiTheme="minorBidi"/>
          <w:b/>
          <w:bCs/>
          <w:i w:val="0"/>
          <w:iCs w:val="0"/>
          <w:noProof/>
          <w:color w:val="000000" w:themeColor="text1"/>
          <w:sz w:val="24"/>
          <w:szCs w:val="24"/>
          <w:lang w:val="en-US"/>
        </w:rPr>
        <w:t>3</w: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fldChar w:fldCharType="end"/>
      </w:r>
      <w:r w:rsidRPr="00375252">
        <w:rPr>
          <w:rFonts w:asciiTheme="minorBidi" w:hAnsiTheme="minorBidi"/>
          <w:color w:val="000000" w:themeColor="text1"/>
        </w:rPr>
        <w:t xml:space="preserve"> </w:t>
      </w:r>
      <w:r w:rsidRPr="00375252">
        <w:rPr>
          <w:rFonts w:asciiTheme="minorBidi" w:hAnsiTheme="minorBidi"/>
          <w:color w:val="000000" w:themeColor="text1"/>
          <w:lang w:val="en-US"/>
        </w:rPr>
        <w:t xml:space="preserve"> </w:t>
      </w:r>
      <w:r w:rsidRPr="00375252">
        <w:rPr>
          <w:rFonts w:asciiTheme="minorBidi" w:hAnsiTheme="minorBidi"/>
          <w:i w:val="0"/>
          <w:iCs w:val="0"/>
          <w:color w:val="000000" w:themeColor="text1"/>
          <w:sz w:val="22"/>
          <w:szCs w:val="22"/>
          <w:lang w:val="en-US"/>
        </w:rPr>
        <w:t xml:space="preserve">Zeta potential measurement of the nanoparticles after </w:t>
      </w:r>
      <w:r w:rsidR="00FF7600" w:rsidRPr="00375252">
        <w:rPr>
          <w:rFonts w:asciiTheme="minorBidi" w:hAnsiTheme="minorBidi"/>
          <w:i w:val="0"/>
          <w:iCs w:val="0"/>
          <w:color w:val="000000" w:themeColor="text1"/>
          <w:sz w:val="22"/>
          <w:szCs w:val="22"/>
          <w:lang w:val="en-US"/>
        </w:rPr>
        <w:t>2</w:t>
      </w:r>
      <w:r w:rsidRPr="00375252">
        <w:rPr>
          <w:rFonts w:asciiTheme="minorBidi" w:hAnsiTheme="minorBidi"/>
          <w:i w:val="0"/>
          <w:iCs w:val="0"/>
          <w:color w:val="000000" w:themeColor="text1"/>
          <w:sz w:val="22"/>
          <w:szCs w:val="22"/>
          <w:lang w:val="en-US"/>
        </w:rPr>
        <w:t xml:space="preserve">4 h of incubation in </w:t>
      </w:r>
      <w:r w:rsidR="00F81BD8" w:rsidRPr="00375252">
        <w:rPr>
          <w:rFonts w:asciiTheme="minorBidi" w:hAnsiTheme="minorBidi"/>
          <w:i w:val="0"/>
          <w:iCs w:val="0"/>
          <w:color w:val="000000" w:themeColor="text1"/>
          <w:sz w:val="22"/>
          <w:szCs w:val="22"/>
          <w:lang w:val="en-US"/>
        </w:rPr>
        <w:t>media containing FBS.</w:t>
      </w:r>
    </w:p>
    <w:p w14:paraId="6198A127" w14:textId="2CF50BB4" w:rsidR="003162D0" w:rsidRPr="00375252" w:rsidRDefault="00FF7600" w:rsidP="003162D0">
      <w:pPr>
        <w:keepNext/>
        <w:jc w:val="center"/>
        <w:rPr>
          <w:rFonts w:asciiTheme="minorBidi" w:hAnsiTheme="minorBidi"/>
        </w:rPr>
      </w:pPr>
      <w:r w:rsidRPr="00375252">
        <w:rPr>
          <w:rFonts w:asciiTheme="minorBidi" w:hAnsiTheme="minorBidi"/>
          <w:noProof/>
        </w:rPr>
        <w:lastRenderedPageBreak/>
        <w:drawing>
          <wp:inline distT="0" distB="0" distL="0" distR="0" wp14:anchorId="39F1ECAF" wp14:editId="709DD745">
            <wp:extent cx="5943600" cy="20681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B3AFC" w14:textId="3586DE15" w:rsidR="003162D0" w:rsidRDefault="003162D0" w:rsidP="003162D0">
      <w:pPr>
        <w:pStyle w:val="Caption"/>
        <w:jc w:val="center"/>
        <w:rPr>
          <w:rFonts w:asciiTheme="minorBidi" w:hAnsiTheme="minorBidi"/>
          <w:i w:val="0"/>
          <w:iCs w:val="0"/>
          <w:color w:val="auto"/>
          <w:sz w:val="22"/>
          <w:szCs w:val="22"/>
          <w:lang w:val="en-US"/>
        </w:rPr>
      </w:pP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Figure S </w: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  <w:lang w:val="en-US"/>
        </w:rPr>
        <w:instrText xml:space="preserve"> SEQ Figure_S \* ARABIC </w:instrTex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86783F" w:rsidRPr="00375252">
        <w:rPr>
          <w:rFonts w:asciiTheme="minorBidi" w:hAnsiTheme="minorBidi"/>
          <w:b/>
          <w:bCs/>
          <w:i w:val="0"/>
          <w:iCs w:val="0"/>
          <w:noProof/>
          <w:color w:val="000000" w:themeColor="text1"/>
          <w:sz w:val="24"/>
          <w:szCs w:val="24"/>
          <w:lang w:val="en-US"/>
        </w:rPr>
        <w:t>4</w:t>
      </w:r>
      <w:r w:rsidRPr="00375252">
        <w:rPr>
          <w:rFonts w:asciiTheme="minorBidi" w:hAnsiTheme="minorBid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75252">
        <w:rPr>
          <w:rFonts w:asciiTheme="minorBidi" w:hAnsiTheme="minorBidi"/>
          <w:lang w:val="en-US"/>
        </w:rPr>
        <w:t xml:space="preserve"> </w:t>
      </w:r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 xml:space="preserve">Zeta potential measurement of the nanoparticles after </w:t>
      </w:r>
      <w:r w:rsidR="00E65E15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(</w:t>
      </w:r>
      <w:r w:rsidR="00FF7600"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 xml:space="preserve">A) </w:t>
      </w:r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4</w:t>
      </w:r>
      <w:r w:rsidR="00506F64"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 xml:space="preserve"> </w:t>
      </w:r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 xml:space="preserve">h </w:t>
      </w:r>
      <w:r w:rsidR="00FF7600"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 xml:space="preserve">and </w:t>
      </w:r>
      <w:r w:rsidR="00E65E15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(</w:t>
      </w:r>
      <w:r w:rsidR="00FF7600"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 xml:space="preserve">B) 24h </w:t>
      </w:r>
      <w:r w:rsidRPr="00D029AD">
        <w:rPr>
          <w:rFonts w:ascii="Arial" w:eastAsia="Times New Roman" w:hAnsi="Arial" w:cs="Arial"/>
          <w:bCs/>
          <w:i w:val="0"/>
          <w:iCs w:val="0"/>
          <w:color w:val="auto"/>
          <w:sz w:val="20"/>
          <w:szCs w:val="20"/>
          <w:lang w:val="en-US" w:bidi="ar-SA"/>
        </w:rPr>
        <w:t>of incubation in water.</w:t>
      </w:r>
    </w:p>
    <w:p w14:paraId="67682003" w14:textId="5C23904D" w:rsidR="005A15CC" w:rsidRPr="00D029AD" w:rsidRDefault="005A15CC" w:rsidP="005A15CC">
      <w:pPr>
        <w:rPr>
          <w:rFonts w:asciiTheme="minorBidi" w:hAnsiTheme="minorBidi"/>
          <w:b/>
          <w:bCs/>
          <w:color w:val="000000" w:themeColor="text1"/>
          <w:lang w:val="en-US"/>
        </w:rPr>
      </w:pPr>
      <w:r w:rsidRPr="00D029AD">
        <w:rPr>
          <w:rFonts w:asciiTheme="minorBidi" w:hAnsiTheme="minorBidi"/>
          <w:b/>
          <w:bCs/>
          <w:color w:val="000000" w:themeColor="text1"/>
          <w:lang w:val="en-US"/>
        </w:rPr>
        <w:t>Supplemental movies</w:t>
      </w:r>
    </w:p>
    <w:p w14:paraId="5B63B010" w14:textId="7C20670C" w:rsidR="005A15CC" w:rsidRPr="00D029AD" w:rsidRDefault="005A15CC" w:rsidP="005A15CC">
      <w:pPr>
        <w:rPr>
          <w:rFonts w:ascii="Arial" w:eastAsia="Times New Roman" w:hAnsi="Arial" w:cs="Arial"/>
          <w:bCs/>
          <w:sz w:val="20"/>
          <w:szCs w:val="20"/>
          <w:lang w:val="en-US" w:bidi="ar-SA"/>
        </w:rPr>
      </w:pPr>
      <w:r w:rsidRPr="00D029AD">
        <w:rPr>
          <w:rFonts w:asciiTheme="minorBidi" w:hAnsiTheme="minorBidi"/>
          <w:b/>
          <w:bCs/>
          <w:color w:val="000000" w:themeColor="text1"/>
          <w:lang w:val="en-US"/>
        </w:rPr>
        <w:t>Movie S1</w:t>
      </w:r>
      <w:r w:rsidR="004E425F" w:rsidRPr="004E425F">
        <w:rPr>
          <w:rFonts w:asciiTheme="minorBidi" w:hAnsiTheme="minorBidi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4E425F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>Confocal Z-stack movie of internalized negatively charged Cu-MBGNs into MC3T3-E1 cells</w:t>
      </w:r>
      <w:r w:rsid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>.</w:t>
      </w:r>
      <w:r w:rsidR="004E425F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 xml:space="preserve"> </w:t>
      </w:r>
    </w:p>
    <w:p w14:paraId="21EFA527" w14:textId="021E2429" w:rsidR="004E425F" w:rsidRPr="00D029AD" w:rsidRDefault="005A15CC" w:rsidP="004E425F">
      <w:pPr>
        <w:rPr>
          <w:rFonts w:ascii="Arial" w:eastAsia="Times New Roman" w:hAnsi="Arial" w:cs="Arial"/>
          <w:bCs/>
          <w:sz w:val="20"/>
          <w:szCs w:val="20"/>
          <w:lang w:val="en-US" w:bidi="ar-SA"/>
        </w:rPr>
      </w:pPr>
      <w:r w:rsidRPr="00D029AD">
        <w:rPr>
          <w:rFonts w:asciiTheme="minorBidi" w:hAnsiTheme="minorBidi"/>
          <w:b/>
          <w:bCs/>
          <w:color w:val="000000" w:themeColor="text1"/>
          <w:lang w:val="en-US"/>
        </w:rPr>
        <w:t>Movie S2</w:t>
      </w:r>
      <w:r w:rsidR="004E425F">
        <w:rPr>
          <w:rFonts w:asciiTheme="minorBidi" w:hAnsiTheme="minorBidi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4E425F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>Confocal Z-stack movie of internalized neutrally charged Cu-MBGNs into MC3T3-E1 cells</w:t>
      </w:r>
      <w:r w:rsid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>.</w:t>
      </w:r>
      <w:r w:rsidR="004E425F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 xml:space="preserve"> </w:t>
      </w:r>
    </w:p>
    <w:p w14:paraId="27BD183C" w14:textId="595DE27B" w:rsidR="004E425F" w:rsidRPr="00D029AD" w:rsidRDefault="005A15CC" w:rsidP="004E425F">
      <w:pPr>
        <w:rPr>
          <w:rFonts w:ascii="Arial" w:eastAsia="Times New Roman" w:hAnsi="Arial" w:cs="Arial"/>
          <w:bCs/>
          <w:sz w:val="20"/>
          <w:szCs w:val="20"/>
          <w:lang w:val="en-US" w:bidi="ar-SA"/>
        </w:rPr>
      </w:pPr>
      <w:r w:rsidRPr="00D029AD">
        <w:rPr>
          <w:rFonts w:asciiTheme="minorBidi" w:hAnsiTheme="minorBidi"/>
          <w:b/>
          <w:bCs/>
          <w:color w:val="000000" w:themeColor="text1"/>
          <w:lang w:val="en-US"/>
        </w:rPr>
        <w:t>Movie S3</w:t>
      </w:r>
      <w:r w:rsidR="004E425F" w:rsidRPr="00D029AD">
        <w:rPr>
          <w:rFonts w:asciiTheme="minorBidi" w:hAnsiTheme="minorBidi"/>
          <w:b/>
          <w:bCs/>
          <w:color w:val="000000" w:themeColor="text1"/>
          <w:lang w:val="en-US"/>
        </w:rPr>
        <w:t xml:space="preserve"> </w:t>
      </w:r>
      <w:r w:rsidR="004E425F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 xml:space="preserve">Confocal Z-stack movie of internalized </w:t>
      </w:r>
      <w:proofErr w:type="spellStart"/>
      <w:r w:rsidR="004E425F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>positvely</w:t>
      </w:r>
      <w:proofErr w:type="spellEnd"/>
      <w:r w:rsidR="004E425F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 xml:space="preserve"> charged Cu-MBGNs into MC3T3-E1 cells</w:t>
      </w:r>
      <w:r w:rsid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>.</w:t>
      </w:r>
      <w:r w:rsidR="004E425F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 xml:space="preserve"> </w:t>
      </w:r>
    </w:p>
    <w:p w14:paraId="02B2DBA8" w14:textId="55A4D691" w:rsidR="005A15CC" w:rsidRPr="00D029AD" w:rsidRDefault="005A15CC" w:rsidP="00EE4857">
      <w:pPr>
        <w:jc w:val="both"/>
        <w:rPr>
          <w:rFonts w:ascii="Arial" w:eastAsia="Times New Roman" w:hAnsi="Arial" w:cs="Arial"/>
          <w:bCs/>
          <w:sz w:val="20"/>
          <w:szCs w:val="20"/>
          <w:lang w:val="en-US" w:bidi="ar-SA"/>
        </w:rPr>
      </w:pPr>
      <w:r w:rsidRPr="00D029AD">
        <w:rPr>
          <w:rFonts w:asciiTheme="minorBidi" w:hAnsiTheme="minorBidi"/>
          <w:b/>
          <w:bCs/>
          <w:color w:val="000000" w:themeColor="text1"/>
          <w:lang w:val="en-US"/>
        </w:rPr>
        <w:t>Movie S4</w:t>
      </w:r>
      <w:r w:rsidR="001C1F56">
        <w:rPr>
          <w:rFonts w:asciiTheme="minorBidi" w:hAnsiTheme="minorBidi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1C1F56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 xml:space="preserve">Confocal Z-stack movie of internalized negatively charged Cu-MBGNs into RAW 264.7 cells </w:t>
      </w:r>
    </w:p>
    <w:p w14:paraId="22A170A2" w14:textId="31A7C3E6" w:rsidR="005A15CC" w:rsidRPr="00D029AD" w:rsidRDefault="005A15CC" w:rsidP="00EE4857">
      <w:pPr>
        <w:jc w:val="both"/>
        <w:rPr>
          <w:rFonts w:ascii="Arial" w:eastAsia="Times New Roman" w:hAnsi="Arial" w:cs="Arial"/>
          <w:bCs/>
          <w:sz w:val="20"/>
          <w:szCs w:val="20"/>
          <w:lang w:val="en-US" w:bidi="ar-SA"/>
        </w:rPr>
      </w:pPr>
      <w:r w:rsidRPr="00D029AD">
        <w:rPr>
          <w:rFonts w:asciiTheme="minorBidi" w:hAnsiTheme="minorBidi"/>
          <w:b/>
          <w:bCs/>
          <w:color w:val="000000" w:themeColor="text1"/>
          <w:lang w:val="en-US"/>
        </w:rPr>
        <w:t>Movie S5</w:t>
      </w:r>
      <w:r w:rsidR="001C1F56" w:rsidRPr="001C1F56">
        <w:rPr>
          <w:rFonts w:asciiTheme="minorBidi" w:hAnsiTheme="minorBidi"/>
          <w:color w:val="000000" w:themeColor="text1"/>
          <w:sz w:val="24"/>
          <w:szCs w:val="24"/>
          <w:lang w:val="en-US"/>
        </w:rPr>
        <w:t xml:space="preserve"> </w:t>
      </w:r>
      <w:r w:rsidR="001C1F56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>Confocal Z-stack movie of internalized neutrally charged Cu-MBGNs into RAW 264.7 cells</w:t>
      </w:r>
      <w:r w:rsid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>.</w:t>
      </w:r>
      <w:r w:rsidR="001C1F56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 xml:space="preserve"> </w:t>
      </w:r>
    </w:p>
    <w:p w14:paraId="440D2922" w14:textId="0C132EFE" w:rsidR="001C1F56" w:rsidRPr="00D029AD" w:rsidRDefault="005A15CC" w:rsidP="00EE4857">
      <w:pPr>
        <w:jc w:val="both"/>
        <w:rPr>
          <w:rFonts w:ascii="Arial" w:eastAsia="Times New Roman" w:hAnsi="Arial" w:cs="Arial"/>
          <w:bCs/>
          <w:sz w:val="20"/>
          <w:szCs w:val="20"/>
          <w:lang w:val="en-US" w:bidi="ar-SA"/>
        </w:rPr>
      </w:pPr>
      <w:r w:rsidRPr="00D029AD">
        <w:rPr>
          <w:rFonts w:asciiTheme="minorBidi" w:hAnsiTheme="minorBidi"/>
          <w:b/>
          <w:bCs/>
          <w:color w:val="000000" w:themeColor="text1"/>
          <w:lang w:val="en-US"/>
        </w:rPr>
        <w:t>Movie S6</w:t>
      </w:r>
      <w:r w:rsidR="001C1F56">
        <w:rPr>
          <w:rFonts w:asciiTheme="minorBidi" w:hAnsiTheme="minorBidi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1C1F56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 xml:space="preserve">Confocal Z-stack movie of internalized </w:t>
      </w:r>
      <w:proofErr w:type="spellStart"/>
      <w:r w:rsidR="001C1F56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>positvely</w:t>
      </w:r>
      <w:proofErr w:type="spellEnd"/>
      <w:r w:rsidR="001C1F56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 xml:space="preserve"> charged Cu-MBGNs into RAW 264.7 cells</w:t>
      </w:r>
      <w:r w:rsid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>.</w:t>
      </w:r>
      <w:r w:rsidR="001C1F56" w:rsidRPr="00D029AD">
        <w:rPr>
          <w:rFonts w:ascii="Arial" w:eastAsia="Times New Roman" w:hAnsi="Arial" w:cs="Arial"/>
          <w:bCs/>
          <w:sz w:val="20"/>
          <w:szCs w:val="20"/>
          <w:lang w:val="en-US" w:bidi="ar-SA"/>
        </w:rPr>
        <w:t xml:space="preserve"> </w:t>
      </w:r>
    </w:p>
    <w:p w14:paraId="266ABDF6" w14:textId="47EFE80D" w:rsidR="005A15CC" w:rsidRPr="004E425F" w:rsidRDefault="005A15CC" w:rsidP="005A15CC">
      <w:pPr>
        <w:rPr>
          <w:rFonts w:asciiTheme="minorBidi" w:hAnsiTheme="minorBidi"/>
          <w:b/>
          <w:bCs/>
          <w:color w:val="000000" w:themeColor="text1"/>
          <w:sz w:val="24"/>
          <w:szCs w:val="24"/>
          <w:lang w:val="en-US"/>
        </w:rPr>
      </w:pPr>
    </w:p>
    <w:p w14:paraId="7AC9897B" w14:textId="77777777" w:rsidR="005A15CC" w:rsidRPr="005A15CC" w:rsidRDefault="005A15CC" w:rsidP="005A15CC">
      <w:pPr>
        <w:rPr>
          <w:lang w:val="en-US"/>
        </w:rPr>
      </w:pPr>
    </w:p>
    <w:sectPr w:rsidR="005A15CC" w:rsidRPr="005A15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2A5E2" w14:textId="77777777" w:rsidR="005E06C0" w:rsidRDefault="005E06C0" w:rsidP="005E06C0">
      <w:pPr>
        <w:spacing w:after="0" w:line="240" w:lineRule="auto"/>
      </w:pPr>
      <w:r>
        <w:separator/>
      </w:r>
    </w:p>
  </w:endnote>
  <w:endnote w:type="continuationSeparator" w:id="0">
    <w:p w14:paraId="39A18272" w14:textId="77777777" w:rsidR="005E06C0" w:rsidRDefault="005E06C0" w:rsidP="005E0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233CB" w14:textId="77777777" w:rsidR="005E06C0" w:rsidRDefault="005E06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9539C" w14:textId="5A4279EB" w:rsidR="005E06C0" w:rsidRDefault="005E06C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34C00E4" wp14:editId="73D8F6FD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1" name="MSIPCM517e42e188fffcab866bf1b1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095F96" w14:textId="0B89698D" w:rsidR="005E06C0" w:rsidRPr="005E06C0" w:rsidRDefault="005E06C0" w:rsidP="005E06C0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5E06C0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4C00E4" id="_x0000_t202" coordsize="21600,21600" o:spt="202" path="m,l,21600r21600,l21600,xe">
              <v:stroke joinstyle="miter"/>
              <v:path gradientshapeok="t" o:connecttype="rect"/>
            </v:shapetype>
            <v:shape id="MSIPCM517e42e188fffcab866bf1b1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" o:allowincell="f" filled="f" stroked="f" strokeweight=".5pt">
              <v:fill o:detectmouseclick="t"/>
              <v:textbox inset="20pt,0,,0">
                <w:txbxContent>
                  <w:p w14:paraId="43095F96" w14:textId="0B89698D" w:rsidR="005E06C0" w:rsidRPr="005E06C0" w:rsidRDefault="005E06C0" w:rsidP="005E06C0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5E06C0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398FF" w14:textId="77777777" w:rsidR="005E06C0" w:rsidRDefault="005E06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9FC27" w14:textId="77777777" w:rsidR="005E06C0" w:rsidRDefault="005E06C0" w:rsidP="005E06C0">
      <w:pPr>
        <w:spacing w:after="0" w:line="240" w:lineRule="auto"/>
      </w:pPr>
      <w:r>
        <w:separator/>
      </w:r>
    </w:p>
  </w:footnote>
  <w:footnote w:type="continuationSeparator" w:id="0">
    <w:p w14:paraId="0A3C4349" w14:textId="77777777" w:rsidR="005E06C0" w:rsidRDefault="005E06C0" w:rsidP="005E0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CFC0B" w14:textId="77777777" w:rsidR="005E06C0" w:rsidRDefault="005E06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05B5" w14:textId="77777777" w:rsidR="005E06C0" w:rsidRDefault="005E06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4BACB" w14:textId="77777777" w:rsidR="005E06C0" w:rsidRDefault="005E06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1747C"/>
    <w:multiLevelType w:val="multilevel"/>
    <w:tmpl w:val="17D23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360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YwtzQxNzO3MDc1MzdW0lEKTi0uzszPAykwNK0FAMpIFZstAAAA"/>
  </w:docVars>
  <w:rsids>
    <w:rsidRoot w:val="00457261"/>
    <w:rsid w:val="00012EB4"/>
    <w:rsid w:val="00017219"/>
    <w:rsid w:val="00024F19"/>
    <w:rsid w:val="000C232C"/>
    <w:rsid w:val="00116587"/>
    <w:rsid w:val="00154907"/>
    <w:rsid w:val="0016445B"/>
    <w:rsid w:val="001B1A09"/>
    <w:rsid w:val="001C1F56"/>
    <w:rsid w:val="00213211"/>
    <w:rsid w:val="0022012C"/>
    <w:rsid w:val="00270F73"/>
    <w:rsid w:val="002925B9"/>
    <w:rsid w:val="00305E6C"/>
    <w:rsid w:val="003162D0"/>
    <w:rsid w:val="00331957"/>
    <w:rsid w:val="00345CAF"/>
    <w:rsid w:val="00375252"/>
    <w:rsid w:val="00382817"/>
    <w:rsid w:val="00385A40"/>
    <w:rsid w:val="003972C3"/>
    <w:rsid w:val="003A36B7"/>
    <w:rsid w:val="003B147F"/>
    <w:rsid w:val="003B72EE"/>
    <w:rsid w:val="003F04B9"/>
    <w:rsid w:val="00404A3A"/>
    <w:rsid w:val="00447CCA"/>
    <w:rsid w:val="00457261"/>
    <w:rsid w:val="00487548"/>
    <w:rsid w:val="004974D8"/>
    <w:rsid w:val="004D33BF"/>
    <w:rsid w:val="004E425F"/>
    <w:rsid w:val="00506F64"/>
    <w:rsid w:val="00527092"/>
    <w:rsid w:val="005941B3"/>
    <w:rsid w:val="005A15CC"/>
    <w:rsid w:val="005B247E"/>
    <w:rsid w:val="005B7D12"/>
    <w:rsid w:val="005E06C0"/>
    <w:rsid w:val="006072E4"/>
    <w:rsid w:val="0066088E"/>
    <w:rsid w:val="0067564A"/>
    <w:rsid w:val="006C24C2"/>
    <w:rsid w:val="0072264F"/>
    <w:rsid w:val="00762B3C"/>
    <w:rsid w:val="007A00E6"/>
    <w:rsid w:val="00807D00"/>
    <w:rsid w:val="00851F25"/>
    <w:rsid w:val="00856464"/>
    <w:rsid w:val="0086783F"/>
    <w:rsid w:val="00874843"/>
    <w:rsid w:val="00881A0F"/>
    <w:rsid w:val="008E1F0C"/>
    <w:rsid w:val="00962F28"/>
    <w:rsid w:val="00A234B2"/>
    <w:rsid w:val="00A2705E"/>
    <w:rsid w:val="00A4570D"/>
    <w:rsid w:val="00A545CD"/>
    <w:rsid w:val="00A75651"/>
    <w:rsid w:val="00AE2D77"/>
    <w:rsid w:val="00AE3AD4"/>
    <w:rsid w:val="00B028F4"/>
    <w:rsid w:val="00B20AEE"/>
    <w:rsid w:val="00B3661E"/>
    <w:rsid w:val="00B77FF4"/>
    <w:rsid w:val="00B9502A"/>
    <w:rsid w:val="00BC72C8"/>
    <w:rsid w:val="00C120C0"/>
    <w:rsid w:val="00C3284A"/>
    <w:rsid w:val="00CA0D2A"/>
    <w:rsid w:val="00CA5AF9"/>
    <w:rsid w:val="00D029AD"/>
    <w:rsid w:val="00D804BA"/>
    <w:rsid w:val="00DD738E"/>
    <w:rsid w:val="00E65E15"/>
    <w:rsid w:val="00E957A5"/>
    <w:rsid w:val="00EC7E7D"/>
    <w:rsid w:val="00EE4857"/>
    <w:rsid w:val="00F52A89"/>
    <w:rsid w:val="00F81BD8"/>
    <w:rsid w:val="00FB61FA"/>
    <w:rsid w:val="00FF583F"/>
    <w:rsid w:val="00F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4D469"/>
  <w15:chartTrackingRefBased/>
  <w15:docId w15:val="{BD9A3209-905D-4F62-9E3C-699216943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464"/>
    <w:rPr>
      <w:lang w:val="nl-NL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B72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27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27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941B3"/>
    <w:pPr>
      <w:spacing w:after="0" w:line="240" w:lineRule="auto"/>
    </w:pPr>
    <w:rPr>
      <w:lang w:val="nl-NL"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447C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C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CCA"/>
    <w:rPr>
      <w:sz w:val="20"/>
      <w:szCs w:val="20"/>
      <w:lang w:val="nl-NL"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C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CCA"/>
    <w:rPr>
      <w:b/>
      <w:bCs/>
      <w:sz w:val="20"/>
      <w:szCs w:val="20"/>
      <w:lang w:val="nl-NL" w:bidi="fa-IR"/>
    </w:rPr>
  </w:style>
  <w:style w:type="character" w:customStyle="1" w:styleId="identifier">
    <w:name w:val="identifier"/>
    <w:basedOn w:val="DefaultParagraphFont"/>
    <w:rsid w:val="005E06C0"/>
  </w:style>
  <w:style w:type="character" w:styleId="Hyperlink">
    <w:name w:val="Hyperlink"/>
    <w:basedOn w:val="DefaultParagraphFont"/>
    <w:uiPriority w:val="99"/>
    <w:semiHidden/>
    <w:unhideWhenUsed/>
    <w:rsid w:val="005E06C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0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6C0"/>
    <w:rPr>
      <w:lang w:val="nl-NL" w:bidi="fa-IR"/>
    </w:rPr>
  </w:style>
  <w:style w:type="paragraph" w:styleId="Footer">
    <w:name w:val="footer"/>
    <w:basedOn w:val="Normal"/>
    <w:link w:val="FooterChar"/>
    <w:uiPriority w:val="99"/>
    <w:unhideWhenUsed/>
    <w:rsid w:val="005E0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6C0"/>
    <w:rPr>
      <w:lang w:val="nl-NL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E144C02-E3DB-42AA-9EA4-1353ED9FB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398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Negar Hassani</dc:creator>
  <cp:keywords/>
  <dc:description/>
  <cp:lastModifiedBy>Lee, Boon</cp:lastModifiedBy>
  <cp:revision>2</cp:revision>
  <dcterms:created xsi:type="dcterms:W3CDTF">2023-03-21T20:44:00Z</dcterms:created>
  <dcterms:modified xsi:type="dcterms:W3CDTF">2023-03-21T20:44:00Z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2023-03-21T20:44:26Z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5079c256-32de-4caf-89ae-6515daa1f97d</vt:lpwstr>
  </property>
  <property fmtid="{D5CDD505-2E9C-101B-9397-08002B2CF9AE}" pid="8" name="MSIP_Label_2bbab825-a111-45e4-86a1-18cee0005896_ContentBits">
    <vt:lpwstr>2</vt:lpwstr>
  </property>
</Properties>
</file>