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45D3" w14:textId="77777777" w:rsidR="00AF31E4" w:rsidRDefault="00AF31E4" w:rsidP="00AF31E4">
      <w:pPr>
        <w:spacing w:line="480" w:lineRule="auto"/>
      </w:pPr>
    </w:p>
    <w:p w14:paraId="5AED6EF7" w14:textId="77777777" w:rsidR="00F01B18" w:rsidRDefault="008731A3" w:rsidP="007F086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2"/>
        </w:rPr>
      </w:pPr>
      <w:r w:rsidRPr="008731A3">
        <w:rPr>
          <w:rFonts w:ascii="Times New Roman" w:hAnsi="Times New Roman" w:cs="Times New Roman" w:hint="eastAsia"/>
          <w:b/>
          <w:bCs/>
          <w:kern w:val="0"/>
          <w:sz w:val="22"/>
        </w:rPr>
        <w:t>T</w:t>
      </w:r>
      <w:r w:rsidRPr="008731A3">
        <w:rPr>
          <w:rFonts w:ascii="Times New Roman" w:hAnsi="Times New Roman" w:cs="Times New Roman"/>
          <w:b/>
          <w:bCs/>
          <w:kern w:val="0"/>
          <w:sz w:val="22"/>
        </w:rPr>
        <w:t>able S1.</w:t>
      </w:r>
      <w:r>
        <w:rPr>
          <w:rFonts w:ascii="Times New Roman" w:hAnsi="Times New Roman" w:cs="Times New Roman"/>
          <w:b/>
          <w:bCs/>
          <w:kern w:val="0"/>
          <w:sz w:val="22"/>
        </w:rPr>
        <w:t xml:space="preserve"> Distributions of variables with missing data comparing </w:t>
      </w:r>
      <w:r w:rsidR="007F0867">
        <w:rPr>
          <w:rFonts w:ascii="Times New Roman" w:hAnsi="Times New Roman" w:cs="Times New Roman"/>
          <w:b/>
          <w:bCs/>
          <w:kern w:val="0"/>
          <w:sz w:val="22"/>
        </w:rPr>
        <w:t>observed complete case data to results from the datasets with imputed variables from multiple imputation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2126"/>
        <w:gridCol w:w="1985"/>
      </w:tblGrid>
      <w:tr w:rsidR="007F0867" w:rsidRPr="008731A3" w14:paraId="507841C6" w14:textId="77777777" w:rsidTr="007F0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61C6E63A" w14:textId="5A43FE66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Variabl</w:t>
            </w:r>
            <w:r w:rsidR="00AE39D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2268" w:type="dxa"/>
            <w:shd w:val="clear" w:color="auto" w:fill="auto"/>
            <w:hideMark/>
          </w:tcPr>
          <w:p w14:paraId="267B1983" w14:textId="77777777" w:rsidR="007F0867" w:rsidRPr="008731A3" w:rsidRDefault="007F0867" w:rsidP="008731A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Complete case</w:t>
            </w:r>
          </w:p>
        </w:tc>
        <w:tc>
          <w:tcPr>
            <w:tcW w:w="2126" w:type="dxa"/>
            <w:shd w:val="clear" w:color="auto" w:fill="auto"/>
            <w:hideMark/>
          </w:tcPr>
          <w:p w14:paraId="5B8E7348" w14:textId="77777777" w:rsidR="007F0867" w:rsidRPr="008731A3" w:rsidRDefault="007F0867" w:rsidP="008731A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ultiple imputation</w:t>
            </w:r>
          </w:p>
        </w:tc>
        <w:tc>
          <w:tcPr>
            <w:tcW w:w="1985" w:type="dxa"/>
            <w:shd w:val="clear" w:color="auto" w:fill="auto"/>
            <w:hideMark/>
          </w:tcPr>
          <w:p w14:paraId="02E96FF2" w14:textId="77777777" w:rsidR="007F0867" w:rsidRPr="008731A3" w:rsidRDefault="007F0867" w:rsidP="008731A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SD</w:t>
            </w:r>
            <w:r w:rsidR="00A024C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(100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%</w:t>
            </w:r>
            <w:r w:rsidR="00A024C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7F0867" w:rsidRPr="008731A3" w14:paraId="15E663AB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30801EE0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2268" w:type="dxa"/>
            <w:shd w:val="clear" w:color="auto" w:fill="auto"/>
            <w:hideMark/>
          </w:tcPr>
          <w:p w14:paraId="3E2D4EF7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10730</w:t>
            </w:r>
          </w:p>
        </w:tc>
        <w:tc>
          <w:tcPr>
            <w:tcW w:w="2126" w:type="dxa"/>
            <w:shd w:val="clear" w:color="auto" w:fill="auto"/>
            <w:hideMark/>
          </w:tcPr>
          <w:p w14:paraId="6B3B4088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16153</w:t>
            </w:r>
          </w:p>
        </w:tc>
        <w:tc>
          <w:tcPr>
            <w:tcW w:w="1985" w:type="dxa"/>
            <w:shd w:val="clear" w:color="auto" w:fill="auto"/>
            <w:hideMark/>
          </w:tcPr>
          <w:p w14:paraId="5B278356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7F0867" w:rsidRPr="008731A3" w14:paraId="17B394FD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428A6067" w14:textId="77777777" w:rsidR="007F0867" w:rsidRPr="008731A3" w:rsidRDefault="00A024CB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(year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hideMark/>
          </w:tcPr>
          <w:p w14:paraId="51A11B9F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43.65 ± 15.15</w:t>
            </w:r>
          </w:p>
        </w:tc>
        <w:tc>
          <w:tcPr>
            <w:tcW w:w="2126" w:type="dxa"/>
            <w:shd w:val="clear" w:color="auto" w:fill="auto"/>
            <w:hideMark/>
          </w:tcPr>
          <w:p w14:paraId="2CAD7230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43.23 ± 14.96</w:t>
            </w:r>
          </w:p>
        </w:tc>
        <w:tc>
          <w:tcPr>
            <w:tcW w:w="1985" w:type="dxa"/>
            <w:shd w:val="clear" w:color="auto" w:fill="auto"/>
            <w:hideMark/>
          </w:tcPr>
          <w:p w14:paraId="15026399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7F0867" w:rsidRPr="008731A3" w14:paraId="431C07BA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5F676E6C" w14:textId="77777777" w:rsidR="007F0867" w:rsidRPr="008731A3" w:rsidRDefault="00A024CB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ALP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(U/L)</w:t>
            </w:r>
          </w:p>
        </w:tc>
        <w:tc>
          <w:tcPr>
            <w:tcW w:w="2268" w:type="dxa"/>
            <w:shd w:val="clear" w:color="auto" w:fill="auto"/>
            <w:hideMark/>
          </w:tcPr>
          <w:p w14:paraId="1E040E23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72.50 ± 22.89</w:t>
            </w:r>
          </w:p>
        </w:tc>
        <w:tc>
          <w:tcPr>
            <w:tcW w:w="2126" w:type="dxa"/>
            <w:shd w:val="clear" w:color="auto" w:fill="auto"/>
            <w:hideMark/>
          </w:tcPr>
          <w:p w14:paraId="1C9F1395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72.28 ± 22.63</w:t>
            </w:r>
          </w:p>
        </w:tc>
        <w:tc>
          <w:tcPr>
            <w:tcW w:w="1985" w:type="dxa"/>
            <w:shd w:val="clear" w:color="auto" w:fill="auto"/>
            <w:hideMark/>
          </w:tcPr>
          <w:p w14:paraId="1DBEFDD1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7F0867" w:rsidRPr="008731A3" w14:paraId="4951A4BD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25614B61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(U/L)</w:t>
            </w:r>
          </w:p>
        </w:tc>
        <w:tc>
          <w:tcPr>
            <w:tcW w:w="2268" w:type="dxa"/>
            <w:shd w:val="clear" w:color="auto" w:fill="auto"/>
            <w:hideMark/>
          </w:tcPr>
          <w:p w14:paraId="209595CB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30.06 ± 30.39</w:t>
            </w:r>
          </w:p>
        </w:tc>
        <w:tc>
          <w:tcPr>
            <w:tcW w:w="2126" w:type="dxa"/>
            <w:shd w:val="clear" w:color="auto" w:fill="auto"/>
            <w:hideMark/>
          </w:tcPr>
          <w:p w14:paraId="25A04026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29.24 ± 28.63</w:t>
            </w:r>
          </w:p>
        </w:tc>
        <w:tc>
          <w:tcPr>
            <w:tcW w:w="1985" w:type="dxa"/>
            <w:shd w:val="clear" w:color="auto" w:fill="auto"/>
            <w:hideMark/>
          </w:tcPr>
          <w:p w14:paraId="0FC9BC83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7F0867" w:rsidRPr="008731A3" w14:paraId="56575C28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5C29B482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ALT</w:t>
            </w:r>
            <w:r w:rsidR="005D78D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D78DA"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(U/L)</w:t>
            </w:r>
          </w:p>
        </w:tc>
        <w:tc>
          <w:tcPr>
            <w:tcW w:w="2268" w:type="dxa"/>
            <w:shd w:val="clear" w:color="auto" w:fill="auto"/>
            <w:hideMark/>
          </w:tcPr>
          <w:p w14:paraId="46FED4DD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20.00 ± 16.64</w:t>
            </w:r>
          </w:p>
        </w:tc>
        <w:tc>
          <w:tcPr>
            <w:tcW w:w="2126" w:type="dxa"/>
            <w:shd w:val="clear" w:color="auto" w:fill="auto"/>
            <w:hideMark/>
          </w:tcPr>
          <w:p w14:paraId="393902DE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20.02 ± 15.13</w:t>
            </w:r>
          </w:p>
        </w:tc>
        <w:tc>
          <w:tcPr>
            <w:tcW w:w="1985" w:type="dxa"/>
            <w:shd w:val="clear" w:color="auto" w:fill="auto"/>
            <w:hideMark/>
          </w:tcPr>
          <w:p w14:paraId="5B2FDDA8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7F0867" w:rsidRPr="008731A3" w14:paraId="2333F101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70775A79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AST</w:t>
            </w:r>
            <w:r w:rsidR="005D78D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D78DA"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(U/L)</w:t>
            </w:r>
          </w:p>
        </w:tc>
        <w:tc>
          <w:tcPr>
            <w:tcW w:w="2268" w:type="dxa"/>
            <w:shd w:val="clear" w:color="auto" w:fill="auto"/>
            <w:hideMark/>
          </w:tcPr>
          <w:p w14:paraId="2DD6BC09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23.13 ± 9.58</w:t>
            </w:r>
          </w:p>
        </w:tc>
        <w:tc>
          <w:tcPr>
            <w:tcW w:w="2126" w:type="dxa"/>
            <w:shd w:val="clear" w:color="auto" w:fill="auto"/>
            <w:hideMark/>
          </w:tcPr>
          <w:p w14:paraId="21F86449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22.97 ± 8.82</w:t>
            </w:r>
          </w:p>
        </w:tc>
        <w:tc>
          <w:tcPr>
            <w:tcW w:w="1985" w:type="dxa"/>
            <w:shd w:val="clear" w:color="auto" w:fill="auto"/>
            <w:hideMark/>
          </w:tcPr>
          <w:p w14:paraId="512C1524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7F0867" w:rsidRPr="008731A3" w14:paraId="64A06C3B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1AB16E8F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ALB</w:t>
            </w:r>
            <w:r w:rsidR="005D78D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D78DA"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(g/L)</w:t>
            </w:r>
          </w:p>
        </w:tc>
        <w:tc>
          <w:tcPr>
            <w:tcW w:w="2268" w:type="dxa"/>
            <w:shd w:val="clear" w:color="auto" w:fill="auto"/>
            <w:hideMark/>
          </w:tcPr>
          <w:p w14:paraId="23EB2A75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44.54 ± 2.77</w:t>
            </w:r>
          </w:p>
        </w:tc>
        <w:tc>
          <w:tcPr>
            <w:tcW w:w="2126" w:type="dxa"/>
            <w:shd w:val="clear" w:color="auto" w:fill="auto"/>
            <w:hideMark/>
          </w:tcPr>
          <w:p w14:paraId="0FC8A16D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44.42 ± 2.71</w:t>
            </w:r>
          </w:p>
        </w:tc>
        <w:tc>
          <w:tcPr>
            <w:tcW w:w="1985" w:type="dxa"/>
            <w:shd w:val="clear" w:color="auto" w:fill="auto"/>
            <w:hideMark/>
          </w:tcPr>
          <w:p w14:paraId="1EE57AB0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7F0867" w:rsidRPr="008731A3" w14:paraId="64B9789F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7964F968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GLB</w:t>
            </w:r>
            <w:r w:rsidR="005D78D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D78DA"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(g/L)</w:t>
            </w:r>
          </w:p>
        </w:tc>
        <w:tc>
          <w:tcPr>
            <w:tcW w:w="2268" w:type="dxa"/>
            <w:shd w:val="clear" w:color="auto" w:fill="auto"/>
            <w:hideMark/>
          </w:tcPr>
          <w:p w14:paraId="31C11327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29.32 ± 3.98</w:t>
            </w:r>
          </w:p>
        </w:tc>
        <w:tc>
          <w:tcPr>
            <w:tcW w:w="2126" w:type="dxa"/>
            <w:shd w:val="clear" w:color="auto" w:fill="auto"/>
            <w:hideMark/>
          </w:tcPr>
          <w:p w14:paraId="5708891F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29.48 ± 3.87</w:t>
            </w:r>
          </w:p>
        </w:tc>
        <w:tc>
          <w:tcPr>
            <w:tcW w:w="1985" w:type="dxa"/>
            <w:shd w:val="clear" w:color="auto" w:fill="auto"/>
            <w:hideMark/>
          </w:tcPr>
          <w:p w14:paraId="7D814ED0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C101C0" w:rsidRPr="008731A3" w14:paraId="5584DC1C" w14:textId="77777777" w:rsidTr="00D8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3A555DBA" w14:textId="77777777" w:rsidR="00C101C0" w:rsidRPr="008731A3" w:rsidRDefault="00C101C0" w:rsidP="00C101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BUN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F98CF9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13.06 ± 4.02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BA21595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12.83 ± 3.84</w:t>
            </w:r>
          </w:p>
        </w:tc>
        <w:tc>
          <w:tcPr>
            <w:tcW w:w="1985" w:type="dxa"/>
            <w:shd w:val="clear" w:color="auto" w:fill="auto"/>
            <w:hideMark/>
          </w:tcPr>
          <w:p w14:paraId="5422C8F9" w14:textId="77777777" w:rsidR="00C101C0" w:rsidRPr="008731A3" w:rsidRDefault="00C101C0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C101C0" w:rsidRPr="008731A3" w14:paraId="5BBEB21B" w14:textId="77777777" w:rsidTr="00B53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64FD0E56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Scr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1BF639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0.96 ± 0.31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C1C1A5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0.89 ± 0.29</w:t>
            </w:r>
          </w:p>
        </w:tc>
        <w:tc>
          <w:tcPr>
            <w:tcW w:w="1985" w:type="dxa"/>
            <w:shd w:val="clear" w:color="auto" w:fill="auto"/>
            <w:hideMark/>
          </w:tcPr>
          <w:p w14:paraId="562EC815" w14:textId="77777777" w:rsidR="00C101C0" w:rsidRPr="008731A3" w:rsidRDefault="00C101C0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</w:t>
            </w:r>
          </w:p>
        </w:tc>
      </w:tr>
      <w:tr w:rsidR="00C101C0" w:rsidRPr="008731A3" w14:paraId="44223BD0" w14:textId="77777777" w:rsidTr="006F4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3DC3A5E7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UA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C05E92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4.98 ± 1.50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FF8BDBD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4.70 ± 1.44</w:t>
            </w:r>
          </w:p>
        </w:tc>
        <w:tc>
          <w:tcPr>
            <w:tcW w:w="1985" w:type="dxa"/>
            <w:shd w:val="clear" w:color="auto" w:fill="auto"/>
            <w:hideMark/>
          </w:tcPr>
          <w:p w14:paraId="5493C610" w14:textId="77777777" w:rsidR="00C101C0" w:rsidRPr="008731A3" w:rsidRDefault="00C101C0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</w:t>
            </w:r>
          </w:p>
        </w:tc>
      </w:tr>
      <w:tr w:rsidR="00C101C0" w:rsidRPr="008731A3" w14:paraId="491515B5" w14:textId="77777777" w:rsidTr="005E0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705D78E5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FPG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F3DD54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93.94 ± 15.07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7ECE56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92.58 ± 14.08</w:t>
            </w:r>
          </w:p>
        </w:tc>
        <w:tc>
          <w:tcPr>
            <w:tcW w:w="1985" w:type="dxa"/>
            <w:shd w:val="clear" w:color="auto" w:fill="auto"/>
            <w:hideMark/>
          </w:tcPr>
          <w:p w14:paraId="15BE8586" w14:textId="77777777" w:rsidR="00C101C0" w:rsidRPr="008731A3" w:rsidRDefault="00C101C0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</w:p>
        </w:tc>
      </w:tr>
      <w:tr w:rsidR="00C101C0" w:rsidRPr="008731A3" w14:paraId="432D9957" w14:textId="77777777" w:rsidTr="00F5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48EEAB27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28CE50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178.59 ± 28.77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7F900E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178.80 ± 28.73</w:t>
            </w:r>
          </w:p>
        </w:tc>
        <w:tc>
          <w:tcPr>
            <w:tcW w:w="1985" w:type="dxa"/>
            <w:shd w:val="clear" w:color="auto" w:fill="auto"/>
            <w:hideMark/>
          </w:tcPr>
          <w:p w14:paraId="0FC63D62" w14:textId="77777777" w:rsidR="00C101C0" w:rsidRPr="008731A3" w:rsidRDefault="00C101C0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C101C0" w:rsidRPr="008731A3" w14:paraId="59B195F6" w14:textId="77777777" w:rsidTr="00752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4760760C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TG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9D8339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122.85 ± 84.94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7C00BE1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115.34 ± 81.12</w:t>
            </w:r>
          </w:p>
        </w:tc>
        <w:tc>
          <w:tcPr>
            <w:tcW w:w="1985" w:type="dxa"/>
            <w:shd w:val="clear" w:color="auto" w:fill="auto"/>
            <w:hideMark/>
          </w:tcPr>
          <w:p w14:paraId="4D949F56" w14:textId="77777777" w:rsidR="00C101C0" w:rsidRPr="008731A3" w:rsidRDefault="00C101C0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</w:p>
        </w:tc>
      </w:tr>
      <w:tr w:rsidR="00C101C0" w:rsidRPr="008731A3" w14:paraId="38A94521" w14:textId="77777777" w:rsidTr="009F0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0CD2D18B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HDL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-c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BD6670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56.26 ± 14.00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0F9F39" w14:textId="77777777" w:rsidR="00C101C0" w:rsidRPr="00C101C0" w:rsidRDefault="00C1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56.58 ± 14.06</w:t>
            </w:r>
          </w:p>
        </w:tc>
        <w:tc>
          <w:tcPr>
            <w:tcW w:w="1985" w:type="dxa"/>
            <w:shd w:val="clear" w:color="auto" w:fill="auto"/>
            <w:hideMark/>
          </w:tcPr>
          <w:p w14:paraId="595BFA96" w14:textId="77777777" w:rsidR="00C101C0" w:rsidRPr="008731A3" w:rsidRDefault="00C101C0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C101C0" w:rsidRPr="008731A3" w14:paraId="690E53C8" w14:textId="77777777" w:rsidTr="00BE0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50CDC766" w14:textId="77777777" w:rsidR="00C101C0" w:rsidRPr="008731A3" w:rsidRDefault="00C101C0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LDL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-c 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mg/dL</w:t>
            </w:r>
            <w:r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6767AE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88.08 ± 18.19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7012698" w14:textId="77777777" w:rsidR="00C101C0" w:rsidRPr="00C101C0" w:rsidRDefault="00C10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87.54 ± 17.98</w:t>
            </w:r>
          </w:p>
        </w:tc>
        <w:tc>
          <w:tcPr>
            <w:tcW w:w="1985" w:type="dxa"/>
            <w:shd w:val="clear" w:color="auto" w:fill="auto"/>
            <w:hideMark/>
          </w:tcPr>
          <w:p w14:paraId="023291C1" w14:textId="77777777" w:rsidR="00C101C0" w:rsidRPr="008731A3" w:rsidRDefault="00C101C0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7F0867" w:rsidRPr="008731A3" w14:paraId="20570611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65B1021D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</w:t>
            </w:r>
            <w:r w:rsidR="005D78D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D78DA" w:rsidRPr="008D5E6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="005D78DA" w:rsidRPr="00C101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kg/m2)</w:t>
            </w:r>
          </w:p>
        </w:tc>
        <w:tc>
          <w:tcPr>
            <w:tcW w:w="2268" w:type="dxa"/>
            <w:shd w:val="clear" w:color="auto" w:fill="auto"/>
            <w:hideMark/>
          </w:tcPr>
          <w:p w14:paraId="52AAF6F0" w14:textId="77777777" w:rsidR="007F0867" w:rsidRPr="00C101C0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21.63 ± 2.03</w:t>
            </w:r>
          </w:p>
        </w:tc>
        <w:tc>
          <w:tcPr>
            <w:tcW w:w="2126" w:type="dxa"/>
            <w:shd w:val="clear" w:color="auto" w:fill="auto"/>
            <w:hideMark/>
          </w:tcPr>
          <w:p w14:paraId="03D03E51" w14:textId="77777777" w:rsidR="007F0867" w:rsidRPr="00C101C0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C101C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21.38 ± 2.05</w:t>
            </w:r>
          </w:p>
        </w:tc>
        <w:tc>
          <w:tcPr>
            <w:tcW w:w="1985" w:type="dxa"/>
            <w:shd w:val="clear" w:color="auto" w:fill="auto"/>
            <w:hideMark/>
          </w:tcPr>
          <w:p w14:paraId="66F356D5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</w:tr>
      <w:tr w:rsidR="007F0867" w:rsidRPr="008731A3" w14:paraId="5B84FE4B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4590881A" w14:textId="77777777" w:rsidR="007F0867" w:rsidRPr="008731A3" w:rsidRDefault="007F0867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2268" w:type="dxa"/>
            <w:shd w:val="clear" w:color="auto" w:fill="auto"/>
            <w:hideMark/>
          </w:tcPr>
          <w:p w14:paraId="54C223B0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36DFF366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48896F70" w14:textId="77777777" w:rsidR="007F0867" w:rsidRPr="008731A3" w:rsidRDefault="00A024CB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7F0867" w:rsidRPr="008731A3" w14:paraId="7B40FB09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181C5E96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D78D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Female</w:t>
            </w:r>
          </w:p>
        </w:tc>
        <w:tc>
          <w:tcPr>
            <w:tcW w:w="2268" w:type="dxa"/>
            <w:shd w:val="clear" w:color="auto" w:fill="auto"/>
            <w:hideMark/>
          </w:tcPr>
          <w:p w14:paraId="13656415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4839 (45.10%)</w:t>
            </w:r>
          </w:p>
        </w:tc>
        <w:tc>
          <w:tcPr>
            <w:tcW w:w="2126" w:type="dxa"/>
            <w:shd w:val="clear" w:color="auto" w:fill="auto"/>
            <w:hideMark/>
          </w:tcPr>
          <w:p w14:paraId="33BD26F6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7681 (47.55%)</w:t>
            </w:r>
          </w:p>
        </w:tc>
        <w:tc>
          <w:tcPr>
            <w:tcW w:w="1985" w:type="dxa"/>
            <w:shd w:val="clear" w:color="auto" w:fill="auto"/>
            <w:hideMark/>
          </w:tcPr>
          <w:p w14:paraId="7A8C8115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7F0867" w:rsidRPr="008731A3" w14:paraId="58C7F992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06EB8494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D78DA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M</w:t>
            </w:r>
            <w:r w:rsidRPr="005D78D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ale</w:t>
            </w:r>
          </w:p>
        </w:tc>
        <w:tc>
          <w:tcPr>
            <w:tcW w:w="2268" w:type="dxa"/>
            <w:shd w:val="clear" w:color="auto" w:fill="auto"/>
            <w:hideMark/>
          </w:tcPr>
          <w:p w14:paraId="1449E26F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5891 (54.90%)</w:t>
            </w:r>
          </w:p>
        </w:tc>
        <w:tc>
          <w:tcPr>
            <w:tcW w:w="2126" w:type="dxa"/>
            <w:shd w:val="clear" w:color="auto" w:fill="auto"/>
            <w:hideMark/>
          </w:tcPr>
          <w:p w14:paraId="7180666E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8472 (52.45%)</w:t>
            </w:r>
          </w:p>
        </w:tc>
        <w:tc>
          <w:tcPr>
            <w:tcW w:w="1985" w:type="dxa"/>
            <w:shd w:val="clear" w:color="auto" w:fill="auto"/>
            <w:hideMark/>
          </w:tcPr>
          <w:p w14:paraId="65E68D4F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7F0867" w:rsidRPr="008731A3" w14:paraId="29386FD1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0ABE4922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</w:t>
            </w:r>
            <w:r w:rsidR="007F0867"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FLD</w:t>
            </w:r>
          </w:p>
        </w:tc>
        <w:tc>
          <w:tcPr>
            <w:tcW w:w="2268" w:type="dxa"/>
            <w:shd w:val="clear" w:color="auto" w:fill="auto"/>
            <w:hideMark/>
          </w:tcPr>
          <w:p w14:paraId="410850D4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7711A6AF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B348753" w14:textId="77777777" w:rsidR="007F0867" w:rsidRPr="008731A3" w:rsidRDefault="00A024CB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7F0867" w:rsidRPr="008731A3" w14:paraId="6D339407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752677B8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D78DA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N</w:t>
            </w:r>
            <w:r w:rsidRPr="005D78D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o</w:t>
            </w:r>
          </w:p>
        </w:tc>
        <w:tc>
          <w:tcPr>
            <w:tcW w:w="2268" w:type="dxa"/>
            <w:shd w:val="clear" w:color="auto" w:fill="auto"/>
            <w:hideMark/>
          </w:tcPr>
          <w:p w14:paraId="5FCBC308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8871 (82.67%)</w:t>
            </w:r>
          </w:p>
        </w:tc>
        <w:tc>
          <w:tcPr>
            <w:tcW w:w="2126" w:type="dxa"/>
            <w:shd w:val="clear" w:color="auto" w:fill="auto"/>
            <w:hideMark/>
          </w:tcPr>
          <w:p w14:paraId="2705E70B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13832 (85.63%)</w:t>
            </w:r>
          </w:p>
        </w:tc>
        <w:tc>
          <w:tcPr>
            <w:tcW w:w="1985" w:type="dxa"/>
            <w:shd w:val="clear" w:color="auto" w:fill="auto"/>
            <w:hideMark/>
          </w:tcPr>
          <w:p w14:paraId="287D625F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7F0867" w:rsidRPr="008731A3" w14:paraId="2A2BEF95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6EC2AF40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D78D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Yes</w:t>
            </w:r>
          </w:p>
        </w:tc>
        <w:tc>
          <w:tcPr>
            <w:tcW w:w="2268" w:type="dxa"/>
            <w:shd w:val="clear" w:color="auto" w:fill="auto"/>
            <w:hideMark/>
          </w:tcPr>
          <w:p w14:paraId="3DCA1ADE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1859 (17.33%)</w:t>
            </w:r>
          </w:p>
        </w:tc>
        <w:tc>
          <w:tcPr>
            <w:tcW w:w="2126" w:type="dxa"/>
            <w:shd w:val="clear" w:color="auto" w:fill="auto"/>
            <w:hideMark/>
          </w:tcPr>
          <w:p w14:paraId="0D7590CA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2321 (14.37%)</w:t>
            </w:r>
          </w:p>
        </w:tc>
        <w:tc>
          <w:tcPr>
            <w:tcW w:w="1985" w:type="dxa"/>
            <w:shd w:val="clear" w:color="auto" w:fill="auto"/>
            <w:hideMark/>
          </w:tcPr>
          <w:p w14:paraId="72405C90" w14:textId="77777777" w:rsidR="007F0867" w:rsidRPr="008731A3" w:rsidRDefault="007F0867" w:rsidP="008731A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7F0867" w:rsidRPr="008731A3" w14:paraId="328B25B9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7292F6ED" w14:textId="77777777" w:rsidR="007F0867" w:rsidRPr="008731A3" w:rsidRDefault="005D78DA" w:rsidP="008731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2268" w:type="dxa"/>
            <w:shd w:val="clear" w:color="auto" w:fill="auto"/>
            <w:hideMark/>
          </w:tcPr>
          <w:p w14:paraId="0B17CD19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2B23FA3F" w14:textId="77777777" w:rsidR="007F0867" w:rsidRPr="008731A3" w:rsidRDefault="007F0867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E440547" w14:textId="77777777" w:rsidR="007F0867" w:rsidRPr="008731A3" w:rsidRDefault="00A024CB" w:rsidP="008731A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5D78DA" w:rsidRPr="008731A3" w14:paraId="20141191" w14:textId="77777777" w:rsidTr="007F0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1F32F523" w14:textId="77777777" w:rsidR="005D78DA" w:rsidRPr="008731A3" w:rsidRDefault="005D78DA" w:rsidP="005D78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D78DA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N</w:t>
            </w:r>
            <w:r w:rsidRPr="005D78D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o</w:t>
            </w:r>
          </w:p>
        </w:tc>
        <w:tc>
          <w:tcPr>
            <w:tcW w:w="2268" w:type="dxa"/>
            <w:shd w:val="clear" w:color="auto" w:fill="auto"/>
            <w:hideMark/>
          </w:tcPr>
          <w:p w14:paraId="00F30BC5" w14:textId="77777777" w:rsidR="005D78DA" w:rsidRPr="008731A3" w:rsidRDefault="005D78DA" w:rsidP="005D78D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8819 (82.19%)</w:t>
            </w:r>
          </w:p>
        </w:tc>
        <w:tc>
          <w:tcPr>
            <w:tcW w:w="2126" w:type="dxa"/>
            <w:shd w:val="clear" w:color="auto" w:fill="auto"/>
            <w:hideMark/>
          </w:tcPr>
          <w:p w14:paraId="0717460F" w14:textId="77777777" w:rsidR="005D78DA" w:rsidRPr="008731A3" w:rsidRDefault="005D78DA" w:rsidP="005D78D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13726 (84.97%)</w:t>
            </w:r>
          </w:p>
        </w:tc>
        <w:tc>
          <w:tcPr>
            <w:tcW w:w="1985" w:type="dxa"/>
            <w:shd w:val="clear" w:color="auto" w:fill="auto"/>
            <w:hideMark/>
          </w:tcPr>
          <w:p w14:paraId="22E7577D" w14:textId="77777777" w:rsidR="005D78DA" w:rsidRPr="008731A3" w:rsidRDefault="005D78DA" w:rsidP="005D78D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D78DA" w:rsidRPr="008731A3" w14:paraId="68446532" w14:textId="77777777" w:rsidTr="007F08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14:paraId="3CF2BDE2" w14:textId="77777777" w:rsidR="005D78DA" w:rsidRPr="008731A3" w:rsidRDefault="005D78DA" w:rsidP="005D78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D78D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Yes</w:t>
            </w:r>
          </w:p>
        </w:tc>
        <w:tc>
          <w:tcPr>
            <w:tcW w:w="2268" w:type="dxa"/>
            <w:shd w:val="clear" w:color="auto" w:fill="auto"/>
            <w:hideMark/>
          </w:tcPr>
          <w:p w14:paraId="476B4CE6" w14:textId="77777777" w:rsidR="005D78DA" w:rsidRPr="008731A3" w:rsidRDefault="005D78DA" w:rsidP="005D78D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1911 (17.81%)</w:t>
            </w:r>
          </w:p>
        </w:tc>
        <w:tc>
          <w:tcPr>
            <w:tcW w:w="2126" w:type="dxa"/>
            <w:shd w:val="clear" w:color="auto" w:fill="auto"/>
            <w:hideMark/>
          </w:tcPr>
          <w:p w14:paraId="7A71E1C7" w14:textId="77777777" w:rsidR="005D78DA" w:rsidRPr="008731A3" w:rsidRDefault="005D78DA" w:rsidP="005D78D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731A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2427 (15.03%)</w:t>
            </w:r>
          </w:p>
        </w:tc>
        <w:tc>
          <w:tcPr>
            <w:tcW w:w="1985" w:type="dxa"/>
            <w:shd w:val="clear" w:color="auto" w:fill="auto"/>
            <w:hideMark/>
          </w:tcPr>
          <w:p w14:paraId="7DEF8168" w14:textId="77777777" w:rsidR="005D78DA" w:rsidRPr="008731A3" w:rsidRDefault="005D78DA" w:rsidP="005D78D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22EB1717" w14:textId="77777777" w:rsidR="00A024CB" w:rsidRPr="001F0EE5" w:rsidRDefault="00A024CB" w:rsidP="00A024CB">
      <w:pPr>
        <w:rPr>
          <w:rFonts w:ascii="Times New Roman" w:hAnsi="Times New Roman" w:cs="Times New Roman"/>
          <w:sz w:val="15"/>
          <w:szCs w:val="15"/>
        </w:rPr>
      </w:pPr>
      <w:r w:rsidRPr="001F0EE5">
        <w:rPr>
          <w:rFonts w:ascii="Times New Roman" w:hAnsi="Times New Roman" w:cs="Times New Roman"/>
          <w:sz w:val="15"/>
          <w:szCs w:val="15"/>
        </w:rPr>
        <w:t>Values are n (%) or mean ±</w:t>
      </w:r>
      <w:r w:rsidRPr="00585C7D">
        <w:rPr>
          <w:rFonts w:ascii="Times New Roman" w:hAnsi="Times New Roman" w:cs="Times New Roman"/>
          <w:sz w:val="15"/>
          <w:szCs w:val="15"/>
        </w:rPr>
        <w:t>standard deviation</w:t>
      </w:r>
      <w:r w:rsidRPr="001F0EE5">
        <w:rPr>
          <w:rFonts w:ascii="Times New Roman" w:hAnsi="Times New Roman" w:cs="Times New Roman"/>
          <w:sz w:val="15"/>
          <w:szCs w:val="15"/>
        </w:rPr>
        <w:t xml:space="preserve"> or median (quartile)</w:t>
      </w:r>
    </w:p>
    <w:p w14:paraId="2FE1A4B9" w14:textId="77777777" w:rsidR="00A024CB" w:rsidRPr="001F0EE5" w:rsidRDefault="00A024CB" w:rsidP="00A024CB">
      <w:pPr>
        <w:rPr>
          <w:rFonts w:ascii="Times New Roman" w:hAnsi="Times New Roman" w:cs="Times New Roman"/>
          <w:sz w:val="15"/>
          <w:szCs w:val="15"/>
        </w:rPr>
      </w:pPr>
      <w:r w:rsidRPr="001F0EE5">
        <w:rPr>
          <w:rFonts w:ascii="Times New Roman" w:hAnsi="Times New Roman" w:cs="Times New Roman"/>
          <w:sz w:val="15"/>
          <w:szCs w:val="15"/>
        </w:rPr>
        <w:t xml:space="preserve">SD, Standardized differences; 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>ALP, Alkaline phosphatase</w:t>
      </w:r>
      <w:r w:rsidRPr="001F0EE5">
        <w:rPr>
          <w:rFonts w:ascii="Times New Roman" w:hAnsi="Times New Roman" w:cs="Times New Roman"/>
          <w:sz w:val="15"/>
          <w:szCs w:val="15"/>
        </w:rPr>
        <w:t>;</w:t>
      </w:r>
      <w:r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>BMI, Body mass index;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>TC, Total cholesterol</w:t>
      </w:r>
      <w:r>
        <w:rPr>
          <w:rFonts w:ascii="Times New Roman" w:hAnsi="Times New Roman" w:cs="Times New Roman" w:hint="eastAsia"/>
          <w:sz w:val="15"/>
          <w:szCs w:val="15"/>
        </w:rPr>
        <w:t>;</w:t>
      </w:r>
      <w:r w:rsidRPr="001F0EE5">
        <w:rPr>
          <w:rFonts w:ascii="Times New Roman" w:hAnsi="Times New Roman" w:cs="Times New Roman"/>
          <w:sz w:val="15"/>
          <w:szCs w:val="15"/>
        </w:rPr>
        <w:t xml:space="preserve"> GGT,</w:t>
      </w:r>
      <w:r w:rsidRPr="001F0EE5">
        <w:rPr>
          <w:rFonts w:ascii="Times New Roman" w:eastAsia="MrppslMinionMath Italic" w:hAnsi="Times New Roman" w:cs="Times New Roman"/>
          <w:i/>
          <w:iCs/>
          <w:color w:val="131413"/>
          <w:kern w:val="0"/>
          <w:sz w:val="15"/>
          <w:szCs w:val="15"/>
        </w:rPr>
        <w:t xml:space="preserve"> γ</w:t>
      </w:r>
      <w:r w:rsidRPr="001F0EE5">
        <w:rPr>
          <w:rFonts w:ascii="Times New Roman" w:eastAsia="MrppslMinionMath Italic" w:hAnsi="Times New Roman" w:cs="Times New Roman"/>
          <w:color w:val="131413"/>
          <w:kern w:val="0"/>
          <w:sz w:val="15"/>
          <w:szCs w:val="15"/>
        </w:rPr>
        <w:t xml:space="preserve">-glutamyl transpeptidase; </w:t>
      </w:r>
      <w:r w:rsidRPr="001F0EE5">
        <w:rPr>
          <w:rFonts w:ascii="Times New Roman" w:hAnsi="Times New Roman" w:cs="Times New Roman"/>
          <w:sz w:val="15"/>
          <w:szCs w:val="15"/>
        </w:rPr>
        <w:t>TG</w:t>
      </w:r>
      <w:r>
        <w:rPr>
          <w:rFonts w:ascii="Times New Roman" w:hAnsi="Times New Roman" w:cs="Times New Roman" w:hint="eastAsia"/>
          <w:sz w:val="15"/>
          <w:szCs w:val="15"/>
        </w:rPr>
        <w:t>,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>Triglyceride;</w:t>
      </w:r>
      <w:r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 xml:space="preserve">ALB, 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albumin; </w:t>
      </w:r>
      <w:r w:rsidRPr="001F0EE5">
        <w:rPr>
          <w:rFonts w:ascii="Times New Roman" w:hAnsi="Times New Roman" w:cs="Times New Roman"/>
          <w:sz w:val="15"/>
          <w:szCs w:val="15"/>
        </w:rPr>
        <w:t>HDL-C, High-density lipoprotein cholesterol;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 xml:space="preserve">ALT, Alanine aminotransferase; 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GLB, globulin; </w:t>
      </w:r>
      <w:r w:rsidRPr="001F0EE5">
        <w:rPr>
          <w:rFonts w:ascii="Times New Roman" w:hAnsi="Times New Roman" w:cs="Times New Roman"/>
          <w:sz w:val="15"/>
          <w:szCs w:val="15"/>
        </w:rPr>
        <w:t>AST, Aspartate aminotransferase; LDL-C, Low-density lipid cholesterol; BUN, Serum urea nitrogen;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1F0EE5">
        <w:rPr>
          <w:rFonts w:ascii="Times New Roman" w:hAnsi="Times New Roman" w:cs="Times New Roman"/>
          <w:sz w:val="15"/>
          <w:szCs w:val="15"/>
        </w:rPr>
        <w:t>Scr</w:t>
      </w:r>
      <w:proofErr w:type="spellEnd"/>
      <w:r w:rsidRPr="001F0EE5">
        <w:rPr>
          <w:rFonts w:ascii="Times New Roman" w:hAnsi="Times New Roman" w:cs="Times New Roman"/>
          <w:sz w:val="15"/>
          <w:szCs w:val="15"/>
        </w:rPr>
        <w:t>, Serum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creatinine;</w:t>
      </w:r>
      <w:r w:rsidRPr="001F0EE5">
        <w:rPr>
          <w:rFonts w:ascii="Times New Roman" w:hAnsi="Times New Roman" w:cs="Times New Roman"/>
          <w:sz w:val="15"/>
          <w:szCs w:val="15"/>
        </w:rPr>
        <w:t xml:space="preserve"> UA,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uric acid</w:t>
      </w:r>
      <w:r w:rsidRPr="001F0EE5">
        <w:rPr>
          <w:rFonts w:ascii="Times New Roman" w:hAnsi="Times New Roman" w:cs="Times New Roman"/>
          <w:sz w:val="15"/>
          <w:szCs w:val="15"/>
        </w:rPr>
        <w:t>;</w:t>
      </w:r>
      <w:r w:rsidRPr="005D6996">
        <w:rPr>
          <w:rFonts w:ascii="Times New Roman" w:hAnsi="Times New Roman" w:cs="Times New Roman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 xml:space="preserve">FPG, Fasting plasma glucose; </w:t>
      </w:r>
      <w:r w:rsidR="005D78DA">
        <w:rPr>
          <w:rFonts w:ascii="Times New Roman" w:hAnsi="Times New Roman" w:cs="Times New Roman"/>
          <w:sz w:val="15"/>
          <w:szCs w:val="15"/>
        </w:rPr>
        <w:t>NAFLD, N</w:t>
      </w:r>
      <w:r w:rsidR="005D78DA" w:rsidRPr="005D78DA">
        <w:rPr>
          <w:rFonts w:ascii="Times New Roman" w:hAnsi="Times New Roman" w:cs="Times New Roman"/>
          <w:sz w:val="15"/>
          <w:szCs w:val="15"/>
        </w:rPr>
        <w:t>on-alcoholic fatty liver disease</w:t>
      </w:r>
    </w:p>
    <w:p w14:paraId="7E791F1A" w14:textId="77777777" w:rsidR="00567CCD" w:rsidRPr="00A024CB" w:rsidRDefault="00567CCD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07AB16BE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99438E3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6572957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68D9D661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08023709" w14:textId="77777777" w:rsidR="00567CCD" w:rsidRDefault="00567CCD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806080B" w14:textId="77777777" w:rsidR="00567CCD" w:rsidRDefault="00567CCD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7A6F7B8A" w14:textId="77777777" w:rsidR="00567CCD" w:rsidRDefault="00567CCD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1E34C67" w14:textId="77777777" w:rsidR="000A6828" w:rsidRDefault="000A6828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7F6DB38" w14:textId="77777777" w:rsidR="008731A3" w:rsidRDefault="008731A3" w:rsidP="008731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F01B18">
        <w:rPr>
          <w:rFonts w:ascii="Times New Roman" w:hAnsi="Times New Roman" w:cs="Times New Roman"/>
          <w:b/>
          <w:kern w:val="0"/>
          <w:szCs w:val="21"/>
        </w:rPr>
        <w:t>Table S</w:t>
      </w:r>
      <w:r w:rsidR="009338D6">
        <w:rPr>
          <w:rFonts w:ascii="Times New Roman" w:hAnsi="Times New Roman" w:cs="Times New Roman"/>
          <w:b/>
          <w:kern w:val="0"/>
          <w:szCs w:val="21"/>
        </w:rPr>
        <w:t>2</w:t>
      </w:r>
      <w:r w:rsidRPr="00F01B18">
        <w:rPr>
          <w:rFonts w:ascii="Times New Roman" w:hAnsi="Times New Roman" w:cs="Times New Roman"/>
          <w:b/>
          <w:kern w:val="0"/>
          <w:szCs w:val="21"/>
        </w:rPr>
        <w:t>. Odds ratios (95% CIs) of hypertension for all variables included in</w:t>
      </w:r>
      <w:r w:rsidRPr="00F01B18">
        <w:rPr>
          <w:rFonts w:ascii="Times New Roman" w:hAnsi="Times New Roman" w:cs="Times New Roman" w:hint="eastAsia"/>
          <w:b/>
          <w:kern w:val="0"/>
          <w:szCs w:val="21"/>
        </w:rPr>
        <w:t xml:space="preserve"> </w:t>
      </w:r>
      <w:r w:rsidRPr="00F01B18">
        <w:rPr>
          <w:rFonts w:ascii="Times New Roman" w:hAnsi="Times New Roman" w:cs="Times New Roman"/>
          <w:b/>
          <w:kern w:val="0"/>
          <w:szCs w:val="21"/>
        </w:rPr>
        <w:t>the propensity score model.</w:t>
      </w:r>
    </w:p>
    <w:p w14:paraId="4444B7FA" w14:textId="77777777" w:rsidR="008731A3" w:rsidRP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tbl>
      <w:tblPr>
        <w:tblStyle w:val="a7"/>
        <w:tblpPr w:leftFromText="180" w:rightFromText="180" w:vertAnchor="page" w:horzAnchor="margin" w:tblpY="2570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3483"/>
      </w:tblGrid>
      <w:tr w:rsidR="008731A3" w:rsidRPr="00F01B18" w14:paraId="5C9FA5A4" w14:textId="77777777" w:rsidTr="00430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1B52DA59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OTNEJMScalaSansLF-Bold" w:hAnsi="Times New Roman" w:cs="Times New Roman"/>
                <w:bCs w:val="0"/>
                <w:kern w:val="0"/>
                <w:szCs w:val="21"/>
              </w:rPr>
              <w:t>Characteristic</w:t>
            </w:r>
          </w:p>
        </w:tc>
        <w:tc>
          <w:tcPr>
            <w:tcW w:w="1985" w:type="dxa"/>
            <w:shd w:val="clear" w:color="auto" w:fill="auto"/>
            <w:hideMark/>
          </w:tcPr>
          <w:p w14:paraId="548F4AB8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Statistics</w:t>
            </w:r>
          </w:p>
        </w:tc>
        <w:tc>
          <w:tcPr>
            <w:tcW w:w="3483" w:type="dxa"/>
            <w:shd w:val="clear" w:color="auto" w:fill="auto"/>
          </w:tcPr>
          <w:p w14:paraId="18324C23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hAnsi="Times New Roman" w:cs="Times New Roman"/>
                <w:szCs w:val="21"/>
              </w:rPr>
              <w:t>OR      95%CI     P</w:t>
            </w:r>
            <w:r w:rsidR="0050264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01B18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8731A3" w:rsidRPr="00F01B18" w14:paraId="021A2DF1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73A276FE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SEX</w:t>
            </w:r>
          </w:p>
        </w:tc>
        <w:tc>
          <w:tcPr>
            <w:tcW w:w="1985" w:type="dxa"/>
            <w:shd w:val="clear" w:color="auto" w:fill="auto"/>
            <w:hideMark/>
          </w:tcPr>
          <w:p w14:paraId="3ABBD620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483" w:type="dxa"/>
            <w:shd w:val="clear" w:color="auto" w:fill="auto"/>
          </w:tcPr>
          <w:p w14:paraId="53125A2C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731A3" w:rsidRPr="00F01B18" w14:paraId="0A397E13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416135DE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  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Female</w:t>
            </w:r>
          </w:p>
        </w:tc>
        <w:tc>
          <w:tcPr>
            <w:tcW w:w="1985" w:type="dxa"/>
            <w:shd w:val="clear" w:color="auto" w:fill="auto"/>
            <w:hideMark/>
          </w:tcPr>
          <w:p w14:paraId="495C4BC9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7681 (47.552%)</w:t>
            </w:r>
          </w:p>
        </w:tc>
        <w:tc>
          <w:tcPr>
            <w:tcW w:w="3483" w:type="dxa"/>
            <w:shd w:val="clear" w:color="auto" w:fill="auto"/>
          </w:tcPr>
          <w:p w14:paraId="74D42918" w14:textId="77777777" w:rsidR="008731A3" w:rsidRPr="00F01B18" w:rsidRDefault="00502642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Ref.</w:t>
            </w:r>
          </w:p>
        </w:tc>
      </w:tr>
      <w:tr w:rsidR="008731A3" w:rsidRPr="00F01B18" w14:paraId="7EFC0F4F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5AA65839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  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Male</w:t>
            </w:r>
          </w:p>
        </w:tc>
        <w:tc>
          <w:tcPr>
            <w:tcW w:w="1985" w:type="dxa"/>
            <w:shd w:val="clear" w:color="auto" w:fill="auto"/>
            <w:hideMark/>
          </w:tcPr>
          <w:p w14:paraId="3A935AD3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8472 (52.448%)</w:t>
            </w:r>
          </w:p>
        </w:tc>
        <w:tc>
          <w:tcPr>
            <w:tcW w:w="3483" w:type="dxa"/>
            <w:shd w:val="clear" w:color="auto" w:fill="auto"/>
          </w:tcPr>
          <w:p w14:paraId="42101B82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1.30)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502642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238DF842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26E435AC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AGE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(year)</w:t>
            </w:r>
          </w:p>
        </w:tc>
        <w:tc>
          <w:tcPr>
            <w:tcW w:w="1985" w:type="dxa"/>
            <w:shd w:val="clear" w:color="auto" w:fill="auto"/>
            <w:hideMark/>
          </w:tcPr>
          <w:p w14:paraId="1BEBD796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43.229 ± 14.960</w:t>
            </w:r>
          </w:p>
        </w:tc>
        <w:tc>
          <w:tcPr>
            <w:tcW w:w="3483" w:type="dxa"/>
            <w:shd w:val="clear" w:color="auto" w:fill="auto"/>
          </w:tcPr>
          <w:p w14:paraId="41BA4FA3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1.02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1.02)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4084E546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1879BFDD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ALP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(U/L)</w:t>
            </w:r>
          </w:p>
        </w:tc>
        <w:tc>
          <w:tcPr>
            <w:tcW w:w="1985" w:type="dxa"/>
            <w:shd w:val="clear" w:color="auto" w:fill="auto"/>
            <w:hideMark/>
          </w:tcPr>
          <w:p w14:paraId="11C24A7E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72.283 ± 22.634</w:t>
            </w:r>
          </w:p>
        </w:tc>
        <w:tc>
          <w:tcPr>
            <w:tcW w:w="3483" w:type="dxa"/>
            <w:shd w:val="clear" w:color="auto" w:fill="auto"/>
          </w:tcPr>
          <w:p w14:paraId="65B08901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)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6D794C14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455C7636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GGT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(U/L)</w:t>
            </w:r>
          </w:p>
        </w:tc>
        <w:tc>
          <w:tcPr>
            <w:tcW w:w="1985" w:type="dxa"/>
            <w:shd w:val="clear" w:color="auto" w:fill="auto"/>
            <w:hideMark/>
          </w:tcPr>
          <w:p w14:paraId="072FCFE9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29.236 ± 28.629</w:t>
            </w:r>
          </w:p>
        </w:tc>
        <w:tc>
          <w:tcPr>
            <w:tcW w:w="3483" w:type="dxa"/>
            <w:shd w:val="clear" w:color="auto" w:fill="auto"/>
          </w:tcPr>
          <w:p w14:paraId="5047CC66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1.01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1.01)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&lt;0.0001</w:t>
            </w:r>
          </w:p>
        </w:tc>
      </w:tr>
      <w:tr w:rsidR="008731A3" w:rsidRPr="00F01B18" w14:paraId="7ADFAF60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6168921A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ALT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(U/L)</w:t>
            </w:r>
          </w:p>
        </w:tc>
        <w:tc>
          <w:tcPr>
            <w:tcW w:w="1985" w:type="dxa"/>
            <w:shd w:val="clear" w:color="auto" w:fill="auto"/>
            <w:hideMark/>
          </w:tcPr>
          <w:p w14:paraId="03B9CC96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20.015 ± 15.131</w:t>
            </w:r>
          </w:p>
        </w:tc>
        <w:tc>
          <w:tcPr>
            <w:tcW w:w="3483" w:type="dxa"/>
            <w:shd w:val="clear" w:color="auto" w:fill="auto"/>
          </w:tcPr>
          <w:p w14:paraId="09EA4181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(1.00, 1.0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502642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6303E70A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7257FAF2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ALB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(g/L)</w:t>
            </w:r>
          </w:p>
        </w:tc>
        <w:tc>
          <w:tcPr>
            <w:tcW w:w="1985" w:type="dxa"/>
            <w:shd w:val="clear" w:color="auto" w:fill="auto"/>
            <w:hideMark/>
          </w:tcPr>
          <w:p w14:paraId="34430688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44.420 ± 2.708</w:t>
            </w:r>
          </w:p>
        </w:tc>
        <w:tc>
          <w:tcPr>
            <w:tcW w:w="3483" w:type="dxa"/>
            <w:shd w:val="clear" w:color="auto" w:fill="auto"/>
          </w:tcPr>
          <w:p w14:paraId="0A5E698C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0.96 (0.9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0.9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&lt;0.0001</w:t>
            </w:r>
          </w:p>
        </w:tc>
      </w:tr>
      <w:tr w:rsidR="008731A3" w:rsidRPr="00F01B18" w14:paraId="7578B3F4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27C359E7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AST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(U/L)</w:t>
            </w:r>
          </w:p>
        </w:tc>
        <w:tc>
          <w:tcPr>
            <w:tcW w:w="1985" w:type="dxa"/>
            <w:shd w:val="clear" w:color="auto" w:fill="auto"/>
            <w:hideMark/>
          </w:tcPr>
          <w:p w14:paraId="0C5CC2A5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22.970 ± 8.818</w:t>
            </w:r>
          </w:p>
        </w:tc>
        <w:tc>
          <w:tcPr>
            <w:tcW w:w="3483" w:type="dxa"/>
            <w:shd w:val="clear" w:color="auto" w:fill="auto"/>
          </w:tcPr>
          <w:p w14:paraId="5DA3F19B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(1.02, 1.03)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&lt;0.0001</w:t>
            </w:r>
          </w:p>
        </w:tc>
      </w:tr>
      <w:tr w:rsidR="008731A3" w:rsidRPr="00F01B18" w14:paraId="465FBC3B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329C8004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GLB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(g/L)</w:t>
            </w:r>
          </w:p>
        </w:tc>
        <w:tc>
          <w:tcPr>
            <w:tcW w:w="1985" w:type="dxa"/>
            <w:shd w:val="clear" w:color="auto" w:fill="auto"/>
            <w:hideMark/>
          </w:tcPr>
          <w:p w14:paraId="38E7F458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29.476 ± 3.866</w:t>
            </w:r>
          </w:p>
        </w:tc>
        <w:tc>
          <w:tcPr>
            <w:tcW w:w="3483" w:type="dxa"/>
            <w:shd w:val="clear" w:color="auto" w:fill="auto"/>
          </w:tcPr>
          <w:p w14:paraId="3595941C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1.08)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15403CBC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61C4F6E7" w14:textId="77777777" w:rsidR="008731A3" w:rsidRPr="00F01B18" w:rsidRDefault="008731A3" w:rsidP="00915FD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BUN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5C40E318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12.828 ± 3.837</w:t>
            </w:r>
          </w:p>
        </w:tc>
        <w:tc>
          <w:tcPr>
            <w:tcW w:w="3483" w:type="dxa"/>
            <w:shd w:val="clear" w:color="auto" w:fill="auto"/>
          </w:tcPr>
          <w:p w14:paraId="4054EE21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1.13 (1.12, 1.15)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160D23B0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5C66BC7B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Scr</w:t>
            </w:r>
            <w:proofErr w:type="spellEnd"/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6C599FC2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0.888 ± 0.291</w:t>
            </w:r>
          </w:p>
        </w:tc>
        <w:tc>
          <w:tcPr>
            <w:tcW w:w="3483" w:type="dxa"/>
            <w:shd w:val="clear" w:color="auto" w:fill="auto"/>
          </w:tcPr>
          <w:p w14:paraId="4552D6F4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8.25 (6.81, 10.00)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19060081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111ED0A3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UA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6636AB72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4.703 ± 1.444</w:t>
            </w:r>
          </w:p>
        </w:tc>
        <w:tc>
          <w:tcPr>
            <w:tcW w:w="3483" w:type="dxa"/>
            <w:shd w:val="clear" w:color="auto" w:fill="auto"/>
          </w:tcPr>
          <w:p w14:paraId="5A5C1106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1.39 (1.35, 1.43)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47028EB8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164E08DE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FPG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4AB6E25F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92.577 ± 14.076</w:t>
            </w:r>
          </w:p>
        </w:tc>
        <w:tc>
          <w:tcPr>
            <w:tcW w:w="3483" w:type="dxa"/>
            <w:shd w:val="clear" w:color="auto" w:fill="auto"/>
          </w:tcPr>
          <w:p w14:paraId="6517396A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1.05 (1.04, 1.05)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6AD77001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482A024F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TC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0EA765E5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178.799 ± 28.733</w:t>
            </w:r>
          </w:p>
        </w:tc>
        <w:tc>
          <w:tcPr>
            <w:tcW w:w="3483" w:type="dxa"/>
            <w:shd w:val="clear" w:color="auto" w:fill="auto"/>
          </w:tcPr>
          <w:p w14:paraId="46FCC9D3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1.01 (1.01, 1.01)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7FF4D9EC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65F0B3B9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TG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5E2BA6A2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115.340 ± 81.118</w:t>
            </w:r>
          </w:p>
        </w:tc>
        <w:tc>
          <w:tcPr>
            <w:tcW w:w="3483" w:type="dxa"/>
            <w:shd w:val="clear" w:color="auto" w:fill="auto"/>
          </w:tcPr>
          <w:p w14:paraId="4BA47A4E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1.00 (1.00, 1.00)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291BCD3D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6F593FE6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HDL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-c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4DF53C7C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56.582 ± 14.064</w:t>
            </w:r>
          </w:p>
        </w:tc>
        <w:tc>
          <w:tcPr>
            <w:tcW w:w="3483" w:type="dxa"/>
            <w:shd w:val="clear" w:color="auto" w:fill="auto"/>
          </w:tcPr>
          <w:p w14:paraId="541E4A78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0.99 (0.99, 0.99)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8731A3" w:rsidRPr="00F01B18" w14:paraId="6CF789C5" w14:textId="77777777" w:rsidTr="0043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2A9D695D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LDL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-c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mg/dL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73DFE435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87.537 ± 17.981</w:t>
            </w:r>
          </w:p>
        </w:tc>
        <w:tc>
          <w:tcPr>
            <w:tcW w:w="3483" w:type="dxa"/>
            <w:shd w:val="clear" w:color="auto" w:fill="auto"/>
          </w:tcPr>
          <w:p w14:paraId="6F42B3C5" w14:textId="77777777" w:rsidR="008731A3" w:rsidRPr="00F01B18" w:rsidRDefault="00915FD4" w:rsidP="0043049B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1.01 (1.01, 1.01)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8731A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 w:rsidR="008731A3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8731A3" w:rsidRPr="00F01B18" w14:paraId="0BA571BD" w14:textId="77777777" w:rsidTr="0043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hideMark/>
          </w:tcPr>
          <w:p w14:paraId="6F6D387C" w14:textId="77777777" w:rsidR="008731A3" w:rsidRPr="00F01B18" w:rsidRDefault="008731A3" w:rsidP="0043049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BMI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B61D72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915FD4">
              <w:rPr>
                <w:rFonts w:ascii="Times New Roman" w:eastAsia="宋体" w:hAnsi="Times New Roman" w:cs="Times New Roman"/>
                <w:kern w:val="0"/>
                <w:szCs w:val="21"/>
              </w:rPr>
              <w:t>kg/m2</w:t>
            </w:r>
            <w:r w:rsidRP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4C1CD8DE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21.381 ± 2.049</w:t>
            </w:r>
          </w:p>
        </w:tc>
        <w:tc>
          <w:tcPr>
            <w:tcW w:w="3483" w:type="dxa"/>
            <w:shd w:val="clear" w:color="auto" w:fill="auto"/>
          </w:tcPr>
          <w:p w14:paraId="09B8A52D" w14:textId="77777777" w:rsidR="008731A3" w:rsidRPr="00F01B18" w:rsidRDefault="008731A3" w:rsidP="0043049B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1.34 (1.31, 1.3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)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</w:t>
            </w:r>
            <w:r w:rsidR="00915FD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</w:tbl>
    <w:p w14:paraId="65091096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7CE3BC9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DD85A13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60044C63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1FF368BA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8057D96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65AFD169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50194E5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8B9D04F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1B794C9B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177C8AFC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1FECB3A0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6B3BEF1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8B0F7C5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81E20B3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6D94E97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19A8CF59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7C2750A9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0B4E609A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8DCBB80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7120940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79F9975D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7730D70C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7B6E8C3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F0C4EFE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063F2B10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063AE8C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B2C115E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74A31B30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3056EAB0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11762B4C" w14:textId="77777777" w:rsidR="008731A3" w:rsidRPr="001F0EE5" w:rsidRDefault="008731A3" w:rsidP="008731A3">
      <w:pPr>
        <w:rPr>
          <w:rFonts w:ascii="Times New Roman" w:hAnsi="Times New Roman" w:cs="Times New Roman"/>
          <w:sz w:val="15"/>
          <w:szCs w:val="15"/>
        </w:rPr>
      </w:pPr>
      <w:r w:rsidRPr="001F0EE5">
        <w:rPr>
          <w:rFonts w:ascii="Times New Roman" w:hAnsi="Times New Roman" w:cs="Times New Roman"/>
          <w:sz w:val="15"/>
          <w:szCs w:val="15"/>
        </w:rPr>
        <w:t>Values are n (%) or mean ± SD or median (quartile)</w:t>
      </w:r>
    </w:p>
    <w:p w14:paraId="7D67AF6A" w14:textId="77777777" w:rsidR="008731A3" w:rsidRPr="001F0EE5" w:rsidRDefault="008731A3" w:rsidP="008731A3">
      <w:pPr>
        <w:rPr>
          <w:rFonts w:ascii="Times New Roman" w:hAnsi="Times New Roman" w:cs="Times New Roman"/>
          <w:sz w:val="15"/>
          <w:szCs w:val="15"/>
        </w:rPr>
      </w:pPr>
      <w:r w:rsidRPr="001F0EE5">
        <w:rPr>
          <w:rFonts w:ascii="Times New Roman" w:hAnsi="Times New Roman" w:cs="Times New Roman"/>
          <w:sz w:val="15"/>
          <w:szCs w:val="15"/>
        </w:rPr>
        <w:t>SD, Standardized differences; BMI, Body mass index;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ALP, Alkaline phosphatase</w:t>
      </w:r>
      <w:r w:rsidRPr="001F0EE5">
        <w:rPr>
          <w:rFonts w:ascii="Times New Roman" w:hAnsi="Times New Roman" w:cs="Times New Roman"/>
          <w:sz w:val="15"/>
          <w:szCs w:val="15"/>
        </w:rPr>
        <w:t>; GGT,</w:t>
      </w:r>
      <w:r w:rsidRPr="001F0EE5">
        <w:rPr>
          <w:rFonts w:ascii="Times New Roman" w:eastAsia="MrppslMinionMath Italic" w:hAnsi="Times New Roman" w:cs="Times New Roman"/>
          <w:i/>
          <w:iCs/>
          <w:color w:val="131413"/>
          <w:kern w:val="0"/>
          <w:sz w:val="15"/>
          <w:szCs w:val="15"/>
        </w:rPr>
        <w:t xml:space="preserve"> γ</w:t>
      </w:r>
      <w:r w:rsidRPr="001F0EE5">
        <w:rPr>
          <w:rFonts w:ascii="Times New Roman" w:eastAsia="MrppslMinionMath Italic" w:hAnsi="Times New Roman" w:cs="Times New Roman"/>
          <w:color w:val="131413"/>
          <w:kern w:val="0"/>
          <w:sz w:val="15"/>
          <w:szCs w:val="15"/>
        </w:rPr>
        <w:t xml:space="preserve">-glutamyl transpeptidase; </w:t>
      </w:r>
      <w:r w:rsidRPr="001F0EE5">
        <w:rPr>
          <w:rFonts w:ascii="Times New Roman" w:hAnsi="Times New Roman" w:cs="Times New Roman"/>
          <w:sz w:val="15"/>
          <w:szCs w:val="15"/>
        </w:rPr>
        <w:t xml:space="preserve">ALT, Alanine aminotransferase; AST, Aspartate aminotransferase; ALB, 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albumin; GLB, globulin; </w:t>
      </w:r>
      <w:r w:rsidRPr="001F0EE5">
        <w:rPr>
          <w:rFonts w:ascii="Times New Roman" w:hAnsi="Times New Roman" w:cs="Times New Roman"/>
          <w:sz w:val="15"/>
          <w:szCs w:val="15"/>
        </w:rPr>
        <w:t>TC, Total cholesterol; TG</w:t>
      </w:r>
      <w:r>
        <w:rPr>
          <w:rFonts w:ascii="Times New Roman" w:hAnsi="Times New Roman" w:cs="Times New Roman" w:hint="eastAsia"/>
          <w:sz w:val="15"/>
          <w:szCs w:val="15"/>
        </w:rPr>
        <w:t>,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>Triglyceride; HDL-C, High-density lipoprotein cholesterol; LDL-C, Low-density lipid cholesterol; BUN, Serum urea nitrogen;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1F0EE5">
        <w:rPr>
          <w:rFonts w:ascii="Times New Roman" w:hAnsi="Times New Roman" w:cs="Times New Roman"/>
          <w:sz w:val="15"/>
          <w:szCs w:val="15"/>
        </w:rPr>
        <w:t>Scr</w:t>
      </w:r>
      <w:proofErr w:type="spellEnd"/>
      <w:r w:rsidRPr="001F0EE5">
        <w:rPr>
          <w:rFonts w:ascii="Times New Roman" w:hAnsi="Times New Roman" w:cs="Times New Roman"/>
          <w:sz w:val="15"/>
          <w:szCs w:val="15"/>
        </w:rPr>
        <w:t>, Serum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creatinine;</w:t>
      </w:r>
      <w:r w:rsidRPr="001F0EE5">
        <w:rPr>
          <w:rFonts w:ascii="Times New Roman" w:hAnsi="Times New Roman" w:cs="Times New Roman"/>
          <w:sz w:val="15"/>
          <w:szCs w:val="15"/>
        </w:rPr>
        <w:t xml:space="preserve"> FPG, Fasting plasma glucose; UA,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uric acid</w:t>
      </w:r>
      <w:r w:rsidRPr="001F0EE5">
        <w:rPr>
          <w:rFonts w:ascii="Times New Roman" w:hAnsi="Times New Roman" w:cs="Times New Roman"/>
          <w:sz w:val="15"/>
          <w:szCs w:val="15"/>
        </w:rPr>
        <w:t>; P</w:t>
      </w:r>
      <w:r>
        <w:rPr>
          <w:rFonts w:ascii="Times New Roman" w:hAnsi="Times New Roman" w:cs="Times New Roman"/>
          <w:sz w:val="15"/>
          <w:szCs w:val="15"/>
        </w:rPr>
        <w:t>S</w:t>
      </w:r>
      <w:r w:rsidRPr="001F0EE5">
        <w:rPr>
          <w:rFonts w:ascii="Times New Roman" w:hAnsi="Times New Roman" w:cs="Times New Roman"/>
          <w:sz w:val="15"/>
          <w:szCs w:val="15"/>
        </w:rPr>
        <w:t>, propensity score</w:t>
      </w:r>
    </w:p>
    <w:p w14:paraId="0DC1672D" w14:textId="77777777" w:rsidR="008731A3" w:rsidRP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F9FF1F4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611F7DB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3A5E5AB6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0CABCE7" w14:textId="77777777" w:rsidR="008731A3" w:rsidRDefault="008731A3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0CBDBA05" w14:textId="77777777" w:rsidR="00567CCD" w:rsidRDefault="00567CCD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65960BF5" w14:textId="77777777" w:rsidR="00D12685" w:rsidRPr="00F01B18" w:rsidRDefault="00D12685" w:rsidP="00D1268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Cs w:val="21"/>
        </w:rPr>
      </w:pPr>
      <w:r w:rsidRPr="00F01B18">
        <w:rPr>
          <w:rFonts w:ascii="Times New Roman" w:hAnsi="Times New Roman" w:cs="Times New Roman"/>
          <w:b/>
          <w:kern w:val="0"/>
          <w:szCs w:val="21"/>
        </w:rPr>
        <w:t>Table S</w:t>
      </w:r>
      <w:r w:rsidR="009338D6">
        <w:rPr>
          <w:rFonts w:ascii="Times New Roman" w:hAnsi="Times New Roman" w:cs="Times New Roman"/>
          <w:b/>
          <w:kern w:val="0"/>
          <w:szCs w:val="21"/>
        </w:rPr>
        <w:t>3</w:t>
      </w:r>
      <w:r w:rsidRPr="00F01B18">
        <w:rPr>
          <w:rFonts w:ascii="Times New Roman" w:hAnsi="Times New Roman" w:cs="Times New Roman"/>
          <w:b/>
          <w:kern w:val="0"/>
          <w:szCs w:val="21"/>
        </w:rPr>
        <w:t>. Hazard ratios (95% CIs) for NAFLD for all variables included as covariates in</w:t>
      </w:r>
    </w:p>
    <w:p w14:paraId="4855B468" w14:textId="77777777" w:rsidR="00440B5B" w:rsidRPr="00F01B18" w:rsidRDefault="00D12685" w:rsidP="00D1268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Cs w:val="21"/>
        </w:rPr>
      </w:pPr>
      <w:r w:rsidRPr="00F01B18">
        <w:rPr>
          <w:rFonts w:ascii="Times New Roman" w:hAnsi="Times New Roman" w:cs="Times New Roman"/>
          <w:b/>
          <w:kern w:val="0"/>
          <w:szCs w:val="21"/>
        </w:rPr>
        <w:t>the Cox multivariable model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3387"/>
      </w:tblGrid>
      <w:tr w:rsidR="00D12685" w:rsidRPr="00F01B18" w14:paraId="64A9321C" w14:textId="77777777" w:rsidTr="00F01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1AF6E408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OTNEJMScalaSansLF-Bold" w:hAnsi="Times New Roman" w:cs="Times New Roman"/>
                <w:bCs w:val="0"/>
                <w:kern w:val="0"/>
                <w:szCs w:val="21"/>
              </w:rPr>
              <w:t>Characteristic</w:t>
            </w:r>
          </w:p>
        </w:tc>
        <w:tc>
          <w:tcPr>
            <w:tcW w:w="2693" w:type="dxa"/>
            <w:shd w:val="clear" w:color="auto" w:fill="auto"/>
            <w:hideMark/>
          </w:tcPr>
          <w:p w14:paraId="0C96D01D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Statistics</w:t>
            </w:r>
          </w:p>
        </w:tc>
        <w:tc>
          <w:tcPr>
            <w:tcW w:w="3387" w:type="dxa"/>
            <w:shd w:val="clear" w:color="auto" w:fill="auto"/>
          </w:tcPr>
          <w:p w14:paraId="10BAADC6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hAnsi="Times New Roman" w:cs="Times New Roman"/>
                <w:szCs w:val="21"/>
              </w:rPr>
              <w:t xml:space="preserve">HR </w:t>
            </w:r>
            <w:r w:rsidR="00F01B18" w:rsidRPr="00F01B18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F01B18">
              <w:rPr>
                <w:rFonts w:ascii="Times New Roman" w:hAnsi="Times New Roman" w:cs="Times New Roman"/>
                <w:szCs w:val="21"/>
              </w:rPr>
              <w:t xml:space="preserve">(95% CI) </w:t>
            </w:r>
            <w:r w:rsidR="00F01B18" w:rsidRPr="00F01B18">
              <w:rPr>
                <w:rFonts w:ascii="Times New Roman" w:hAnsi="Times New Roman" w:cs="Times New Roman"/>
                <w:szCs w:val="21"/>
              </w:rPr>
              <w:t xml:space="preserve">    </w:t>
            </w:r>
            <w:proofErr w:type="spellStart"/>
            <w:r w:rsidRPr="00F01B18">
              <w:rPr>
                <w:rFonts w:ascii="Times New Roman" w:hAnsi="Times New Roman" w:cs="Times New Roman"/>
                <w:szCs w:val="21"/>
              </w:rPr>
              <w:t>Pvalue</w:t>
            </w:r>
            <w:proofErr w:type="spellEnd"/>
          </w:p>
        </w:tc>
      </w:tr>
      <w:tr w:rsidR="00D12685" w:rsidRPr="00F01B18" w14:paraId="3866889C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49F44A51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SEX</w:t>
            </w:r>
          </w:p>
        </w:tc>
        <w:tc>
          <w:tcPr>
            <w:tcW w:w="2693" w:type="dxa"/>
            <w:shd w:val="clear" w:color="auto" w:fill="auto"/>
            <w:hideMark/>
          </w:tcPr>
          <w:p w14:paraId="3BD3DFB7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387" w:type="dxa"/>
            <w:shd w:val="clear" w:color="auto" w:fill="auto"/>
          </w:tcPr>
          <w:p w14:paraId="4A3A4499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D12685" w:rsidRPr="00F01B18" w14:paraId="39BB96D0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50939925" w14:textId="77777777" w:rsidR="00D12685" w:rsidRPr="009338D6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9338D6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 xml:space="preserve">   </w:t>
            </w:r>
            <w:r w:rsidR="00F01B18" w:rsidRPr="009338D6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Female</w:t>
            </w:r>
          </w:p>
        </w:tc>
        <w:tc>
          <w:tcPr>
            <w:tcW w:w="2693" w:type="dxa"/>
            <w:shd w:val="clear" w:color="auto" w:fill="auto"/>
            <w:hideMark/>
          </w:tcPr>
          <w:p w14:paraId="4966FD6D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7681 (47.552%)</w:t>
            </w:r>
          </w:p>
        </w:tc>
        <w:tc>
          <w:tcPr>
            <w:tcW w:w="3387" w:type="dxa"/>
            <w:shd w:val="clear" w:color="auto" w:fill="auto"/>
          </w:tcPr>
          <w:p w14:paraId="0F152866" w14:textId="77777777" w:rsidR="00D12685" w:rsidRPr="00F01B18" w:rsidRDefault="00502642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Ref.</w:t>
            </w:r>
          </w:p>
        </w:tc>
      </w:tr>
      <w:tr w:rsidR="00D12685" w:rsidRPr="00F01B18" w14:paraId="1B0E5FA3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6C958785" w14:textId="77777777" w:rsidR="00D12685" w:rsidRPr="009338D6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9338D6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 xml:space="preserve">   </w:t>
            </w:r>
            <w:r w:rsidR="00F01B18" w:rsidRPr="009338D6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Male</w:t>
            </w:r>
          </w:p>
        </w:tc>
        <w:tc>
          <w:tcPr>
            <w:tcW w:w="2693" w:type="dxa"/>
            <w:shd w:val="clear" w:color="auto" w:fill="auto"/>
            <w:hideMark/>
          </w:tcPr>
          <w:p w14:paraId="3F7CF0FA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8472 (52.448%)</w:t>
            </w:r>
          </w:p>
        </w:tc>
        <w:tc>
          <w:tcPr>
            <w:tcW w:w="3387" w:type="dxa"/>
            <w:shd w:val="clear" w:color="auto" w:fill="auto"/>
          </w:tcPr>
          <w:p w14:paraId="373583CF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1.18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1.28)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01052789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1177B5FA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AGE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(year)</w:t>
            </w:r>
          </w:p>
        </w:tc>
        <w:tc>
          <w:tcPr>
            <w:tcW w:w="2693" w:type="dxa"/>
            <w:shd w:val="clear" w:color="auto" w:fill="auto"/>
            <w:hideMark/>
          </w:tcPr>
          <w:p w14:paraId="388CEF6B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43.229 ± 14.960</w:t>
            </w:r>
          </w:p>
        </w:tc>
        <w:tc>
          <w:tcPr>
            <w:tcW w:w="3387" w:type="dxa"/>
            <w:shd w:val="clear" w:color="auto" w:fill="auto"/>
          </w:tcPr>
          <w:p w14:paraId="11C9AD2C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(1.00, 1.0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&lt;0.0001</w:t>
            </w:r>
          </w:p>
        </w:tc>
      </w:tr>
      <w:tr w:rsidR="00D12685" w:rsidRPr="00F01B18" w14:paraId="726CD75F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3DCA6F3D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ALP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(U/L)</w:t>
            </w:r>
          </w:p>
        </w:tc>
        <w:tc>
          <w:tcPr>
            <w:tcW w:w="2693" w:type="dxa"/>
            <w:shd w:val="clear" w:color="auto" w:fill="auto"/>
            <w:hideMark/>
          </w:tcPr>
          <w:p w14:paraId="1A1A410B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72.283 ± 22.634</w:t>
            </w:r>
          </w:p>
        </w:tc>
        <w:tc>
          <w:tcPr>
            <w:tcW w:w="3387" w:type="dxa"/>
            <w:shd w:val="clear" w:color="auto" w:fill="auto"/>
          </w:tcPr>
          <w:p w14:paraId="7C3E05AE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1.01)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7DA1C71F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548F5EC2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GGT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(U/L)</w:t>
            </w:r>
          </w:p>
        </w:tc>
        <w:tc>
          <w:tcPr>
            <w:tcW w:w="2693" w:type="dxa"/>
            <w:shd w:val="clear" w:color="auto" w:fill="auto"/>
            <w:hideMark/>
          </w:tcPr>
          <w:p w14:paraId="1B330D13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29.236 ± 28.629</w:t>
            </w:r>
          </w:p>
        </w:tc>
        <w:tc>
          <w:tcPr>
            <w:tcW w:w="3387" w:type="dxa"/>
            <w:shd w:val="clear" w:color="auto" w:fill="auto"/>
          </w:tcPr>
          <w:p w14:paraId="10894827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&lt;0.0001</w:t>
            </w:r>
          </w:p>
        </w:tc>
      </w:tr>
      <w:tr w:rsidR="00D12685" w:rsidRPr="00F01B18" w14:paraId="17A6EB21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4260F0FD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ALT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(U/L)</w:t>
            </w:r>
          </w:p>
        </w:tc>
        <w:tc>
          <w:tcPr>
            <w:tcW w:w="2693" w:type="dxa"/>
            <w:shd w:val="clear" w:color="auto" w:fill="auto"/>
            <w:hideMark/>
          </w:tcPr>
          <w:p w14:paraId="1C09F626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20.015 ± 15.131</w:t>
            </w:r>
          </w:p>
        </w:tc>
        <w:tc>
          <w:tcPr>
            <w:tcW w:w="3387" w:type="dxa"/>
            <w:shd w:val="clear" w:color="auto" w:fill="auto"/>
          </w:tcPr>
          <w:p w14:paraId="4534DA49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1.008 (1.007, 1.008)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&lt;0.0001</w:t>
            </w:r>
          </w:p>
        </w:tc>
      </w:tr>
      <w:tr w:rsidR="00D12685" w:rsidRPr="00F01B18" w14:paraId="0432BAD0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799704D6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ALB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(g/L)</w:t>
            </w:r>
          </w:p>
        </w:tc>
        <w:tc>
          <w:tcPr>
            <w:tcW w:w="2693" w:type="dxa"/>
            <w:shd w:val="clear" w:color="auto" w:fill="auto"/>
            <w:hideMark/>
          </w:tcPr>
          <w:p w14:paraId="31A17A42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44.420 ± 2.708</w:t>
            </w:r>
          </w:p>
        </w:tc>
        <w:tc>
          <w:tcPr>
            <w:tcW w:w="3387" w:type="dxa"/>
            <w:shd w:val="clear" w:color="auto" w:fill="auto"/>
          </w:tcPr>
          <w:p w14:paraId="1ADBFAD7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(1.00, 1.03)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0.03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</w:tr>
      <w:tr w:rsidR="00D12685" w:rsidRPr="00F01B18" w14:paraId="77E8E7B0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29357396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AST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(U/L)</w:t>
            </w:r>
          </w:p>
        </w:tc>
        <w:tc>
          <w:tcPr>
            <w:tcW w:w="2693" w:type="dxa"/>
            <w:shd w:val="clear" w:color="auto" w:fill="auto"/>
            <w:hideMark/>
          </w:tcPr>
          <w:p w14:paraId="02A019E9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22.970 ± 8.818</w:t>
            </w:r>
          </w:p>
        </w:tc>
        <w:tc>
          <w:tcPr>
            <w:tcW w:w="3387" w:type="dxa"/>
            <w:shd w:val="clear" w:color="auto" w:fill="auto"/>
          </w:tcPr>
          <w:p w14:paraId="530EC002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1.01 (1.0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1.01)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44CDAEDC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3D0D4F69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GLB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(g/L)</w:t>
            </w:r>
          </w:p>
        </w:tc>
        <w:tc>
          <w:tcPr>
            <w:tcW w:w="2693" w:type="dxa"/>
            <w:shd w:val="clear" w:color="auto" w:fill="auto"/>
            <w:hideMark/>
          </w:tcPr>
          <w:p w14:paraId="42AC4E61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29.476 ± 3.866</w:t>
            </w:r>
          </w:p>
        </w:tc>
        <w:tc>
          <w:tcPr>
            <w:tcW w:w="3387" w:type="dxa"/>
            <w:shd w:val="clear" w:color="auto" w:fill="auto"/>
          </w:tcPr>
          <w:p w14:paraId="6747B3E8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1.0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)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0.1953</w:t>
            </w:r>
          </w:p>
        </w:tc>
      </w:tr>
      <w:tr w:rsidR="00D12685" w:rsidRPr="00F01B18" w14:paraId="02B4F421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21BA1720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BUN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7B15DAFF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12.828 ± 3.837</w:t>
            </w:r>
          </w:p>
        </w:tc>
        <w:tc>
          <w:tcPr>
            <w:tcW w:w="3387" w:type="dxa"/>
            <w:shd w:val="clear" w:color="auto" w:fill="auto"/>
          </w:tcPr>
          <w:p w14:paraId="107F6792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0.98 (0.96, 0.99)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502642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D12685" w:rsidRPr="00F01B18" w14:paraId="4F599DAC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73065048" w14:textId="77777777" w:rsidR="00D12685" w:rsidRPr="00F01B18" w:rsidRDefault="00F01B18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Scr</w:t>
            </w:r>
            <w:proofErr w:type="spellEnd"/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5442C023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0.888 ± 0.291</w:t>
            </w:r>
          </w:p>
        </w:tc>
        <w:tc>
          <w:tcPr>
            <w:tcW w:w="3387" w:type="dxa"/>
            <w:shd w:val="clear" w:color="auto" w:fill="auto"/>
          </w:tcPr>
          <w:p w14:paraId="1FD1D15D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1.51 (1.44, 1.58)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05D4A173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3C02B4DD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UA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4EE152E8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4.703 ± 1.444</w:t>
            </w:r>
          </w:p>
        </w:tc>
        <w:tc>
          <w:tcPr>
            <w:tcW w:w="3387" w:type="dxa"/>
            <w:shd w:val="clear" w:color="auto" w:fill="auto"/>
          </w:tcPr>
          <w:p w14:paraId="35367934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1.36 (1.33, 1.40)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3456B460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49427F49" w14:textId="77777777" w:rsidR="00D12685" w:rsidRPr="00F01B18" w:rsidRDefault="00F01B18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FPG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1719EA70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92.577 ± 14.076</w:t>
            </w:r>
          </w:p>
        </w:tc>
        <w:tc>
          <w:tcPr>
            <w:tcW w:w="3387" w:type="dxa"/>
            <w:shd w:val="clear" w:color="auto" w:fill="auto"/>
          </w:tcPr>
          <w:p w14:paraId="58439923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1.01 (1.01, 1.02)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5ED8B034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7D52867C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TC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61FE4B6A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178.799 ± 28.733</w:t>
            </w:r>
          </w:p>
        </w:tc>
        <w:tc>
          <w:tcPr>
            <w:tcW w:w="3387" w:type="dxa"/>
            <w:shd w:val="clear" w:color="auto" w:fill="auto"/>
          </w:tcPr>
          <w:p w14:paraId="73A011D3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1.01 (1.01, 1.01)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32FA0ABD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39ECB21A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TG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487968E9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115.340 ± 81.118</w:t>
            </w:r>
          </w:p>
        </w:tc>
        <w:tc>
          <w:tcPr>
            <w:tcW w:w="3387" w:type="dxa"/>
            <w:shd w:val="clear" w:color="auto" w:fill="auto"/>
          </w:tcPr>
          <w:p w14:paraId="74BA87D6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1.00 (1.00, 1.00)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5CBEDF9A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3D7AC103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HDL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-c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294B6D74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56.582 ± 14.064</w:t>
            </w:r>
          </w:p>
        </w:tc>
        <w:tc>
          <w:tcPr>
            <w:tcW w:w="3387" w:type="dxa"/>
            <w:shd w:val="clear" w:color="auto" w:fill="auto"/>
          </w:tcPr>
          <w:p w14:paraId="4DB2BB0E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0.97 (0.96, 0.97)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43B707D2" w14:textId="77777777" w:rsidTr="00F01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2194F6C8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LDL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-c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95B1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mg/dL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6ACC1658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87.537 ± 17.981</w:t>
            </w:r>
          </w:p>
        </w:tc>
        <w:tc>
          <w:tcPr>
            <w:tcW w:w="3387" w:type="dxa"/>
            <w:shd w:val="clear" w:color="auto" w:fill="auto"/>
          </w:tcPr>
          <w:p w14:paraId="328216F2" w14:textId="77777777" w:rsidR="00D12685" w:rsidRPr="00F01B18" w:rsidRDefault="00915FD4" w:rsidP="00F01B18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B13">
              <w:rPr>
                <w:rFonts w:ascii="Times New Roman" w:eastAsia="宋体" w:hAnsi="Times New Roman" w:cs="Times New Roman"/>
                <w:kern w:val="0"/>
                <w:szCs w:val="21"/>
              </w:rPr>
              <w:t>1.02 (1.01, 1.02)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D12685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  <w:tr w:rsidR="00D12685" w:rsidRPr="00F01B18" w14:paraId="227CD61D" w14:textId="77777777" w:rsidTr="00F0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hideMark/>
          </w:tcPr>
          <w:p w14:paraId="5FB3EF2F" w14:textId="77777777" w:rsidR="00D12685" w:rsidRPr="00F01B18" w:rsidRDefault="00D12685" w:rsidP="00F01B1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BMI</w:t>
            </w:r>
            <w:r w:rsidR="009338D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F01B18" w:rsidRPr="00F01B18">
              <w:rPr>
                <w:rFonts w:ascii="Times New Roman" w:hAnsi="Times New Roman" w:cs="Times New Roman"/>
                <w:kern w:val="0"/>
                <w:szCs w:val="21"/>
              </w:rPr>
              <w:t>kg/m</w:t>
            </w:r>
            <w:r w:rsidR="00F01B18" w:rsidRPr="00F01B1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  <w:r w:rsidR="00F01B18" w:rsidRPr="00F01B18"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14EBCD7F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21.381 ± 2.049</w:t>
            </w:r>
          </w:p>
        </w:tc>
        <w:tc>
          <w:tcPr>
            <w:tcW w:w="3387" w:type="dxa"/>
            <w:shd w:val="clear" w:color="auto" w:fill="auto"/>
          </w:tcPr>
          <w:p w14:paraId="3537386F" w14:textId="77777777" w:rsidR="00D12685" w:rsidRPr="00F01B18" w:rsidRDefault="00D12685" w:rsidP="00F01B18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1.8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(1.7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, 1.8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)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50264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 w:rsidR="00F01B18"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F01B18">
              <w:rPr>
                <w:rFonts w:ascii="Times New Roman" w:eastAsia="宋体" w:hAnsi="Times New Roman" w:cs="Times New Roman"/>
                <w:kern w:val="0"/>
                <w:szCs w:val="21"/>
              </w:rPr>
              <w:t>&lt;0.0001</w:t>
            </w:r>
          </w:p>
        </w:tc>
      </w:tr>
    </w:tbl>
    <w:p w14:paraId="2A2EDD92" w14:textId="77777777" w:rsidR="00633C6D" w:rsidRPr="001F0EE5" w:rsidRDefault="00633C6D" w:rsidP="00633C6D">
      <w:pPr>
        <w:rPr>
          <w:rFonts w:ascii="Times New Roman" w:hAnsi="Times New Roman" w:cs="Times New Roman"/>
          <w:sz w:val="15"/>
          <w:szCs w:val="15"/>
        </w:rPr>
      </w:pPr>
      <w:r w:rsidRPr="001F0EE5">
        <w:rPr>
          <w:rFonts w:ascii="Times New Roman" w:hAnsi="Times New Roman" w:cs="Times New Roman"/>
          <w:sz w:val="15"/>
          <w:szCs w:val="15"/>
        </w:rPr>
        <w:t>Values are n (%) or mean ± SD or median (quartile)</w:t>
      </w:r>
    </w:p>
    <w:p w14:paraId="62F6E501" w14:textId="77777777" w:rsidR="00633C6D" w:rsidRPr="001F0EE5" w:rsidRDefault="00633C6D" w:rsidP="00633C6D">
      <w:pPr>
        <w:rPr>
          <w:rFonts w:ascii="Times New Roman" w:hAnsi="Times New Roman" w:cs="Times New Roman"/>
          <w:sz w:val="15"/>
          <w:szCs w:val="15"/>
        </w:rPr>
      </w:pPr>
      <w:r w:rsidRPr="001F0EE5">
        <w:rPr>
          <w:rFonts w:ascii="Times New Roman" w:hAnsi="Times New Roman" w:cs="Times New Roman"/>
          <w:sz w:val="15"/>
          <w:szCs w:val="15"/>
        </w:rPr>
        <w:t>SD, Standardized differences; BMI, Body mass index;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ALP, Alkaline phosphatase</w:t>
      </w:r>
      <w:r w:rsidRPr="001F0EE5">
        <w:rPr>
          <w:rFonts w:ascii="Times New Roman" w:hAnsi="Times New Roman" w:cs="Times New Roman"/>
          <w:sz w:val="15"/>
          <w:szCs w:val="15"/>
        </w:rPr>
        <w:t>; GGT,</w:t>
      </w:r>
      <w:r w:rsidRPr="001F0EE5">
        <w:rPr>
          <w:rFonts w:ascii="Times New Roman" w:eastAsia="MrppslMinionMath Italic" w:hAnsi="Times New Roman" w:cs="Times New Roman"/>
          <w:i/>
          <w:iCs/>
          <w:color w:val="131413"/>
          <w:kern w:val="0"/>
          <w:sz w:val="15"/>
          <w:szCs w:val="15"/>
        </w:rPr>
        <w:t xml:space="preserve"> γ</w:t>
      </w:r>
      <w:r w:rsidRPr="001F0EE5">
        <w:rPr>
          <w:rFonts w:ascii="Times New Roman" w:eastAsia="MrppslMinionMath Italic" w:hAnsi="Times New Roman" w:cs="Times New Roman"/>
          <w:color w:val="131413"/>
          <w:kern w:val="0"/>
          <w:sz w:val="15"/>
          <w:szCs w:val="15"/>
        </w:rPr>
        <w:t xml:space="preserve">-glutamyl transpeptidase; </w:t>
      </w:r>
      <w:r w:rsidRPr="001F0EE5">
        <w:rPr>
          <w:rFonts w:ascii="Times New Roman" w:hAnsi="Times New Roman" w:cs="Times New Roman"/>
          <w:sz w:val="15"/>
          <w:szCs w:val="15"/>
        </w:rPr>
        <w:t xml:space="preserve">ALT, Alanine aminotransferase; AST, Aspartate aminotransferase; ALB, 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albumin; GLB, globulin; </w:t>
      </w:r>
      <w:r w:rsidRPr="001F0EE5">
        <w:rPr>
          <w:rFonts w:ascii="Times New Roman" w:hAnsi="Times New Roman" w:cs="Times New Roman"/>
          <w:sz w:val="15"/>
          <w:szCs w:val="15"/>
        </w:rPr>
        <w:t>TC, Total cholesterol; TG</w:t>
      </w:r>
      <w:r>
        <w:rPr>
          <w:rFonts w:ascii="Times New Roman" w:hAnsi="Times New Roman" w:cs="Times New Roman" w:hint="eastAsia"/>
          <w:sz w:val="15"/>
          <w:szCs w:val="15"/>
        </w:rPr>
        <w:t>,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1F0EE5">
        <w:rPr>
          <w:rFonts w:ascii="Times New Roman" w:hAnsi="Times New Roman" w:cs="Times New Roman"/>
          <w:sz w:val="15"/>
          <w:szCs w:val="15"/>
        </w:rPr>
        <w:t>Triglyceride; HDL-C, High-density lipoprotein cholesterol; LDL-C, Low-density lipid cholesterol; BUN, Serum urea nitrogen;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1F0EE5">
        <w:rPr>
          <w:rFonts w:ascii="Times New Roman" w:hAnsi="Times New Roman" w:cs="Times New Roman"/>
          <w:sz w:val="15"/>
          <w:szCs w:val="15"/>
        </w:rPr>
        <w:t>Scr</w:t>
      </w:r>
      <w:proofErr w:type="spellEnd"/>
      <w:r w:rsidRPr="001F0EE5">
        <w:rPr>
          <w:rFonts w:ascii="Times New Roman" w:hAnsi="Times New Roman" w:cs="Times New Roman"/>
          <w:sz w:val="15"/>
          <w:szCs w:val="15"/>
        </w:rPr>
        <w:t>, Serum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creatinine;</w:t>
      </w:r>
      <w:r w:rsidRPr="001F0EE5">
        <w:rPr>
          <w:rFonts w:ascii="Times New Roman" w:hAnsi="Times New Roman" w:cs="Times New Roman"/>
          <w:sz w:val="15"/>
          <w:szCs w:val="15"/>
        </w:rPr>
        <w:t xml:space="preserve"> FPG, Fasting plasma glucose; UA,</w:t>
      </w:r>
      <w:r w:rsidRPr="001F0EE5">
        <w:rPr>
          <w:rFonts w:ascii="Times New Roman" w:hAnsi="Times New Roman" w:cs="Times New Roman"/>
          <w:color w:val="131413"/>
          <w:kern w:val="0"/>
          <w:sz w:val="15"/>
          <w:szCs w:val="15"/>
        </w:rPr>
        <w:t xml:space="preserve"> uric acid</w:t>
      </w:r>
      <w:r w:rsidRPr="001F0EE5">
        <w:rPr>
          <w:rFonts w:ascii="Times New Roman" w:hAnsi="Times New Roman" w:cs="Times New Roman"/>
          <w:sz w:val="15"/>
          <w:szCs w:val="15"/>
        </w:rPr>
        <w:t>; P</w:t>
      </w:r>
      <w:r>
        <w:rPr>
          <w:rFonts w:ascii="Times New Roman" w:hAnsi="Times New Roman" w:cs="Times New Roman"/>
          <w:sz w:val="15"/>
          <w:szCs w:val="15"/>
        </w:rPr>
        <w:t>S</w:t>
      </w:r>
      <w:r w:rsidRPr="001F0EE5">
        <w:rPr>
          <w:rFonts w:ascii="Times New Roman" w:hAnsi="Times New Roman" w:cs="Times New Roman"/>
          <w:sz w:val="15"/>
          <w:szCs w:val="15"/>
        </w:rPr>
        <w:t>, propensity score</w:t>
      </w:r>
    </w:p>
    <w:p w14:paraId="34BC55B2" w14:textId="77777777" w:rsidR="00440B5B" w:rsidRPr="00633C6D" w:rsidRDefault="00440B5B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38304A95" w14:textId="77777777" w:rsidR="00440B5B" w:rsidRDefault="00440B5B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2FAA0375" w14:textId="77777777" w:rsidR="007337EB" w:rsidRDefault="007337EB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2853645D" w14:textId="77777777" w:rsidR="007337EB" w:rsidRDefault="007337EB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223E1ADB" w14:textId="77777777" w:rsidR="007337EB" w:rsidRDefault="007337EB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4398F995" w14:textId="77777777" w:rsidR="007337EB" w:rsidRDefault="007337EB" w:rsidP="00440B5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5EABA18B" w14:textId="77777777" w:rsidR="007337EB" w:rsidRDefault="007337EB" w:rsidP="007337EB">
      <w:pPr>
        <w:spacing w:line="480" w:lineRule="auto"/>
        <w:rPr>
          <w:rFonts w:ascii="Times New Roman" w:eastAsia="HelveticaNeueLTStd-Roman" w:hAnsi="Times New Roman" w:cs="Times New Roman"/>
          <w:b/>
          <w:kern w:val="0"/>
          <w:szCs w:val="21"/>
        </w:rPr>
      </w:pPr>
      <w:bookmarkStart w:id="0" w:name="_Hlk65964617"/>
      <w:r w:rsidRPr="007337EB">
        <w:rPr>
          <w:rFonts w:ascii="Times New Roman" w:eastAsia="HelveticaNeueLTStd-Roman" w:hAnsi="Times New Roman" w:cs="Times New Roman"/>
          <w:b/>
          <w:kern w:val="0"/>
          <w:szCs w:val="21"/>
        </w:rPr>
        <w:lastRenderedPageBreak/>
        <w:t>Fig</w:t>
      </w:r>
      <w:r w:rsidR="003C01B4">
        <w:rPr>
          <w:rFonts w:ascii="Times New Roman" w:eastAsia="HelveticaNeueLTStd-Roman" w:hAnsi="Times New Roman" w:cs="Times New Roman"/>
          <w:b/>
          <w:kern w:val="0"/>
          <w:szCs w:val="21"/>
        </w:rPr>
        <w:t xml:space="preserve">ure </w:t>
      </w:r>
      <w:r>
        <w:rPr>
          <w:rFonts w:ascii="Times New Roman" w:eastAsia="HelveticaNeueLTStd-Roman" w:hAnsi="Times New Roman" w:cs="Times New Roman" w:hint="eastAsia"/>
          <w:b/>
          <w:kern w:val="0"/>
          <w:szCs w:val="21"/>
        </w:rPr>
        <w:t>S</w:t>
      </w:r>
      <w:r w:rsidRPr="007337EB">
        <w:rPr>
          <w:rFonts w:ascii="Times New Roman" w:eastAsia="HelveticaNeueLTStd-Roman" w:hAnsi="Times New Roman" w:cs="Times New Roman"/>
          <w:b/>
          <w:kern w:val="0"/>
          <w:szCs w:val="21"/>
        </w:rPr>
        <w:t>1</w:t>
      </w:r>
      <w:r w:rsidR="003C01B4">
        <w:rPr>
          <w:rFonts w:ascii="Times New Roman" w:eastAsia="HelveticaNeueLTStd-Roman" w:hAnsi="Times New Roman" w:cs="Times New Roman"/>
          <w:b/>
          <w:kern w:val="0"/>
          <w:szCs w:val="21"/>
        </w:rPr>
        <w:t>.</w:t>
      </w:r>
      <w:r w:rsidRPr="007337EB">
        <w:rPr>
          <w:rFonts w:ascii="Times New Roman" w:eastAsia="HelveticaNeueLTStd-Roman" w:hAnsi="Times New Roman" w:cs="Times New Roman"/>
          <w:b/>
          <w:kern w:val="0"/>
          <w:szCs w:val="21"/>
        </w:rPr>
        <w:t xml:space="preserve"> </w:t>
      </w:r>
      <w:r w:rsidRPr="007337EB">
        <w:rPr>
          <w:rFonts w:ascii="Times New Roman" w:hAnsi="Times New Roman" w:cs="Times New Roman"/>
          <w:b/>
          <w:color w:val="121312"/>
          <w:szCs w:val="21"/>
        </w:rPr>
        <w:t>The number of participants with missing data of different variables</w:t>
      </w:r>
      <w:r w:rsidRPr="007337EB">
        <w:rPr>
          <w:rFonts w:ascii="Times New Roman" w:eastAsia="HelveticaNeueLTStd-Roman" w:hAnsi="Times New Roman" w:cs="Times New Roman"/>
          <w:b/>
          <w:kern w:val="0"/>
          <w:szCs w:val="21"/>
        </w:rPr>
        <w:t>.</w:t>
      </w:r>
    </w:p>
    <w:p w14:paraId="79613838" w14:textId="6ACEAC48" w:rsidR="000A6828" w:rsidRPr="007337EB" w:rsidRDefault="00244C15" w:rsidP="007337EB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noProof/>
        </w:rPr>
        <w:drawing>
          <wp:inline distT="0" distB="0" distL="0" distR="0" wp14:anchorId="63691FF5" wp14:editId="39F29716">
            <wp:extent cx="5274310" cy="52743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6BDAC" w14:textId="656B0450" w:rsidR="007337EB" w:rsidRPr="007337EB" w:rsidRDefault="00AE39D9" w:rsidP="007337EB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</w:t>
      </w:r>
      <w:r w:rsidR="007337EB" w:rsidRPr="007337EB">
        <w:rPr>
          <w:rFonts w:ascii="Times New Roman" w:hAnsi="Times New Roman" w:cs="Times New Roman"/>
          <w:color w:val="121312"/>
          <w:szCs w:val="21"/>
        </w:rPr>
        <w:t>he number of participants with missing data of different variables</w:t>
      </w:r>
      <w:r w:rsidR="007337EB">
        <w:rPr>
          <w:rFonts w:ascii="Times New Roman" w:hAnsi="Times New Roman" w:cs="Times New Roman" w:hint="eastAsia"/>
          <w:color w:val="121312"/>
          <w:szCs w:val="21"/>
        </w:rPr>
        <w:t>.</w:t>
      </w:r>
    </w:p>
    <w:p w14:paraId="7A9736BD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161BE6E6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775D14F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0DEB8FAE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20F3C0BB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2359A74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1D7329C9" w14:textId="77777777" w:rsidR="000A6828" w:rsidRDefault="000A6828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6616CF18" w14:textId="77777777" w:rsidR="007337EB" w:rsidRDefault="007337EB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F</w:t>
      </w:r>
      <w:r w:rsidRPr="007337EB">
        <w:rPr>
          <w:rFonts w:ascii="Times New Roman" w:hAnsi="Times New Roman" w:cs="Times New Roman"/>
          <w:b/>
          <w:bCs/>
          <w:szCs w:val="21"/>
        </w:rPr>
        <w:t>ig</w:t>
      </w:r>
      <w:r w:rsidR="008B5FCA">
        <w:rPr>
          <w:rFonts w:ascii="Times New Roman" w:hAnsi="Times New Roman" w:cs="Times New Roman"/>
          <w:b/>
          <w:bCs/>
          <w:szCs w:val="21"/>
        </w:rPr>
        <w:t>ure</w:t>
      </w:r>
      <w:r w:rsidR="009338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Pr="007337EB">
        <w:rPr>
          <w:rFonts w:ascii="Times New Roman" w:hAnsi="Times New Roman" w:cs="Times New Roman"/>
          <w:b/>
          <w:bCs/>
          <w:szCs w:val="21"/>
        </w:rPr>
        <w:t>2</w:t>
      </w:r>
      <w:r w:rsidR="003C01B4">
        <w:rPr>
          <w:rFonts w:ascii="Times New Roman" w:hAnsi="Times New Roman" w:cs="Times New Roman"/>
          <w:b/>
          <w:bCs/>
          <w:szCs w:val="21"/>
        </w:rPr>
        <w:t>.</w:t>
      </w:r>
      <w:r w:rsidRPr="007337EB">
        <w:rPr>
          <w:rFonts w:ascii="Times New Roman" w:hAnsi="Times New Roman" w:cs="Times New Roman"/>
          <w:b/>
          <w:bCs/>
          <w:szCs w:val="21"/>
        </w:rPr>
        <w:t xml:space="preserve"> Comparison of propensity scores between hypertension group and non-hypertension group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before matching</w:t>
      </w:r>
    </w:p>
    <w:p w14:paraId="1413CC13" w14:textId="079032C4" w:rsidR="000A6828" w:rsidRPr="000A6828" w:rsidRDefault="00244C15" w:rsidP="003C01B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2593E0F2" wp14:editId="7257EC14">
            <wp:extent cx="5274310" cy="43903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AE26" w14:textId="3208A1B2" w:rsidR="007337EB" w:rsidRDefault="00AE39D9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</w:t>
      </w:r>
      <w:r w:rsidR="007337EB" w:rsidRPr="007337EB">
        <w:rPr>
          <w:rFonts w:ascii="Times New Roman" w:hAnsi="Times New Roman" w:cs="Times New Roman"/>
          <w:szCs w:val="21"/>
        </w:rPr>
        <w:t xml:space="preserve">he mean propensity score of hypertensive participants was 0.26 (standard </w:t>
      </w:r>
      <w:r w:rsidR="007337EB" w:rsidRPr="007337EB">
        <w:rPr>
          <w:rFonts w:ascii="Times New Roman" w:eastAsia="Arial Unicode MS" w:hAnsi="Times New Roman" w:cs="Times New Roman"/>
          <w:szCs w:val="21"/>
        </w:rPr>
        <w:t xml:space="preserve">deviation, 0.21) </w:t>
      </w:r>
      <w:r>
        <w:rPr>
          <w:rFonts w:ascii="Times New Roman" w:eastAsia="Arial Unicode MS" w:hAnsi="Times New Roman" w:cs="Times New Roman"/>
          <w:szCs w:val="21"/>
        </w:rPr>
        <w:t xml:space="preserve">(a) </w:t>
      </w:r>
      <w:r w:rsidR="007337EB" w:rsidRPr="007337EB">
        <w:rPr>
          <w:rFonts w:ascii="Times New Roman" w:eastAsia="Arial Unicode MS" w:hAnsi="Times New Roman" w:cs="Times New Roman"/>
          <w:szCs w:val="21"/>
        </w:rPr>
        <w:t>compared with 0.13 (standard deviation,0.12) for participants not with hypertension</w:t>
      </w:r>
      <w:r>
        <w:rPr>
          <w:rFonts w:ascii="Times New Roman" w:eastAsia="Arial Unicode MS" w:hAnsi="Times New Roman" w:cs="Times New Roman"/>
          <w:szCs w:val="21"/>
        </w:rPr>
        <w:t xml:space="preserve"> (b)</w:t>
      </w:r>
      <w:r w:rsidR="009338D6">
        <w:rPr>
          <w:rFonts w:ascii="Times New Roman" w:eastAsia="Arial Unicode MS" w:hAnsi="Times New Roman" w:cs="Times New Roman"/>
          <w:szCs w:val="21"/>
        </w:rPr>
        <w:t xml:space="preserve"> </w:t>
      </w:r>
      <w:r w:rsidR="007337EB" w:rsidRPr="007337EB">
        <w:rPr>
          <w:rFonts w:ascii="Times New Roman" w:eastAsia="Arial Unicode MS" w:hAnsi="Times New Roman" w:cs="Times New Roman"/>
          <w:szCs w:val="21"/>
        </w:rPr>
        <w:t>(P&lt;0.0</w:t>
      </w:r>
      <w:r w:rsidR="00915FD4">
        <w:rPr>
          <w:rFonts w:ascii="Times New Roman" w:eastAsia="Arial Unicode MS" w:hAnsi="Times New Roman" w:cs="Times New Roman" w:hint="eastAsia"/>
          <w:szCs w:val="21"/>
        </w:rPr>
        <w:t>0</w:t>
      </w:r>
      <w:r w:rsidR="007337EB" w:rsidRPr="007337EB">
        <w:rPr>
          <w:rFonts w:ascii="Times New Roman" w:eastAsia="Arial Unicode MS" w:hAnsi="Times New Roman" w:cs="Times New Roman"/>
          <w:szCs w:val="21"/>
        </w:rPr>
        <w:t>1)</w:t>
      </w:r>
      <w:r w:rsidR="007337EB">
        <w:rPr>
          <w:rFonts w:ascii="Times New Roman" w:eastAsia="Arial Unicode MS" w:hAnsi="Times New Roman" w:cs="Times New Roman" w:hint="eastAsia"/>
          <w:szCs w:val="21"/>
        </w:rPr>
        <w:t>.</w:t>
      </w:r>
      <w:r w:rsidR="007337EB" w:rsidRPr="007337EB">
        <w:rPr>
          <w:rFonts w:ascii="Times New Roman" w:eastAsia="Arial Unicode MS" w:hAnsi="Times New Roman" w:cs="Times New Roman"/>
          <w:szCs w:val="21"/>
        </w:rPr>
        <w:t xml:space="preserve"> </w:t>
      </w:r>
    </w:p>
    <w:p w14:paraId="548DB8F3" w14:textId="77777777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5BFD379D" w14:textId="77777777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1C4B6D1C" w14:textId="77777777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14A5944E" w14:textId="77777777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2F37329A" w14:textId="2E79DEA8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145F932C" w14:textId="77777777" w:rsidR="00AE39D9" w:rsidRPr="00AE39D9" w:rsidRDefault="00AE39D9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739D159C" w14:textId="77777777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6C52EF70" w14:textId="77777777" w:rsidR="009338D6" w:rsidRDefault="009338D6" w:rsidP="009338D6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9338D6">
        <w:rPr>
          <w:rFonts w:ascii="Times New Roman" w:eastAsia="Arial Unicode MS" w:hAnsi="Times New Roman" w:cs="Times New Roman" w:hint="eastAsia"/>
          <w:b/>
          <w:bCs/>
          <w:szCs w:val="21"/>
        </w:rPr>
        <w:lastRenderedPageBreak/>
        <w:t>F</w:t>
      </w:r>
      <w:r w:rsidRPr="009338D6">
        <w:rPr>
          <w:rFonts w:ascii="Times New Roman" w:eastAsia="Arial Unicode MS" w:hAnsi="Times New Roman" w:cs="Times New Roman"/>
          <w:b/>
          <w:bCs/>
          <w:szCs w:val="21"/>
        </w:rPr>
        <w:t>igure S</w:t>
      </w:r>
      <w:r w:rsidRPr="009338D6">
        <w:rPr>
          <w:rFonts w:ascii="Times New Roman" w:eastAsia="Arial Unicode MS" w:hAnsi="Times New Roman" w:cs="Times New Roman"/>
          <w:b/>
          <w:bCs/>
          <w:color w:val="000000" w:themeColor="text1"/>
          <w:szCs w:val="21"/>
        </w:rPr>
        <w:t>3</w:t>
      </w:r>
      <w:r w:rsidRPr="009338D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. The non-linear relationship between </w:t>
      </w:r>
      <w:r w:rsidRPr="009338D6">
        <w:rPr>
          <w:rFonts w:ascii="Times New Roman" w:hAnsi="Times New Roman" w:cs="Times New Roman"/>
          <w:b/>
          <w:bCs/>
          <w:color w:val="000000" w:themeColor="text1"/>
          <w:szCs w:val="21"/>
        </w:rPr>
        <w:t>propensity score</w:t>
      </w:r>
      <w:r w:rsidRPr="009338D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and the prevalence of hypertension</w:t>
      </w:r>
    </w:p>
    <w:p w14:paraId="44B89FF0" w14:textId="636EF468" w:rsidR="000A6828" w:rsidRPr="009338D6" w:rsidRDefault="00244C15" w:rsidP="009338D6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39E492A7" wp14:editId="745B50A2">
            <wp:extent cx="5274310" cy="52743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8497" w14:textId="319DC50B" w:rsidR="009338D6" w:rsidRPr="009338D6" w:rsidRDefault="009338D6" w:rsidP="009338D6">
      <w:pPr>
        <w:spacing w:line="480" w:lineRule="auto"/>
        <w:rPr>
          <w:rFonts w:ascii="Times New Roman" w:eastAsia="等线" w:hAnsi="Times New Roman" w:cs="Times New Roman"/>
          <w:color w:val="000000" w:themeColor="text1"/>
          <w:szCs w:val="21"/>
        </w:rPr>
      </w:pPr>
      <w:r w:rsidRPr="009338D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We used the </w:t>
      </w:r>
      <w:r w:rsidRPr="009338D6">
        <w:rPr>
          <w:rFonts w:ascii="Times New Roman" w:eastAsia="等线" w:hAnsi="Times New Roman" w:cs="Times New Roman"/>
          <w:color w:val="000000" w:themeColor="text1"/>
          <w:szCs w:val="21"/>
        </w:rPr>
        <w:t xml:space="preserve">generalized additive models (GAM) and smooth curve fitting (penalized spline method) to address the nonlinear relationship between the </w:t>
      </w:r>
      <w:r w:rsidRPr="009338D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propensity score</w:t>
      </w:r>
      <w:r w:rsidRPr="009338D6">
        <w:rPr>
          <w:rFonts w:ascii="Times New Roman" w:eastAsia="等线" w:hAnsi="Times New Roman" w:cs="Times New Roman"/>
          <w:color w:val="000000" w:themeColor="text1"/>
          <w:szCs w:val="21"/>
        </w:rPr>
        <w:t xml:space="preserve"> and hypertension. We found that as PS increased, the prevalence of hypertension increased accordingly, with a highly consistent trend between the two.</w:t>
      </w:r>
    </w:p>
    <w:p w14:paraId="1BD77CDC" w14:textId="77777777" w:rsidR="009338D6" w:rsidRDefault="009338D6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34DDBBE5" w14:textId="77777777" w:rsidR="000A6828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397E0DF8" w14:textId="77777777" w:rsidR="000A6828" w:rsidRPr="009338D6" w:rsidRDefault="000A6828" w:rsidP="007337EB">
      <w:pPr>
        <w:spacing w:line="480" w:lineRule="auto"/>
        <w:rPr>
          <w:rFonts w:ascii="Times New Roman" w:eastAsia="Arial Unicode MS" w:hAnsi="Times New Roman" w:cs="Times New Roman"/>
          <w:szCs w:val="21"/>
        </w:rPr>
      </w:pPr>
    </w:p>
    <w:p w14:paraId="33EAAB67" w14:textId="77777777" w:rsidR="007337EB" w:rsidRDefault="007337EB" w:rsidP="007337EB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F</w:t>
      </w:r>
      <w:r w:rsidRPr="007337EB">
        <w:rPr>
          <w:rFonts w:ascii="Times New Roman" w:hAnsi="Times New Roman" w:cs="Times New Roman"/>
          <w:b/>
          <w:bCs/>
          <w:szCs w:val="21"/>
        </w:rPr>
        <w:t>ig</w:t>
      </w:r>
      <w:r w:rsidR="003C01B4">
        <w:rPr>
          <w:rFonts w:ascii="Times New Roman" w:hAnsi="Times New Roman" w:cs="Times New Roman"/>
          <w:b/>
          <w:bCs/>
          <w:szCs w:val="21"/>
        </w:rPr>
        <w:t>ure</w:t>
      </w:r>
      <w:r w:rsidR="009338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="009338D6">
        <w:rPr>
          <w:rFonts w:ascii="Times New Roman" w:hAnsi="Times New Roman" w:cs="Times New Roman"/>
          <w:b/>
          <w:bCs/>
          <w:szCs w:val="21"/>
        </w:rPr>
        <w:t>4</w:t>
      </w:r>
      <w:r w:rsidR="003C01B4">
        <w:rPr>
          <w:rFonts w:ascii="Times New Roman" w:hAnsi="Times New Roman" w:cs="Times New Roman"/>
          <w:b/>
          <w:bCs/>
          <w:szCs w:val="21"/>
        </w:rPr>
        <w:t>.</w:t>
      </w:r>
      <w:r w:rsidRPr="007337EB">
        <w:rPr>
          <w:rFonts w:ascii="Times New Roman" w:hAnsi="Times New Roman" w:cs="Times New Roman"/>
          <w:b/>
          <w:bCs/>
          <w:szCs w:val="21"/>
        </w:rPr>
        <w:t xml:space="preserve"> Comparison of propensity scores between hypertension group and non-hypertension group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after matching</w:t>
      </w:r>
    </w:p>
    <w:p w14:paraId="4CBE4CC2" w14:textId="0650C94D" w:rsidR="000A6828" w:rsidRPr="007337EB" w:rsidRDefault="00244C15" w:rsidP="007337EB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15E0E852" wp14:editId="66F1227B">
            <wp:extent cx="5274310" cy="439039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8D1D" w14:textId="196594B2" w:rsidR="007337EB" w:rsidRPr="003C01B4" w:rsidRDefault="00244C15" w:rsidP="001E4C42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</w:t>
      </w:r>
      <w:r w:rsidR="007337EB" w:rsidRPr="007337EB">
        <w:rPr>
          <w:rFonts w:ascii="Times New Roman" w:hAnsi="Times New Roman" w:cs="Times New Roman"/>
          <w:szCs w:val="21"/>
        </w:rPr>
        <w:t xml:space="preserve">he means of the propensity scores in the matched population were 0.27 (standard </w:t>
      </w:r>
      <w:r w:rsidR="007337EB" w:rsidRPr="007337EB">
        <w:rPr>
          <w:rFonts w:ascii="Times New Roman" w:eastAsia="Arial Unicode MS" w:hAnsi="Times New Roman" w:cs="Times New Roman"/>
          <w:szCs w:val="21"/>
        </w:rPr>
        <w:t>deviation, 0.18) for hypertensive</w:t>
      </w:r>
      <w:r>
        <w:rPr>
          <w:rFonts w:ascii="Times New Roman" w:eastAsia="Arial Unicode MS" w:hAnsi="Times New Roman" w:cs="Times New Roman"/>
          <w:szCs w:val="21"/>
        </w:rPr>
        <w:t xml:space="preserve"> (a)</w:t>
      </w:r>
      <w:r w:rsidR="007337EB" w:rsidRPr="007337EB">
        <w:rPr>
          <w:rFonts w:ascii="Times New Roman" w:eastAsia="Arial Unicode MS" w:hAnsi="Times New Roman" w:cs="Times New Roman"/>
          <w:szCs w:val="21"/>
        </w:rPr>
        <w:t xml:space="preserve"> and 0.26 (standard deviation, 0.18) for non-hypertensive</w:t>
      </w:r>
      <w:r w:rsidR="007337EB" w:rsidRPr="007337EB">
        <w:rPr>
          <w:rFonts w:ascii="Times New Roman" w:hAnsi="Times New Roman" w:cs="Times New Roman"/>
          <w:szCs w:val="21"/>
        </w:rPr>
        <w:t xml:space="preserve"> participants</w:t>
      </w:r>
      <w:r w:rsidR="00354F01">
        <w:rPr>
          <w:rFonts w:ascii="Times New Roman" w:hAnsi="Times New Roman" w:cs="Times New Roman"/>
          <w:szCs w:val="21"/>
        </w:rPr>
        <w:t xml:space="preserve"> (b)</w:t>
      </w:r>
      <w:r w:rsidR="009338D6">
        <w:rPr>
          <w:rFonts w:ascii="Times New Roman" w:hAnsi="Times New Roman" w:cs="Times New Roman"/>
          <w:szCs w:val="21"/>
        </w:rPr>
        <w:t xml:space="preserve"> </w:t>
      </w:r>
      <w:r w:rsidR="007337EB" w:rsidRPr="007337EB">
        <w:rPr>
          <w:rFonts w:ascii="Times New Roman" w:hAnsi="Times New Roman" w:cs="Times New Roman"/>
          <w:szCs w:val="21"/>
        </w:rPr>
        <w:t xml:space="preserve">(P=0.112). </w:t>
      </w:r>
      <w:bookmarkEnd w:id="0"/>
    </w:p>
    <w:sectPr w:rsidR="007337EB" w:rsidRPr="003C01B4" w:rsidSect="007172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D7D7" w14:textId="77777777" w:rsidR="00E03C9C" w:rsidRDefault="00E03C9C" w:rsidP="00440B5B">
      <w:r>
        <w:separator/>
      </w:r>
    </w:p>
  </w:endnote>
  <w:endnote w:type="continuationSeparator" w:id="0">
    <w:p w14:paraId="4F3E1187" w14:textId="77777777" w:rsidR="00E03C9C" w:rsidRDefault="00E03C9C" w:rsidP="0044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rppslMinionMath Italic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OTNEJMScalaSansLF-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HelveticaNeueLTStd-Roman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altName w:val="Cambria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84E7" w14:textId="77777777" w:rsidR="00AC26D7" w:rsidRDefault="00AC26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5887" w14:textId="0A964751" w:rsidR="00AC26D7" w:rsidRDefault="00000000">
    <w:pPr>
      <w:pStyle w:val="a5"/>
    </w:pPr>
    <w:r>
      <w:rPr>
        <w:noProof/>
      </w:rPr>
      <w:pict w14:anchorId="423AA2F3">
        <v:shapetype id="_x0000_t202" coordsize="21600,21600" o:spt="202" path="m,l,21600r21600,l21600,xe">
          <v:stroke joinstyle="miter"/>
          <v:path gradientshapeok="t" o:connecttype="rect"/>
        </v:shapetype>
        <v:shape id="MSIPCM351a4b83a7ccaed0d8514a9f" o:spid="_x0000_s1025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8pt;z-index:251658240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63603FF3" w14:textId="7E82349A" w:rsidR="00AC26D7" w:rsidRPr="00AC26D7" w:rsidRDefault="00AC26D7" w:rsidP="00AC26D7">
                <w:pPr>
                  <w:jc w:val="left"/>
                  <w:rPr>
                    <w:rFonts w:ascii="Rockwell" w:hAnsi="Rockwell"/>
                    <w:color w:val="0078D7"/>
                    <w:sz w:val="18"/>
                  </w:rPr>
                </w:pPr>
                <w:r w:rsidRPr="00AC26D7">
                  <w:rPr>
                    <w:rFonts w:ascii="Rockwell" w:hAnsi="Rockwell"/>
                    <w:color w:val="0078D7"/>
                    <w:sz w:val="18"/>
                  </w:rPr>
                  <w:t>Information Classification: General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FCA0" w14:textId="77777777" w:rsidR="00AC26D7" w:rsidRDefault="00AC26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5B30" w14:textId="77777777" w:rsidR="00E03C9C" w:rsidRDefault="00E03C9C" w:rsidP="00440B5B">
      <w:r>
        <w:separator/>
      </w:r>
    </w:p>
  </w:footnote>
  <w:footnote w:type="continuationSeparator" w:id="0">
    <w:p w14:paraId="20C44C42" w14:textId="77777777" w:rsidR="00E03C9C" w:rsidRDefault="00E03C9C" w:rsidP="0044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A2E8" w14:textId="77777777" w:rsidR="00AC26D7" w:rsidRDefault="00AC26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3C74" w14:textId="77777777" w:rsidR="00AC26D7" w:rsidRDefault="00AC26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AB63" w14:textId="77777777" w:rsidR="00AC26D7" w:rsidRDefault="00AC26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xNTQzMTQ0szAxMjNU0lEKTi0uzszPAykwMqgFAD6kyrQtAAAA"/>
  </w:docVars>
  <w:rsids>
    <w:rsidRoot w:val="00440B5B"/>
    <w:rsid w:val="0000428F"/>
    <w:rsid w:val="0003663D"/>
    <w:rsid w:val="000371C7"/>
    <w:rsid w:val="00095B13"/>
    <w:rsid w:val="000A0225"/>
    <w:rsid w:val="000A6828"/>
    <w:rsid w:val="000F79A2"/>
    <w:rsid w:val="00130F56"/>
    <w:rsid w:val="0013125C"/>
    <w:rsid w:val="00163E1C"/>
    <w:rsid w:val="00171E91"/>
    <w:rsid w:val="00186466"/>
    <w:rsid w:val="001B4FFF"/>
    <w:rsid w:val="001E4C42"/>
    <w:rsid w:val="00244C15"/>
    <w:rsid w:val="002F6820"/>
    <w:rsid w:val="002F79B0"/>
    <w:rsid w:val="00354F01"/>
    <w:rsid w:val="003B16D9"/>
    <w:rsid w:val="003C01B4"/>
    <w:rsid w:val="00440B5B"/>
    <w:rsid w:val="004B6A44"/>
    <w:rsid w:val="00502642"/>
    <w:rsid w:val="00513942"/>
    <w:rsid w:val="005149A7"/>
    <w:rsid w:val="00525676"/>
    <w:rsid w:val="00567CCD"/>
    <w:rsid w:val="005D78DA"/>
    <w:rsid w:val="006002EF"/>
    <w:rsid w:val="00601027"/>
    <w:rsid w:val="00632BC3"/>
    <w:rsid w:val="00633C6D"/>
    <w:rsid w:val="00672F64"/>
    <w:rsid w:val="006D2F0F"/>
    <w:rsid w:val="006F19A7"/>
    <w:rsid w:val="006F31C0"/>
    <w:rsid w:val="007030E3"/>
    <w:rsid w:val="0071728A"/>
    <w:rsid w:val="007337EB"/>
    <w:rsid w:val="007C73CB"/>
    <w:rsid w:val="007F0867"/>
    <w:rsid w:val="00815BEF"/>
    <w:rsid w:val="008731A3"/>
    <w:rsid w:val="008B5FCA"/>
    <w:rsid w:val="00915FD4"/>
    <w:rsid w:val="009338D6"/>
    <w:rsid w:val="00A024CB"/>
    <w:rsid w:val="00A04700"/>
    <w:rsid w:val="00A2761B"/>
    <w:rsid w:val="00AB38EC"/>
    <w:rsid w:val="00AC26D7"/>
    <w:rsid w:val="00AD5B68"/>
    <w:rsid w:val="00AE39D9"/>
    <w:rsid w:val="00AF1EC5"/>
    <w:rsid w:val="00AF31E4"/>
    <w:rsid w:val="00BA583A"/>
    <w:rsid w:val="00C101C0"/>
    <w:rsid w:val="00C23ADC"/>
    <w:rsid w:val="00C47B79"/>
    <w:rsid w:val="00C47FA3"/>
    <w:rsid w:val="00CE25BE"/>
    <w:rsid w:val="00D12685"/>
    <w:rsid w:val="00D4701E"/>
    <w:rsid w:val="00D73D28"/>
    <w:rsid w:val="00D9087F"/>
    <w:rsid w:val="00E001B1"/>
    <w:rsid w:val="00E03C9C"/>
    <w:rsid w:val="00E20A02"/>
    <w:rsid w:val="00E43D5F"/>
    <w:rsid w:val="00E71353"/>
    <w:rsid w:val="00E75713"/>
    <w:rsid w:val="00F01B18"/>
    <w:rsid w:val="00F05BBA"/>
    <w:rsid w:val="00F3172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61841"/>
  <w15:docId w15:val="{BF18D680-041B-4E6C-B855-14FB77CA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2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0B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0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0B5B"/>
    <w:rPr>
      <w:sz w:val="18"/>
      <w:szCs w:val="18"/>
    </w:rPr>
  </w:style>
  <w:style w:type="table" w:styleId="a7">
    <w:name w:val="Light Shading"/>
    <w:basedOn w:val="a1"/>
    <w:uiPriority w:val="60"/>
    <w:rsid w:val="00440B5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Hyperlink"/>
    <w:basedOn w:val="a0"/>
    <w:uiPriority w:val="99"/>
    <w:unhideWhenUsed/>
    <w:qFormat/>
    <w:rsid w:val="00171E9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A68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A6828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2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C26D7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AC26D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26D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C26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Huhaofei</dc:creator>
  <cp:keywords/>
  <dc:description/>
  <cp:lastModifiedBy>胡 豪飞</cp:lastModifiedBy>
  <cp:revision>4</cp:revision>
  <cp:lastPrinted>2022-01-24T08:43:00Z</cp:lastPrinted>
  <dcterms:created xsi:type="dcterms:W3CDTF">2023-01-10T21:54:00Z</dcterms:created>
  <dcterms:modified xsi:type="dcterms:W3CDTF">2023-01-11T10:19:00Z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2023-01-10T21:55:14Z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e6ace48b-6354-4509-a9d2-5abef969db40</vt:lpwstr>
  </property>
  <property fmtid="{D5CDD505-2E9C-101B-9397-08002B2CF9AE}" pid="8" name="MSIP_Label_2bbab825-a111-45e4-86a1-18cee0005896_ContentBits">
    <vt:lpwstr>2</vt:lpwstr>
  </property>
</Properties>
</file>