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3C9F7F" w14:textId="5FA3EF84" w:rsidR="00742DFF" w:rsidRPr="00D3505C" w:rsidRDefault="000F06A1" w:rsidP="000F06A1">
      <w:pPr>
        <w:jc w:val="center"/>
        <w:rPr>
          <w:rFonts w:ascii="Arial" w:hAnsi="Arial" w:cs="Arial"/>
          <w:b/>
          <w:sz w:val="22"/>
          <w:u w:val="single"/>
        </w:rPr>
      </w:pPr>
      <w:r w:rsidRPr="00D3505C">
        <w:rPr>
          <w:rFonts w:ascii="Arial" w:hAnsi="Arial" w:cs="Arial"/>
          <w:b/>
          <w:sz w:val="22"/>
          <w:u w:val="single"/>
        </w:rPr>
        <w:t>Supplement</w:t>
      </w:r>
    </w:p>
    <w:p w14:paraId="610CF337" w14:textId="2F288880" w:rsidR="00620C1A" w:rsidRPr="00D3505C" w:rsidRDefault="00620C1A" w:rsidP="00DE2420">
      <w:pPr>
        <w:rPr>
          <w:rStyle w:val="af1"/>
          <w:rFonts w:ascii="Arial" w:hAnsi="Arial" w:cs="Arial"/>
          <w:b/>
          <w:sz w:val="22"/>
        </w:rPr>
      </w:pPr>
      <w:r w:rsidRPr="00D3505C">
        <w:rPr>
          <w:rStyle w:val="af1"/>
          <w:rFonts w:ascii="Arial" w:hAnsi="Arial" w:cs="Arial"/>
          <w:b/>
          <w:sz w:val="22"/>
        </w:rPr>
        <w:t xml:space="preserve">Supplementary – Introduction </w:t>
      </w:r>
      <w:r w:rsidR="00E266F6" w:rsidRPr="00D3505C">
        <w:rPr>
          <w:rStyle w:val="af1"/>
          <w:rFonts w:ascii="Arial" w:hAnsi="Arial" w:cs="Arial"/>
          <w:b/>
          <w:sz w:val="22"/>
        </w:rPr>
        <w:t>to</w:t>
      </w:r>
      <w:r w:rsidRPr="00D3505C">
        <w:rPr>
          <w:rStyle w:val="af1"/>
          <w:rFonts w:ascii="Arial" w:hAnsi="Arial" w:cs="Arial"/>
          <w:b/>
          <w:sz w:val="22"/>
        </w:rPr>
        <w:t xml:space="preserve"> SSA and TreeScan</w:t>
      </w:r>
    </w:p>
    <w:p w14:paraId="5EBF6DAD" w14:textId="7198EE7A" w:rsidR="00DE2420" w:rsidRPr="00D3505C" w:rsidRDefault="0033431D" w:rsidP="00DE2420">
      <w:pPr>
        <w:rPr>
          <w:rFonts w:ascii="Arial" w:hAnsi="Arial" w:cs="Arial"/>
          <w:b/>
          <w:sz w:val="22"/>
        </w:rPr>
      </w:pPr>
      <w:hyperlink w:anchor="FigureS1" w:history="1">
        <w:r w:rsidR="003454BD" w:rsidRPr="00D3505C">
          <w:rPr>
            <w:rStyle w:val="af1"/>
            <w:rFonts w:ascii="Arial" w:hAnsi="Arial" w:cs="Arial"/>
            <w:b/>
            <w:sz w:val="22"/>
          </w:rPr>
          <w:t>Supplementary F</w:t>
        </w:r>
        <w:r w:rsidR="00786DC1" w:rsidRPr="00D3505C">
          <w:rPr>
            <w:rStyle w:val="af1"/>
            <w:rFonts w:ascii="Arial" w:hAnsi="Arial" w:cs="Arial"/>
            <w:b/>
            <w:sz w:val="22"/>
          </w:rPr>
          <w:t>ig.</w:t>
        </w:r>
        <w:r w:rsidR="00E266F6" w:rsidRPr="00D3505C">
          <w:rPr>
            <w:rStyle w:val="af1"/>
            <w:rFonts w:ascii="Arial" w:hAnsi="Arial" w:cs="Arial"/>
            <w:b/>
            <w:sz w:val="22"/>
          </w:rPr>
          <w:t xml:space="preserve"> </w:t>
        </w:r>
        <w:r w:rsidR="003454BD" w:rsidRPr="00D3505C">
          <w:rPr>
            <w:rStyle w:val="af1"/>
            <w:rFonts w:ascii="Arial" w:hAnsi="Arial" w:cs="Arial"/>
            <w:b/>
            <w:sz w:val="22"/>
          </w:rPr>
          <w:t>1</w:t>
        </w:r>
        <w:r w:rsidR="00786DC1" w:rsidRPr="00D3505C">
          <w:rPr>
            <w:rStyle w:val="af1"/>
            <w:rFonts w:ascii="Arial" w:hAnsi="Arial" w:cs="Arial"/>
            <w:b/>
            <w:sz w:val="22"/>
          </w:rPr>
          <w:t xml:space="preserve"> </w:t>
        </w:r>
        <w:r w:rsidR="006750AB" w:rsidRPr="00D3505C">
          <w:rPr>
            <w:rStyle w:val="af1"/>
            <w:rFonts w:ascii="Arial" w:hAnsi="Arial" w:cs="Arial"/>
            <w:b/>
            <w:sz w:val="22"/>
          </w:rPr>
          <w:t>Sequence symmetry analysis and TreeScan designs</w:t>
        </w:r>
      </w:hyperlink>
    </w:p>
    <w:p w14:paraId="70DF7BEF" w14:textId="7FFD1769" w:rsidR="00DE2420" w:rsidRPr="00D3505C" w:rsidRDefault="0033431D" w:rsidP="00DE2420">
      <w:pPr>
        <w:rPr>
          <w:rFonts w:ascii="Arial" w:hAnsi="Arial" w:cs="Arial"/>
          <w:b/>
          <w:sz w:val="22"/>
        </w:rPr>
      </w:pPr>
      <w:hyperlink w:anchor="TableS1" w:history="1">
        <w:r w:rsidR="003454BD" w:rsidRPr="00D3505C">
          <w:rPr>
            <w:rStyle w:val="af1"/>
            <w:rFonts w:ascii="Arial" w:hAnsi="Arial" w:cs="Arial"/>
            <w:b/>
            <w:sz w:val="22"/>
          </w:rPr>
          <w:t xml:space="preserve">Supplementary Table 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>1. Characteristics of SGLT2 inhibitor</w:t>
        </w:r>
        <w:r w:rsidR="00E266F6" w:rsidRPr="00D3505C">
          <w:rPr>
            <w:rStyle w:val="af1"/>
            <w:rFonts w:ascii="Arial" w:hAnsi="Arial" w:cs="Arial"/>
            <w:b/>
            <w:sz w:val="22"/>
          </w:rPr>
          <w:t>-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 xml:space="preserve"> and DPP4 inhibitor new users</w:t>
        </w:r>
      </w:hyperlink>
    </w:p>
    <w:p w14:paraId="48A263DA" w14:textId="41095F68" w:rsidR="00DE2420" w:rsidRPr="00D3505C" w:rsidRDefault="0033431D" w:rsidP="00DE2420">
      <w:pPr>
        <w:rPr>
          <w:rFonts w:ascii="Arial" w:hAnsi="Arial" w:cs="Arial"/>
          <w:b/>
          <w:sz w:val="22"/>
        </w:rPr>
      </w:pPr>
      <w:hyperlink w:anchor="TableS2" w:history="1">
        <w:r w:rsidR="003454BD" w:rsidRPr="00D3505C">
          <w:rPr>
            <w:rStyle w:val="af1"/>
            <w:rFonts w:ascii="Arial" w:hAnsi="Arial" w:cs="Arial"/>
            <w:b/>
            <w:sz w:val="22"/>
          </w:rPr>
          <w:t>Supplementary Table 2.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 xml:space="preserve"> Detected alerts of NFQs: </w:t>
        </w:r>
        <w:r w:rsidR="00E266F6" w:rsidRPr="00D3505C">
          <w:rPr>
            <w:rStyle w:val="af1"/>
            <w:rFonts w:ascii="Arial" w:hAnsi="Arial" w:cs="Arial"/>
            <w:b/>
            <w:sz w:val="22"/>
          </w:rPr>
          <w:t>R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>esults from prescription sequence symmetry analysis</w:t>
        </w:r>
      </w:hyperlink>
    </w:p>
    <w:p w14:paraId="18DD8EEB" w14:textId="1F9DE882" w:rsidR="00DE2420" w:rsidRPr="00D3505C" w:rsidRDefault="0033431D" w:rsidP="00DE2420">
      <w:pPr>
        <w:rPr>
          <w:rFonts w:ascii="Arial" w:hAnsi="Arial" w:cs="Arial"/>
          <w:b/>
          <w:sz w:val="22"/>
        </w:rPr>
      </w:pPr>
      <w:hyperlink w:anchor="TableS3" w:history="1">
        <w:r w:rsidR="003454BD" w:rsidRPr="00D3505C">
          <w:rPr>
            <w:rStyle w:val="af1"/>
            <w:rFonts w:ascii="Arial" w:hAnsi="Arial" w:cs="Arial"/>
            <w:b/>
            <w:sz w:val="22"/>
          </w:rPr>
          <w:t>Supplementary Table 3.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 xml:space="preserve"> Detected alert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>s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 xml:space="preserve"> of NFQs: </w:t>
        </w:r>
        <w:r w:rsidR="00E266F6" w:rsidRPr="00D3505C">
          <w:rPr>
            <w:rStyle w:val="af1"/>
            <w:rFonts w:ascii="Arial" w:hAnsi="Arial" w:cs="Arial"/>
            <w:b/>
            <w:sz w:val="22"/>
          </w:rPr>
          <w:t>R</w:t>
        </w:r>
        <w:r w:rsidR="00DE2420" w:rsidRPr="00D3505C">
          <w:rPr>
            <w:rStyle w:val="af1"/>
            <w:rFonts w:ascii="Arial" w:hAnsi="Arial" w:cs="Arial"/>
            <w:b/>
            <w:sz w:val="22"/>
          </w:rPr>
          <w:t>esults from propensity score-matched TreeScan</w:t>
        </w:r>
      </w:hyperlink>
    </w:p>
    <w:p w14:paraId="06C0965B" w14:textId="0ABE13CE" w:rsidR="00DE2420" w:rsidRPr="00D3505C" w:rsidRDefault="00580C80" w:rsidP="00DE2420">
      <w:pPr>
        <w:rPr>
          <w:rStyle w:val="af1"/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fldChar w:fldCharType="begin"/>
      </w:r>
      <w:r w:rsidR="004648AF">
        <w:rPr>
          <w:rFonts w:ascii="Arial" w:hAnsi="Arial" w:cs="Arial"/>
          <w:b/>
          <w:sz w:val="22"/>
        </w:rPr>
        <w:instrText>HYPERLINK  \l "TableS4"</w:instrText>
      </w:r>
      <w:r w:rsidR="004648AF" w:rsidRPr="00D3505C">
        <w:rPr>
          <w:rFonts w:ascii="Arial" w:hAnsi="Arial" w:cs="Arial"/>
          <w:b/>
          <w:sz w:val="22"/>
        </w:rPr>
      </w:r>
      <w:r w:rsidRPr="00D3505C">
        <w:rPr>
          <w:rFonts w:ascii="Arial" w:hAnsi="Arial" w:cs="Arial"/>
          <w:b/>
          <w:sz w:val="22"/>
        </w:rPr>
        <w:fldChar w:fldCharType="separate"/>
      </w:r>
      <w:r w:rsidR="003454BD" w:rsidRPr="00D3505C">
        <w:rPr>
          <w:rStyle w:val="af1"/>
          <w:rFonts w:ascii="Arial" w:hAnsi="Arial" w:cs="Arial"/>
          <w:b/>
          <w:sz w:val="22"/>
        </w:rPr>
        <w:t xml:space="preserve">Supplementary </w:t>
      </w:r>
      <w:r w:rsidR="003454BD" w:rsidRPr="00D3505C">
        <w:rPr>
          <w:rStyle w:val="af1"/>
          <w:rFonts w:ascii="Arial" w:hAnsi="Arial" w:cs="Arial"/>
          <w:b/>
          <w:sz w:val="22"/>
        </w:rPr>
        <w:t>T</w:t>
      </w:r>
      <w:r w:rsidR="003454BD" w:rsidRPr="00D3505C">
        <w:rPr>
          <w:rStyle w:val="af1"/>
          <w:rFonts w:ascii="Arial" w:hAnsi="Arial" w:cs="Arial"/>
          <w:b/>
          <w:sz w:val="22"/>
        </w:rPr>
        <w:t xml:space="preserve">able </w:t>
      </w:r>
      <w:r w:rsidR="0019478C" w:rsidRPr="00D3505C">
        <w:rPr>
          <w:rStyle w:val="af1"/>
          <w:rFonts w:ascii="Arial" w:hAnsi="Arial" w:cs="Arial"/>
          <w:b/>
          <w:sz w:val="22"/>
        </w:rPr>
        <w:t>4</w:t>
      </w:r>
      <w:r w:rsidR="003454BD" w:rsidRPr="00D3505C">
        <w:rPr>
          <w:rStyle w:val="af1"/>
          <w:rFonts w:ascii="Arial" w:hAnsi="Arial" w:cs="Arial"/>
          <w:b/>
          <w:sz w:val="22"/>
        </w:rPr>
        <w:t>.</w:t>
      </w:r>
      <w:r w:rsidR="00DE2420" w:rsidRPr="00D3505C">
        <w:rPr>
          <w:rStyle w:val="af1"/>
          <w:rFonts w:ascii="Arial" w:hAnsi="Arial" w:cs="Arial"/>
          <w:b/>
          <w:sz w:val="22"/>
        </w:rPr>
        <w:t xml:space="preserve"> Risk profile of SGLT2 inhibitors</w:t>
      </w:r>
    </w:p>
    <w:p w14:paraId="2554D164" w14:textId="447A6896" w:rsidR="00DE2420" w:rsidRDefault="00580C80" w:rsidP="00DE2420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fldChar w:fldCharType="end"/>
      </w:r>
      <w:bookmarkStart w:id="0" w:name="_Hlk121736378"/>
      <w:bookmarkStart w:id="1" w:name="_GoBack"/>
      <w:bookmarkEnd w:id="1"/>
      <w:r w:rsidR="004648AF">
        <w:rPr>
          <w:rFonts w:ascii="Arial" w:hAnsi="Arial" w:cs="Arial"/>
          <w:b/>
          <w:sz w:val="22"/>
        </w:rPr>
        <w:fldChar w:fldCharType="begin"/>
      </w:r>
      <w:r w:rsidR="004648AF">
        <w:rPr>
          <w:rFonts w:ascii="Arial" w:hAnsi="Arial" w:cs="Arial"/>
          <w:b/>
          <w:sz w:val="22"/>
        </w:rPr>
        <w:instrText xml:space="preserve"> HYPERLINK  \l "TableS5" </w:instrText>
      </w:r>
      <w:r w:rsidR="004648AF">
        <w:rPr>
          <w:rFonts w:ascii="Arial" w:hAnsi="Arial" w:cs="Arial"/>
          <w:b/>
          <w:sz w:val="22"/>
        </w:rPr>
      </w:r>
      <w:r w:rsidR="004648AF">
        <w:rPr>
          <w:rFonts w:ascii="Arial" w:hAnsi="Arial" w:cs="Arial"/>
          <w:b/>
          <w:sz w:val="22"/>
        </w:rPr>
        <w:fldChar w:fldCharType="separate"/>
      </w:r>
      <w:r w:rsidR="003454BD" w:rsidRPr="004648AF">
        <w:rPr>
          <w:rStyle w:val="af1"/>
          <w:rFonts w:ascii="Arial" w:hAnsi="Arial" w:cs="Arial"/>
          <w:b/>
          <w:sz w:val="22"/>
        </w:rPr>
        <w:t xml:space="preserve">Supplementary Table </w:t>
      </w:r>
      <w:r w:rsidR="0019478C" w:rsidRPr="004648AF">
        <w:rPr>
          <w:rStyle w:val="af1"/>
          <w:rFonts w:ascii="Arial" w:hAnsi="Arial" w:cs="Arial"/>
          <w:b/>
          <w:sz w:val="22"/>
        </w:rPr>
        <w:t>5</w:t>
      </w:r>
      <w:r w:rsidR="003454BD" w:rsidRPr="004648AF">
        <w:rPr>
          <w:rStyle w:val="af1"/>
          <w:rFonts w:ascii="Arial" w:hAnsi="Arial" w:cs="Arial"/>
          <w:b/>
          <w:sz w:val="22"/>
        </w:rPr>
        <w:t>.</w:t>
      </w:r>
      <w:r w:rsidR="00DE2420" w:rsidRPr="004648AF">
        <w:rPr>
          <w:rStyle w:val="af1"/>
          <w:rFonts w:ascii="Arial" w:hAnsi="Arial" w:cs="Arial"/>
          <w:b/>
          <w:sz w:val="22"/>
        </w:rPr>
        <w:t xml:space="preserve"> </w:t>
      </w:r>
      <w:bookmarkEnd w:id="0"/>
      <w:r w:rsidR="00DE2420" w:rsidRPr="004648AF">
        <w:rPr>
          <w:rStyle w:val="af1"/>
          <w:rFonts w:ascii="Arial" w:hAnsi="Arial" w:cs="Arial"/>
          <w:b/>
          <w:sz w:val="22"/>
        </w:rPr>
        <w:t>Risk profile of FQs and NFQs</w:t>
      </w:r>
      <w:r w:rsidR="004648AF">
        <w:rPr>
          <w:rFonts w:ascii="Arial" w:hAnsi="Arial" w:cs="Arial"/>
          <w:b/>
          <w:sz w:val="22"/>
        </w:rPr>
        <w:fldChar w:fldCharType="end"/>
      </w:r>
    </w:p>
    <w:p w14:paraId="383C7C2E" w14:textId="5E376B1B" w:rsidR="00606B15" w:rsidRPr="00606B15" w:rsidRDefault="004648AF" w:rsidP="00DE2420">
      <w:pPr>
        <w:rPr>
          <w:rFonts w:ascii="Arial" w:hAnsi="Arial" w:cs="Arial" w:hint="eastAsia"/>
          <w:b/>
          <w:sz w:val="22"/>
        </w:rPr>
      </w:pPr>
      <w:hyperlink w:anchor="TableS6" w:history="1">
        <w:r w:rsidR="00606B15" w:rsidRPr="004648AF">
          <w:rPr>
            <w:rStyle w:val="af1"/>
            <w:rFonts w:ascii="Arial" w:hAnsi="Arial" w:cs="Arial"/>
            <w:b/>
            <w:sz w:val="22"/>
          </w:rPr>
          <w:t>Supplementary Table 6. Examples of different types of alerts</w:t>
        </w:r>
      </w:hyperlink>
    </w:p>
    <w:p w14:paraId="41F1A2E0" w14:textId="447035F2" w:rsidR="00DE2420" w:rsidRPr="00D3505C" w:rsidRDefault="00DE2420" w:rsidP="00B0461F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br w:type="page"/>
      </w:r>
    </w:p>
    <w:p w14:paraId="56B7511A" w14:textId="099DE556" w:rsidR="00620C1A" w:rsidRPr="00D3505C" w:rsidRDefault="00620C1A" w:rsidP="00620C1A">
      <w:pPr>
        <w:jc w:val="center"/>
        <w:rPr>
          <w:rFonts w:ascii="Arial" w:hAnsi="Arial" w:cs="Arial"/>
          <w:b/>
          <w:sz w:val="22"/>
        </w:rPr>
      </w:pPr>
      <w:bookmarkStart w:id="2" w:name="TableS1"/>
      <w:r w:rsidRPr="00D3505C">
        <w:rPr>
          <w:rFonts w:ascii="Arial" w:hAnsi="Arial" w:cs="Arial"/>
          <w:b/>
          <w:sz w:val="22"/>
        </w:rPr>
        <w:lastRenderedPageBreak/>
        <w:t xml:space="preserve">Introduction </w:t>
      </w:r>
      <w:r w:rsidR="00E266F6" w:rsidRPr="00D3505C">
        <w:rPr>
          <w:rFonts w:ascii="Arial" w:hAnsi="Arial" w:cs="Arial"/>
          <w:b/>
          <w:sz w:val="22"/>
        </w:rPr>
        <w:t>to</w:t>
      </w:r>
      <w:r w:rsidRPr="00D3505C">
        <w:rPr>
          <w:rFonts w:ascii="Arial" w:hAnsi="Arial" w:cs="Arial"/>
          <w:b/>
          <w:sz w:val="22"/>
        </w:rPr>
        <w:t xml:space="preserve"> SSA and TreeScan</w:t>
      </w:r>
    </w:p>
    <w:p w14:paraId="6FC41B70" w14:textId="0DF31C36" w:rsidR="00620C1A" w:rsidRPr="00D3505C" w:rsidRDefault="00620C1A" w:rsidP="00153882">
      <w:pPr>
        <w:spacing w:before="240"/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t>Sequence symmetry analysis (SSA)</w:t>
      </w:r>
    </w:p>
    <w:p w14:paraId="156884D5" w14:textId="51731BC4" w:rsidR="00A23F2D" w:rsidRPr="00D3505C" w:rsidRDefault="002F37A2" w:rsidP="00A23F2D">
      <w:pPr>
        <w:spacing w:after="240"/>
        <w:rPr>
          <w:rFonts w:ascii="Arial" w:hAnsi="Arial" w:cs="Arial"/>
          <w:color w:val="000000" w:themeColor="text1"/>
          <w:sz w:val="22"/>
        </w:rPr>
      </w:pPr>
      <w:r w:rsidRPr="00D3505C">
        <w:rPr>
          <w:rFonts w:ascii="Arial" w:hAnsi="Arial" w:cs="Arial"/>
          <w:color w:val="000000" w:themeColor="text1"/>
          <w:sz w:val="22"/>
        </w:rPr>
        <w:t>T</w:t>
      </w:r>
      <w:r w:rsidR="000A3BEE" w:rsidRPr="00D3505C">
        <w:rPr>
          <w:rFonts w:ascii="Arial" w:hAnsi="Arial" w:cs="Arial"/>
          <w:color w:val="000000" w:themeColor="text1"/>
          <w:sz w:val="22"/>
        </w:rPr>
        <w:t>his study</w:t>
      </w:r>
      <w:r w:rsidRPr="00D3505C">
        <w:rPr>
          <w:rFonts w:ascii="Arial" w:hAnsi="Arial" w:cs="Arial"/>
          <w:color w:val="000000" w:themeColor="text1"/>
          <w:sz w:val="22"/>
        </w:rPr>
        <w:t xml:space="preserve"> utilized 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prescription SSA. </w:t>
      </w:r>
      <w:r w:rsidR="00A23F2D" w:rsidRPr="00D3505C">
        <w:rPr>
          <w:rFonts w:ascii="Arial" w:hAnsi="Arial" w:cs="Arial"/>
          <w:color w:val="000000" w:themeColor="text1"/>
          <w:sz w:val="22"/>
        </w:rPr>
        <w:t>P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rescription 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SSA 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(PSSA) </w:t>
      </w:r>
      <w:r w:rsidR="00A23F2D" w:rsidRPr="00D3505C">
        <w:rPr>
          <w:rFonts w:ascii="Arial" w:hAnsi="Arial" w:cs="Arial"/>
          <w:color w:val="000000" w:themeColor="text1"/>
          <w:sz w:val="22"/>
        </w:rPr>
        <w:t>assume</w:t>
      </w:r>
      <w:r w:rsidR="0008153B" w:rsidRPr="00D3505C">
        <w:rPr>
          <w:rFonts w:ascii="Arial" w:hAnsi="Arial" w:cs="Arial"/>
          <w:color w:val="000000" w:themeColor="text1"/>
          <w:sz w:val="22"/>
        </w:rPr>
        <w:t>s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that if an ADR caused by an index drug can be treated, or the symptoms of the ADR could be relieved by a marker drug, then an imbalanced higher frequency </w:t>
      </w:r>
      <w:r w:rsidR="0008153B" w:rsidRPr="00D3505C">
        <w:rPr>
          <w:rFonts w:ascii="Arial" w:hAnsi="Arial" w:cs="Arial"/>
          <w:color w:val="000000" w:themeColor="text1"/>
          <w:sz w:val="22"/>
        </w:rPr>
        <w:t xml:space="preserve">would be found 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in </w:t>
      </w:r>
      <w:r w:rsidR="0008153B" w:rsidRPr="00D3505C">
        <w:rPr>
          <w:rFonts w:ascii="Arial" w:hAnsi="Arial" w:cs="Arial"/>
          <w:color w:val="000000" w:themeColor="text1"/>
          <w:sz w:val="22"/>
        </w:rPr>
        <w:t xml:space="preserve">the </w:t>
      </w:r>
      <w:r w:rsidR="00A23F2D" w:rsidRPr="00D3505C">
        <w:rPr>
          <w:rFonts w:ascii="Arial" w:hAnsi="Arial" w:cs="Arial"/>
          <w:color w:val="000000" w:themeColor="text1"/>
          <w:sz w:val="22"/>
        </w:rPr>
        <w:t>prescription sequence of index drug followed by marker drug</w:t>
      </w:r>
      <w:r w:rsidR="0008153B" w:rsidRPr="00D3505C">
        <w:rPr>
          <w:rFonts w:ascii="Arial" w:hAnsi="Arial" w:cs="Arial"/>
          <w:color w:val="000000" w:themeColor="text1"/>
          <w:sz w:val="22"/>
        </w:rPr>
        <w:t>,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compared to the inverse sequence. With</w:t>
      </w:r>
      <w:r w:rsidR="0008153B" w:rsidRPr="00D3505C">
        <w:rPr>
          <w:rFonts w:ascii="Arial" w:hAnsi="Arial" w:cs="Arial"/>
          <w:color w:val="000000" w:themeColor="text1"/>
          <w:sz w:val="22"/>
        </w:rPr>
        <w:t>in a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pre-specified screening time interval relative to the first prescription date of the index drug </w:t>
      </w:r>
      <w:r w:rsidR="0008153B" w:rsidRPr="00D3505C">
        <w:rPr>
          <w:rFonts w:ascii="Arial" w:hAnsi="Arial" w:cs="Arial"/>
          <w:color w:val="000000" w:themeColor="text1"/>
          <w:sz w:val="22"/>
        </w:rPr>
        <w:t xml:space="preserve">for </w:t>
      </w:r>
      <w:r w:rsidR="00A23F2D" w:rsidRPr="00D3505C">
        <w:rPr>
          <w:rFonts w:ascii="Arial" w:hAnsi="Arial" w:cs="Arial"/>
          <w:color w:val="000000" w:themeColor="text1"/>
          <w:sz w:val="22"/>
        </w:rPr>
        <w:t>a given population, the number of prescriptions with suspected causal sequence divided by the number of prescription</w:t>
      </w:r>
      <w:r w:rsidR="0008153B" w:rsidRPr="00D3505C">
        <w:rPr>
          <w:rFonts w:ascii="Arial" w:hAnsi="Arial" w:cs="Arial"/>
          <w:color w:val="000000" w:themeColor="text1"/>
          <w:sz w:val="22"/>
        </w:rPr>
        <w:t>s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with </w:t>
      </w:r>
      <w:r w:rsidR="0008153B" w:rsidRPr="00D3505C">
        <w:rPr>
          <w:rFonts w:ascii="Arial" w:hAnsi="Arial" w:cs="Arial"/>
          <w:color w:val="000000" w:themeColor="text1"/>
          <w:sz w:val="22"/>
        </w:rPr>
        <w:t xml:space="preserve">the 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inverse sequence yields </w:t>
      </w:r>
      <w:r w:rsidR="0008153B" w:rsidRPr="00D3505C">
        <w:rPr>
          <w:rFonts w:ascii="Arial" w:hAnsi="Arial" w:cs="Arial"/>
          <w:color w:val="000000" w:themeColor="text1"/>
          <w:sz w:val="22"/>
        </w:rPr>
        <w:t xml:space="preserve">the </w:t>
      </w:r>
      <w:r w:rsidR="00A23F2D" w:rsidRPr="00D3505C">
        <w:rPr>
          <w:rFonts w:ascii="Arial" w:hAnsi="Arial" w:cs="Arial"/>
          <w:color w:val="000000" w:themeColor="text1"/>
          <w:sz w:val="22"/>
        </w:rPr>
        <w:t>sequence ratio (SR) (See</w:t>
      </w:r>
      <w:r w:rsidR="00A23F2D" w:rsidRPr="00D3505C">
        <w:rPr>
          <w:rFonts w:ascii="Arial" w:hAnsi="Arial" w:cs="Arial"/>
          <w:b/>
          <w:color w:val="000000" w:themeColor="text1"/>
          <w:sz w:val="22"/>
        </w:rPr>
        <w:t xml:space="preserve"> Supplement</w:t>
      </w:r>
      <w:r w:rsidRPr="00D3505C">
        <w:rPr>
          <w:rFonts w:ascii="Arial" w:hAnsi="Arial" w:cs="Arial"/>
          <w:b/>
          <w:color w:val="000000" w:themeColor="text1"/>
          <w:sz w:val="22"/>
        </w:rPr>
        <w:t>,</w:t>
      </w:r>
      <w:r w:rsidR="00A23F2D" w:rsidRPr="00D3505C">
        <w:rPr>
          <w:rFonts w:ascii="Arial" w:hAnsi="Arial" w:cs="Arial"/>
          <w:b/>
          <w:color w:val="000000" w:themeColor="text1"/>
          <w:sz w:val="22"/>
        </w:rPr>
        <w:t xml:space="preserve"> Fig.</w:t>
      </w:r>
      <w:r w:rsidR="0008153B" w:rsidRPr="00D3505C">
        <w:rPr>
          <w:rFonts w:ascii="Arial" w:hAnsi="Arial" w:cs="Arial"/>
          <w:b/>
          <w:color w:val="000000" w:themeColor="text1"/>
          <w:sz w:val="22"/>
        </w:rPr>
        <w:t xml:space="preserve"> </w:t>
      </w:r>
      <w:r w:rsidR="00A23F2D" w:rsidRPr="00D3505C">
        <w:rPr>
          <w:rFonts w:ascii="Arial" w:hAnsi="Arial" w:cs="Arial"/>
          <w:b/>
          <w:color w:val="000000" w:themeColor="text1"/>
          <w:sz w:val="22"/>
        </w:rPr>
        <w:t>1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). An SR greater than 1 implies </w:t>
      </w:r>
      <w:r w:rsidR="00DD41C7" w:rsidRPr="00D3505C">
        <w:rPr>
          <w:rFonts w:ascii="Arial" w:hAnsi="Arial" w:cs="Arial"/>
          <w:color w:val="000000" w:themeColor="text1"/>
          <w:sz w:val="22"/>
        </w:rPr>
        <w:t>that prescription of the index drug followed by prescription of the marker drug occurs more frequently than the other way around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. In other words, 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an 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SR greater than </w:t>
      </w:r>
      <w:r w:rsidR="00DD41C7" w:rsidRPr="00D3505C">
        <w:rPr>
          <w:rFonts w:ascii="Arial" w:hAnsi="Arial" w:cs="Arial"/>
          <w:color w:val="000000" w:themeColor="text1"/>
          <w:sz w:val="22"/>
        </w:rPr>
        <w:t>one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indicate</w:t>
      </w:r>
      <w:r w:rsidR="00DD41C7" w:rsidRPr="00D3505C">
        <w:rPr>
          <w:rFonts w:ascii="Arial" w:hAnsi="Arial" w:cs="Arial"/>
          <w:color w:val="000000" w:themeColor="text1"/>
          <w:sz w:val="22"/>
        </w:rPr>
        <w:t>s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that use of the index drug is associated with increased prescription of the marker drug, implying 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that </w:t>
      </w:r>
      <w:r w:rsidR="00A23F2D" w:rsidRPr="00D3505C">
        <w:rPr>
          <w:rFonts w:ascii="Arial" w:hAnsi="Arial" w:cs="Arial"/>
          <w:color w:val="000000" w:themeColor="text1"/>
          <w:sz w:val="22"/>
        </w:rPr>
        <w:t>the latter might be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 being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used </w:t>
      </w:r>
      <w:r w:rsidR="00DD41C7" w:rsidRPr="00D3505C">
        <w:rPr>
          <w:rFonts w:ascii="Arial" w:hAnsi="Arial" w:cs="Arial"/>
          <w:color w:val="000000" w:themeColor="text1"/>
          <w:sz w:val="22"/>
        </w:rPr>
        <w:t>to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treat potential AEs caused by the index drug. To further adjust </w:t>
      </w:r>
      <w:r w:rsidR="00DD41C7" w:rsidRPr="00D3505C">
        <w:rPr>
          <w:rFonts w:ascii="Arial" w:hAnsi="Arial" w:cs="Arial"/>
          <w:color w:val="000000" w:themeColor="text1"/>
          <w:sz w:val="22"/>
        </w:rPr>
        <w:t>for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potential bias caused by the secular trend </w:t>
      </w:r>
      <w:r w:rsidR="00DD41C7" w:rsidRPr="00D3505C">
        <w:rPr>
          <w:rFonts w:ascii="Arial" w:hAnsi="Arial" w:cs="Arial"/>
          <w:color w:val="000000" w:themeColor="text1"/>
          <w:sz w:val="22"/>
        </w:rPr>
        <w:t>in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drug prescription rate, a null-effect SR following </w:t>
      </w:r>
      <w:proofErr w:type="spellStart"/>
      <w:r w:rsidR="00A23F2D" w:rsidRPr="00D3505C">
        <w:rPr>
          <w:rFonts w:ascii="Arial" w:hAnsi="Arial" w:cs="Arial"/>
          <w:color w:val="000000" w:themeColor="text1"/>
          <w:sz w:val="22"/>
        </w:rPr>
        <w:t>Tsiropoulos</w:t>
      </w:r>
      <w:proofErr w:type="spellEnd"/>
      <w:r w:rsidR="00A23F2D" w:rsidRPr="00D3505C">
        <w:rPr>
          <w:rFonts w:ascii="Arial" w:hAnsi="Arial" w:cs="Arial"/>
          <w:color w:val="000000" w:themeColor="text1"/>
          <w:sz w:val="22"/>
        </w:rPr>
        <w:t xml:space="preserve">’ </w:t>
      </w:r>
      <w:r w:rsidR="00C73738" w:rsidRPr="00D3505C">
        <w:rPr>
          <w:rFonts w:ascii="Arial" w:hAnsi="Arial" w:cs="Arial"/>
          <w:color w:val="000000" w:themeColor="text1"/>
          <w:sz w:val="22"/>
        </w:rPr>
        <w:t xml:space="preserve">method 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PEVuZE5vdGU+PENpdGU+PEF1dGhvcj5Uc2lyb3BvdWxvczwvQXV0aG9yPjxZZWFyPjIwMDk8L1ll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 </w:instrText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PEVuZE5vdGU+PENpdGU+PEF1dGhvcj5Uc2lyb3BvdWxvczwvQXV0aG9yPjxZZWFyPjIwMDk8L1ll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EN.CITE.DATA </w:instrText>
      </w:r>
      <w:r w:rsidR="00DB1443" w:rsidRPr="00D3505C">
        <w:rPr>
          <w:rFonts w:ascii="Arial" w:hAnsi="Arial" w:cs="Arial"/>
          <w:color w:val="000000" w:themeColor="text1"/>
          <w:sz w:val="22"/>
        </w:rPr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A23F2D" w:rsidRPr="00D3505C">
        <w:rPr>
          <w:rFonts w:ascii="Arial" w:hAnsi="Arial" w:cs="Arial"/>
          <w:color w:val="000000" w:themeColor="text1"/>
          <w:sz w:val="22"/>
        </w:rPr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separate"/>
      </w:r>
      <w:r w:rsidR="00DB1443" w:rsidRPr="00D3505C">
        <w:rPr>
          <w:rFonts w:ascii="Arial" w:hAnsi="Arial" w:cs="Arial"/>
          <w:noProof/>
          <w:color w:val="000000" w:themeColor="text1"/>
          <w:sz w:val="22"/>
        </w:rPr>
        <w:t>[1]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DD41C7" w:rsidRPr="00D3505C">
        <w:rPr>
          <w:rFonts w:ascii="Arial" w:hAnsi="Arial" w:cs="Arial"/>
          <w:color w:val="000000" w:themeColor="text1"/>
          <w:sz w:val="22"/>
        </w:rPr>
        <w:t>is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used to generate 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an </w:t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adjusted SR. The 95% confidence interval (CI) for the adjusted SR 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is </w:t>
      </w:r>
      <w:r w:rsidR="00A23F2D" w:rsidRPr="00D3505C">
        <w:rPr>
          <w:rFonts w:ascii="Arial" w:hAnsi="Arial" w:cs="Arial"/>
          <w:color w:val="000000" w:themeColor="text1"/>
          <w:sz w:val="22"/>
        </w:rPr>
        <w:t>derived using a normal approximation to the binomial distribution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begin"/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 &lt;EndNote&gt;&lt;Cite&gt;&lt;Author&gt;Morris&lt;/Author&gt;&lt;Year&gt;1988&lt;/Year&gt;&lt;RecNum&gt;9&lt;/RecNum&gt;&lt;DisplayText&gt;[2]&lt;/DisplayText&gt;&lt;record&gt;&lt;rec-number&gt;9&lt;/rec-number&gt;&lt;foreign-keys&gt;&lt;key app="EN" db-id="5wdawdeds0f2dlexss8p0vatwf0xrswsrvaf" timestamp="1606110643"&gt;9&lt;/key&gt;&lt;/foreign-keys&gt;&lt;ref-type name="Journal Article"&gt;17&lt;/ref-type&gt;&lt;contributors&gt;&lt;authors&gt;&lt;author&gt;Morris, J. A.&lt;/author&gt;&lt;author&gt;Gardner, M. J.&lt;/author&gt;&lt;/authors&gt;&lt;/contributors&gt;&lt;auth-address&gt;Department of Medical Statistics, Withington Hospital, West Didsbury, Manchester.&lt;/auth-address&gt;&lt;titles&gt;&lt;title&gt;Calculating confidence intervals for relative risks (odds ratios) and standardised ratios and rates&lt;/title&gt;&lt;secondary-title&gt;Br Med J (Clin Res Ed)&lt;/secondary-title&gt;&lt;alt-title&gt;British medical journal (Clinical research ed.)&lt;/alt-title&gt;&lt;/titles&gt;&lt;periodical&gt;&lt;full-title&gt;Br Med J (Clin Res Ed)&lt;/full-title&gt;&lt;abbr-1&gt;British medical journal (Clinical research ed.)&lt;/abbr-1&gt;&lt;/periodical&gt;&lt;alt-periodical&gt;&lt;full-title&gt;Br Med J (Clin Res Ed)&lt;/full-title&gt;&lt;abbr-1&gt;British medical journal (Clinical research ed.)&lt;/abbr-1&gt;&lt;/alt-periodical&gt;&lt;pages&gt;1313-6&lt;/pages&gt;&lt;volume&gt;296&lt;/volume&gt;&lt;number&gt;6632&lt;/number&gt;&lt;edition&gt;1988/05/07&lt;/edition&gt;&lt;keywords&gt;&lt;keyword&gt;Humans&lt;/keyword&gt;&lt;keyword&gt;Morbidity&lt;/keyword&gt;&lt;keyword&gt;Risk Factors&lt;/keyword&gt;&lt;keyword&gt;*Statistics as Topic&lt;/keyword&gt;&lt;/keywords&gt;&lt;dates&gt;&lt;year&gt;1988&lt;/year&gt;&lt;pub-dates&gt;&lt;date&gt;May 7&lt;/date&gt;&lt;/pub-dates&gt;&lt;/dates&gt;&lt;isbn&gt;0267-0623 (Print)&amp;#xD;0267-0623&lt;/isbn&gt;&lt;accession-num&gt;3133061&lt;/accession-num&gt;&lt;urls&gt;&lt;/urls&gt;&lt;custom2&gt;PMC2545775&lt;/custom2&gt;&lt;electronic-resource-num&gt;10.1136/bmj.296.6632.1313&lt;/electronic-resource-num&gt;&lt;remote-database-provider&gt;NLM&lt;/remote-database-provider&gt;&lt;language&gt;eng&lt;/language&gt;&lt;/record&gt;&lt;/Cite&gt;&lt;/EndNote&gt;</w:instrTex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separate"/>
      </w:r>
      <w:r w:rsidR="00DB1443" w:rsidRPr="00D3505C">
        <w:rPr>
          <w:rFonts w:ascii="Arial" w:hAnsi="Arial" w:cs="Arial"/>
          <w:noProof/>
          <w:color w:val="000000" w:themeColor="text1"/>
          <w:sz w:val="22"/>
        </w:rPr>
        <w:t>[2]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. Details of the PSSA methodology 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are </w:t>
      </w:r>
      <w:r w:rsidR="00A23F2D" w:rsidRPr="00D3505C">
        <w:rPr>
          <w:rFonts w:ascii="Arial" w:hAnsi="Arial" w:cs="Arial"/>
          <w:color w:val="000000" w:themeColor="text1"/>
          <w:sz w:val="22"/>
        </w:rPr>
        <w:t>described in Hallas’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begin"/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 &lt;EndNote&gt;&lt;Cite&gt;&lt;Author&gt;Hallas&lt;/Author&gt;&lt;Year&gt;1996&lt;/Year&gt;&lt;RecNum&gt;5&lt;/RecNum&gt;&lt;DisplayText&gt;[3]&lt;/DisplayText&gt;&lt;record&gt;&lt;rec-number&gt;5&lt;/rec-number&gt;&lt;foreign-keys&gt;&lt;key app="EN" db-id="5wdawdeds0f2dlexss8p0vatwf0xrswsrvaf" timestamp="1605668783"&gt;5&lt;/key&gt;&lt;/foreign-keys&gt;&lt;ref-type name="Journal Article"&gt;17&lt;/ref-type&gt;&lt;contributors&gt;&lt;authors&gt;&lt;author&gt;Hallas, J.&lt;/author&gt;&lt;/authors&gt;&lt;/contributors&gt;&lt;auth-address&gt;Department of Clinical Pharmacology, Odense University, Denmark.&lt;/auth-address&gt;&lt;titles&gt;&lt;title&gt;Evidence of depression provoked by cardiovascular medication: a prescription sequence symmetry analysis&lt;/title&gt;&lt;secondary-title&gt;Epidemiology&lt;/secondary-title&gt;&lt;alt-title&gt;Epidemiology (Cambridge, Mass.)&lt;/alt-title&gt;&lt;/titles&gt;&lt;periodical&gt;&lt;full-title&gt;Epidemiology&lt;/full-title&gt;&lt;abbr-1&gt;Epidemiology (Cambridge, Mass.)&lt;/abbr-1&gt;&lt;/periodical&gt;&lt;alt-periodical&gt;&lt;full-title&gt;Epidemiology&lt;/full-title&gt;&lt;abbr-1&gt;Epidemiology (Cambridge, Mass.)&lt;/abbr-1&gt;&lt;/alt-periodical&gt;&lt;pages&gt;478-84&lt;/pages&gt;&lt;volume&gt;7&lt;/volume&gt;&lt;number&gt;5&lt;/number&gt;&lt;edition&gt;1996/09/01&lt;/edition&gt;&lt;keywords&gt;&lt;keyword&gt;Adrenergic beta-Antagonists/adverse effects&lt;/keyword&gt;&lt;keyword&gt;Angiotensin-Converting Enzyme Inhibitors/adverse effects&lt;/keyword&gt;&lt;keyword&gt;Antidepressive Agents/therapeutic use&lt;/keyword&gt;&lt;keyword&gt;Calcium Channel Blockers/adverse effects&lt;/keyword&gt;&lt;keyword&gt;Cardiovascular Agents/*adverse effects&lt;/keyword&gt;&lt;keyword&gt;Confidence Intervals&lt;/keyword&gt;&lt;keyword&gt;Confounding Factors, Epidemiologic&lt;/keyword&gt;&lt;keyword&gt;Data Collection/*methods&lt;/keyword&gt;&lt;keyword&gt;Depression/*chemically induced/epidemiology&lt;/keyword&gt;&lt;keyword&gt;Drug Prescriptions&lt;/keyword&gt;&lt;keyword&gt;Humans&lt;/keyword&gt;&lt;keyword&gt;Incidence&lt;/keyword&gt;&lt;keyword&gt;Logistic Models&lt;/keyword&gt;&lt;/keywords&gt;&lt;dates&gt;&lt;year&gt;1996&lt;/year&gt;&lt;pub-dates&gt;&lt;date&gt;Sep&lt;/date&gt;&lt;/pub-dates&gt;&lt;/dates&gt;&lt;isbn&gt;1044-3983 (Print)&amp;#xD;1044-3983&lt;/isbn&gt;&lt;accession-num&gt;8862977&lt;/accession-num&gt;&lt;urls&gt;&lt;/urls&gt;&lt;remote-database-provider&gt;NLM&lt;/remote-database-provider&gt;&lt;language&gt;eng&lt;/language&gt;&lt;/record&gt;&lt;/Cite&gt;&lt;/EndNote&gt;</w:instrTex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separate"/>
      </w:r>
      <w:r w:rsidR="00DB1443" w:rsidRPr="00D3505C">
        <w:rPr>
          <w:rFonts w:ascii="Arial" w:hAnsi="Arial" w:cs="Arial"/>
          <w:noProof/>
          <w:color w:val="000000" w:themeColor="text1"/>
          <w:sz w:val="22"/>
        </w:rPr>
        <w:t>[3]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and Lai’s</w:t>
      </w:r>
      <w:r w:rsidR="00DD41C7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PEVuZE5vdGU+PENpdGU+PEF1dGhvcj5MYWk8L0F1dGhvcj48WWVhcj4yMDE3PC9ZZWFyPjxSZWNO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 </w:instrText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PEVuZE5vdGU+PENpdGU+PEF1dGhvcj5MYWk8L0F1dGhvcj48WWVhcj4yMDE3PC9ZZWFyPjxSZWNO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EN.CITE.DATA </w:instrText>
      </w:r>
      <w:r w:rsidR="00DB1443" w:rsidRPr="00D3505C">
        <w:rPr>
          <w:rFonts w:ascii="Arial" w:hAnsi="Arial" w:cs="Arial"/>
          <w:color w:val="000000" w:themeColor="text1"/>
          <w:sz w:val="22"/>
        </w:rPr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A23F2D" w:rsidRPr="00D3505C">
        <w:rPr>
          <w:rFonts w:ascii="Arial" w:hAnsi="Arial" w:cs="Arial"/>
          <w:color w:val="000000" w:themeColor="text1"/>
          <w:sz w:val="22"/>
        </w:rPr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separate"/>
      </w:r>
      <w:r w:rsidR="00DB1443" w:rsidRPr="00D3505C">
        <w:rPr>
          <w:rFonts w:ascii="Arial" w:hAnsi="Arial" w:cs="Arial"/>
          <w:noProof/>
          <w:color w:val="000000" w:themeColor="text1"/>
          <w:sz w:val="22"/>
        </w:rPr>
        <w:t>[4]</w:t>
      </w:r>
      <w:r w:rsidR="00A23F2D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A23F2D" w:rsidRPr="00D3505C">
        <w:rPr>
          <w:rFonts w:ascii="Arial" w:hAnsi="Arial" w:cs="Arial"/>
          <w:color w:val="000000" w:themeColor="text1"/>
          <w:sz w:val="22"/>
        </w:rPr>
        <w:t xml:space="preserve"> papers.</w:t>
      </w:r>
    </w:p>
    <w:p w14:paraId="5ACF378D" w14:textId="3A6D4B47" w:rsidR="00620C1A" w:rsidRPr="00D3505C" w:rsidRDefault="00620C1A" w:rsidP="00620C1A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t>Tree-based scan statistics (TreeScan)</w:t>
      </w:r>
    </w:p>
    <w:p w14:paraId="1A9954AA" w14:textId="004F821E" w:rsidR="009542C3" w:rsidRPr="00D3505C" w:rsidRDefault="00CF0045" w:rsidP="000A3BEE">
      <w:pPr>
        <w:spacing w:after="240"/>
        <w:rPr>
          <w:rFonts w:ascii="Arial" w:hAnsi="Arial" w:cs="Arial"/>
          <w:color w:val="000000" w:themeColor="text1"/>
          <w:sz w:val="22"/>
        </w:rPr>
      </w:pPr>
      <w:r w:rsidRPr="00D3505C">
        <w:rPr>
          <w:rFonts w:ascii="Arial" w:hAnsi="Arial" w:cs="Arial"/>
          <w:color w:val="000000" w:themeColor="text1"/>
          <w:sz w:val="22"/>
        </w:rPr>
        <w:t>The ‘tree’ in TreeScan refer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s </w:t>
      </w:r>
      <w:r w:rsidRPr="00D3505C">
        <w:rPr>
          <w:rFonts w:ascii="Arial" w:hAnsi="Arial" w:cs="Arial"/>
          <w:color w:val="000000" w:themeColor="text1"/>
          <w:sz w:val="22"/>
        </w:rPr>
        <w:t>to the data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 hierarchy</w:t>
      </w:r>
      <w:r w:rsidRPr="00D3505C">
        <w:rPr>
          <w:rFonts w:ascii="Arial" w:hAnsi="Arial" w:cs="Arial"/>
          <w:color w:val="000000" w:themeColor="text1"/>
          <w:sz w:val="22"/>
        </w:rPr>
        <w:t xml:space="preserve"> to be mined or scanned. If one’s 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aim </w:t>
      </w:r>
      <w:r w:rsidRPr="00D3505C">
        <w:rPr>
          <w:rFonts w:ascii="Arial" w:hAnsi="Arial" w:cs="Arial"/>
          <w:color w:val="000000" w:themeColor="text1"/>
          <w:sz w:val="22"/>
        </w:rPr>
        <w:t>is to mine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 the data for</w:t>
      </w:r>
      <w:r w:rsidRPr="00D3505C">
        <w:rPr>
          <w:rFonts w:ascii="Arial" w:hAnsi="Arial" w:cs="Arial"/>
          <w:color w:val="000000" w:themeColor="text1"/>
          <w:sz w:val="22"/>
        </w:rPr>
        <w:t xml:space="preserve"> potential ADRs </w:t>
      </w:r>
      <w:r w:rsidR="008E63C8" w:rsidRPr="00D3505C">
        <w:rPr>
          <w:rFonts w:ascii="Arial" w:hAnsi="Arial" w:cs="Arial"/>
          <w:color w:val="000000" w:themeColor="text1"/>
          <w:sz w:val="22"/>
        </w:rPr>
        <w:t>to</w:t>
      </w:r>
      <w:r w:rsidRPr="00D3505C">
        <w:rPr>
          <w:rFonts w:ascii="Arial" w:hAnsi="Arial" w:cs="Arial"/>
          <w:color w:val="000000" w:themeColor="text1"/>
          <w:sz w:val="22"/>
        </w:rPr>
        <w:t xml:space="preserve"> a pre</w:t>
      </w:r>
      <w:r w:rsidR="002F37A2" w:rsidRPr="00D3505C">
        <w:rPr>
          <w:rFonts w:ascii="Arial" w:hAnsi="Arial" w:cs="Arial"/>
          <w:color w:val="000000" w:themeColor="text1"/>
          <w:sz w:val="22"/>
        </w:rPr>
        <w:t>-</w:t>
      </w:r>
      <w:r w:rsidRPr="00D3505C">
        <w:rPr>
          <w:rFonts w:ascii="Arial" w:hAnsi="Arial" w:cs="Arial"/>
          <w:color w:val="000000" w:themeColor="text1"/>
          <w:sz w:val="22"/>
        </w:rPr>
        <w:t xml:space="preserve">specified index drug, then the tree 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can </w:t>
      </w:r>
      <w:r w:rsidRPr="00D3505C">
        <w:rPr>
          <w:rFonts w:ascii="Arial" w:hAnsi="Arial" w:cs="Arial"/>
          <w:color w:val="000000" w:themeColor="text1"/>
          <w:sz w:val="22"/>
        </w:rPr>
        <w:t>be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 understood as</w:t>
      </w:r>
      <w:r w:rsidRPr="00D3505C">
        <w:rPr>
          <w:rFonts w:ascii="Arial" w:hAnsi="Arial" w:cs="Arial"/>
          <w:color w:val="000000" w:themeColor="text1"/>
          <w:sz w:val="22"/>
        </w:rPr>
        <w:t xml:space="preserve"> a diagnostic tree encoded by a specific coding system in a hierarchical manner. Each node on the tree represent</w:t>
      </w:r>
      <w:r w:rsidR="008E63C8" w:rsidRPr="00D3505C">
        <w:rPr>
          <w:rFonts w:ascii="Arial" w:hAnsi="Arial" w:cs="Arial"/>
          <w:color w:val="000000" w:themeColor="text1"/>
          <w:sz w:val="22"/>
        </w:rPr>
        <w:t>s</w:t>
      </w:r>
      <w:r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8E63C8" w:rsidRPr="00D3505C">
        <w:rPr>
          <w:rFonts w:ascii="Arial" w:hAnsi="Arial" w:cs="Arial"/>
          <w:color w:val="000000" w:themeColor="text1"/>
          <w:sz w:val="22"/>
        </w:rPr>
        <w:t xml:space="preserve">a </w:t>
      </w:r>
      <w:r w:rsidRPr="00D3505C">
        <w:rPr>
          <w:rFonts w:ascii="Arial" w:hAnsi="Arial" w:cs="Arial"/>
          <w:color w:val="000000" w:themeColor="text1"/>
          <w:sz w:val="22"/>
        </w:rPr>
        <w:t xml:space="preserve">different group of events. After defining the diagnostic tree to be </w:t>
      </w:r>
      <w:r w:rsidR="008E63C8" w:rsidRPr="00D3505C">
        <w:rPr>
          <w:rFonts w:ascii="Arial" w:hAnsi="Arial" w:cs="Arial"/>
          <w:color w:val="000000" w:themeColor="text1"/>
          <w:sz w:val="22"/>
        </w:rPr>
        <w:t>scanned</w:t>
      </w:r>
      <w:r w:rsidRPr="00D3505C">
        <w:rPr>
          <w:rFonts w:ascii="Arial" w:hAnsi="Arial" w:cs="Arial"/>
          <w:color w:val="000000" w:themeColor="text1"/>
          <w:sz w:val="22"/>
        </w:rPr>
        <w:t>, t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he </w:t>
      </w:r>
      <w:r w:rsidRPr="00D3505C">
        <w:rPr>
          <w:rFonts w:ascii="Arial" w:hAnsi="Arial" w:cs="Arial"/>
          <w:color w:val="000000" w:themeColor="text1"/>
          <w:sz w:val="22"/>
        </w:rPr>
        <w:t xml:space="preserve">TreeScan </w:t>
      </w:r>
      <w:r w:rsidR="000A3BEE" w:rsidRPr="00D3505C">
        <w:rPr>
          <w:rFonts w:ascii="Arial" w:hAnsi="Arial" w:cs="Arial"/>
          <w:color w:val="000000" w:themeColor="text1"/>
          <w:sz w:val="22"/>
        </w:rPr>
        <w:t>model calculate</w:t>
      </w:r>
      <w:r w:rsidR="008E63C8" w:rsidRPr="00D3505C">
        <w:rPr>
          <w:rFonts w:ascii="Arial" w:hAnsi="Arial" w:cs="Arial"/>
          <w:color w:val="000000" w:themeColor="text1"/>
          <w:sz w:val="22"/>
        </w:rPr>
        <w:t>s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 the likelihood for each node </w:t>
      </w:r>
      <w:r w:rsidR="00146969" w:rsidRPr="00D3505C">
        <w:rPr>
          <w:rFonts w:ascii="Arial" w:hAnsi="Arial" w:cs="Arial"/>
          <w:color w:val="000000" w:themeColor="text1"/>
          <w:sz w:val="22"/>
        </w:rPr>
        <w:t>as well as</w:t>
      </w:r>
      <w:r w:rsidR="006D4531" w:rsidRPr="00D3505C">
        <w:rPr>
          <w:rFonts w:ascii="Arial" w:hAnsi="Arial" w:cs="Arial"/>
          <w:color w:val="000000" w:themeColor="text1"/>
          <w:sz w:val="22"/>
        </w:rPr>
        <w:t xml:space="preserve"> nodes </w:t>
      </w:r>
      <w:r w:rsidRPr="00D3505C">
        <w:rPr>
          <w:rFonts w:ascii="Arial" w:hAnsi="Arial" w:cs="Arial"/>
          <w:color w:val="000000" w:themeColor="text1"/>
          <w:sz w:val="22"/>
        </w:rPr>
        <w:t>coded a</w:t>
      </w:r>
      <w:r w:rsidR="006D4531" w:rsidRPr="00D3505C">
        <w:rPr>
          <w:rFonts w:ascii="Arial" w:hAnsi="Arial" w:cs="Arial"/>
          <w:color w:val="000000" w:themeColor="text1"/>
          <w:sz w:val="22"/>
        </w:rPr>
        <w:t>t a</w:t>
      </w:r>
      <w:r w:rsidRPr="00D3505C">
        <w:rPr>
          <w:rFonts w:ascii="Arial" w:hAnsi="Arial" w:cs="Arial"/>
          <w:color w:val="000000" w:themeColor="text1"/>
          <w:sz w:val="22"/>
        </w:rPr>
        <w:t xml:space="preserve"> broader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- and at a </w:t>
      </w:r>
      <w:r w:rsidRPr="00D3505C">
        <w:rPr>
          <w:rFonts w:ascii="Arial" w:hAnsi="Arial" w:cs="Arial"/>
          <w:color w:val="000000" w:themeColor="text1"/>
          <w:sz w:val="22"/>
        </w:rPr>
        <w:t xml:space="preserve">more granular level </w:t>
      </w:r>
      <w:r w:rsidR="000A3BEE" w:rsidRPr="00D3505C">
        <w:rPr>
          <w:rFonts w:ascii="Arial" w:hAnsi="Arial" w:cs="Arial"/>
          <w:color w:val="000000" w:themeColor="text1"/>
          <w:sz w:val="22"/>
        </w:rPr>
        <w:t>on the tree</w:t>
      </w:r>
      <w:r w:rsidR="00146969" w:rsidRPr="00D3505C">
        <w:rPr>
          <w:rFonts w:ascii="Arial" w:hAnsi="Arial" w:cs="Arial"/>
          <w:color w:val="000000" w:themeColor="text1"/>
          <w:sz w:val="22"/>
        </w:rPr>
        <w:t>,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 under both the null and alternative hypotheses, </w:t>
      </w:r>
      <w:r w:rsidR="009701D4" w:rsidRPr="00D3505C">
        <w:rPr>
          <w:rFonts w:ascii="Arial" w:hAnsi="Arial" w:cs="Arial"/>
          <w:color w:val="000000" w:themeColor="text1"/>
          <w:sz w:val="22"/>
        </w:rPr>
        <w:t>whereby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 at least one node of 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the 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event occurs more frequently than 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in 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the rest of the tree. </w:t>
      </w:r>
      <w:r w:rsidR="00727B84" w:rsidRPr="00D3505C">
        <w:rPr>
          <w:rFonts w:ascii="Arial" w:hAnsi="Arial" w:cs="Arial"/>
          <w:color w:val="000000" w:themeColor="text1"/>
          <w:sz w:val="22"/>
        </w:rPr>
        <w:t xml:space="preserve">For instance, if the </w:t>
      </w:r>
      <w:r w:rsidR="006D4531" w:rsidRPr="00D3505C">
        <w:rPr>
          <w:rFonts w:ascii="Arial" w:hAnsi="Arial" w:cs="Arial"/>
          <w:color w:val="000000" w:themeColor="text1"/>
          <w:sz w:val="22"/>
        </w:rPr>
        <w:t>analysed</w:t>
      </w:r>
      <w:r w:rsidR="00727B84" w:rsidRPr="00D3505C">
        <w:rPr>
          <w:rFonts w:ascii="Arial" w:hAnsi="Arial" w:cs="Arial"/>
          <w:color w:val="000000" w:themeColor="text1"/>
          <w:sz w:val="22"/>
        </w:rPr>
        <w:t xml:space="preserve"> event was coded as E11.1 in</w:t>
      </w:r>
      <w:r w:rsidR="006D4531" w:rsidRPr="00D3505C">
        <w:rPr>
          <w:rFonts w:ascii="Arial" w:hAnsi="Arial" w:cs="Arial"/>
          <w:color w:val="000000" w:themeColor="text1"/>
          <w:sz w:val="22"/>
        </w:rPr>
        <w:t xml:space="preserve"> the</w:t>
      </w:r>
      <w:r w:rsidR="00727B84" w:rsidRPr="00D3505C">
        <w:rPr>
          <w:rFonts w:ascii="Arial" w:hAnsi="Arial" w:cs="Arial"/>
          <w:color w:val="000000" w:themeColor="text1"/>
          <w:sz w:val="22"/>
        </w:rPr>
        <w:t xml:space="preserve"> ICD10-CM system, then in TreeScan a broader level of event coded as E11 and a more granular level of events coded as E11.10 and as E11.11 will be tested separately as well. 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The node with the maximum log likelihood ratio (LLR) is the most likely cluster of AEs. Following the Monte Carlo simulation, the distribution of test statistics under the null hypothesis </w:t>
      </w:r>
      <w:r w:rsidR="00146969" w:rsidRPr="00D3505C">
        <w:rPr>
          <w:rFonts w:ascii="Arial" w:hAnsi="Arial" w:cs="Arial"/>
          <w:color w:val="000000" w:themeColor="text1"/>
          <w:sz w:val="22"/>
        </w:rPr>
        <w:t>is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 generated and the maximum LLR from the real dataset 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is </w:t>
      </w:r>
      <w:r w:rsidR="000A3BEE" w:rsidRPr="00D3505C">
        <w:rPr>
          <w:rFonts w:ascii="Arial" w:hAnsi="Arial" w:cs="Arial"/>
          <w:color w:val="000000" w:themeColor="text1"/>
          <w:sz w:val="22"/>
        </w:rPr>
        <w:t>ranked in the null distribution to obtain the p</w:t>
      </w:r>
      <w:r w:rsidR="009701D4" w:rsidRPr="00D3505C">
        <w:rPr>
          <w:rFonts w:ascii="Arial" w:hAnsi="Arial" w:cs="Arial"/>
          <w:color w:val="000000" w:themeColor="text1"/>
          <w:sz w:val="22"/>
        </w:rPr>
        <w:t>-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value. Any event with a p-value less than </w:t>
      </w:r>
      <w:r w:rsidRPr="00D3505C">
        <w:rPr>
          <w:rFonts w:ascii="Arial" w:hAnsi="Arial" w:cs="Arial"/>
          <w:color w:val="000000" w:themeColor="text1"/>
          <w:sz w:val="22"/>
        </w:rPr>
        <w:t>a pre-specified significance level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 or a lower bound </w:t>
      </w:r>
      <w:r w:rsidR="009701D4" w:rsidRPr="00D3505C">
        <w:rPr>
          <w:rFonts w:ascii="Arial" w:hAnsi="Arial" w:cs="Arial"/>
          <w:color w:val="000000" w:themeColor="text1"/>
          <w:sz w:val="22"/>
        </w:rPr>
        <w:t xml:space="preserve">of </w:t>
      </w:r>
      <w:r w:rsidR="000A3BEE" w:rsidRPr="00D3505C">
        <w:rPr>
          <w:rFonts w:ascii="Arial" w:hAnsi="Arial" w:cs="Arial"/>
          <w:color w:val="000000" w:themeColor="text1"/>
          <w:sz w:val="22"/>
        </w:rPr>
        <w:t xml:space="preserve">95% CI greater than 1 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is </w:t>
      </w:r>
      <w:r w:rsidR="000A3BEE" w:rsidRPr="00D3505C">
        <w:rPr>
          <w:rFonts w:ascii="Arial" w:hAnsi="Arial" w:cs="Arial"/>
          <w:color w:val="000000" w:themeColor="text1"/>
          <w:sz w:val="22"/>
        </w:rPr>
        <w:t>considered as a significant alert.</w:t>
      </w:r>
      <w:r w:rsidR="00727B84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9542C3" w:rsidRPr="00D3505C">
        <w:rPr>
          <w:rFonts w:ascii="Arial" w:hAnsi="Arial" w:cs="Arial"/>
          <w:color w:val="000000" w:themeColor="text1"/>
          <w:sz w:val="22"/>
        </w:rPr>
        <w:t xml:space="preserve">More information regarding methodology and statistics of TreeScan 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can </w:t>
      </w:r>
      <w:r w:rsidR="009542C3" w:rsidRPr="00D3505C">
        <w:rPr>
          <w:rFonts w:ascii="Arial" w:hAnsi="Arial" w:cs="Arial"/>
          <w:color w:val="000000" w:themeColor="text1"/>
          <w:sz w:val="22"/>
        </w:rPr>
        <w:t xml:space="preserve">be found in </w:t>
      </w:r>
      <w:proofErr w:type="spellStart"/>
      <w:r w:rsidR="009542C3" w:rsidRPr="00D3505C">
        <w:rPr>
          <w:rFonts w:ascii="Arial" w:hAnsi="Arial" w:cs="Arial"/>
          <w:color w:val="000000" w:themeColor="text1"/>
          <w:sz w:val="22"/>
        </w:rPr>
        <w:t>Kulldoff’s</w:t>
      </w:r>
      <w:proofErr w:type="spellEnd"/>
      <w:r w:rsidR="00146969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9542C3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PEVuZE5vdGU+PENpdGU+PEF1dGhvcj5LdWxsZG9yZmY8L0F1dGhvcj48WWVhcj4yMDEzPC9ZZWFy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 </w:instrText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PEVuZE5vdGU+PENpdGU+PEF1dGhvcj5LdWxsZG9yZmY8L0F1dGhvcj48WWVhcj4yMDEzPC9ZZWFy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EN.CITE.DATA </w:instrText>
      </w:r>
      <w:r w:rsidR="00DB1443" w:rsidRPr="00D3505C">
        <w:rPr>
          <w:rFonts w:ascii="Arial" w:hAnsi="Arial" w:cs="Arial"/>
          <w:color w:val="000000" w:themeColor="text1"/>
          <w:sz w:val="22"/>
        </w:rPr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9542C3" w:rsidRPr="00D3505C">
        <w:rPr>
          <w:rFonts w:ascii="Arial" w:hAnsi="Arial" w:cs="Arial"/>
          <w:color w:val="000000" w:themeColor="text1"/>
          <w:sz w:val="22"/>
        </w:rPr>
      </w:r>
      <w:r w:rsidR="009542C3" w:rsidRPr="00D3505C">
        <w:rPr>
          <w:rFonts w:ascii="Arial" w:hAnsi="Arial" w:cs="Arial"/>
          <w:color w:val="000000" w:themeColor="text1"/>
          <w:sz w:val="22"/>
        </w:rPr>
        <w:fldChar w:fldCharType="separate"/>
      </w:r>
      <w:r w:rsidR="00DB1443" w:rsidRPr="00D3505C">
        <w:rPr>
          <w:rFonts w:ascii="Arial" w:hAnsi="Arial" w:cs="Arial"/>
          <w:noProof/>
          <w:color w:val="000000" w:themeColor="text1"/>
          <w:sz w:val="22"/>
        </w:rPr>
        <w:t>[5]</w:t>
      </w:r>
      <w:r w:rsidR="009542C3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9542C3" w:rsidRPr="00D3505C">
        <w:rPr>
          <w:rFonts w:ascii="Arial" w:hAnsi="Arial" w:cs="Arial"/>
          <w:color w:val="000000" w:themeColor="text1"/>
          <w:sz w:val="22"/>
        </w:rPr>
        <w:t xml:space="preserve"> and Wang’s</w:t>
      </w:r>
      <w:r w:rsidR="00146969" w:rsidRPr="00D3505C">
        <w:rPr>
          <w:rFonts w:ascii="Arial" w:hAnsi="Arial" w:cs="Arial"/>
          <w:color w:val="000000" w:themeColor="text1"/>
          <w:sz w:val="22"/>
        </w:rPr>
        <w:t xml:space="preserve"> </w:t>
      </w:r>
      <w:r w:rsidR="009542C3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PEVuZE5vdGU+PENpdGU+PEF1dGhvcj5XYW5nPC9BdXRob3I+PFllYXI+MjAxODwvWWVhcj48UmVj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 </w:instrText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begin">
          <w:fldData xml:space="preserve">PEVuZE5vdGU+PENpdGU+PEF1dGhvcj5XYW5nPC9BdXRob3I+PFllYXI+MjAxODwvWWVhcj48UmVj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</w:fldData>
        </w:fldChar>
      </w:r>
      <w:r w:rsidR="00DB1443" w:rsidRPr="00D3505C">
        <w:rPr>
          <w:rFonts w:ascii="Arial" w:hAnsi="Arial" w:cs="Arial"/>
          <w:color w:val="000000" w:themeColor="text1"/>
          <w:sz w:val="22"/>
        </w:rPr>
        <w:instrText xml:space="preserve"> ADDIN EN.CITE.DATA </w:instrText>
      </w:r>
      <w:r w:rsidR="00DB1443" w:rsidRPr="00D3505C">
        <w:rPr>
          <w:rFonts w:ascii="Arial" w:hAnsi="Arial" w:cs="Arial"/>
          <w:color w:val="000000" w:themeColor="text1"/>
          <w:sz w:val="22"/>
        </w:rPr>
      </w:r>
      <w:r w:rsidR="00DB1443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9542C3" w:rsidRPr="00D3505C">
        <w:rPr>
          <w:rFonts w:ascii="Arial" w:hAnsi="Arial" w:cs="Arial"/>
          <w:color w:val="000000" w:themeColor="text1"/>
          <w:sz w:val="22"/>
        </w:rPr>
      </w:r>
      <w:r w:rsidR="009542C3" w:rsidRPr="00D3505C">
        <w:rPr>
          <w:rFonts w:ascii="Arial" w:hAnsi="Arial" w:cs="Arial"/>
          <w:color w:val="000000" w:themeColor="text1"/>
          <w:sz w:val="22"/>
        </w:rPr>
        <w:fldChar w:fldCharType="separate"/>
      </w:r>
      <w:r w:rsidR="00DB1443" w:rsidRPr="00D3505C">
        <w:rPr>
          <w:rFonts w:ascii="Arial" w:hAnsi="Arial" w:cs="Arial"/>
          <w:noProof/>
          <w:color w:val="000000" w:themeColor="text1"/>
          <w:sz w:val="22"/>
        </w:rPr>
        <w:t>[6]</w:t>
      </w:r>
      <w:r w:rsidR="009542C3" w:rsidRPr="00D3505C">
        <w:rPr>
          <w:rFonts w:ascii="Arial" w:hAnsi="Arial" w:cs="Arial"/>
          <w:color w:val="000000" w:themeColor="text1"/>
          <w:sz w:val="22"/>
        </w:rPr>
        <w:fldChar w:fldCharType="end"/>
      </w:r>
      <w:r w:rsidR="009542C3" w:rsidRPr="00D3505C">
        <w:rPr>
          <w:rFonts w:ascii="Arial" w:hAnsi="Arial" w:cs="Arial"/>
          <w:color w:val="000000" w:themeColor="text1"/>
          <w:sz w:val="22"/>
        </w:rPr>
        <w:t xml:space="preserve"> papers.</w:t>
      </w:r>
    </w:p>
    <w:p w14:paraId="4C61AEBA" w14:textId="77777777" w:rsidR="00620C1A" w:rsidRPr="00D3505C" w:rsidRDefault="00620C1A" w:rsidP="00B0461F">
      <w:pPr>
        <w:rPr>
          <w:rFonts w:ascii="Arial" w:hAnsi="Arial" w:cs="Arial"/>
          <w:b/>
          <w:sz w:val="22"/>
        </w:rPr>
      </w:pPr>
    </w:p>
    <w:p w14:paraId="3E9C8DEE" w14:textId="77777777" w:rsidR="004736BC" w:rsidRPr="00D3505C" w:rsidRDefault="004736BC" w:rsidP="00B0461F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br w:type="page"/>
      </w:r>
    </w:p>
    <w:p w14:paraId="0F58FF95" w14:textId="2ED47F7D" w:rsidR="001203A2" w:rsidRPr="00D3505C" w:rsidRDefault="006042AE" w:rsidP="00B0461F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noProof/>
          <w:sz w:val="22"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5165ABE" wp14:editId="467AEF06">
                <wp:simplePos x="0" y="0"/>
                <wp:positionH relativeFrom="column">
                  <wp:posOffset>25679</wp:posOffset>
                </wp:positionH>
                <wp:positionV relativeFrom="paragraph">
                  <wp:posOffset>229311</wp:posOffset>
                </wp:positionV>
                <wp:extent cx="6006516" cy="2730365"/>
                <wp:effectExtent l="0" t="0" r="0" b="0"/>
                <wp:wrapNone/>
                <wp:docPr id="42" name="群組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13B709D1-EBB3-4794-92B4-67FCA66DB79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6516" cy="2730365"/>
                          <a:chOff x="29223" y="0"/>
                          <a:chExt cx="6006921" cy="2730866"/>
                        </a:xfrm>
                      </wpg:grpSpPr>
                      <wpg:graphicFrame>
                        <wpg:cNvPr id="43" name="圖表 43">
                          <a:extLst>
                            <a:ext uri="{FF2B5EF4-FFF2-40B4-BE49-F238E27FC236}">
                              <a16:creationId xmlns:a16="http://schemas.microsoft.com/office/drawing/2014/main" id="{E9806640-E66B-467D-81D3-936B304F58E5}"/>
                            </a:ext>
                          </a:extLst>
                        </wpg:cNvPr>
                        <wpg:cNvFrPr>
                          <a:graphicFrameLocks/>
                        </wpg:cNvFrPr>
                        <wpg:xfrm>
                          <a:off x="506450" y="540118"/>
                          <a:ext cx="5529694" cy="2190748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8"/>
                          </a:graphicData>
                        </a:graphic>
                      </wpg:graphicFrame>
                      <wps:wsp>
                        <wps:cNvPr id="44" name="左大括弧 44">
                          <a:extLst>
                            <a:ext uri="{FF2B5EF4-FFF2-40B4-BE49-F238E27FC236}">
                              <a16:creationId xmlns:a16="http://schemas.microsoft.com/office/drawing/2014/main" id="{F3817D15-7414-4ADF-8F55-32993C781690}"/>
                            </a:ext>
                          </a:extLst>
                        </wps:cNvPr>
                        <wps:cNvSpPr/>
                        <wps:spPr>
                          <a:xfrm rot="5400000">
                            <a:off x="2039105" y="-391717"/>
                            <a:ext cx="257041" cy="2367830"/>
                          </a:xfrm>
                          <a:prstGeom prst="leftBrace">
                            <a:avLst>
                              <a:gd name="adj1" fmla="val 41666"/>
                              <a:gd name="adj2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45" name="左大括弧 45">
                          <a:extLst>
                            <a:ext uri="{FF2B5EF4-FFF2-40B4-BE49-F238E27FC236}">
                              <a16:creationId xmlns:a16="http://schemas.microsoft.com/office/drawing/2014/main" id="{23D9B9A8-D058-41E4-A91C-E60B4DD3AFE5}"/>
                            </a:ext>
                          </a:extLst>
                        </wps:cNvPr>
                        <wps:cNvSpPr/>
                        <wps:spPr>
                          <a:xfrm rot="5400000">
                            <a:off x="4567001" y="-397286"/>
                            <a:ext cx="257041" cy="2367830"/>
                          </a:xfrm>
                          <a:prstGeom prst="leftBrace">
                            <a:avLst>
                              <a:gd name="adj1" fmla="val 41666"/>
                              <a:gd name="adj2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46" name="矩形 46">
                          <a:extLst>
                            <a:ext uri="{FF2B5EF4-FFF2-40B4-BE49-F238E27FC236}">
                              <a16:creationId xmlns:a16="http://schemas.microsoft.com/office/drawing/2014/main" id="{216E5C6C-CEF8-4FF1-8FEC-F91C040C303C}"/>
                            </a:ext>
                          </a:extLst>
                        </wps:cNvPr>
                        <wps:cNvSpPr/>
                        <wps:spPr>
                          <a:xfrm>
                            <a:off x="1382810" y="332509"/>
                            <a:ext cx="1569448" cy="331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CAC20E" w14:textId="77777777" w:rsidR="00C73738" w:rsidRDefault="00C73738" w:rsidP="00F179FC">
                              <w:pPr>
                                <w:spacing w:line="22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Non-causal group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7" name="矩形 47">
                          <a:extLst>
                            <a:ext uri="{FF2B5EF4-FFF2-40B4-BE49-F238E27FC236}">
                              <a16:creationId xmlns:a16="http://schemas.microsoft.com/office/drawing/2014/main" id="{DB8FFD5D-ECE4-40FA-ABEB-53665F7719CB}"/>
                            </a:ext>
                          </a:extLst>
                        </wps:cNvPr>
                        <wps:cNvSpPr/>
                        <wps:spPr>
                          <a:xfrm>
                            <a:off x="3910798" y="349891"/>
                            <a:ext cx="1569448" cy="3082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48380C7" w14:textId="77777777" w:rsidR="00C73738" w:rsidRDefault="00C73738" w:rsidP="00F179FC">
                              <w:pPr>
                                <w:spacing w:line="22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Causal group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48" name="文字方塊 51">
                          <a:extLst>
                            <a:ext uri="{FF2B5EF4-FFF2-40B4-BE49-F238E27FC236}">
                              <a16:creationId xmlns:a16="http://schemas.microsoft.com/office/drawing/2014/main" id="{81DB0478-561D-4F3A-8A40-2C111C2517E7}"/>
                            </a:ext>
                          </a:extLst>
                        </wps:cNvPr>
                        <wps:cNvSpPr txBox="1"/>
                        <wps:spPr>
                          <a:xfrm>
                            <a:off x="29223" y="0"/>
                            <a:ext cx="342138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3F04F7F" w14:textId="77777777" w:rsidR="00C73738" w:rsidRDefault="00C73738" w:rsidP="00F179F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Sequence symmetry analysis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165ABE" id="群組 19" o:spid="_x0000_s1026" style="position:absolute;margin-left:2pt;margin-top:18.05pt;width:472.95pt;height:215pt;z-index:251661312;mso-width-relative:margin;mso-height-relative:margin" coordorigin="292" coordsize="60069,27308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表 43" o:spid="_x0000_s1027" type="#_x0000_t75" style="position:absolute;left:5047;top:5426;width:55294;height:21889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">
                  <v:imagedata r:id="rId9" o:title=""/>
                  <o:lock v:ext="edit" aspectratio="f"/>
                </v:shape>
                <v:shapetype id="_x0000_t87" coordsize="21600,21600" o:spt="87" adj="1800,10800" path="m21600,qx10800@0l10800@2qy0@11,10800@3l10800@1qy21600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21600,0;0,10800;21600,21600" textboxrect="13963,@4,21600,@5"/>
                  <v:handles>
                    <v:h position="center,#0" yrange="0,@8"/>
                    <v:h position="topLeft,#1" yrange="@9,@10"/>
                  </v:handles>
                </v:shapetype>
                <v:shape id="左大括弧 44" o:spid="_x0000_s1028" type="#_x0000_t87" style="position:absolute;left:20390;top:-3917;width:2571;height:236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" adj="977" strokecolor="black [3213]" strokeweight="1pt">
                  <v:stroke joinstyle="miter"/>
                </v:shape>
                <v:shape id="左大括弧 45" o:spid="_x0000_s1029" type="#_x0000_t87" style="position:absolute;left:45670;top:-3973;width:2570;height:2367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" adj="977" strokecolor="black [3213]" strokeweight="1pt">
                  <v:stroke joinstyle="miter"/>
                </v:shape>
                <v:rect id="矩形 46" o:spid="_x0000_s1030" style="position:absolute;left:13828;top:3325;width:15694;height:33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" filled="f" stroked="f" strokeweight="1pt">
                  <v:textbox>
                    <w:txbxContent>
                      <w:p w14:paraId="63CAC20E" w14:textId="77777777" w:rsidR="00C73738" w:rsidRDefault="00C73738" w:rsidP="00F179FC">
                        <w:pPr>
                          <w:spacing w:line="22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Non-causal group</w:t>
                        </w:r>
                      </w:p>
                    </w:txbxContent>
                  </v:textbox>
                </v:rect>
                <v:rect id="矩形 47" o:spid="_x0000_s1031" style="position:absolute;left:39107;top:3498;width:15695;height:30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qMBwwAAANsAAAAPAAAAZHJzL2Rvd25yZXYueG1sRI9BawIx&#10;FITvgv8hvEJvmm0p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gI6jAcMAAADbAAAADwAA&#10;AAAAAAAAAAAAAAAHAgAAZHJzL2Rvd25yZXYueG1sUEsFBgAAAAADAAMAtwAAAPcCAAAAAA==&#10;" filled="f" stroked="f" strokeweight="1pt">
                  <v:textbox>
                    <w:txbxContent>
                      <w:p w14:paraId="748380C7" w14:textId="77777777" w:rsidR="00C73738" w:rsidRDefault="00C73738" w:rsidP="00F179FC">
                        <w:pPr>
                          <w:spacing w:line="22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Causal group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1" o:spid="_x0000_s1032" type="#_x0000_t202" style="position:absolute;left:292;width:3421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" filled="f" stroked="f">
                  <v:textbox style="mso-fit-shape-to-text:t">
                    <w:txbxContent>
                      <w:p w14:paraId="73F04F7F" w14:textId="77777777" w:rsidR="00C73738" w:rsidRDefault="00C73738" w:rsidP="00F179F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Sequence symmetry analysis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A80FFB3" w14:textId="558B331C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1AA81705" w14:textId="256BA107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2D0D518D" w14:textId="1DE82C55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6EF985C1" w14:textId="758D24E3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42CD0855" w14:textId="4EC5860F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0AB4DDD8" w14:textId="57AF6CA0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7FE72910" w14:textId="621F3D14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63770241" w14:textId="679E5738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4084F6DB" w14:textId="47FEFE88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1C77927B" w14:textId="323B41D1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2658AD31" w14:textId="32F90878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16C6AB01" w14:textId="5E9AFCCF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7AE17AEB" w14:textId="373594E3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25988AE3" w14:textId="77777777" w:rsidR="007F1480" w:rsidRPr="00D3505C" w:rsidRDefault="007F1480" w:rsidP="00B0461F">
      <w:pPr>
        <w:rPr>
          <w:rFonts w:ascii="Arial" w:hAnsi="Arial" w:cs="Arial"/>
          <w:b/>
          <w:sz w:val="22"/>
        </w:rPr>
      </w:pPr>
    </w:p>
    <w:p w14:paraId="1D9DAAB3" w14:textId="23D0615F" w:rsidR="001203A2" w:rsidRPr="00D3505C" w:rsidRDefault="00F179FC" w:rsidP="00B0461F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noProof/>
          <w:sz w:val="22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73069E9" wp14:editId="0C74596F">
                <wp:simplePos x="0" y="0"/>
                <wp:positionH relativeFrom="column">
                  <wp:posOffset>-1559</wp:posOffset>
                </wp:positionH>
                <wp:positionV relativeFrom="paragraph">
                  <wp:posOffset>53109</wp:posOffset>
                </wp:positionV>
                <wp:extent cx="5977255" cy="1678305"/>
                <wp:effectExtent l="0" t="0" r="42545" b="0"/>
                <wp:wrapNone/>
                <wp:docPr id="7" name="群組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82AFFA-BF57-456F-94B1-DBB1C917A4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7255" cy="1678305"/>
                          <a:chOff x="33" y="3024183"/>
                          <a:chExt cx="5977828" cy="1678810"/>
                        </a:xfrm>
                      </wpg:grpSpPr>
                      <wps:wsp>
                        <wps:cNvPr id="2" name="文字方塊 1"/>
                        <wps:cNvSpPr txBox="1"/>
                        <wps:spPr>
                          <a:xfrm>
                            <a:off x="33" y="3024183"/>
                            <a:ext cx="342074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17105B3" w14:textId="77777777" w:rsidR="00C73738" w:rsidRDefault="00C73738" w:rsidP="00F179F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Self-controlled design of TreeScan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3" name="直線單箭頭接點 3"/>
                        <wps:cNvCnPr/>
                        <wps:spPr>
                          <a:xfrm>
                            <a:off x="577861" y="4182406"/>
                            <a:ext cx="540000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矩形 4"/>
                        <wps:cNvSpPr/>
                        <wps:spPr>
                          <a:xfrm>
                            <a:off x="1690219" y="3927873"/>
                            <a:ext cx="2194560" cy="24275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7F4666A" w14:textId="6D9E1CD1" w:rsidR="00C73738" w:rsidRDefault="00F8491A" w:rsidP="00F179FC">
                              <w:pPr>
                                <w:spacing w:line="16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Period of e</w:t>
                              </w:r>
                              <w:r w:rsidR="00C7373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xpos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ure</w:t>
                              </w:r>
                              <w:r w:rsidR="00C7373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to</w:t>
                              </w:r>
                              <w:r w:rsidR="00C7373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 the index drug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5" name="直線接點 5"/>
                        <wps:cNvCnPr/>
                        <wps:spPr>
                          <a:xfrm>
                            <a:off x="783601" y="4075726"/>
                            <a:ext cx="0" cy="216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直線接點 6"/>
                        <wps:cNvCnPr/>
                        <wps:spPr>
                          <a:xfrm>
                            <a:off x="5728981" y="4075726"/>
                            <a:ext cx="0" cy="216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文字方塊 9"/>
                        <wps:cNvSpPr txBox="1"/>
                        <wps:spPr>
                          <a:xfrm>
                            <a:off x="1913698" y="4382953"/>
                            <a:ext cx="2727325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9C7CD" w14:textId="77777777" w:rsidR="00C73738" w:rsidRDefault="00C73738" w:rsidP="00F179F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</w:rPr>
                                <w:t>Study period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9" name="弧形 9"/>
                        <wps:cNvSpPr/>
                        <wps:spPr>
                          <a:xfrm flipH="1" flipV="1">
                            <a:off x="796323" y="3812836"/>
                            <a:ext cx="914400" cy="70866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0" name="弧形 10"/>
                        <wps:cNvSpPr/>
                        <wps:spPr>
                          <a:xfrm flipV="1">
                            <a:off x="4794240" y="3828076"/>
                            <a:ext cx="914400" cy="708660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11" name="矩形 11"/>
                        <wps:cNvSpPr/>
                        <wps:spPr>
                          <a:xfrm>
                            <a:off x="801361" y="3938858"/>
                            <a:ext cx="889020" cy="2359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042CE67" w14:textId="77777777" w:rsidR="00C73738" w:rsidRDefault="00C73738" w:rsidP="00F179FC">
                              <w:pPr>
                                <w:spacing w:line="16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Unexposed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2" name="矩形 12"/>
                        <wps:cNvSpPr/>
                        <wps:spPr>
                          <a:xfrm>
                            <a:off x="3895080" y="3938858"/>
                            <a:ext cx="1813560" cy="235928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DF51179" w14:textId="77777777" w:rsidR="00C73738" w:rsidRDefault="00C73738" w:rsidP="00F179FC">
                              <w:pPr>
                                <w:spacing w:line="16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Unexposed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13" name="群組 13">
                          <a:extLst>
                            <a:ext uri="{FF2B5EF4-FFF2-40B4-BE49-F238E27FC236}">
                              <a16:creationId xmlns:a16="http://schemas.microsoft.com/office/drawing/2014/main" id="{425A6AB2-5C9D-41B4-824E-8662805A3E8B}"/>
                            </a:ext>
                          </a:extLst>
                        </wpg:cNvPr>
                        <wpg:cNvGrpSpPr/>
                        <wpg:grpSpPr>
                          <a:xfrm>
                            <a:off x="1972321" y="3481012"/>
                            <a:ext cx="640080" cy="480414"/>
                            <a:chOff x="1972321" y="3481012"/>
                            <a:chExt cx="640080" cy="480414"/>
                          </a:xfrm>
                        </wpg:grpSpPr>
                        <wps:wsp>
                          <wps:cNvPr id="18" name="等腰三角形 18"/>
                          <wps:cNvSpPr/>
                          <wps:spPr>
                            <a:xfrm flipV="1">
                              <a:off x="2261881" y="3809026"/>
                              <a:ext cx="60960" cy="1524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19" name="矩形 19"/>
                          <wps:cNvSpPr/>
                          <wps:spPr>
                            <a:xfrm>
                              <a:off x="1972321" y="3481012"/>
                              <a:ext cx="64008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DAC1073" w14:textId="77777777" w:rsidR="00C73738" w:rsidRDefault="00C73738" w:rsidP="00F179FC">
                                <w:pPr>
                                  <w:spacing w:line="220" w:lineRule="exact"/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Incident event A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s:wsp>
                        <wps:cNvPr id="14" name="等腰三角形 14"/>
                        <wps:cNvSpPr/>
                        <wps:spPr>
                          <a:xfrm flipV="1">
                            <a:off x="4006860" y="3829644"/>
                            <a:ext cx="60960" cy="1524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5" name="矩形 15"/>
                        <wps:cNvSpPr/>
                        <wps:spPr>
                          <a:xfrm>
                            <a:off x="3717300" y="3501630"/>
                            <a:ext cx="64008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FFB5D1" w14:textId="77777777" w:rsidR="00C73738" w:rsidRDefault="00C73738" w:rsidP="00F179FC">
                              <w:pPr>
                                <w:spacing w:line="22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Incident event B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16" name="等腰三角形 16"/>
                        <wps:cNvSpPr/>
                        <wps:spPr>
                          <a:xfrm flipV="1">
                            <a:off x="5198098" y="3831886"/>
                            <a:ext cx="60960" cy="152400"/>
                          </a:xfrm>
                          <a:prstGeom prst="triangle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17" name="矩形 17"/>
                        <wps:cNvSpPr/>
                        <wps:spPr>
                          <a:xfrm>
                            <a:off x="4908538" y="3503872"/>
                            <a:ext cx="640080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8EEC295" w14:textId="77777777" w:rsidR="00C73738" w:rsidRDefault="00C73738" w:rsidP="00F179FC">
                              <w:pPr>
                                <w:spacing w:line="22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Incident event A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3069E9" id="群組 6" o:spid="_x0000_s1033" style="position:absolute;margin-left:-.1pt;margin-top:4.2pt;width:470.65pt;height:132.15pt;z-index:251659264" coordorigin=",30241" coordsize="59778,16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">
                <v:shape id="文字方塊 1" o:spid="_x0000_s1034" type="#_x0000_t202" style="position:absolute;top:30241;width:34207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117105B3" w14:textId="77777777" w:rsidR="00C73738" w:rsidRDefault="00C73738" w:rsidP="00F179F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Self-controlled design of TreeScan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3" o:spid="_x0000_s1035" type="#_x0000_t32" style="position:absolute;left:5778;top:41824;width:54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" strokecolor="black [3200]" strokeweight="1pt">
                  <v:stroke endarrow="block" joinstyle="miter"/>
                </v:shape>
                <v:rect id="矩形 4" o:spid="_x0000_s1036" style="position:absolute;left:16902;top:39278;width:21945;height:24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" fillcolor="#fbe4d5 [661]" stroked="f" strokeweight="1pt">
                  <v:textbox>
                    <w:txbxContent>
                      <w:p w14:paraId="37F4666A" w14:textId="6D9E1CD1" w:rsidR="00C73738" w:rsidRDefault="00F8491A" w:rsidP="00F179FC">
                        <w:pPr>
                          <w:spacing w:line="16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Period of e</w:t>
                        </w:r>
                        <w:r w:rsidR="00C73738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xpos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ure</w:t>
                        </w:r>
                        <w:r w:rsidR="00C73738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to</w:t>
                        </w:r>
                        <w:r w:rsidR="00C73738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 the index drug</w:t>
                        </w:r>
                      </w:p>
                    </w:txbxContent>
                  </v:textbox>
                </v:rect>
                <v:line id="直線接點 5" o:spid="_x0000_s1037" style="position:absolute;visibility:visible;mso-wrap-style:square" from="7836,40757" to="7836,4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" strokecolor="black [3213]" strokeweight="2.25pt">
                  <v:stroke joinstyle="miter"/>
                </v:line>
                <v:line id="直線接點 6" o:spid="_x0000_s1038" style="position:absolute;visibility:visible;mso-wrap-style:square" from="57289,40757" to="57289,429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" strokecolor="black [3213]" strokeweight="2.25pt">
                  <v:stroke joinstyle="miter"/>
                </v:line>
                <v:shape id="文字方塊 9" o:spid="_x0000_s1039" type="#_x0000_t202" style="position:absolute;left:19136;top:43829;width:27274;height:3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3609C7CD" w14:textId="77777777" w:rsidR="00C73738" w:rsidRDefault="00C73738" w:rsidP="00F179F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</w:rPr>
                          <w:t>Study period</w:t>
                        </w:r>
                      </w:p>
                    </w:txbxContent>
                  </v:textbox>
                </v:shape>
                <v:shape id="弧形 9" o:spid="_x0000_s1040" style="position:absolute;left:7963;top:38128;width:9144;height:7086;flip:x y;visibility:visible;mso-wrap-style:square;v-text-anchor:middle" coordsize="91440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" path="m457200,nsc709705,,914400,158639,914400,354330r-457200,l457200,xem457200,nfc709705,,914400,158639,914400,354330e" filled="f" strokecolor="black [3213]" strokeweight=".5pt">
                  <v:stroke joinstyle="miter"/>
                  <v:path arrowok="t" o:connecttype="custom" o:connectlocs="457200,0;914400,354330" o:connectangles="0,0"/>
                </v:shape>
                <v:shape id="弧形 10" o:spid="_x0000_s1041" style="position:absolute;left:47942;top:38280;width:9144;height:7087;flip:y;visibility:visible;mso-wrap-style:square;v-text-anchor:middle" coordsize="914400,708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" path="m457200,nsc709705,,914400,158639,914400,354330r-457200,l457200,xem457200,nfc709705,,914400,158639,914400,354330e" filled="f" strokecolor="black [3213]" strokeweight=".5pt">
                  <v:stroke joinstyle="miter"/>
                  <v:path arrowok="t" o:connecttype="custom" o:connectlocs="457200,0;914400,354330" o:connectangles="0,0"/>
                </v:shape>
                <v:rect id="矩形 11" o:spid="_x0000_s1042" style="position:absolute;left:8013;top:39388;width:8890;height:2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" filled="f" strokecolor="black [3213]" strokeweight="1pt">
                  <v:stroke dashstyle="1 1"/>
                  <v:textbox>
                    <w:txbxContent>
                      <w:p w14:paraId="3042CE67" w14:textId="77777777" w:rsidR="00C73738" w:rsidRDefault="00C73738" w:rsidP="00F179FC">
                        <w:pPr>
                          <w:spacing w:line="16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Unexposed</w:t>
                        </w:r>
                      </w:p>
                    </w:txbxContent>
                  </v:textbox>
                </v:rect>
                <v:rect id="矩形 12" o:spid="_x0000_s1043" style="position:absolute;left:38950;top:39388;width:18136;height:23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" filled="f" strokecolor="black [3213]" strokeweight="1pt">
                  <v:stroke dashstyle="1 1"/>
                  <v:textbox>
                    <w:txbxContent>
                      <w:p w14:paraId="0DF51179" w14:textId="77777777" w:rsidR="00C73738" w:rsidRDefault="00C73738" w:rsidP="00F179FC">
                        <w:pPr>
                          <w:spacing w:line="16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Unexposed</w:t>
                        </w:r>
                      </w:p>
                    </w:txbxContent>
                  </v:textbox>
                </v:rect>
                <v:group id="群組 13" o:spid="_x0000_s1044" style="position:absolute;left:19723;top:34810;width:6401;height:4804" coordorigin="19723,34810" coordsize="6400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等腰三角形 18" o:spid="_x0000_s1045" type="#_x0000_t5" style="position:absolute;left:22618;top:38090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" fillcolor="black [3213]" stroked="f" strokeweight="1pt"/>
                  <v:rect id="矩形 19" o:spid="_x0000_s1046" style="position:absolute;left:19723;top:34810;width:640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" filled="f" stroked="f" strokeweight="1pt">
                    <v:textbox>
                      <w:txbxContent>
                        <w:p w14:paraId="0DAC1073" w14:textId="77777777" w:rsidR="00C73738" w:rsidRDefault="00C73738" w:rsidP="00F179FC">
                          <w:pPr>
                            <w:spacing w:line="220" w:lineRule="exact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Incident event A</w:t>
                          </w:r>
                        </w:p>
                      </w:txbxContent>
                    </v:textbox>
                  </v:rect>
                </v:group>
                <v:shape id="等腰三角形 14" o:spid="_x0000_s1047" type="#_x0000_t5" style="position:absolute;left:40068;top:38296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" fillcolor="black [3213]" stroked="f" strokeweight="1pt"/>
                <v:rect id="矩形 15" o:spid="_x0000_s1048" style="position:absolute;left:37173;top:35016;width:64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" filled="f" stroked="f" strokeweight="1pt">
                  <v:textbox>
                    <w:txbxContent>
                      <w:p w14:paraId="1CFFB5D1" w14:textId="77777777" w:rsidR="00C73738" w:rsidRDefault="00C73738" w:rsidP="00F179FC">
                        <w:pPr>
                          <w:spacing w:line="22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Incident event B</w:t>
                        </w:r>
                      </w:p>
                    </w:txbxContent>
                  </v:textbox>
                </v:rect>
                <v:shape id="等腰三角形 16" o:spid="_x0000_s1049" type="#_x0000_t5" style="position:absolute;left:51980;top:38318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" fillcolor="black [3213]" stroked="f" strokeweight="1pt"/>
                <v:rect id="矩形 17" o:spid="_x0000_s1050" style="position:absolute;left:49085;top:35038;width:640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" filled="f" stroked="f" strokeweight="1pt">
                  <v:textbox>
                    <w:txbxContent>
                      <w:p w14:paraId="18EEC295" w14:textId="77777777" w:rsidR="00C73738" w:rsidRDefault="00C73738" w:rsidP="00F179FC">
                        <w:pPr>
                          <w:spacing w:line="22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Incident event A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546CE5DF" w14:textId="70BB6DD5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61716BB4" w14:textId="573DC4D0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77B43308" w14:textId="5716A115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1A2E811E" w14:textId="051C1140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20CE8451" w14:textId="2DB6D684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5A505D8B" w14:textId="5821844C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18DD398B" w14:textId="79F54C7B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5283F35C" w14:textId="2B1BE0D2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6814ECE5" w14:textId="77777777" w:rsidR="007F1480" w:rsidRPr="00D3505C" w:rsidRDefault="007F1480" w:rsidP="00B0461F">
      <w:pPr>
        <w:rPr>
          <w:rFonts w:ascii="Arial" w:hAnsi="Arial" w:cs="Arial"/>
          <w:b/>
          <w:sz w:val="22"/>
        </w:rPr>
      </w:pPr>
    </w:p>
    <w:p w14:paraId="678CAE4E" w14:textId="2DCB148E" w:rsidR="001203A2" w:rsidRPr="00D3505C" w:rsidRDefault="00F179FC" w:rsidP="00B0461F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noProof/>
          <w:sz w:val="22"/>
          <w:lang w:val="en-US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89D4B7" wp14:editId="6DE6983C">
                <wp:simplePos x="0" y="0"/>
                <wp:positionH relativeFrom="column">
                  <wp:posOffset>-1559</wp:posOffset>
                </wp:positionH>
                <wp:positionV relativeFrom="paragraph">
                  <wp:posOffset>191655</wp:posOffset>
                </wp:positionV>
                <wp:extent cx="5941695" cy="1934210"/>
                <wp:effectExtent l="0" t="0" r="97155" b="0"/>
                <wp:wrapNone/>
                <wp:docPr id="1" name="群組 1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052088-DC23-4A2F-AB76-76CA507ADBC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1695" cy="1934210"/>
                          <a:chOff x="0" y="5222768"/>
                          <a:chExt cx="5941801" cy="1934480"/>
                        </a:xfrm>
                      </wpg:grpSpPr>
                      <wps:wsp>
                        <wps:cNvPr id="20" name="文字方塊 2"/>
                        <wps:cNvSpPr txBox="1"/>
                        <wps:spPr>
                          <a:xfrm>
                            <a:off x="29222" y="5222768"/>
                            <a:ext cx="3421380" cy="3200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AB95B0" w14:textId="77777777" w:rsidR="00C73738" w:rsidRDefault="00C73738" w:rsidP="00F179FC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Cohort design of TreeScan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1" name="直線單箭頭接點 21"/>
                        <wps:cNvCnPr/>
                        <wps:spPr>
                          <a:xfrm>
                            <a:off x="1621801" y="6999741"/>
                            <a:ext cx="432000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接點 22"/>
                        <wps:cNvCnPr/>
                        <wps:spPr>
                          <a:xfrm>
                            <a:off x="1827541" y="5826250"/>
                            <a:ext cx="0" cy="126000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矩形 23"/>
                        <wps:cNvSpPr/>
                        <wps:spPr>
                          <a:xfrm>
                            <a:off x="820410" y="6797203"/>
                            <a:ext cx="850922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39A4652" w14:textId="77777777" w:rsidR="00C73738" w:rsidRDefault="00C73738" w:rsidP="00F179F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Comparator drug group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4" name="直線單箭頭接點 24"/>
                        <wps:cNvCnPr/>
                        <wps:spPr>
                          <a:xfrm>
                            <a:off x="1621801" y="6068849"/>
                            <a:ext cx="4320000" cy="0"/>
                          </a:xfrm>
                          <a:prstGeom prst="straightConnector1">
                            <a:avLst/>
                          </a:prstGeom>
                          <a:ln w="12700"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5" name="矩形 25"/>
                        <wps:cNvSpPr/>
                        <wps:spPr>
                          <a:xfrm>
                            <a:off x="783601" y="5888826"/>
                            <a:ext cx="850922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889946" w14:textId="77777777" w:rsidR="00C73738" w:rsidRDefault="00C73738" w:rsidP="00F179F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Index drug group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6" name="左大括弧 26"/>
                        <wps:cNvSpPr/>
                        <wps:spPr>
                          <a:xfrm>
                            <a:off x="741724" y="6068848"/>
                            <a:ext cx="95905" cy="900401"/>
                          </a:xfrm>
                          <a:prstGeom prst="leftBrace">
                            <a:avLst>
                              <a:gd name="adj1" fmla="val 41666"/>
                              <a:gd name="adj2" fmla="val 50000"/>
                            </a:avLst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tlCol="0" anchor="ctr"/>
                      </wps:wsp>
                      <wps:wsp>
                        <wps:cNvPr id="27" name="矩形 27"/>
                        <wps:cNvSpPr/>
                        <wps:spPr>
                          <a:xfrm>
                            <a:off x="0" y="6339025"/>
                            <a:ext cx="850922" cy="360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36CD1F8" w14:textId="77777777" w:rsidR="00C73738" w:rsidRDefault="00C73738" w:rsidP="00F179FC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1"/>
                                  <w:szCs w:val="21"/>
                                </w:rPr>
                                <w:t>Exposure</w:t>
                              </w: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8" name="矩形 28">
                          <a:extLst>
                            <a:ext uri="{FF2B5EF4-FFF2-40B4-BE49-F238E27FC236}">
                              <a16:creationId xmlns:a16="http://schemas.microsoft.com/office/drawing/2014/main" id="{A40619ED-4B9B-43CE-86DB-CAD73B1900EB}"/>
                            </a:ext>
                          </a:extLst>
                        </wps:cNvPr>
                        <wps:cNvSpPr/>
                        <wps:spPr>
                          <a:xfrm>
                            <a:off x="1843439" y="5826166"/>
                            <a:ext cx="3648595" cy="235473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52F770D" w14:textId="77777777" w:rsidR="00F8491A" w:rsidRDefault="00F8491A" w:rsidP="00F8491A">
                              <w:pPr>
                                <w:spacing w:line="16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Period of exposure to the index drug</w:t>
                              </w:r>
                            </w:p>
                            <w:p w14:paraId="60BFF221" w14:textId="65C47EF3" w:rsidR="00C73738" w:rsidRDefault="00C73738" w:rsidP="00F179FC">
                              <w:pPr>
                                <w:spacing w:line="16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tlCol="0" anchor="ctr"/>
                      </wps:wsp>
                      <wps:wsp>
                        <wps:cNvPr id="29" name="矩形 29">
                          <a:extLst>
                            <a:ext uri="{FF2B5EF4-FFF2-40B4-BE49-F238E27FC236}">
                              <a16:creationId xmlns:a16="http://schemas.microsoft.com/office/drawing/2014/main" id="{8FF40EAF-1A3B-428B-AA7C-D2554EBD892F}"/>
                            </a:ext>
                          </a:extLst>
                        </wps:cNvPr>
                        <wps:cNvSpPr/>
                        <wps:spPr>
                          <a:xfrm>
                            <a:off x="1843472" y="6757372"/>
                            <a:ext cx="3648595" cy="235276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EB8D06D" w14:textId="3E472863" w:rsidR="00C73738" w:rsidRDefault="00F8491A" w:rsidP="00F179FC">
                              <w:pPr>
                                <w:spacing w:line="160" w:lineRule="exact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C7373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eriod of 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 xml:space="preserve">exposure to </w:t>
                              </w:r>
                              <w:r w:rsidR="00C73738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0"/>
                                  <w:szCs w:val="20"/>
                                </w:rPr>
                                <w:t>the comparator drug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30" name="群組 30">
                          <a:extLst>
                            <a:ext uri="{FF2B5EF4-FFF2-40B4-BE49-F238E27FC236}">
                              <a16:creationId xmlns:a16="http://schemas.microsoft.com/office/drawing/2014/main" id="{AF07DC5D-8CC2-4B6D-A333-28E43D801F9D}"/>
                            </a:ext>
                          </a:extLst>
                        </wpg:cNvPr>
                        <wpg:cNvGrpSpPr/>
                        <wpg:grpSpPr>
                          <a:xfrm>
                            <a:off x="2612401" y="5383750"/>
                            <a:ext cx="640080" cy="480414"/>
                            <a:chOff x="2612401" y="5383750"/>
                            <a:chExt cx="640080" cy="480414"/>
                          </a:xfrm>
                        </wpg:grpSpPr>
                        <wps:wsp>
                          <wps:cNvPr id="40" name="等腰三角形 40">
                            <a:extLst>
                              <a:ext uri="{FF2B5EF4-FFF2-40B4-BE49-F238E27FC236}">
                                <a16:creationId xmlns:a16="http://schemas.microsoft.com/office/drawing/2014/main" id="{6D5528E1-B476-442E-B5E8-489947697DF0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2901961" y="5711764"/>
                              <a:ext cx="60960" cy="1524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41" name="矩形 41">
                            <a:extLst>
                              <a:ext uri="{FF2B5EF4-FFF2-40B4-BE49-F238E27FC236}">
                                <a16:creationId xmlns:a16="http://schemas.microsoft.com/office/drawing/2014/main" id="{A00C807C-E84A-4B83-8034-7FD8300ED765}"/>
                              </a:ext>
                            </a:extLst>
                          </wps:cNvPr>
                          <wps:cNvSpPr/>
                          <wps:spPr>
                            <a:xfrm>
                              <a:off x="2612401" y="5383750"/>
                              <a:ext cx="64008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320C9C7" w14:textId="77777777" w:rsidR="00C73738" w:rsidRDefault="00C73738" w:rsidP="00F179FC">
                                <w:pPr>
                                  <w:spacing w:line="220" w:lineRule="exact"/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Incident event A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31" name="群組 31">
                          <a:extLst>
                            <a:ext uri="{FF2B5EF4-FFF2-40B4-BE49-F238E27FC236}">
                              <a16:creationId xmlns:a16="http://schemas.microsoft.com/office/drawing/2014/main" id="{659EFD76-CD43-47AE-ADFF-87BD75C04CB7}"/>
                            </a:ext>
                          </a:extLst>
                        </wpg:cNvPr>
                        <wpg:cNvGrpSpPr/>
                        <wpg:grpSpPr>
                          <a:xfrm>
                            <a:off x="4136401" y="5380662"/>
                            <a:ext cx="640080" cy="480414"/>
                            <a:chOff x="4136401" y="5380662"/>
                            <a:chExt cx="640080" cy="480414"/>
                          </a:xfrm>
                        </wpg:grpSpPr>
                        <wps:wsp>
                          <wps:cNvPr id="38" name="等腰三角形 38">
                            <a:extLst>
                              <a:ext uri="{FF2B5EF4-FFF2-40B4-BE49-F238E27FC236}">
                                <a16:creationId xmlns:a16="http://schemas.microsoft.com/office/drawing/2014/main" id="{E0256D99-82A3-49E2-BED0-32FE3DAC663D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425961" y="5708676"/>
                              <a:ext cx="60960" cy="1524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9" name="矩形 39">
                            <a:extLst>
                              <a:ext uri="{FF2B5EF4-FFF2-40B4-BE49-F238E27FC236}">
                                <a16:creationId xmlns:a16="http://schemas.microsoft.com/office/drawing/2014/main" id="{1726045B-7DBC-466E-83CC-A010203DD5F6}"/>
                              </a:ext>
                            </a:extLst>
                          </wps:cNvPr>
                          <wps:cNvSpPr/>
                          <wps:spPr>
                            <a:xfrm>
                              <a:off x="4136401" y="5380662"/>
                              <a:ext cx="64008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2BE9AB84" w14:textId="77777777" w:rsidR="00C73738" w:rsidRDefault="00C73738" w:rsidP="00F179FC">
                                <w:pPr>
                                  <w:spacing w:line="220" w:lineRule="exact"/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Incident event B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32" name="群組 32">
                          <a:extLst>
                            <a:ext uri="{FF2B5EF4-FFF2-40B4-BE49-F238E27FC236}">
                              <a16:creationId xmlns:a16="http://schemas.microsoft.com/office/drawing/2014/main" id="{633EF8D1-D04D-4A57-8C96-2A77FEC0641A}"/>
                            </a:ext>
                          </a:extLst>
                        </wpg:cNvPr>
                        <wpg:cNvGrpSpPr/>
                        <wpg:grpSpPr>
                          <a:xfrm>
                            <a:off x="3244591" y="6322056"/>
                            <a:ext cx="640080" cy="480414"/>
                            <a:chOff x="3244591" y="6322056"/>
                            <a:chExt cx="640080" cy="480414"/>
                          </a:xfrm>
                        </wpg:grpSpPr>
                        <wps:wsp>
                          <wps:cNvPr id="36" name="等腰三角形 36">
                            <a:extLst>
                              <a:ext uri="{FF2B5EF4-FFF2-40B4-BE49-F238E27FC236}">
                                <a16:creationId xmlns:a16="http://schemas.microsoft.com/office/drawing/2014/main" id="{C6019AB5-4CFC-4D30-B39A-A404E84C9A76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3534151" y="6650070"/>
                              <a:ext cx="60960" cy="1524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7" name="矩形 37">
                            <a:extLst>
                              <a:ext uri="{FF2B5EF4-FFF2-40B4-BE49-F238E27FC236}">
                                <a16:creationId xmlns:a16="http://schemas.microsoft.com/office/drawing/2014/main" id="{3E9778B1-9959-44AD-A421-AE874D077B1A}"/>
                              </a:ext>
                            </a:extLst>
                          </wps:cNvPr>
                          <wps:cNvSpPr/>
                          <wps:spPr>
                            <a:xfrm>
                              <a:off x="3244591" y="6322056"/>
                              <a:ext cx="64008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3E65A0B9" w14:textId="77777777" w:rsidR="00C73738" w:rsidRDefault="00C73738" w:rsidP="00F179FC">
                                <w:pPr>
                                  <w:spacing w:line="220" w:lineRule="exact"/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Incident event A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  <wpg:grpSp>
                        <wpg:cNvPr id="33" name="群組 33">
                          <a:extLst>
                            <a:ext uri="{FF2B5EF4-FFF2-40B4-BE49-F238E27FC236}">
                              <a16:creationId xmlns:a16="http://schemas.microsoft.com/office/drawing/2014/main" id="{EF91FE20-1100-47DE-8862-FD1170DF0EA8}"/>
                            </a:ext>
                          </a:extLst>
                        </wpg:cNvPr>
                        <wpg:cNvGrpSpPr/>
                        <wpg:grpSpPr>
                          <a:xfrm>
                            <a:off x="4056026" y="6316789"/>
                            <a:ext cx="640080" cy="480414"/>
                            <a:chOff x="4056026" y="6316789"/>
                            <a:chExt cx="640080" cy="480414"/>
                          </a:xfrm>
                        </wpg:grpSpPr>
                        <wps:wsp>
                          <wps:cNvPr id="34" name="等腰三角形 34">
                            <a:extLst>
                              <a:ext uri="{FF2B5EF4-FFF2-40B4-BE49-F238E27FC236}">
                                <a16:creationId xmlns:a16="http://schemas.microsoft.com/office/drawing/2014/main" id="{BB8A8761-65A5-4FC6-A291-D6EAE1B4A048}"/>
                              </a:ext>
                            </a:extLst>
                          </wps:cNvPr>
                          <wps:cNvSpPr/>
                          <wps:spPr>
                            <a:xfrm flipV="1">
                              <a:off x="4345586" y="6644803"/>
                              <a:ext cx="60960" cy="152400"/>
                            </a:xfrm>
                            <a:prstGeom prst="triangle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tlCol="0" anchor="ctr"/>
                        </wps:wsp>
                        <wps:wsp>
                          <wps:cNvPr id="35" name="矩形 35">
                            <a:extLst>
                              <a:ext uri="{FF2B5EF4-FFF2-40B4-BE49-F238E27FC236}">
                                <a16:creationId xmlns:a16="http://schemas.microsoft.com/office/drawing/2014/main" id="{D38167C4-87D7-462D-95E2-9354A7EB0412}"/>
                              </a:ext>
                            </a:extLst>
                          </wps:cNvPr>
                          <wps:cNvSpPr/>
                          <wps:spPr>
                            <a:xfrm>
                              <a:off x="4056026" y="6316789"/>
                              <a:ext cx="640080" cy="360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5BD3B4C5" w14:textId="77777777" w:rsidR="00C73738" w:rsidRDefault="00C73738" w:rsidP="00F179FC">
                                <w:pPr>
                                  <w:spacing w:line="220" w:lineRule="exact"/>
                                  <w:jc w:val="center"/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</w:pPr>
                                <w:r>
                                  <w:rPr>
                                    <w:rFonts w:hAnsi="Calibri"/>
                                    <w:color w:val="000000" w:themeColor="text1"/>
                                    <w:kern w:val="24"/>
                                    <w:sz w:val="21"/>
                                    <w:szCs w:val="21"/>
                                  </w:rPr>
                                  <w:t>Incident event C</w:t>
                                </w:r>
                              </w:p>
                            </w:txbxContent>
                          </wps:txbx>
                          <wps:bodyPr rtlCol="0" anchor="ctr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889D4B7" id="群組 15" o:spid="_x0000_s1051" style="position:absolute;margin-left:-.1pt;margin-top:15.1pt;width:467.85pt;height:152.3pt;z-index:251660288" coordorigin=",52227" coordsize="59418,193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">
                <v:shape id="文字方塊 2" o:spid="_x0000_s1052" type="#_x0000_t202" style="position:absolute;left:292;top:52227;width:34214;height:3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62F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OvT&#10;l/QD9PYfAAD//wMAUEsBAi0AFAAGAAgAAAAhANvh9svuAAAAhQEAABMAAAAAAAAAAAAAAAAAAAAA&#10;AFtDb250ZW50X1R5cGVzXS54bWxQSwECLQAUAAYACAAAACEAWvQsW78AAAAVAQAACwAAAAAAAAAA&#10;AAAAAAAfAQAAX3JlbHMvLnJlbHNQSwECLQAUAAYACAAAACEABO+thb0AAADbAAAADwAAAAAAAAAA&#10;AAAAAAAHAgAAZHJzL2Rvd25yZXYueG1sUEsFBgAAAAADAAMAtwAAAPECAAAAAA==&#10;" filled="f" stroked="f">
                  <v:textbox style="mso-fit-shape-to-text:t">
                    <w:txbxContent>
                      <w:p w14:paraId="1AAB95B0" w14:textId="77777777" w:rsidR="00C73738" w:rsidRDefault="00C73738" w:rsidP="00F179FC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Cohort design of TreeScan</w:t>
                        </w:r>
                      </w:p>
                    </w:txbxContent>
                  </v:textbox>
                </v:shape>
                <v:shape id="直線單箭頭接點 21" o:spid="_x0000_s1053" type="#_x0000_t32" style="position:absolute;left:16218;top:69997;width:43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" strokecolor="black [3200]" strokeweight="1pt">
                  <v:stroke endarrow="block" joinstyle="miter"/>
                </v:shape>
                <v:line id="直線接點 22" o:spid="_x0000_s1054" style="position:absolute;visibility:visible;mso-wrap-style:square" from="18275,58262" to="18275,708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" strokecolor="black [3213]" strokeweight="2.25pt">
                  <v:stroke joinstyle="miter"/>
                </v:line>
                <v:rect id="矩形 23" o:spid="_x0000_s1055" style="position:absolute;left:8204;top:67972;width:850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kCiwwAAANsAAAAPAAAAZHJzL2Rvd25yZXYueG1sRI9PawIx&#10;FMTvBb9DeIK3mlWh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ImpAosMAAADbAAAADwAA&#10;AAAAAAAAAAAAAAAHAgAAZHJzL2Rvd25yZXYueG1sUEsFBgAAAAADAAMAtwAAAPcCAAAAAA==&#10;" filled="f" stroked="f" strokeweight="1pt">
                  <v:textbox>
                    <w:txbxContent>
                      <w:p w14:paraId="439A4652" w14:textId="77777777" w:rsidR="00C73738" w:rsidRDefault="00C73738" w:rsidP="00F179F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Comparator drug group</w:t>
                        </w:r>
                      </w:p>
                    </w:txbxContent>
                  </v:textbox>
                </v:rect>
                <v:shape id="直線單箭頭接點 24" o:spid="_x0000_s1056" type="#_x0000_t32" style="position:absolute;left:16218;top:60688;width:432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" strokecolor="black [3200]" strokeweight="1pt">
                  <v:stroke endarrow="block" joinstyle="miter"/>
                </v:shape>
                <v:rect id="矩形 25" o:spid="_x0000_s1057" style="position:absolute;left:7836;top:58888;width:850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" filled="f" stroked="f" strokeweight="1pt">
                  <v:textbox>
                    <w:txbxContent>
                      <w:p w14:paraId="10889946" w14:textId="77777777" w:rsidR="00C73738" w:rsidRDefault="00C73738" w:rsidP="00F179F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Index drug group</w:t>
                        </w:r>
                      </w:p>
                    </w:txbxContent>
                  </v:textbox>
                </v:rect>
                <v:shape id="左大括弧 26" o:spid="_x0000_s1058" type="#_x0000_t87" style="position:absolute;left:7417;top:60688;width:959;height:900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" adj="959" strokecolor="black [3213]" strokeweight="1pt">
                  <v:stroke joinstyle="miter"/>
                </v:shape>
                <v:rect id="矩形 27" o:spid="_x0000_s1059" style="position:absolute;top:63390;width:850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" filled="f" stroked="f" strokeweight="1pt">
                  <v:textbox>
                    <w:txbxContent>
                      <w:p w14:paraId="636CD1F8" w14:textId="77777777" w:rsidR="00C73738" w:rsidRDefault="00C73738" w:rsidP="00F179FC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1"/>
                            <w:szCs w:val="21"/>
                          </w:rPr>
                          <w:t>Exposure</w:t>
                        </w:r>
                      </w:p>
                    </w:txbxContent>
                  </v:textbox>
                </v:rect>
                <v:rect id="矩形 28" o:spid="_x0000_s1060" style="position:absolute;left:18434;top:58261;width:36486;height:23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" fillcolor="#fbe4d5 [661]" stroked="f" strokeweight="1pt">
                  <v:textbox>
                    <w:txbxContent>
                      <w:p w14:paraId="152F770D" w14:textId="77777777" w:rsidR="00F8491A" w:rsidRDefault="00F8491A" w:rsidP="00F8491A">
                        <w:pPr>
                          <w:spacing w:line="16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Period of exposure to the index drug</w:t>
                        </w:r>
                      </w:p>
                      <w:p w14:paraId="60BFF221" w14:textId="65C47EF3" w:rsidR="00C73738" w:rsidRDefault="00C73738" w:rsidP="00F179FC">
                        <w:pPr>
                          <w:spacing w:line="16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矩形 29" o:spid="_x0000_s1061" style="position:absolute;left:18434;top:67573;width:36486;height:2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" fillcolor="#deeaf6 [660]" stroked="f" strokeweight="1pt">
                  <v:textbox>
                    <w:txbxContent>
                      <w:p w14:paraId="3EB8D06D" w14:textId="3E472863" w:rsidR="00C73738" w:rsidRDefault="00F8491A" w:rsidP="00F179FC">
                        <w:pPr>
                          <w:spacing w:line="160" w:lineRule="exact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P</w:t>
                        </w:r>
                        <w:r w:rsidR="00C73738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eriod of 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 xml:space="preserve">exposure to </w:t>
                        </w:r>
                        <w:r w:rsidR="00C73738">
                          <w:rPr>
                            <w:rFonts w:hAnsi="Calibri"/>
                            <w:color w:val="000000" w:themeColor="text1"/>
                            <w:kern w:val="24"/>
                            <w:sz w:val="20"/>
                            <w:szCs w:val="20"/>
                          </w:rPr>
                          <w:t>the comparator drug</w:t>
                        </w:r>
                      </w:p>
                    </w:txbxContent>
                  </v:textbox>
                </v:rect>
                <v:group id="群組 30" o:spid="_x0000_s1062" style="position:absolute;left:26124;top:53837;width:6400;height:4804" coordorigin="26124,53837" coordsize="6400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等腰三角形 40" o:spid="_x0000_s1063" type="#_x0000_t5" style="position:absolute;left:29019;top:57117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" fillcolor="black [3213]" stroked="f" strokeweight="1pt"/>
                  <v:rect id="矩形 41" o:spid="_x0000_s1064" style="position:absolute;left:26124;top:53837;width:64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" filled="f" stroked="f" strokeweight="1pt">
                    <v:textbox>
                      <w:txbxContent>
                        <w:p w14:paraId="5320C9C7" w14:textId="77777777" w:rsidR="00C73738" w:rsidRDefault="00C73738" w:rsidP="00F179FC">
                          <w:pPr>
                            <w:spacing w:line="220" w:lineRule="exact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Incident event A</w:t>
                          </w:r>
                        </w:p>
                      </w:txbxContent>
                    </v:textbox>
                  </v:rect>
                </v:group>
                <v:group id="群組 31" o:spid="_x0000_s1065" style="position:absolute;left:41364;top:53806;width:6400;height:4804" coordorigin="41364,53806" coordsize="6400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等腰三角形 38" o:spid="_x0000_s1066" type="#_x0000_t5" style="position:absolute;left:44259;top:57086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" fillcolor="black [3213]" stroked="f" strokeweight="1pt"/>
                  <v:rect id="矩形 39" o:spid="_x0000_s1067" style="position:absolute;left:41364;top:53806;width:6400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" filled="f" stroked="f" strokeweight="1pt">
                    <v:textbox>
                      <w:txbxContent>
                        <w:p w14:paraId="2BE9AB84" w14:textId="77777777" w:rsidR="00C73738" w:rsidRDefault="00C73738" w:rsidP="00F179FC">
                          <w:pPr>
                            <w:spacing w:line="220" w:lineRule="exact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Incident event B</w:t>
                          </w:r>
                        </w:p>
                      </w:txbxContent>
                    </v:textbox>
                  </v:rect>
                </v:group>
                <v:group id="群組 32" o:spid="_x0000_s1068" style="position:absolute;left:32445;top:63220;width:6401;height:4804" coordorigin="32445,63220" coordsize="6400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等腰三角形 36" o:spid="_x0000_s1069" type="#_x0000_t5" style="position:absolute;left:35341;top:66500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" fillcolor="black [3213]" stroked="f" strokeweight="1pt"/>
                  <v:rect id="矩形 37" o:spid="_x0000_s1070" style="position:absolute;left:32445;top:63220;width:640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" filled="f" stroked="f" strokeweight="1pt">
                    <v:textbox>
                      <w:txbxContent>
                        <w:p w14:paraId="3E65A0B9" w14:textId="77777777" w:rsidR="00C73738" w:rsidRDefault="00C73738" w:rsidP="00F179FC">
                          <w:pPr>
                            <w:spacing w:line="220" w:lineRule="exact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Incident event A</w:t>
                          </w:r>
                        </w:p>
                      </w:txbxContent>
                    </v:textbox>
                  </v:rect>
                </v:group>
                <v:group id="群組 33" o:spid="_x0000_s1071" style="position:absolute;left:40560;top:63167;width:6401;height:4805" coordorigin="40560,63167" coordsize="6400,4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等腰三角形 34" o:spid="_x0000_s1072" type="#_x0000_t5" style="position:absolute;left:43455;top:66448;width:610;height:1524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" fillcolor="black [3213]" stroked="f" strokeweight="1pt"/>
                  <v:rect id="矩形 35" o:spid="_x0000_s1073" style="position:absolute;left:40560;top:63167;width:6401;height:36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" filled="f" stroked="f" strokeweight="1pt">
                    <v:textbox>
                      <w:txbxContent>
                        <w:p w14:paraId="5BD3B4C5" w14:textId="77777777" w:rsidR="00C73738" w:rsidRDefault="00C73738" w:rsidP="00F179FC">
                          <w:pPr>
                            <w:spacing w:line="220" w:lineRule="exact"/>
                            <w:jc w:val="center"/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Ansi="Calibri"/>
                              <w:color w:val="000000" w:themeColor="text1"/>
                              <w:kern w:val="24"/>
                              <w:sz w:val="21"/>
                              <w:szCs w:val="21"/>
                            </w:rPr>
                            <w:t>Incident event C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p w14:paraId="1666AD5D" w14:textId="7C1583E6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60721AD2" w14:textId="147BC554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6B4DF597" w14:textId="28D38609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55C9DB90" w14:textId="3BF90A6A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5C115BF3" w14:textId="21015225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4AB91940" w14:textId="3A0A94DA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42FD388D" w14:textId="076F4C66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53D289FE" w14:textId="4F04C42B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04E678DF" w14:textId="18B7AEEC" w:rsidR="001203A2" w:rsidRPr="00D3505C" w:rsidRDefault="001203A2" w:rsidP="00B0461F">
      <w:pPr>
        <w:rPr>
          <w:rFonts w:ascii="Arial" w:hAnsi="Arial" w:cs="Arial"/>
          <w:b/>
          <w:sz w:val="22"/>
        </w:rPr>
      </w:pPr>
    </w:p>
    <w:p w14:paraId="59BE5825" w14:textId="2F244746" w:rsidR="001203A2" w:rsidRPr="00D3505C" w:rsidRDefault="008A259C" w:rsidP="00B0461F">
      <w:pPr>
        <w:rPr>
          <w:rFonts w:ascii="Arial" w:hAnsi="Arial" w:cs="Arial"/>
          <w:b/>
          <w:sz w:val="22"/>
        </w:rPr>
      </w:pPr>
      <w:bookmarkStart w:id="3" w:name="FigureS1"/>
      <w:bookmarkEnd w:id="3"/>
      <w:r w:rsidRPr="00D3505C">
        <w:rPr>
          <w:rFonts w:ascii="Arial" w:hAnsi="Arial" w:cs="Arial"/>
          <w:b/>
          <w:sz w:val="22"/>
        </w:rPr>
        <w:t xml:space="preserve">Supplementary </w:t>
      </w:r>
      <w:r w:rsidR="001203A2" w:rsidRPr="00D3505C">
        <w:rPr>
          <w:rFonts w:ascii="Arial" w:hAnsi="Arial" w:cs="Arial"/>
          <w:b/>
          <w:sz w:val="22"/>
        </w:rPr>
        <w:t>F</w:t>
      </w:r>
      <w:r w:rsidRPr="00D3505C">
        <w:rPr>
          <w:rFonts w:ascii="Arial" w:hAnsi="Arial" w:cs="Arial"/>
          <w:b/>
          <w:sz w:val="22"/>
        </w:rPr>
        <w:t>ig.</w:t>
      </w:r>
      <w:r w:rsidR="00F8491A" w:rsidRPr="00D3505C">
        <w:rPr>
          <w:rFonts w:ascii="Arial" w:hAnsi="Arial" w:cs="Arial"/>
          <w:b/>
          <w:sz w:val="22"/>
        </w:rPr>
        <w:t xml:space="preserve"> </w:t>
      </w:r>
      <w:r w:rsidRPr="00D3505C">
        <w:rPr>
          <w:rFonts w:ascii="Arial" w:hAnsi="Arial" w:cs="Arial"/>
          <w:b/>
          <w:sz w:val="22"/>
        </w:rPr>
        <w:t>1</w:t>
      </w:r>
      <w:r w:rsidR="00C41044" w:rsidRPr="00D3505C">
        <w:rPr>
          <w:rFonts w:ascii="Arial" w:hAnsi="Arial" w:cs="Arial"/>
          <w:b/>
          <w:sz w:val="22"/>
        </w:rPr>
        <w:t>:</w:t>
      </w:r>
      <w:r w:rsidR="001203A2" w:rsidRPr="00D3505C">
        <w:rPr>
          <w:rFonts w:ascii="Arial" w:hAnsi="Arial" w:cs="Arial"/>
          <w:b/>
          <w:sz w:val="22"/>
        </w:rPr>
        <w:t xml:space="preserve"> S</w:t>
      </w:r>
      <w:r w:rsidR="00786DC1" w:rsidRPr="00D3505C">
        <w:rPr>
          <w:rFonts w:ascii="Arial" w:hAnsi="Arial" w:cs="Arial"/>
          <w:b/>
          <w:sz w:val="22"/>
        </w:rPr>
        <w:t xml:space="preserve">equence symmetry analysis </w:t>
      </w:r>
      <w:r w:rsidR="001203A2" w:rsidRPr="00D3505C">
        <w:rPr>
          <w:rFonts w:ascii="Arial" w:hAnsi="Arial" w:cs="Arial"/>
          <w:b/>
          <w:sz w:val="22"/>
        </w:rPr>
        <w:t>and TreeScan designs</w:t>
      </w:r>
    </w:p>
    <w:p w14:paraId="41FD3BCC" w14:textId="7890BD25" w:rsidR="001203A2" w:rsidRPr="00D3505C" w:rsidRDefault="001203A2" w:rsidP="00B0461F">
      <w:pPr>
        <w:rPr>
          <w:rFonts w:ascii="Arial" w:hAnsi="Arial" w:cs="Arial"/>
          <w:b/>
          <w:sz w:val="22"/>
        </w:rPr>
      </w:pPr>
      <w:r w:rsidRPr="00D3505C">
        <w:rPr>
          <w:rFonts w:ascii="Arial" w:hAnsi="Arial" w:cs="Arial"/>
          <w:b/>
          <w:sz w:val="22"/>
        </w:rPr>
        <w:br w:type="page"/>
      </w:r>
    </w:p>
    <w:p w14:paraId="122DCC10" w14:textId="77777777" w:rsidR="00B965AA" w:rsidRPr="00D3505C" w:rsidRDefault="00B965AA" w:rsidP="00B0461F">
      <w:pPr>
        <w:rPr>
          <w:rFonts w:ascii="Arial" w:hAnsi="Arial" w:cs="Arial"/>
          <w:b/>
          <w:sz w:val="22"/>
        </w:rPr>
        <w:sectPr w:rsidR="00B965AA" w:rsidRPr="00D3505C" w:rsidSect="00C7373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1077" w:bottom="851" w:left="1077" w:header="510" w:footer="170" w:gutter="0"/>
          <w:cols w:space="425"/>
          <w:docGrid w:type="lines" w:linePitch="360"/>
        </w:sectPr>
      </w:pPr>
    </w:p>
    <w:p w14:paraId="6E023208" w14:textId="01064ECC" w:rsidR="00B0461F" w:rsidRPr="00D3505C" w:rsidRDefault="008A259C" w:rsidP="00B0461F">
      <w:pPr>
        <w:rPr>
          <w:rFonts w:ascii="Arial" w:eastAsia="標楷體" w:hAnsi="Arial" w:cs="Arial"/>
          <w:b/>
          <w:sz w:val="21"/>
        </w:rPr>
      </w:pPr>
      <w:r w:rsidRPr="00D3505C">
        <w:rPr>
          <w:rFonts w:ascii="Arial" w:hAnsi="Arial" w:cs="Arial"/>
          <w:b/>
          <w:sz w:val="21"/>
        </w:rPr>
        <w:lastRenderedPageBreak/>
        <w:t>Supplementary Table 1.</w:t>
      </w:r>
      <w:r w:rsidR="00B0461F" w:rsidRPr="00D3505C">
        <w:rPr>
          <w:rFonts w:ascii="Arial" w:hAnsi="Arial" w:cs="Arial"/>
          <w:b/>
          <w:sz w:val="21"/>
        </w:rPr>
        <w:t xml:space="preserve"> </w:t>
      </w:r>
      <w:r w:rsidR="00EB3077" w:rsidRPr="00D3505C">
        <w:rPr>
          <w:rFonts w:ascii="Arial" w:hAnsi="Arial" w:cs="Arial"/>
          <w:b/>
          <w:sz w:val="21"/>
        </w:rPr>
        <w:t xml:space="preserve">Characteristics of </w:t>
      </w:r>
      <w:r w:rsidR="00B0461F" w:rsidRPr="00D3505C">
        <w:rPr>
          <w:rFonts w:ascii="Arial" w:eastAsia="標楷體" w:hAnsi="Arial" w:cs="Arial"/>
          <w:b/>
          <w:sz w:val="21"/>
        </w:rPr>
        <w:t>SGLT2 inhibitor</w:t>
      </w:r>
      <w:r w:rsidR="00EB3077" w:rsidRPr="00D3505C">
        <w:rPr>
          <w:rFonts w:ascii="Arial" w:eastAsia="標楷體" w:hAnsi="Arial" w:cs="Arial"/>
          <w:b/>
          <w:sz w:val="21"/>
        </w:rPr>
        <w:t xml:space="preserve"> and </w:t>
      </w:r>
      <w:r w:rsidR="00B0461F" w:rsidRPr="00D3505C">
        <w:rPr>
          <w:rFonts w:ascii="Arial" w:eastAsia="標楷體" w:hAnsi="Arial" w:cs="Arial"/>
          <w:b/>
          <w:sz w:val="21"/>
        </w:rPr>
        <w:t>DPP4 inhibitor</w:t>
      </w:r>
      <w:r w:rsidR="00EB3077" w:rsidRPr="00D3505C">
        <w:rPr>
          <w:rFonts w:ascii="Arial" w:eastAsia="標楷體" w:hAnsi="Arial" w:cs="Arial"/>
          <w:b/>
          <w:sz w:val="21"/>
        </w:rPr>
        <w:t xml:space="preserve"> new users</w:t>
      </w:r>
      <w:bookmarkEnd w:id="2"/>
    </w:p>
    <w:tbl>
      <w:tblPr>
        <w:tblStyle w:val="21"/>
        <w:tblW w:w="5002" w:type="pct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855"/>
        <w:gridCol w:w="989"/>
        <w:gridCol w:w="1005"/>
        <w:gridCol w:w="1136"/>
        <w:gridCol w:w="860"/>
        <w:gridCol w:w="1122"/>
        <w:gridCol w:w="1095"/>
      </w:tblGrid>
      <w:tr w:rsidR="00B0461F" w:rsidRPr="00D3505C" w14:paraId="001D66EC" w14:textId="77777777" w:rsidTr="00145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Merge w:val="restart"/>
            <w:noWrap/>
            <w:hideMark/>
          </w:tcPr>
          <w:p w14:paraId="654641C2" w14:textId="77777777" w:rsidR="00B0461F" w:rsidRPr="00D3505C" w:rsidRDefault="00B0461F" w:rsidP="00B0461F">
            <w:pPr>
              <w:widowControl/>
              <w:snapToGrid w:val="0"/>
              <w:rPr>
                <w:rFonts w:ascii="Arial" w:eastAsia="Times New Roman" w:hAnsi="Arial" w:cs="Arial"/>
                <w:kern w:val="0"/>
                <w:sz w:val="21"/>
              </w:rPr>
            </w:pPr>
          </w:p>
        </w:tc>
        <w:tc>
          <w:tcPr>
            <w:tcW w:w="1969" w:type="pct"/>
            <w:gridSpan w:val="4"/>
            <w:noWrap/>
            <w:hideMark/>
          </w:tcPr>
          <w:p w14:paraId="53559C32" w14:textId="77777777" w:rsidR="00B0461F" w:rsidRPr="00D3505C" w:rsidRDefault="00EB3077" w:rsidP="00B0461F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1"/>
              </w:rPr>
            </w:pPr>
            <w:r w:rsidRPr="00D3505C">
              <w:rPr>
                <w:rFonts w:ascii="Arial" w:eastAsia="標楷體" w:hAnsi="Arial" w:cs="Arial"/>
                <w:kern w:val="0"/>
                <w:sz w:val="21"/>
              </w:rPr>
              <w:t>Before PS-matching</w:t>
            </w:r>
          </w:p>
        </w:tc>
        <w:tc>
          <w:tcPr>
            <w:tcW w:w="2159" w:type="pct"/>
            <w:gridSpan w:val="4"/>
            <w:noWrap/>
            <w:hideMark/>
          </w:tcPr>
          <w:p w14:paraId="16561983" w14:textId="77777777" w:rsidR="00B0461F" w:rsidRPr="00D3505C" w:rsidRDefault="00EB3077" w:rsidP="00B0461F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kern w:val="0"/>
                <w:sz w:val="21"/>
              </w:rPr>
            </w:pPr>
            <w:r w:rsidRPr="00D3505C">
              <w:rPr>
                <w:rFonts w:ascii="Arial" w:eastAsia="標楷體" w:hAnsi="Arial" w:cs="Arial"/>
                <w:kern w:val="0"/>
                <w:sz w:val="21"/>
              </w:rPr>
              <w:t>After PS-matching</w:t>
            </w:r>
          </w:p>
        </w:tc>
      </w:tr>
      <w:tr w:rsidR="00B0461F" w:rsidRPr="00D3505C" w14:paraId="027C6AF0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Merge/>
            <w:noWrap/>
            <w:hideMark/>
          </w:tcPr>
          <w:p w14:paraId="03022549" w14:textId="77777777" w:rsidR="00B0461F" w:rsidRPr="00D3505C" w:rsidRDefault="00B0461F" w:rsidP="00B0461F">
            <w:pPr>
              <w:widowControl/>
              <w:snapToGrid w:val="0"/>
              <w:rPr>
                <w:rFonts w:ascii="Arial" w:eastAsia="Times New Roman" w:hAnsi="Arial" w:cs="Arial"/>
                <w:kern w:val="0"/>
                <w:sz w:val="21"/>
              </w:rPr>
            </w:pPr>
          </w:p>
        </w:tc>
        <w:tc>
          <w:tcPr>
            <w:tcW w:w="947" w:type="pct"/>
            <w:gridSpan w:val="2"/>
            <w:noWrap/>
            <w:hideMark/>
          </w:tcPr>
          <w:p w14:paraId="045D01D2" w14:textId="77777777" w:rsidR="00B0461F" w:rsidRPr="00D3505C" w:rsidRDefault="00B0461F" w:rsidP="00B0461F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SGLT2 inhibitor</w:t>
            </w:r>
          </w:p>
        </w:tc>
        <w:tc>
          <w:tcPr>
            <w:tcW w:w="1022" w:type="pct"/>
            <w:gridSpan w:val="2"/>
            <w:noWrap/>
            <w:hideMark/>
          </w:tcPr>
          <w:p w14:paraId="7F1B7BC9" w14:textId="77777777" w:rsidR="00B0461F" w:rsidRPr="00D3505C" w:rsidRDefault="00B0461F" w:rsidP="00B0461F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DPP4 inhibitor</w:t>
            </w:r>
          </w:p>
        </w:tc>
        <w:tc>
          <w:tcPr>
            <w:tcW w:w="1023" w:type="pct"/>
            <w:gridSpan w:val="2"/>
            <w:noWrap/>
            <w:hideMark/>
          </w:tcPr>
          <w:p w14:paraId="5C68DC45" w14:textId="77777777" w:rsidR="00B0461F" w:rsidRPr="00D3505C" w:rsidRDefault="00B0461F" w:rsidP="00B0461F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SGLT2 inhibitor</w:t>
            </w:r>
          </w:p>
        </w:tc>
        <w:tc>
          <w:tcPr>
            <w:tcW w:w="1136" w:type="pct"/>
            <w:gridSpan w:val="2"/>
            <w:noWrap/>
            <w:hideMark/>
          </w:tcPr>
          <w:p w14:paraId="3DD72A3E" w14:textId="77777777" w:rsidR="00B0461F" w:rsidRPr="00D3505C" w:rsidRDefault="00B0461F" w:rsidP="00B0461F">
            <w:pPr>
              <w:widowControl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DPP4 inhibitor</w:t>
            </w:r>
          </w:p>
        </w:tc>
      </w:tr>
      <w:tr w:rsidR="00145237" w:rsidRPr="00D3505C" w14:paraId="65C4A70A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vMerge/>
            <w:tcBorders>
              <w:bottom w:val="single" w:sz="4" w:space="0" w:color="7F7F7F" w:themeColor="text1" w:themeTint="80"/>
            </w:tcBorders>
            <w:noWrap/>
            <w:hideMark/>
          </w:tcPr>
          <w:p w14:paraId="7A1F2791" w14:textId="77777777" w:rsidR="00B0461F" w:rsidRPr="00D3505C" w:rsidRDefault="00B0461F" w:rsidP="00B0461F">
            <w:pPr>
              <w:widowControl/>
              <w:snapToGrid w:val="0"/>
              <w:rPr>
                <w:rFonts w:ascii="Arial" w:eastAsia="Times New Roman" w:hAnsi="Arial" w:cs="Arial"/>
                <w:kern w:val="0"/>
                <w:sz w:val="21"/>
              </w:rPr>
            </w:pPr>
          </w:p>
        </w:tc>
        <w:tc>
          <w:tcPr>
            <w:tcW w:w="509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183DD03B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N</w:t>
            </w:r>
          </w:p>
        </w:tc>
        <w:tc>
          <w:tcPr>
            <w:tcW w:w="438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166A16DE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%</w:t>
            </w:r>
          </w:p>
        </w:tc>
        <w:tc>
          <w:tcPr>
            <w:tcW w:w="507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7EFBF54C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N</w:t>
            </w:r>
          </w:p>
        </w:tc>
        <w:tc>
          <w:tcPr>
            <w:tcW w:w="515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22FE5CB9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%</w:t>
            </w:r>
          </w:p>
        </w:tc>
        <w:tc>
          <w:tcPr>
            <w:tcW w:w="582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1337DF48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N</w:t>
            </w:r>
          </w:p>
        </w:tc>
        <w:tc>
          <w:tcPr>
            <w:tcW w:w="441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617D77DD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%</w:t>
            </w:r>
          </w:p>
        </w:tc>
        <w:tc>
          <w:tcPr>
            <w:tcW w:w="575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256C47A8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N</w:t>
            </w:r>
          </w:p>
        </w:tc>
        <w:tc>
          <w:tcPr>
            <w:tcW w:w="561" w:type="pct"/>
            <w:tcBorders>
              <w:bottom w:val="single" w:sz="4" w:space="0" w:color="7F7F7F" w:themeColor="text1" w:themeTint="80"/>
            </w:tcBorders>
            <w:noWrap/>
            <w:hideMark/>
          </w:tcPr>
          <w:p w14:paraId="4605C0DD" w14:textId="77777777" w:rsidR="00B0461F" w:rsidRPr="00D3505C" w:rsidRDefault="00B0461F" w:rsidP="00B0461F">
            <w:pPr>
              <w:widowControl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%</w:t>
            </w:r>
          </w:p>
        </w:tc>
      </w:tr>
      <w:tr w:rsidR="00145237" w:rsidRPr="00D3505C" w14:paraId="1E5DEA90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bottom w:val="single" w:sz="4" w:space="0" w:color="auto"/>
            </w:tcBorders>
            <w:noWrap/>
            <w:hideMark/>
          </w:tcPr>
          <w:p w14:paraId="444912C8" w14:textId="788BE692" w:rsidR="00B0461F" w:rsidRPr="00D3505C" w:rsidRDefault="00B0461F" w:rsidP="00B0461F">
            <w:pPr>
              <w:widowControl/>
              <w:snapToGrid w:val="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No. of patient</w:t>
            </w:r>
            <w:r w:rsidR="00C41044"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s</w:t>
            </w:r>
          </w:p>
        </w:tc>
        <w:tc>
          <w:tcPr>
            <w:tcW w:w="509" w:type="pct"/>
            <w:tcBorders>
              <w:bottom w:val="single" w:sz="4" w:space="0" w:color="auto"/>
            </w:tcBorders>
            <w:noWrap/>
            <w:hideMark/>
          </w:tcPr>
          <w:p w14:paraId="42626EEE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138,611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noWrap/>
            <w:hideMark/>
          </w:tcPr>
          <w:p w14:paraId="554665FE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-</w:t>
            </w:r>
          </w:p>
        </w:tc>
        <w:tc>
          <w:tcPr>
            <w:tcW w:w="507" w:type="pct"/>
            <w:tcBorders>
              <w:bottom w:val="single" w:sz="4" w:space="0" w:color="auto"/>
            </w:tcBorders>
            <w:noWrap/>
            <w:hideMark/>
          </w:tcPr>
          <w:p w14:paraId="08C3B0B2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346,428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noWrap/>
            <w:hideMark/>
          </w:tcPr>
          <w:p w14:paraId="565E53F6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-</w:t>
            </w:r>
          </w:p>
        </w:tc>
        <w:tc>
          <w:tcPr>
            <w:tcW w:w="582" w:type="pct"/>
            <w:tcBorders>
              <w:bottom w:val="single" w:sz="4" w:space="0" w:color="auto"/>
            </w:tcBorders>
            <w:noWrap/>
            <w:hideMark/>
          </w:tcPr>
          <w:p w14:paraId="7BC7E027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118,308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noWrap/>
            <w:hideMark/>
          </w:tcPr>
          <w:p w14:paraId="3DEF2590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-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noWrap/>
            <w:hideMark/>
          </w:tcPr>
          <w:p w14:paraId="1A80E6A6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118,308</w:t>
            </w:r>
          </w:p>
        </w:tc>
        <w:tc>
          <w:tcPr>
            <w:tcW w:w="561" w:type="pct"/>
            <w:tcBorders>
              <w:bottom w:val="single" w:sz="4" w:space="0" w:color="auto"/>
            </w:tcBorders>
            <w:noWrap/>
            <w:hideMark/>
          </w:tcPr>
          <w:p w14:paraId="5E1D1FE8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-</w:t>
            </w:r>
          </w:p>
        </w:tc>
      </w:tr>
      <w:tr w:rsidR="00145237" w:rsidRPr="00D3505C" w14:paraId="0FCF2C88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FC63A4" w14:textId="77777777" w:rsidR="00B0461F" w:rsidRPr="00D3505C" w:rsidRDefault="00B0461F" w:rsidP="00B0461F">
            <w:pPr>
              <w:widowControl/>
              <w:snapToGrid w:val="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Age, mean (</w:t>
            </w: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SD)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874F70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58.15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FF52C1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12.12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169281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62.73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FFF10EA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13.76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738C7BD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58.91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535256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12.01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8A7B51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58.81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EA9B69B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12.91</w:t>
            </w:r>
          </w:p>
        </w:tc>
      </w:tr>
      <w:tr w:rsidR="00145237" w:rsidRPr="00D3505C" w14:paraId="79BDDAF5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9EC172E" w14:textId="77777777" w:rsidR="00B0461F" w:rsidRPr="00D3505C" w:rsidRDefault="00B0461F" w:rsidP="00B0461F">
            <w:pPr>
              <w:widowControl/>
              <w:snapToGrid w:val="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Male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41F4EA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76,233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5D6723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55.00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C4A710C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188,074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EDFB034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54.29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77825F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64,676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D15B4A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54.67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7A80B7D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64,398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4CD7994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54.43</w:t>
            </w:r>
          </w:p>
        </w:tc>
      </w:tr>
      <w:tr w:rsidR="00B0461F" w:rsidRPr="00D3505C" w14:paraId="44A398BE" w14:textId="77777777" w:rsidTr="00DE24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nil"/>
            </w:tcBorders>
            <w:noWrap/>
            <w:hideMark/>
          </w:tcPr>
          <w:p w14:paraId="0385F20D" w14:textId="7EDB3F8F" w:rsidR="00B0461F" w:rsidRPr="00D3505C" w:rsidRDefault="00B0461F" w:rsidP="00B0461F">
            <w:pPr>
              <w:widowControl/>
              <w:snapToGrid w:val="0"/>
              <w:rPr>
                <w:rFonts w:ascii="Arial" w:eastAsia="Times New Roman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Frequency of outpatient visit</w:t>
            </w:r>
            <w:r w:rsidR="00C41044"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s</w:t>
            </w: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 xml:space="preserve"> per year</w:t>
            </w:r>
          </w:p>
        </w:tc>
      </w:tr>
      <w:tr w:rsidR="00145237" w:rsidRPr="00D3505C" w14:paraId="4DBF7B74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53277775" w14:textId="77777777" w:rsidR="00B0461F" w:rsidRPr="00D3505C" w:rsidRDefault="00B0461F" w:rsidP="00B0461F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≤26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2C1E9374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12,676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2C0B9BB7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9.15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4617566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55,570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39E1B38E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16.04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22B21ED6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12,169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655BFD3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10.29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42ACD173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12,227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7AEC13C6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10.33</w:t>
            </w:r>
          </w:p>
        </w:tc>
      </w:tr>
      <w:tr w:rsidR="00145237" w:rsidRPr="00D3505C" w14:paraId="0389D865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45EFF9F7" w14:textId="77777777" w:rsidR="00B0461F" w:rsidRPr="00D3505C" w:rsidRDefault="00B0461F" w:rsidP="00B0461F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27-52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225556FE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29,859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3EF71515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21.54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27F0930F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70,914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346646A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20.47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4E8718AA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26,034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FCA09A6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22.01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74E1019D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26,343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7707DBD8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22.27</w:t>
            </w:r>
          </w:p>
        </w:tc>
      </w:tr>
      <w:tr w:rsidR="00145237" w:rsidRPr="00D3505C" w14:paraId="75D5191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5A3F55F5" w14:textId="77777777" w:rsidR="00B0461F" w:rsidRPr="00D3505C" w:rsidRDefault="00B0461F" w:rsidP="00B0461F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53-78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4AD18BD8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28,891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63EEB043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20.84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6ECEF87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60,960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AADEB2D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17.60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5D241515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24,315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4C49AA82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20.55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411F1BF0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24,169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617F9071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20.43</w:t>
            </w:r>
          </w:p>
        </w:tc>
      </w:tr>
      <w:tr w:rsidR="00145237" w:rsidRPr="00D3505C" w14:paraId="4C20BF59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B31541E" w14:textId="77777777" w:rsidR="00B0461F" w:rsidRPr="00D3505C" w:rsidRDefault="00B0461F" w:rsidP="00B0461F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≥79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E74A9A2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66,935</w:t>
            </w: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C9CA888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48.29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0FA4CD7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154,412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D628902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44.57</w:t>
            </w: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82ECE58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55,547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6AEE949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46.95</w:t>
            </w:r>
          </w:p>
        </w:tc>
        <w:tc>
          <w:tcPr>
            <w:tcW w:w="57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F387979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55,382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498FCA3" w14:textId="77777777" w:rsidR="00B0461F" w:rsidRPr="00D3505C" w:rsidRDefault="00B0461F" w:rsidP="00B0461F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46.81</w:t>
            </w:r>
          </w:p>
        </w:tc>
      </w:tr>
      <w:tr w:rsidR="00145237" w:rsidRPr="00D3505C" w14:paraId="4AFFB4F7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5993C6" w14:textId="77777777" w:rsidR="00B0461F" w:rsidRPr="00D3505C" w:rsidRDefault="001F4B0A" w:rsidP="00B0461F">
            <w:pPr>
              <w:widowControl/>
              <w:snapToGrid w:val="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Admission</w:t>
            </w:r>
            <w:r w:rsidR="00B0461F"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 xml:space="preserve"> of inpatient/ER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86CF9F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26,940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D7E58C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19.44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8DFD14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118,649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32E493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34.25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779BFE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24,857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1A828C7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21.01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B313B67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24,221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C0A17A" w14:textId="77777777" w:rsidR="00B0461F" w:rsidRPr="00D3505C" w:rsidRDefault="00B0461F" w:rsidP="00B0461F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20.47</w:t>
            </w:r>
          </w:p>
        </w:tc>
      </w:tr>
      <w:tr w:rsidR="00145237" w:rsidRPr="00D3505C" w14:paraId="7095E3CB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CE3415" w14:textId="77777777" w:rsidR="00DE2420" w:rsidRPr="00D3505C" w:rsidRDefault="00DE2420" w:rsidP="00DE2420">
            <w:pPr>
              <w:widowControl/>
              <w:snapToGrid w:val="0"/>
              <w:rPr>
                <w:rFonts w:ascii="Arial" w:eastAsia="標楷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標楷體" w:hAnsi="Arial" w:cs="Arial"/>
                <w:b w:val="0"/>
                <w:kern w:val="0"/>
                <w:sz w:val="21"/>
              </w:rPr>
              <w:t>CCI, mean (</w:t>
            </w: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標楷體" w:hAnsi="Arial" w:cs="Arial"/>
                <w:b w:val="0"/>
                <w:kern w:val="0"/>
                <w:sz w:val="21"/>
              </w:rPr>
              <w:t>SD)</w:t>
            </w:r>
          </w:p>
        </w:tc>
        <w:tc>
          <w:tcPr>
            <w:tcW w:w="509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7B0E6F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2.61</w:t>
            </w:r>
          </w:p>
        </w:tc>
        <w:tc>
          <w:tcPr>
            <w:tcW w:w="438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89A5E3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1.65</w:t>
            </w:r>
          </w:p>
        </w:tc>
        <w:tc>
          <w:tcPr>
            <w:tcW w:w="507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151C2EF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2.86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422679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2.09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5CAD60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2.61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80F3D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1.68</w:t>
            </w:r>
          </w:p>
        </w:tc>
        <w:tc>
          <w:tcPr>
            <w:tcW w:w="575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B17C5F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3.00</w:t>
            </w:r>
          </w:p>
        </w:tc>
        <w:tc>
          <w:tcPr>
            <w:tcW w:w="561" w:type="pct"/>
            <w:tcBorders>
              <w:top w:val="single" w:sz="4" w:space="0" w:color="auto"/>
              <w:bottom w:val="single" w:sz="4" w:space="0" w:color="auto"/>
            </w:tcBorders>
            <w:noWrap/>
          </w:tcPr>
          <w:p w14:paraId="3A12716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sym w:font="Symbol" w:char="F0B1"/>
            </w:r>
            <w:r w:rsidRPr="00D3505C">
              <w:rPr>
                <w:rFonts w:ascii="Arial" w:eastAsia="新細明體" w:hAnsi="Arial" w:cs="Arial"/>
                <w:kern w:val="0"/>
                <w:sz w:val="21"/>
              </w:rPr>
              <w:t>1.71</w:t>
            </w:r>
          </w:p>
        </w:tc>
      </w:tr>
      <w:tr w:rsidR="00DE2420" w:rsidRPr="00D3505C" w14:paraId="56955C3B" w14:textId="77777777" w:rsidTr="00DE2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nil"/>
            </w:tcBorders>
            <w:noWrap/>
            <w:hideMark/>
          </w:tcPr>
          <w:p w14:paraId="4150DF5A" w14:textId="77777777" w:rsidR="00DE2420" w:rsidRPr="00D3505C" w:rsidRDefault="00DE2420" w:rsidP="00DE2420">
            <w:pPr>
              <w:widowControl/>
              <w:snapToGrid w:val="0"/>
              <w:rPr>
                <w:rFonts w:ascii="Arial" w:eastAsia="Times New Roman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Comorbidity</w:t>
            </w:r>
          </w:p>
        </w:tc>
      </w:tr>
      <w:tr w:rsidR="00145237" w:rsidRPr="00D3505C" w14:paraId="3F729340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3B0029C9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Hypertension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104FE28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87,158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63B14A9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62.88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2386CFD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215,639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05DFDD79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62.25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78401C2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74,224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4E861DE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62.74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0A34FC4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74,029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2DC025B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62.57</w:t>
            </w:r>
          </w:p>
        </w:tc>
      </w:tr>
      <w:tr w:rsidR="00145237" w:rsidRPr="00D3505C" w14:paraId="4CF30F87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987CE93" w14:textId="13B88D31" w:rsidR="00DE2420" w:rsidRPr="00D3505C" w:rsidRDefault="00C41044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Dyslipidaemia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5A0CAC73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91,022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3340A9D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65.67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2BFA24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179,685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1CC2229D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51.87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5EB6B52E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75,839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2517EE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64.10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2B7D370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76,645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7DB6129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64.78</w:t>
            </w:r>
          </w:p>
        </w:tc>
      </w:tr>
      <w:tr w:rsidR="00145237" w:rsidRPr="00D3505C" w14:paraId="73EB6148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3A79991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CAD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6FBB1C4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26,973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7837B58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19.46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0C3B62F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58,535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D4F973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16.90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5169B0E9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22,266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5EB4CBD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18.82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58FDA25E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22,210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154ADC1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18.77</w:t>
            </w:r>
          </w:p>
        </w:tc>
      </w:tr>
      <w:tr w:rsidR="00145237" w:rsidRPr="00D3505C" w14:paraId="18AE90B3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8000710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PAD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241BA6B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2,645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53D6786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1.91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65D6697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7,778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6D99478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2.25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2C5A20E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2,268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18ADC29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1.92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5D0F184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2,287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272384E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1.93</w:t>
            </w:r>
          </w:p>
        </w:tc>
      </w:tr>
      <w:tr w:rsidR="00145237" w:rsidRPr="00D3505C" w14:paraId="37EECF2C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7BF1E363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Heart failure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9AD4E4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6,075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58A15A8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4.38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4119D6B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20,333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174FDC4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5.87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6DC1DABE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5,303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40F1942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4.48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0ECD49A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5,259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748F48F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4.45</w:t>
            </w:r>
          </w:p>
        </w:tc>
      </w:tr>
      <w:tr w:rsidR="00145237" w:rsidRPr="00D3505C" w14:paraId="4FFB2BC3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5F8EA1AD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Ischemic stroke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7DDD49C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4,391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2D635E23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3.17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81F234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21,343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3D994E5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6.16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3D5EF02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4,106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7E305A9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3.47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200F485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3,933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0556049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3.32</w:t>
            </w:r>
          </w:p>
        </w:tc>
      </w:tr>
      <w:tr w:rsidR="00145237" w:rsidRPr="00D3505C" w14:paraId="1F4A83DA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71CAAAEF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Retinopathy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70C7D8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14,614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05384A5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10.54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B8871C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25,416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1C80A88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7.34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0ECEB58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11,509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B16345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9.73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0DE2A79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11,483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4B44890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9.71</w:t>
            </w:r>
          </w:p>
        </w:tc>
      </w:tr>
      <w:tr w:rsidR="00145237" w:rsidRPr="00D3505C" w14:paraId="52300EC6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08B10AA8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Nephropathy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AF274F3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12,329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127D3E4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8.89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69CC20BB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24,073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710A37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6.95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345AE30B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9,889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1DC4F14B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8.36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27698AF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9,978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1705BCFE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8.43</w:t>
            </w:r>
          </w:p>
        </w:tc>
      </w:tr>
      <w:tr w:rsidR="00145237" w:rsidRPr="00D3505C" w14:paraId="4DB17B82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18B3AC1B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Neuropathy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3FDE4A0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26,301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4DCB77B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18.97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11BC7AA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53,314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06BA23F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15.39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2E02CFF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21,002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3CF1F02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17.75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289700CE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20,721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4406A33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17.51</w:t>
            </w:r>
          </w:p>
        </w:tc>
      </w:tr>
      <w:tr w:rsidR="00145237" w:rsidRPr="00D3505C" w14:paraId="7F5F329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CDBF8FA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Liver cirrhosis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DEB64FE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1,323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1A8E136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0.95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78B39E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6,336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1339F4F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1.83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3177869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1,231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5173270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1.04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49ADC92E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1,178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2B0BD10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1.00</w:t>
            </w:r>
          </w:p>
        </w:tc>
      </w:tr>
      <w:tr w:rsidR="00145237" w:rsidRPr="00D3505C" w14:paraId="7DED5068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225A3E8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Cancer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90D99E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13,115</w:t>
            </w: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  <w:noWrap/>
            <w:hideMark/>
          </w:tcPr>
          <w:p w14:paraId="19D6FE1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9.46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7DF16A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41,632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475752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12.02</w:t>
            </w: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91D8ED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11,532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DFD0D2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9.75</w:t>
            </w:r>
          </w:p>
        </w:tc>
        <w:tc>
          <w:tcPr>
            <w:tcW w:w="57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FEE0BC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11,527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7A4681C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9.74</w:t>
            </w:r>
          </w:p>
        </w:tc>
      </w:tr>
      <w:tr w:rsidR="00DE2420" w:rsidRPr="00D3505C" w14:paraId="77BFF326" w14:textId="77777777" w:rsidTr="00DE24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nil"/>
            </w:tcBorders>
            <w:noWrap/>
            <w:hideMark/>
          </w:tcPr>
          <w:p w14:paraId="1432B113" w14:textId="77777777" w:rsidR="00DE2420" w:rsidRPr="00D3505C" w:rsidRDefault="00DE2420" w:rsidP="00DE2420">
            <w:pPr>
              <w:widowControl/>
              <w:snapToGrid w:val="0"/>
              <w:rPr>
                <w:rFonts w:ascii="Arial" w:eastAsia="Times New Roman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Co-medication (baseline)</w:t>
            </w:r>
          </w:p>
        </w:tc>
      </w:tr>
      <w:tr w:rsidR="00145237" w:rsidRPr="00D3505C" w14:paraId="5BFBEC54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19E0036D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Anti-platelet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41F0219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47,718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3444C7F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34.43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4DB9089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115,344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4E8BF80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33.30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6AB6F69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40,077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081ED4B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33.88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21D39D3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39,981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4E422E6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33.79</w:t>
            </w:r>
          </w:p>
        </w:tc>
      </w:tr>
      <w:tr w:rsidR="00145237" w:rsidRPr="00D3505C" w14:paraId="5CD1316E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6AA63F76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Beta-blocker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6DD6FC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47,950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7815097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34.59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A18151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113,201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68EDA92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32.68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007F5E4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40,270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31501E6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34.04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69AB757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39,882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71C63AF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33.71</w:t>
            </w:r>
          </w:p>
        </w:tc>
      </w:tr>
      <w:tr w:rsidR="00145237" w:rsidRPr="00D3505C" w14:paraId="2DB9C2F6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6062342F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ACEI/ARB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3278C62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84,305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5E562F7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60.82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2B67C0A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184,006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465660A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53.12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7AC75B1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70,208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4CFE2219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59.34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4C6F017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69,962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5997C05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59.14</w:t>
            </w:r>
          </w:p>
        </w:tc>
      </w:tr>
      <w:tr w:rsidR="00145237" w:rsidRPr="00D3505C" w14:paraId="0805BB3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4A79218C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CCB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2408CAF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40,716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005EDD5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29.37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25E1F4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131,158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7FE1F9D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37.86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1B3ADE0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36,480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3C63ED6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30.83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6096AFB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36,342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0FDF63D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30.72</w:t>
            </w:r>
          </w:p>
        </w:tc>
      </w:tr>
      <w:tr w:rsidR="00145237" w:rsidRPr="00D3505C" w14:paraId="644B20B9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5EED23B2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Diuretic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4A7F4C4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21,442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109D961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15.47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089290A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75,866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79C2EF1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21.90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465A27B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19,028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0BB21E0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16.08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4B35B84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18,725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66EB19D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15.83</w:t>
            </w:r>
          </w:p>
        </w:tc>
      </w:tr>
      <w:tr w:rsidR="00145237" w:rsidRPr="00D3505C" w14:paraId="3D781E96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31334E52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Statin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185075F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96,291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61CA0D7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69.47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1F74A4A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177,393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8DD09C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51.21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32CE290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78,925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A09FCA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66.71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5C2DF16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79,449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6992BD6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67.15</w:t>
            </w:r>
          </w:p>
        </w:tc>
      </w:tr>
      <w:tr w:rsidR="00145237" w:rsidRPr="00D3505C" w14:paraId="5762F313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443A2CFE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Fibrate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6DCF79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18,159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66127A1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13.10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6DE2032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34,591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12A0616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9.99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2DC5DC6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14,913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1AA60EE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12.61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6F975EF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14,924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1D22B41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12.61</w:t>
            </w:r>
          </w:p>
        </w:tc>
      </w:tr>
      <w:tr w:rsidR="00145237" w:rsidRPr="00D3505C" w14:paraId="7A9ABCB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0A140642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Metformin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3D40CA1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110,662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7995FCCB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79.84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0A0FDE2D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227,062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1DCB238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65.54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151E372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91,551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43368F7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77.38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1F2B6A5B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91,515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5F9BE48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77.35</w:t>
            </w:r>
          </w:p>
        </w:tc>
      </w:tr>
      <w:tr w:rsidR="00145237" w:rsidRPr="00D3505C" w14:paraId="5675D51A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1D47E3F3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Sulfonylurea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6A009EC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71,825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34D8B07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51.82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77F642C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148,933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3D6BE68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42.99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6F7822D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60,243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6EDE2CE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50.92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5C6CC7B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60,610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5436D42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51.23</w:t>
            </w:r>
          </w:p>
        </w:tc>
      </w:tr>
      <w:tr w:rsidR="00145237" w:rsidRPr="00D3505C" w14:paraId="7881DC25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017D26BB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Glinide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3943971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8,840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71075DC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6.38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42A5E1EE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27,700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70D92F5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8.00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56F917A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7,597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D0E65B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6.42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1C61392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7,524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58DB84C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6.36</w:t>
            </w:r>
          </w:p>
        </w:tc>
      </w:tr>
      <w:tr w:rsidR="00145237" w:rsidRPr="00D3505C" w14:paraId="7704A27F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8E7826F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Acarbose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5483B41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29,200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5B9FBE8D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21.07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1A5E00E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40,806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2355D4B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11.78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2ECF5EA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21,748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646F208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18.38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163EEE06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21,720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073E2B0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18.36</w:t>
            </w:r>
          </w:p>
        </w:tc>
      </w:tr>
      <w:tr w:rsidR="00145237" w:rsidRPr="00D3505C" w14:paraId="6FA3CE3E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07DAD9E0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TZD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71E5240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30,425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7EA4804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21.95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07DA0C5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39,415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317684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11.38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44073D83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21,859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64CF916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18.48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0A09C27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21,751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3376CD03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18.39</w:t>
            </w:r>
          </w:p>
        </w:tc>
      </w:tr>
      <w:tr w:rsidR="00145237" w:rsidRPr="00D3505C" w14:paraId="2C544519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7A2C1EC6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GLP-1RA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09A594A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2,556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3045AFB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1.84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7C7253B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1,194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4902B70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0.34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0835354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1,213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7C49D089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1.03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36D21F9E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1,031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3613B00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0.87</w:t>
            </w:r>
          </w:p>
        </w:tc>
      </w:tr>
      <w:tr w:rsidR="00145237" w:rsidRPr="00D3505C" w14:paraId="0B203FB3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7EB9A09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Insulin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4812FD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38,215</w:t>
            </w: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  <w:noWrap/>
            <w:hideMark/>
          </w:tcPr>
          <w:p w14:paraId="4B14825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27.57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CD9823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90,000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6F65A22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25.98</w:t>
            </w: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noWrap/>
            <w:hideMark/>
          </w:tcPr>
          <w:p w14:paraId="290A2C6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29,506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06561F7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24.94</w:t>
            </w:r>
          </w:p>
        </w:tc>
        <w:tc>
          <w:tcPr>
            <w:tcW w:w="575" w:type="pct"/>
            <w:tcBorders>
              <w:top w:val="nil"/>
              <w:bottom w:val="single" w:sz="4" w:space="0" w:color="auto"/>
            </w:tcBorders>
            <w:noWrap/>
            <w:hideMark/>
          </w:tcPr>
          <w:p w14:paraId="310307D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28,507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  <w:hideMark/>
          </w:tcPr>
          <w:p w14:paraId="5C502EC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24.10</w:t>
            </w:r>
          </w:p>
        </w:tc>
      </w:tr>
      <w:tr w:rsidR="00DE2420" w:rsidRPr="00D3505C" w14:paraId="619ED242" w14:textId="77777777" w:rsidTr="00DE24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nil"/>
            </w:tcBorders>
            <w:noWrap/>
            <w:hideMark/>
          </w:tcPr>
          <w:p w14:paraId="6F38659B" w14:textId="77777777" w:rsidR="00DE2420" w:rsidRPr="00D3505C" w:rsidRDefault="00DE2420" w:rsidP="00DE2420">
            <w:pPr>
              <w:widowControl/>
              <w:snapToGrid w:val="0"/>
              <w:rPr>
                <w:rFonts w:ascii="Arial" w:eastAsia="Times New Roman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Concomitant OAD (index date)</w:t>
            </w:r>
          </w:p>
        </w:tc>
      </w:tr>
      <w:tr w:rsidR="00145237" w:rsidRPr="00D3505C" w14:paraId="6846AA72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4F51DFF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Metformin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6A8C885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86,648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2C566C9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62.51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0A9166B4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104,433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071DCC8E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30.15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1D3D09CD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67,585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49ADC96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57.13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2B1341C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67,672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1CCFBB0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57.20</w:t>
            </w:r>
          </w:p>
        </w:tc>
      </w:tr>
      <w:tr w:rsidR="00145237" w:rsidRPr="00D3505C" w14:paraId="671F74E1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7A05CC60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Sulfonylurea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4B7E6D78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48,941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4C3A725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35.31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7940E34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91,164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495BB75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26.32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5E956663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40,439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485BF6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34.18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3A0BB6C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40,187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6E70595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33.97</w:t>
            </w:r>
          </w:p>
        </w:tc>
      </w:tr>
      <w:tr w:rsidR="00145237" w:rsidRPr="00D3505C" w14:paraId="3A7EC1C8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3CD3D0B4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Glinide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24FA51A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4,347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321A1E8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3.14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2F10D0E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15,017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332AA41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4.33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05E65B2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3,795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7143BB9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3.21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4E8144B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3,758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5035C97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3.18</w:t>
            </w:r>
          </w:p>
        </w:tc>
      </w:tr>
      <w:tr w:rsidR="00145237" w:rsidRPr="00D3505C" w14:paraId="6DECDC57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2BDCF08C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Acarbose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5604EAF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16,840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15B8251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12.15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547283EB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20,025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483BB58C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5.78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35B09A4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12,085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531B1DC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10.21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525378BF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11,858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674C1C77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10.02</w:t>
            </w:r>
          </w:p>
        </w:tc>
      </w:tr>
      <w:tr w:rsidR="00145237" w:rsidRPr="00D3505C" w14:paraId="6A310A1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32CDF103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TZD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21A3E03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19,242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26DDC645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13.88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250C1D8F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14,000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CD6BE4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4.04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354EA70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11,456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2569727C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9.68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5959BD7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10,790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62C63D78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9.12</w:t>
            </w:r>
          </w:p>
        </w:tc>
      </w:tr>
      <w:tr w:rsidR="00145237" w:rsidRPr="00D3505C" w14:paraId="5F7C9E3B" w14:textId="77777777" w:rsidTr="00145237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nil"/>
            </w:tcBorders>
            <w:noWrap/>
            <w:hideMark/>
          </w:tcPr>
          <w:p w14:paraId="765E25D1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GLP-1RA</w:t>
            </w:r>
          </w:p>
        </w:tc>
        <w:tc>
          <w:tcPr>
            <w:tcW w:w="509" w:type="pct"/>
            <w:tcBorders>
              <w:top w:val="nil"/>
              <w:bottom w:val="nil"/>
            </w:tcBorders>
            <w:noWrap/>
            <w:hideMark/>
          </w:tcPr>
          <w:p w14:paraId="14DDCBF9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291</w:t>
            </w:r>
          </w:p>
        </w:tc>
        <w:tc>
          <w:tcPr>
            <w:tcW w:w="438" w:type="pct"/>
            <w:tcBorders>
              <w:top w:val="nil"/>
              <w:bottom w:val="nil"/>
            </w:tcBorders>
            <w:noWrap/>
            <w:hideMark/>
          </w:tcPr>
          <w:p w14:paraId="1BE6CB7A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0.21</w:t>
            </w:r>
          </w:p>
        </w:tc>
        <w:tc>
          <w:tcPr>
            <w:tcW w:w="507" w:type="pct"/>
            <w:tcBorders>
              <w:top w:val="nil"/>
              <w:bottom w:val="nil"/>
            </w:tcBorders>
            <w:noWrap/>
            <w:hideMark/>
          </w:tcPr>
          <w:p w14:paraId="0018CDC2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75</w:t>
            </w:r>
          </w:p>
        </w:tc>
        <w:tc>
          <w:tcPr>
            <w:tcW w:w="515" w:type="pct"/>
            <w:tcBorders>
              <w:top w:val="nil"/>
              <w:bottom w:val="nil"/>
            </w:tcBorders>
            <w:noWrap/>
            <w:hideMark/>
          </w:tcPr>
          <w:p w14:paraId="529A3510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0.02</w:t>
            </w:r>
          </w:p>
        </w:tc>
        <w:tc>
          <w:tcPr>
            <w:tcW w:w="582" w:type="pct"/>
            <w:tcBorders>
              <w:top w:val="nil"/>
              <w:bottom w:val="nil"/>
            </w:tcBorders>
            <w:noWrap/>
            <w:hideMark/>
          </w:tcPr>
          <w:p w14:paraId="00F27964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100</w:t>
            </w:r>
          </w:p>
        </w:tc>
        <w:tc>
          <w:tcPr>
            <w:tcW w:w="441" w:type="pct"/>
            <w:tcBorders>
              <w:top w:val="nil"/>
              <w:bottom w:val="nil"/>
            </w:tcBorders>
            <w:noWrap/>
            <w:hideMark/>
          </w:tcPr>
          <w:p w14:paraId="7127928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0.08</w:t>
            </w:r>
          </w:p>
        </w:tc>
        <w:tc>
          <w:tcPr>
            <w:tcW w:w="575" w:type="pct"/>
            <w:tcBorders>
              <w:top w:val="nil"/>
              <w:bottom w:val="nil"/>
            </w:tcBorders>
            <w:noWrap/>
            <w:hideMark/>
          </w:tcPr>
          <w:p w14:paraId="162CE411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70</w:t>
            </w:r>
          </w:p>
        </w:tc>
        <w:tc>
          <w:tcPr>
            <w:tcW w:w="561" w:type="pct"/>
            <w:tcBorders>
              <w:top w:val="nil"/>
              <w:bottom w:val="nil"/>
            </w:tcBorders>
            <w:noWrap/>
            <w:hideMark/>
          </w:tcPr>
          <w:p w14:paraId="533626D5" w14:textId="77777777" w:rsidR="00DE2420" w:rsidRPr="00D3505C" w:rsidRDefault="00DE2420" w:rsidP="00DE2420">
            <w:pPr>
              <w:widowControl/>
              <w:snapToGri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0.06</w:t>
            </w:r>
          </w:p>
        </w:tc>
      </w:tr>
      <w:tr w:rsidR="00145237" w:rsidRPr="00D3505C" w14:paraId="287C5A9A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2" w:type="pct"/>
            <w:tcBorders>
              <w:top w:val="nil"/>
              <w:bottom w:val="single" w:sz="4" w:space="0" w:color="auto"/>
            </w:tcBorders>
            <w:noWrap/>
          </w:tcPr>
          <w:p w14:paraId="4ACF2A01" w14:textId="77777777" w:rsidR="00DE2420" w:rsidRPr="00D3505C" w:rsidRDefault="00DE2420" w:rsidP="00DE2420">
            <w:pPr>
              <w:widowControl/>
              <w:snapToGrid w:val="0"/>
              <w:ind w:leftChars="100" w:left="240"/>
              <w:rPr>
                <w:rFonts w:ascii="Arial" w:eastAsia="標楷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lastRenderedPageBreak/>
              <w:t>Insulin</w:t>
            </w:r>
          </w:p>
        </w:tc>
        <w:tc>
          <w:tcPr>
            <w:tcW w:w="509" w:type="pct"/>
            <w:tcBorders>
              <w:top w:val="nil"/>
              <w:bottom w:val="single" w:sz="4" w:space="0" w:color="auto"/>
            </w:tcBorders>
            <w:noWrap/>
          </w:tcPr>
          <w:p w14:paraId="088B49C6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25,552</w:t>
            </w:r>
          </w:p>
        </w:tc>
        <w:tc>
          <w:tcPr>
            <w:tcW w:w="438" w:type="pct"/>
            <w:tcBorders>
              <w:top w:val="nil"/>
              <w:bottom w:val="single" w:sz="4" w:space="0" w:color="auto"/>
            </w:tcBorders>
            <w:noWrap/>
          </w:tcPr>
          <w:p w14:paraId="6299E980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18.43</w:t>
            </w:r>
          </w:p>
        </w:tc>
        <w:tc>
          <w:tcPr>
            <w:tcW w:w="507" w:type="pct"/>
            <w:tcBorders>
              <w:top w:val="nil"/>
              <w:bottom w:val="single" w:sz="4" w:space="0" w:color="auto"/>
            </w:tcBorders>
            <w:noWrap/>
          </w:tcPr>
          <w:p w14:paraId="459FB2A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36,625</w:t>
            </w:r>
          </w:p>
        </w:tc>
        <w:tc>
          <w:tcPr>
            <w:tcW w:w="515" w:type="pct"/>
            <w:tcBorders>
              <w:top w:val="nil"/>
              <w:bottom w:val="single" w:sz="4" w:space="0" w:color="auto"/>
            </w:tcBorders>
            <w:noWrap/>
          </w:tcPr>
          <w:p w14:paraId="1A95CB19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10.57</w:t>
            </w:r>
          </w:p>
        </w:tc>
        <w:tc>
          <w:tcPr>
            <w:tcW w:w="582" w:type="pct"/>
            <w:tcBorders>
              <w:top w:val="nil"/>
              <w:bottom w:val="single" w:sz="4" w:space="0" w:color="auto"/>
            </w:tcBorders>
            <w:noWrap/>
          </w:tcPr>
          <w:p w14:paraId="7F9D3F6A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18,072</w:t>
            </w:r>
          </w:p>
        </w:tc>
        <w:tc>
          <w:tcPr>
            <w:tcW w:w="441" w:type="pct"/>
            <w:tcBorders>
              <w:top w:val="nil"/>
              <w:bottom w:val="single" w:sz="4" w:space="0" w:color="auto"/>
            </w:tcBorders>
            <w:noWrap/>
          </w:tcPr>
          <w:p w14:paraId="4E96D4B2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15.28</w:t>
            </w:r>
          </w:p>
        </w:tc>
        <w:tc>
          <w:tcPr>
            <w:tcW w:w="575" w:type="pct"/>
            <w:tcBorders>
              <w:top w:val="nil"/>
              <w:bottom w:val="single" w:sz="4" w:space="0" w:color="auto"/>
            </w:tcBorders>
            <w:noWrap/>
          </w:tcPr>
          <w:p w14:paraId="0B6A8F01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17,418</w:t>
            </w:r>
          </w:p>
        </w:tc>
        <w:tc>
          <w:tcPr>
            <w:tcW w:w="561" w:type="pct"/>
            <w:tcBorders>
              <w:top w:val="nil"/>
              <w:bottom w:val="single" w:sz="4" w:space="0" w:color="auto"/>
            </w:tcBorders>
            <w:noWrap/>
          </w:tcPr>
          <w:p w14:paraId="11FCC0C7" w14:textId="77777777" w:rsidR="00DE2420" w:rsidRPr="00D3505C" w:rsidRDefault="00DE2420" w:rsidP="00DE2420">
            <w:pPr>
              <w:widowControl/>
              <w:snapToGrid w:val="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14.72</w:t>
            </w:r>
          </w:p>
        </w:tc>
      </w:tr>
      <w:tr w:rsidR="00DE2420" w:rsidRPr="00D3505C" w14:paraId="065BC328" w14:textId="77777777" w:rsidTr="00DE2420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9"/>
            <w:tcBorders>
              <w:top w:val="single" w:sz="4" w:space="0" w:color="auto"/>
              <w:bottom w:val="nil"/>
            </w:tcBorders>
            <w:noWrap/>
          </w:tcPr>
          <w:p w14:paraId="45AC8449" w14:textId="77777777" w:rsidR="00DE2420" w:rsidRPr="00D3505C" w:rsidRDefault="00DE2420" w:rsidP="00DE2420">
            <w:pPr>
              <w:widowControl/>
              <w:snapToGrid w:val="0"/>
              <w:rPr>
                <w:rFonts w:ascii="Arial" w:eastAsia="新細明體" w:hAnsi="Arial" w:cs="Arial"/>
                <w:b w:val="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Abbreviations: CCI=</w:t>
            </w:r>
            <w:proofErr w:type="spellStart"/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>Charlson</w:t>
            </w:r>
            <w:proofErr w:type="spellEnd"/>
            <w:r w:rsidRPr="00D3505C">
              <w:rPr>
                <w:rFonts w:ascii="Arial" w:eastAsia="新細明體" w:hAnsi="Arial" w:cs="Arial"/>
                <w:b w:val="0"/>
                <w:kern w:val="0"/>
                <w:sz w:val="21"/>
              </w:rPr>
              <w:t xml:space="preserve"> Comorbidity Index; ER=emergency room; PS=propensity score.</w:t>
            </w:r>
          </w:p>
        </w:tc>
      </w:tr>
    </w:tbl>
    <w:p w14:paraId="095A98D2" w14:textId="77777777" w:rsidR="00B0461F" w:rsidRPr="00D3505C" w:rsidRDefault="00B0461F" w:rsidP="00B0461F">
      <w:pPr>
        <w:widowControl/>
        <w:rPr>
          <w:rFonts w:ascii="Arial" w:eastAsia="標楷體" w:hAnsi="Arial" w:cs="Arial"/>
          <w:sz w:val="21"/>
        </w:rPr>
        <w:sectPr w:rsidR="00B0461F" w:rsidRPr="00D3505C" w:rsidSect="00C73738">
          <w:pgSz w:w="11906" w:h="16838"/>
          <w:pgMar w:top="851" w:right="1077" w:bottom="851" w:left="1077" w:header="510" w:footer="170" w:gutter="0"/>
          <w:cols w:space="425"/>
          <w:docGrid w:type="lines" w:linePitch="360"/>
        </w:sectPr>
      </w:pPr>
    </w:p>
    <w:p w14:paraId="73A5681C" w14:textId="2A0D4687" w:rsidR="009B29CB" w:rsidRPr="00D3505C" w:rsidRDefault="008A259C" w:rsidP="009B29CB">
      <w:pPr>
        <w:pStyle w:val="aa"/>
        <w:spacing w:before="180"/>
        <w:rPr>
          <w:rFonts w:ascii="Arial" w:hAnsi="Arial" w:cs="Arial"/>
          <w:b/>
          <w:sz w:val="21"/>
          <w:szCs w:val="22"/>
        </w:rPr>
      </w:pPr>
      <w:bookmarkStart w:id="4" w:name="TableS2"/>
      <w:r w:rsidRPr="00D3505C">
        <w:rPr>
          <w:rFonts w:ascii="Arial" w:hAnsi="Arial" w:cs="Arial"/>
          <w:b/>
          <w:sz w:val="21"/>
          <w:szCs w:val="22"/>
        </w:rPr>
        <w:lastRenderedPageBreak/>
        <w:t>Supplementary Table 2.</w:t>
      </w:r>
      <w:r w:rsidR="00886F05" w:rsidRPr="00D3505C">
        <w:rPr>
          <w:rFonts w:ascii="Arial" w:hAnsi="Arial" w:cs="Arial"/>
          <w:b/>
          <w:sz w:val="21"/>
          <w:szCs w:val="22"/>
        </w:rPr>
        <w:t xml:space="preserve"> Detected alerts of NFQs: </w:t>
      </w:r>
      <w:r w:rsidR="00C41044" w:rsidRPr="00D3505C">
        <w:rPr>
          <w:rFonts w:ascii="Arial" w:hAnsi="Arial" w:cs="Arial"/>
          <w:b/>
          <w:sz w:val="21"/>
          <w:szCs w:val="22"/>
        </w:rPr>
        <w:t>R</w:t>
      </w:r>
      <w:r w:rsidR="00886F05" w:rsidRPr="00D3505C">
        <w:rPr>
          <w:rFonts w:ascii="Arial" w:hAnsi="Arial" w:cs="Arial"/>
          <w:b/>
          <w:sz w:val="21"/>
          <w:szCs w:val="22"/>
        </w:rPr>
        <w:t>esults from prescription sequence symmetry analysis</w:t>
      </w:r>
    </w:p>
    <w:tbl>
      <w:tblPr>
        <w:tblStyle w:val="5"/>
        <w:tblW w:w="5000" w:type="pct"/>
        <w:tblLayout w:type="fixed"/>
        <w:tblLook w:val="04A0" w:firstRow="1" w:lastRow="0" w:firstColumn="1" w:lastColumn="0" w:noHBand="0" w:noVBand="1"/>
      </w:tblPr>
      <w:tblGrid>
        <w:gridCol w:w="1585"/>
        <w:gridCol w:w="629"/>
        <w:gridCol w:w="1288"/>
        <w:gridCol w:w="2722"/>
        <w:gridCol w:w="988"/>
        <w:gridCol w:w="1011"/>
        <w:gridCol w:w="1393"/>
        <w:gridCol w:w="900"/>
        <w:gridCol w:w="819"/>
        <w:gridCol w:w="3235"/>
      </w:tblGrid>
      <w:tr w:rsidR="00145237" w:rsidRPr="00D3505C" w14:paraId="383C9115" w14:textId="77777777" w:rsidTr="001452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44" w:type="pct"/>
            <w:tcBorders>
              <w:top w:val="single" w:sz="4" w:space="0" w:color="auto"/>
            </w:tcBorders>
            <w:vAlign w:val="center"/>
          </w:tcPr>
          <w:bookmarkEnd w:id="4"/>
          <w:p w14:paraId="2B97E060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Clinical classification*</w:t>
            </w:r>
          </w:p>
        </w:tc>
        <w:tc>
          <w:tcPr>
            <w:tcW w:w="216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C87936B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Type</w:t>
            </w:r>
          </w:p>
        </w:tc>
        <w:tc>
          <w:tcPr>
            <w:tcW w:w="442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782F7A30" w14:textId="77777777" w:rsidR="00582227" w:rsidRPr="00D3505C" w:rsidRDefault="00582227" w:rsidP="00582227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  <w:t>Marker drug</w:t>
            </w:r>
          </w:p>
        </w:tc>
        <w:tc>
          <w:tcPr>
            <w:tcW w:w="934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06F6944" w14:textId="77777777" w:rsidR="00582227" w:rsidRPr="00D3505C" w:rsidRDefault="00582227" w:rsidP="00582227">
            <w:pPr>
              <w:widowControl/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  <w:t>Name</w:t>
            </w:r>
          </w:p>
        </w:tc>
        <w:tc>
          <w:tcPr>
            <w:tcW w:w="33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D2629D9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Crude SR</w:t>
            </w:r>
          </w:p>
        </w:tc>
        <w:tc>
          <w:tcPr>
            <w:tcW w:w="347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C204300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Adjusted SR</w:t>
            </w:r>
          </w:p>
        </w:tc>
        <w:tc>
          <w:tcPr>
            <w:tcW w:w="478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1CB7105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95% CI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35F9F1E8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Pair No</w:t>
            </w:r>
          </w:p>
        </w:tc>
        <w:tc>
          <w:tcPr>
            <w:tcW w:w="28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50C21C22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kern w:val="0"/>
                <w:sz w:val="21"/>
              </w:rPr>
              <w:t>FQ SSA</w:t>
            </w:r>
          </w:p>
        </w:tc>
        <w:tc>
          <w:tcPr>
            <w:tcW w:w="1111" w:type="pct"/>
            <w:tcBorders>
              <w:top w:val="single" w:sz="4" w:space="0" w:color="auto"/>
            </w:tcBorders>
            <w:noWrap/>
            <w:vAlign w:val="center"/>
            <w:hideMark/>
          </w:tcPr>
          <w:p w14:paraId="41BE2FCD" w14:textId="77777777" w:rsidR="00582227" w:rsidRPr="00D3505C" w:rsidRDefault="00582227" w:rsidP="00A73CE3">
            <w:pPr>
              <w:widowControl/>
              <w:snapToGri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  <w:t>Corresponding findings in TreeScan</w:t>
            </w:r>
          </w:p>
        </w:tc>
      </w:tr>
      <w:tr w:rsidR="00145237" w:rsidRPr="00D3505C" w14:paraId="2468AE04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0696A2A8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Gastrointestinal</w:t>
            </w:r>
          </w:p>
        </w:tc>
        <w:tc>
          <w:tcPr>
            <w:tcW w:w="216" w:type="pct"/>
            <w:noWrap/>
            <w:hideMark/>
          </w:tcPr>
          <w:p w14:paraId="5BEABA3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56F65F6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A02BC06</w:t>
            </w:r>
          </w:p>
        </w:tc>
        <w:tc>
          <w:tcPr>
            <w:tcW w:w="934" w:type="pct"/>
            <w:noWrap/>
            <w:hideMark/>
          </w:tcPr>
          <w:p w14:paraId="44B74F62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Dexlansoprazole</w:t>
            </w:r>
            <w:proofErr w:type="spellEnd"/>
          </w:p>
        </w:tc>
        <w:tc>
          <w:tcPr>
            <w:tcW w:w="339" w:type="pct"/>
            <w:noWrap/>
            <w:hideMark/>
          </w:tcPr>
          <w:p w14:paraId="476D2F5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1.27</w:t>
            </w:r>
          </w:p>
        </w:tc>
        <w:tc>
          <w:tcPr>
            <w:tcW w:w="347" w:type="pct"/>
            <w:noWrap/>
            <w:hideMark/>
          </w:tcPr>
          <w:p w14:paraId="42BD835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1.21</w:t>
            </w:r>
          </w:p>
        </w:tc>
        <w:tc>
          <w:tcPr>
            <w:tcW w:w="478" w:type="pct"/>
            <w:noWrap/>
            <w:hideMark/>
          </w:tcPr>
          <w:p w14:paraId="7B650BB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(1.04 - 1.41)</w:t>
            </w:r>
          </w:p>
        </w:tc>
        <w:tc>
          <w:tcPr>
            <w:tcW w:w="309" w:type="pct"/>
            <w:noWrap/>
            <w:hideMark/>
          </w:tcPr>
          <w:p w14:paraId="6E7FDE52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24941</w:t>
            </w:r>
          </w:p>
        </w:tc>
        <w:tc>
          <w:tcPr>
            <w:tcW w:w="281" w:type="pct"/>
            <w:noWrap/>
            <w:hideMark/>
          </w:tcPr>
          <w:p w14:paraId="3A80E47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hideMark/>
          </w:tcPr>
          <w:p w14:paraId="7DC908EF" w14:textId="07E9FED2" w:rsidR="00582227" w:rsidRPr="00D3505C" w:rsidRDefault="00A73CE3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Dyspepsia and other specified disorders of </w:t>
            </w:r>
            <w:r w:rsidR="00C41044"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stomach </w:t>
            </w: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function </w:t>
            </w:r>
          </w:p>
        </w:tc>
      </w:tr>
      <w:tr w:rsidR="00582227" w:rsidRPr="00D3505C" w14:paraId="69734EFF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5EE88639" w14:textId="36E16C5F" w:rsidR="00582227" w:rsidRPr="00D3505C" w:rsidRDefault="0014523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Anaemia</w:t>
            </w:r>
          </w:p>
        </w:tc>
        <w:tc>
          <w:tcPr>
            <w:tcW w:w="216" w:type="pct"/>
            <w:noWrap/>
            <w:hideMark/>
          </w:tcPr>
          <w:p w14:paraId="1972307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4CB942E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B03AB04</w:t>
            </w:r>
          </w:p>
        </w:tc>
        <w:tc>
          <w:tcPr>
            <w:tcW w:w="934" w:type="pct"/>
            <w:noWrap/>
            <w:hideMark/>
          </w:tcPr>
          <w:p w14:paraId="7A49832B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Ferric hydroxide</w:t>
            </w:r>
          </w:p>
        </w:tc>
        <w:tc>
          <w:tcPr>
            <w:tcW w:w="339" w:type="pct"/>
            <w:noWrap/>
            <w:hideMark/>
          </w:tcPr>
          <w:p w14:paraId="7139F93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1.26</w:t>
            </w:r>
          </w:p>
        </w:tc>
        <w:tc>
          <w:tcPr>
            <w:tcW w:w="347" w:type="pct"/>
            <w:noWrap/>
            <w:hideMark/>
          </w:tcPr>
          <w:p w14:paraId="581B734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1.25</w:t>
            </w:r>
          </w:p>
        </w:tc>
        <w:tc>
          <w:tcPr>
            <w:tcW w:w="478" w:type="pct"/>
            <w:noWrap/>
            <w:hideMark/>
          </w:tcPr>
          <w:p w14:paraId="3023183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(1.01 - 1.54)</w:t>
            </w:r>
          </w:p>
        </w:tc>
        <w:tc>
          <w:tcPr>
            <w:tcW w:w="309" w:type="pct"/>
            <w:noWrap/>
            <w:hideMark/>
          </w:tcPr>
          <w:p w14:paraId="4D655F4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19760</w:t>
            </w:r>
          </w:p>
        </w:tc>
        <w:tc>
          <w:tcPr>
            <w:tcW w:w="281" w:type="pct"/>
            <w:noWrap/>
            <w:hideMark/>
          </w:tcPr>
          <w:p w14:paraId="4506254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17D1DF61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4EAFFA9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07AA86C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401104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27D95B8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B03AE01</w:t>
            </w:r>
          </w:p>
        </w:tc>
        <w:tc>
          <w:tcPr>
            <w:tcW w:w="934" w:type="pct"/>
            <w:noWrap/>
            <w:hideMark/>
          </w:tcPr>
          <w:p w14:paraId="5899936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Iron, vitamin B12 and folic acid</w:t>
            </w:r>
          </w:p>
        </w:tc>
        <w:tc>
          <w:tcPr>
            <w:tcW w:w="339" w:type="pct"/>
            <w:noWrap/>
            <w:hideMark/>
          </w:tcPr>
          <w:p w14:paraId="16B7A65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1.66</w:t>
            </w:r>
          </w:p>
        </w:tc>
        <w:tc>
          <w:tcPr>
            <w:tcW w:w="347" w:type="pct"/>
            <w:noWrap/>
            <w:hideMark/>
          </w:tcPr>
          <w:p w14:paraId="1E7510A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1.65</w:t>
            </w:r>
          </w:p>
        </w:tc>
        <w:tc>
          <w:tcPr>
            <w:tcW w:w="478" w:type="pct"/>
            <w:noWrap/>
            <w:hideMark/>
          </w:tcPr>
          <w:p w14:paraId="0C0BACB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(1.12 - 2.43)</w:t>
            </w:r>
          </w:p>
        </w:tc>
        <w:tc>
          <w:tcPr>
            <w:tcW w:w="309" w:type="pct"/>
            <w:noWrap/>
            <w:hideMark/>
          </w:tcPr>
          <w:p w14:paraId="36EE5D4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5478</w:t>
            </w:r>
          </w:p>
        </w:tc>
        <w:tc>
          <w:tcPr>
            <w:tcW w:w="281" w:type="pct"/>
            <w:noWrap/>
            <w:hideMark/>
          </w:tcPr>
          <w:p w14:paraId="717D0A0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64F60F2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747406B8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502D9899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Lipid</w:t>
            </w:r>
          </w:p>
        </w:tc>
        <w:tc>
          <w:tcPr>
            <w:tcW w:w="216" w:type="pct"/>
            <w:noWrap/>
            <w:hideMark/>
          </w:tcPr>
          <w:p w14:paraId="0043F75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4A7431E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C10AA01</w:t>
            </w:r>
          </w:p>
        </w:tc>
        <w:tc>
          <w:tcPr>
            <w:tcW w:w="934" w:type="pct"/>
            <w:noWrap/>
            <w:hideMark/>
          </w:tcPr>
          <w:p w14:paraId="66AA287A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Simvastatin</w:t>
            </w:r>
          </w:p>
        </w:tc>
        <w:tc>
          <w:tcPr>
            <w:tcW w:w="339" w:type="pct"/>
            <w:noWrap/>
            <w:hideMark/>
          </w:tcPr>
          <w:p w14:paraId="28DFD13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1.69</w:t>
            </w:r>
          </w:p>
        </w:tc>
        <w:tc>
          <w:tcPr>
            <w:tcW w:w="347" w:type="pct"/>
            <w:noWrap/>
            <w:hideMark/>
          </w:tcPr>
          <w:p w14:paraId="2D69553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1.79</w:t>
            </w:r>
          </w:p>
        </w:tc>
        <w:tc>
          <w:tcPr>
            <w:tcW w:w="478" w:type="pct"/>
            <w:noWrap/>
            <w:hideMark/>
          </w:tcPr>
          <w:p w14:paraId="3CF5ED1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(1.24 - 2.59)</w:t>
            </w:r>
          </w:p>
        </w:tc>
        <w:tc>
          <w:tcPr>
            <w:tcW w:w="309" w:type="pct"/>
            <w:noWrap/>
            <w:hideMark/>
          </w:tcPr>
          <w:p w14:paraId="4195D00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13785</w:t>
            </w:r>
          </w:p>
        </w:tc>
        <w:tc>
          <w:tcPr>
            <w:tcW w:w="281" w:type="pct"/>
            <w:noWrap/>
            <w:hideMark/>
          </w:tcPr>
          <w:p w14:paraId="2B5B086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E5EC33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77C21B56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2232B6B5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Nervous system</w:t>
            </w:r>
          </w:p>
        </w:tc>
        <w:tc>
          <w:tcPr>
            <w:tcW w:w="216" w:type="pct"/>
            <w:noWrap/>
            <w:hideMark/>
          </w:tcPr>
          <w:p w14:paraId="0E980CF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7A35C64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N03AX16</w:t>
            </w:r>
          </w:p>
        </w:tc>
        <w:tc>
          <w:tcPr>
            <w:tcW w:w="934" w:type="pct"/>
            <w:noWrap/>
            <w:hideMark/>
          </w:tcPr>
          <w:p w14:paraId="7C038EBD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Pregabalin</w:t>
            </w:r>
          </w:p>
        </w:tc>
        <w:tc>
          <w:tcPr>
            <w:tcW w:w="339" w:type="pct"/>
            <w:noWrap/>
            <w:hideMark/>
          </w:tcPr>
          <w:p w14:paraId="2F87F4D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1.53</w:t>
            </w:r>
          </w:p>
        </w:tc>
        <w:tc>
          <w:tcPr>
            <w:tcW w:w="347" w:type="pct"/>
            <w:noWrap/>
            <w:hideMark/>
          </w:tcPr>
          <w:p w14:paraId="0DC9235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1.44</w:t>
            </w:r>
          </w:p>
        </w:tc>
        <w:tc>
          <w:tcPr>
            <w:tcW w:w="478" w:type="pct"/>
            <w:noWrap/>
            <w:hideMark/>
          </w:tcPr>
          <w:p w14:paraId="785D99C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(1.07 - 1.94)</w:t>
            </w:r>
          </w:p>
        </w:tc>
        <w:tc>
          <w:tcPr>
            <w:tcW w:w="309" w:type="pct"/>
            <w:noWrap/>
            <w:hideMark/>
          </w:tcPr>
          <w:p w14:paraId="39E0FA40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11536</w:t>
            </w:r>
          </w:p>
        </w:tc>
        <w:tc>
          <w:tcPr>
            <w:tcW w:w="281" w:type="pct"/>
            <w:hideMark/>
          </w:tcPr>
          <w:p w14:paraId="06ED417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hideMark/>
          </w:tcPr>
          <w:p w14:paraId="56F45DDF" w14:textId="77777777" w:rsidR="00582227" w:rsidRPr="00D3505C" w:rsidRDefault="00FF40C1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Neuralgia, neuritis and radiculitis</w:t>
            </w:r>
          </w:p>
        </w:tc>
      </w:tr>
      <w:tr w:rsidR="00582227" w:rsidRPr="00D3505C" w14:paraId="3E230DB7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6C9F9E96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Anti-inflammation</w:t>
            </w:r>
          </w:p>
        </w:tc>
        <w:tc>
          <w:tcPr>
            <w:tcW w:w="216" w:type="pct"/>
            <w:noWrap/>
            <w:hideMark/>
          </w:tcPr>
          <w:p w14:paraId="4293D38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3C25F52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M01AG04</w:t>
            </w:r>
          </w:p>
        </w:tc>
        <w:tc>
          <w:tcPr>
            <w:tcW w:w="934" w:type="pct"/>
            <w:noWrap/>
            <w:hideMark/>
          </w:tcPr>
          <w:p w14:paraId="173B75C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Meclofenamic</w:t>
            </w:r>
            <w:proofErr w:type="spellEnd"/>
            <w:r w:rsidRPr="00D3505C">
              <w:rPr>
                <w:rFonts w:ascii="Arial" w:hAnsi="Arial" w:cs="Arial"/>
                <w:kern w:val="0"/>
                <w:sz w:val="21"/>
              </w:rPr>
              <w:t xml:space="preserve"> acid</w:t>
            </w:r>
          </w:p>
        </w:tc>
        <w:tc>
          <w:tcPr>
            <w:tcW w:w="339" w:type="pct"/>
            <w:noWrap/>
            <w:hideMark/>
          </w:tcPr>
          <w:p w14:paraId="5F20F54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1.48</w:t>
            </w:r>
          </w:p>
        </w:tc>
        <w:tc>
          <w:tcPr>
            <w:tcW w:w="347" w:type="pct"/>
            <w:noWrap/>
            <w:hideMark/>
          </w:tcPr>
          <w:p w14:paraId="0E6E9D4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1.44</w:t>
            </w:r>
          </w:p>
        </w:tc>
        <w:tc>
          <w:tcPr>
            <w:tcW w:w="478" w:type="pct"/>
            <w:noWrap/>
            <w:hideMark/>
          </w:tcPr>
          <w:p w14:paraId="449489A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(1.06 - 1.97)</w:t>
            </w:r>
          </w:p>
        </w:tc>
        <w:tc>
          <w:tcPr>
            <w:tcW w:w="309" w:type="pct"/>
            <w:noWrap/>
            <w:hideMark/>
          </w:tcPr>
          <w:p w14:paraId="1170C15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11266</w:t>
            </w:r>
          </w:p>
        </w:tc>
        <w:tc>
          <w:tcPr>
            <w:tcW w:w="281" w:type="pct"/>
            <w:noWrap/>
            <w:hideMark/>
          </w:tcPr>
          <w:p w14:paraId="2DB667B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hideMark/>
          </w:tcPr>
          <w:p w14:paraId="49B4F4E0" w14:textId="3B7A172F" w:rsidR="00582227" w:rsidRPr="00D3505C" w:rsidRDefault="00FF40C1" w:rsidP="00FF40C1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Lumbago, backache, sprains and strains of other parts of </w:t>
            </w:r>
            <w:r w:rsidR="00C41044"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back</w:t>
            </w:r>
          </w:p>
        </w:tc>
      </w:tr>
      <w:tr w:rsidR="00145237" w:rsidRPr="00D3505C" w14:paraId="20A850F5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61D2053D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Psychiatric</w:t>
            </w:r>
          </w:p>
        </w:tc>
        <w:tc>
          <w:tcPr>
            <w:tcW w:w="216" w:type="pct"/>
            <w:noWrap/>
            <w:hideMark/>
          </w:tcPr>
          <w:p w14:paraId="511FD43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4D1E3B9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N06AA02</w:t>
            </w:r>
          </w:p>
        </w:tc>
        <w:tc>
          <w:tcPr>
            <w:tcW w:w="934" w:type="pct"/>
            <w:noWrap/>
            <w:hideMark/>
          </w:tcPr>
          <w:p w14:paraId="1BE2083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Imipramine</w:t>
            </w:r>
          </w:p>
        </w:tc>
        <w:tc>
          <w:tcPr>
            <w:tcW w:w="339" w:type="pct"/>
            <w:noWrap/>
            <w:hideMark/>
          </w:tcPr>
          <w:p w14:paraId="496234C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1.34</w:t>
            </w:r>
          </w:p>
        </w:tc>
        <w:tc>
          <w:tcPr>
            <w:tcW w:w="347" w:type="pct"/>
            <w:noWrap/>
            <w:hideMark/>
          </w:tcPr>
          <w:p w14:paraId="5790318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1.35</w:t>
            </w:r>
          </w:p>
        </w:tc>
        <w:tc>
          <w:tcPr>
            <w:tcW w:w="478" w:type="pct"/>
            <w:noWrap/>
            <w:hideMark/>
          </w:tcPr>
          <w:p w14:paraId="51C8E37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(1.22 - 1.50)</w:t>
            </w:r>
          </w:p>
        </w:tc>
        <w:tc>
          <w:tcPr>
            <w:tcW w:w="309" w:type="pct"/>
            <w:noWrap/>
            <w:hideMark/>
          </w:tcPr>
          <w:p w14:paraId="22CACA0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70661</w:t>
            </w:r>
          </w:p>
        </w:tc>
        <w:tc>
          <w:tcPr>
            <w:tcW w:w="281" w:type="pct"/>
            <w:noWrap/>
            <w:hideMark/>
          </w:tcPr>
          <w:p w14:paraId="58B6710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6A1AC94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7A3E23D2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436884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B167A8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5868A27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N06AA09</w:t>
            </w:r>
          </w:p>
        </w:tc>
        <w:tc>
          <w:tcPr>
            <w:tcW w:w="934" w:type="pct"/>
            <w:noWrap/>
            <w:hideMark/>
          </w:tcPr>
          <w:p w14:paraId="412E1D21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Amitriptyline</w:t>
            </w:r>
          </w:p>
        </w:tc>
        <w:tc>
          <w:tcPr>
            <w:tcW w:w="339" w:type="pct"/>
            <w:noWrap/>
            <w:hideMark/>
          </w:tcPr>
          <w:p w14:paraId="212049A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1.37</w:t>
            </w:r>
          </w:p>
        </w:tc>
        <w:tc>
          <w:tcPr>
            <w:tcW w:w="347" w:type="pct"/>
            <w:noWrap/>
            <w:hideMark/>
          </w:tcPr>
          <w:p w14:paraId="6EB6CDF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1.37</w:t>
            </w:r>
          </w:p>
        </w:tc>
        <w:tc>
          <w:tcPr>
            <w:tcW w:w="478" w:type="pct"/>
            <w:noWrap/>
            <w:hideMark/>
          </w:tcPr>
          <w:p w14:paraId="7608099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(1.00 - 1.87)</w:t>
            </w:r>
          </w:p>
        </w:tc>
        <w:tc>
          <w:tcPr>
            <w:tcW w:w="309" w:type="pct"/>
            <w:noWrap/>
            <w:hideMark/>
          </w:tcPr>
          <w:p w14:paraId="2D65D58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12786</w:t>
            </w:r>
          </w:p>
        </w:tc>
        <w:tc>
          <w:tcPr>
            <w:tcW w:w="281" w:type="pct"/>
            <w:noWrap/>
            <w:hideMark/>
          </w:tcPr>
          <w:p w14:paraId="36BD81D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FF0000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1F2C1C1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69365D7C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CF13975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D36154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ADR</w:t>
            </w:r>
          </w:p>
        </w:tc>
        <w:tc>
          <w:tcPr>
            <w:tcW w:w="442" w:type="pct"/>
            <w:noWrap/>
            <w:hideMark/>
          </w:tcPr>
          <w:p w14:paraId="6ED9E04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N06AX11</w:t>
            </w:r>
          </w:p>
        </w:tc>
        <w:tc>
          <w:tcPr>
            <w:tcW w:w="934" w:type="pct"/>
            <w:noWrap/>
            <w:hideMark/>
          </w:tcPr>
          <w:p w14:paraId="377D4408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Mirtazapine</w:t>
            </w:r>
          </w:p>
        </w:tc>
        <w:tc>
          <w:tcPr>
            <w:tcW w:w="339" w:type="pct"/>
            <w:noWrap/>
            <w:hideMark/>
          </w:tcPr>
          <w:p w14:paraId="5BA7AAB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1.39</w:t>
            </w:r>
          </w:p>
        </w:tc>
        <w:tc>
          <w:tcPr>
            <w:tcW w:w="347" w:type="pct"/>
            <w:noWrap/>
            <w:hideMark/>
          </w:tcPr>
          <w:p w14:paraId="4A4D171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1.37</w:t>
            </w:r>
          </w:p>
        </w:tc>
        <w:tc>
          <w:tcPr>
            <w:tcW w:w="478" w:type="pct"/>
            <w:noWrap/>
            <w:hideMark/>
          </w:tcPr>
          <w:p w14:paraId="0A7B49F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(1.08 - 1.73)</w:t>
            </w:r>
          </w:p>
        </w:tc>
        <w:tc>
          <w:tcPr>
            <w:tcW w:w="309" w:type="pct"/>
            <w:noWrap/>
            <w:hideMark/>
          </w:tcPr>
          <w:p w14:paraId="36D21BB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15890</w:t>
            </w:r>
          </w:p>
        </w:tc>
        <w:tc>
          <w:tcPr>
            <w:tcW w:w="281" w:type="pct"/>
            <w:noWrap/>
            <w:hideMark/>
          </w:tcPr>
          <w:p w14:paraId="357E2D2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4496D356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5FF95535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</w:tcPr>
          <w:p w14:paraId="65AD56AE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Eye</w:t>
            </w:r>
          </w:p>
        </w:tc>
        <w:tc>
          <w:tcPr>
            <w:tcW w:w="216" w:type="pct"/>
            <w:noWrap/>
            <w:hideMark/>
          </w:tcPr>
          <w:p w14:paraId="45E33BF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ADRr</w:t>
            </w:r>
            <w:proofErr w:type="spellEnd"/>
          </w:p>
        </w:tc>
        <w:tc>
          <w:tcPr>
            <w:tcW w:w="442" w:type="pct"/>
            <w:noWrap/>
            <w:hideMark/>
          </w:tcPr>
          <w:p w14:paraId="3981062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S01HA02</w:t>
            </w:r>
          </w:p>
        </w:tc>
        <w:tc>
          <w:tcPr>
            <w:tcW w:w="934" w:type="pct"/>
            <w:noWrap/>
            <w:hideMark/>
          </w:tcPr>
          <w:p w14:paraId="25D66E5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Oxybuprocaine</w:t>
            </w:r>
            <w:proofErr w:type="spellEnd"/>
          </w:p>
        </w:tc>
        <w:tc>
          <w:tcPr>
            <w:tcW w:w="339" w:type="pct"/>
            <w:noWrap/>
            <w:hideMark/>
          </w:tcPr>
          <w:p w14:paraId="2E5508A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1.27</w:t>
            </w:r>
          </w:p>
        </w:tc>
        <w:tc>
          <w:tcPr>
            <w:tcW w:w="347" w:type="pct"/>
            <w:noWrap/>
            <w:hideMark/>
          </w:tcPr>
          <w:p w14:paraId="0F3AD0B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1.28</w:t>
            </w:r>
          </w:p>
        </w:tc>
        <w:tc>
          <w:tcPr>
            <w:tcW w:w="478" w:type="pct"/>
            <w:noWrap/>
            <w:hideMark/>
          </w:tcPr>
          <w:p w14:paraId="5E656CE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(1.01 - 1.64)</w:t>
            </w:r>
          </w:p>
        </w:tc>
        <w:tc>
          <w:tcPr>
            <w:tcW w:w="309" w:type="pct"/>
            <w:noWrap/>
            <w:hideMark/>
          </w:tcPr>
          <w:p w14:paraId="740F6F6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17368</w:t>
            </w:r>
          </w:p>
        </w:tc>
        <w:tc>
          <w:tcPr>
            <w:tcW w:w="281" w:type="pct"/>
            <w:noWrap/>
            <w:hideMark/>
          </w:tcPr>
          <w:p w14:paraId="0F32611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hideMark/>
          </w:tcPr>
          <w:p w14:paraId="1AC3AE10" w14:textId="77777777" w:rsidR="00582227" w:rsidRPr="00D3505C" w:rsidRDefault="00FF40C1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Inflammation of eyelids, foreign body on external eye</w:t>
            </w:r>
          </w:p>
        </w:tc>
      </w:tr>
      <w:tr w:rsidR="00145237" w:rsidRPr="00D3505C" w14:paraId="1044FF1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7B46B156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Urinary tract</w:t>
            </w:r>
          </w:p>
        </w:tc>
        <w:tc>
          <w:tcPr>
            <w:tcW w:w="216" w:type="pct"/>
            <w:noWrap/>
            <w:hideMark/>
          </w:tcPr>
          <w:p w14:paraId="620E1D5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5288581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A12BA02</w:t>
            </w:r>
          </w:p>
        </w:tc>
        <w:tc>
          <w:tcPr>
            <w:tcW w:w="934" w:type="pct"/>
            <w:noWrap/>
            <w:hideMark/>
          </w:tcPr>
          <w:p w14:paraId="53A7464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Potassium citrate</w:t>
            </w:r>
          </w:p>
        </w:tc>
        <w:tc>
          <w:tcPr>
            <w:tcW w:w="339" w:type="pct"/>
            <w:noWrap/>
            <w:hideMark/>
          </w:tcPr>
          <w:p w14:paraId="533F5A1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1.39</w:t>
            </w:r>
          </w:p>
        </w:tc>
        <w:tc>
          <w:tcPr>
            <w:tcW w:w="347" w:type="pct"/>
            <w:noWrap/>
            <w:hideMark/>
          </w:tcPr>
          <w:p w14:paraId="407132A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1.38</w:t>
            </w:r>
          </w:p>
        </w:tc>
        <w:tc>
          <w:tcPr>
            <w:tcW w:w="478" w:type="pct"/>
            <w:noWrap/>
            <w:hideMark/>
          </w:tcPr>
          <w:p w14:paraId="51B1E16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(1.04 - 1.84)</w:t>
            </w:r>
          </w:p>
        </w:tc>
        <w:tc>
          <w:tcPr>
            <w:tcW w:w="309" w:type="pct"/>
            <w:noWrap/>
            <w:hideMark/>
          </w:tcPr>
          <w:p w14:paraId="3020FBFE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6815</w:t>
            </w:r>
          </w:p>
        </w:tc>
        <w:tc>
          <w:tcPr>
            <w:tcW w:w="281" w:type="pct"/>
            <w:noWrap/>
            <w:hideMark/>
          </w:tcPr>
          <w:p w14:paraId="7C70155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hideMark/>
          </w:tcPr>
          <w:p w14:paraId="72F085AC" w14:textId="77777777" w:rsidR="00582227" w:rsidRPr="00D3505C" w:rsidRDefault="00145FDD" w:rsidP="00145FDD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Calculus of kidney, ureter, lower urinary tract</w:t>
            </w:r>
          </w:p>
        </w:tc>
      </w:tr>
      <w:tr w:rsidR="00582227" w:rsidRPr="00D3505C" w14:paraId="3E17C60F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1FBB71A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70AC49C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1C97D96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G04BD04</w:t>
            </w:r>
          </w:p>
        </w:tc>
        <w:tc>
          <w:tcPr>
            <w:tcW w:w="934" w:type="pct"/>
            <w:noWrap/>
            <w:hideMark/>
          </w:tcPr>
          <w:p w14:paraId="087CD4A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Oxybutynin</w:t>
            </w:r>
          </w:p>
        </w:tc>
        <w:tc>
          <w:tcPr>
            <w:tcW w:w="339" w:type="pct"/>
            <w:noWrap/>
            <w:hideMark/>
          </w:tcPr>
          <w:p w14:paraId="37F620D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1.31</w:t>
            </w:r>
          </w:p>
        </w:tc>
        <w:tc>
          <w:tcPr>
            <w:tcW w:w="347" w:type="pct"/>
            <w:noWrap/>
            <w:hideMark/>
          </w:tcPr>
          <w:p w14:paraId="7857D29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1.34</w:t>
            </w:r>
          </w:p>
        </w:tc>
        <w:tc>
          <w:tcPr>
            <w:tcW w:w="478" w:type="pct"/>
            <w:noWrap/>
            <w:hideMark/>
          </w:tcPr>
          <w:p w14:paraId="5C35F06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(1.23 - 1.46)</w:t>
            </w:r>
          </w:p>
        </w:tc>
        <w:tc>
          <w:tcPr>
            <w:tcW w:w="309" w:type="pct"/>
            <w:noWrap/>
            <w:hideMark/>
          </w:tcPr>
          <w:p w14:paraId="1C5540DE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118349</w:t>
            </w:r>
          </w:p>
        </w:tc>
        <w:tc>
          <w:tcPr>
            <w:tcW w:w="281" w:type="pct"/>
            <w:noWrap/>
            <w:hideMark/>
          </w:tcPr>
          <w:p w14:paraId="0DA6522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 w:val="restart"/>
            <w:hideMark/>
          </w:tcPr>
          <w:p w14:paraId="40A9686C" w14:textId="297A7606" w:rsidR="00582227" w:rsidRPr="00D3505C" w:rsidRDefault="0077144A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Neurogenic bladder, other functional disorder of </w:t>
            </w:r>
            <w:r w:rsidR="00C41044"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bladder</w:t>
            </w:r>
          </w:p>
        </w:tc>
      </w:tr>
      <w:tr w:rsidR="00145237" w:rsidRPr="00D3505C" w14:paraId="5E5AD275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1160A9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5A0EDD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79D21B2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G04BD06</w:t>
            </w:r>
          </w:p>
        </w:tc>
        <w:tc>
          <w:tcPr>
            <w:tcW w:w="934" w:type="pct"/>
            <w:noWrap/>
            <w:hideMark/>
          </w:tcPr>
          <w:p w14:paraId="0C68F8F8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Propiverine</w:t>
            </w:r>
            <w:proofErr w:type="spellEnd"/>
          </w:p>
        </w:tc>
        <w:tc>
          <w:tcPr>
            <w:tcW w:w="339" w:type="pct"/>
            <w:noWrap/>
            <w:hideMark/>
          </w:tcPr>
          <w:p w14:paraId="32240C5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1.68</w:t>
            </w:r>
          </w:p>
        </w:tc>
        <w:tc>
          <w:tcPr>
            <w:tcW w:w="347" w:type="pct"/>
            <w:noWrap/>
            <w:hideMark/>
          </w:tcPr>
          <w:p w14:paraId="2BFA8C6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1.69</w:t>
            </w:r>
          </w:p>
        </w:tc>
        <w:tc>
          <w:tcPr>
            <w:tcW w:w="478" w:type="pct"/>
            <w:noWrap/>
            <w:hideMark/>
          </w:tcPr>
          <w:p w14:paraId="45E8E54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(1.29 - 2.23)</w:t>
            </w:r>
          </w:p>
        </w:tc>
        <w:tc>
          <w:tcPr>
            <w:tcW w:w="309" w:type="pct"/>
            <w:noWrap/>
            <w:hideMark/>
          </w:tcPr>
          <w:p w14:paraId="12B05519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9143</w:t>
            </w:r>
          </w:p>
        </w:tc>
        <w:tc>
          <w:tcPr>
            <w:tcW w:w="281" w:type="pct"/>
            <w:noWrap/>
            <w:hideMark/>
          </w:tcPr>
          <w:p w14:paraId="11BD491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25A8F8BB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382F44F8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D48B90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49EE47C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5544BD7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G04BD07</w:t>
            </w:r>
          </w:p>
        </w:tc>
        <w:tc>
          <w:tcPr>
            <w:tcW w:w="934" w:type="pct"/>
            <w:noWrap/>
            <w:hideMark/>
          </w:tcPr>
          <w:p w14:paraId="49264B9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Tolterodine</w:t>
            </w:r>
          </w:p>
        </w:tc>
        <w:tc>
          <w:tcPr>
            <w:tcW w:w="339" w:type="pct"/>
            <w:noWrap/>
            <w:hideMark/>
          </w:tcPr>
          <w:p w14:paraId="5D2E97E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1.63</w:t>
            </w:r>
          </w:p>
        </w:tc>
        <w:tc>
          <w:tcPr>
            <w:tcW w:w="347" w:type="pct"/>
            <w:noWrap/>
            <w:hideMark/>
          </w:tcPr>
          <w:p w14:paraId="5F864DA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1.63</w:t>
            </w:r>
          </w:p>
        </w:tc>
        <w:tc>
          <w:tcPr>
            <w:tcW w:w="478" w:type="pct"/>
            <w:noWrap/>
            <w:hideMark/>
          </w:tcPr>
          <w:p w14:paraId="3E5E36F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(1.43 - 1.87)</w:t>
            </w:r>
          </w:p>
        </w:tc>
        <w:tc>
          <w:tcPr>
            <w:tcW w:w="309" w:type="pct"/>
            <w:noWrap/>
            <w:hideMark/>
          </w:tcPr>
          <w:p w14:paraId="3F6EA0A1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40911</w:t>
            </w:r>
          </w:p>
        </w:tc>
        <w:tc>
          <w:tcPr>
            <w:tcW w:w="281" w:type="pct"/>
            <w:noWrap/>
            <w:hideMark/>
          </w:tcPr>
          <w:p w14:paraId="12151B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4ED0B7FD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6B8871A7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0875B2B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654E68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221D762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G04BD08</w:t>
            </w:r>
          </w:p>
        </w:tc>
        <w:tc>
          <w:tcPr>
            <w:tcW w:w="934" w:type="pct"/>
            <w:noWrap/>
            <w:hideMark/>
          </w:tcPr>
          <w:p w14:paraId="5F4B9D1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Solifenacin</w:t>
            </w:r>
            <w:proofErr w:type="spellEnd"/>
          </w:p>
        </w:tc>
        <w:tc>
          <w:tcPr>
            <w:tcW w:w="339" w:type="pct"/>
            <w:noWrap/>
            <w:hideMark/>
          </w:tcPr>
          <w:p w14:paraId="72D5BDF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2.14</w:t>
            </w:r>
          </w:p>
        </w:tc>
        <w:tc>
          <w:tcPr>
            <w:tcW w:w="347" w:type="pct"/>
            <w:noWrap/>
            <w:hideMark/>
          </w:tcPr>
          <w:p w14:paraId="0CE675D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2.12</w:t>
            </w:r>
          </w:p>
        </w:tc>
        <w:tc>
          <w:tcPr>
            <w:tcW w:w="478" w:type="pct"/>
            <w:noWrap/>
            <w:hideMark/>
          </w:tcPr>
          <w:p w14:paraId="0042A3C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(1.79 - 2.51)</w:t>
            </w:r>
          </w:p>
        </w:tc>
        <w:tc>
          <w:tcPr>
            <w:tcW w:w="309" w:type="pct"/>
            <w:noWrap/>
            <w:hideMark/>
          </w:tcPr>
          <w:p w14:paraId="1791BC6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29423</w:t>
            </w:r>
          </w:p>
        </w:tc>
        <w:tc>
          <w:tcPr>
            <w:tcW w:w="281" w:type="pct"/>
            <w:noWrap/>
            <w:hideMark/>
          </w:tcPr>
          <w:p w14:paraId="4CF543E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783A3176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6417C320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C7D022F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2C9C24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612F0BB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G04BD12</w:t>
            </w:r>
          </w:p>
        </w:tc>
        <w:tc>
          <w:tcPr>
            <w:tcW w:w="934" w:type="pct"/>
            <w:noWrap/>
            <w:hideMark/>
          </w:tcPr>
          <w:p w14:paraId="64E130DD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Mirabegron</w:t>
            </w:r>
          </w:p>
        </w:tc>
        <w:tc>
          <w:tcPr>
            <w:tcW w:w="339" w:type="pct"/>
            <w:noWrap/>
            <w:hideMark/>
          </w:tcPr>
          <w:p w14:paraId="2E1C6FC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2.36</w:t>
            </w:r>
          </w:p>
        </w:tc>
        <w:tc>
          <w:tcPr>
            <w:tcW w:w="347" w:type="pct"/>
            <w:noWrap/>
            <w:hideMark/>
          </w:tcPr>
          <w:p w14:paraId="13F8981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2.25</w:t>
            </w:r>
          </w:p>
        </w:tc>
        <w:tc>
          <w:tcPr>
            <w:tcW w:w="478" w:type="pct"/>
            <w:noWrap/>
            <w:hideMark/>
          </w:tcPr>
          <w:p w14:paraId="42F01ED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(1.81 - 2.79)</w:t>
            </w:r>
          </w:p>
        </w:tc>
        <w:tc>
          <w:tcPr>
            <w:tcW w:w="309" w:type="pct"/>
            <w:noWrap/>
            <w:hideMark/>
          </w:tcPr>
          <w:p w14:paraId="10DC38E9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11363</w:t>
            </w:r>
          </w:p>
        </w:tc>
        <w:tc>
          <w:tcPr>
            <w:tcW w:w="281" w:type="pct"/>
            <w:noWrap/>
            <w:hideMark/>
          </w:tcPr>
          <w:p w14:paraId="6B80007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289E831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7C9681C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EA57E2F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DE6CFE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  <w:hideMark/>
          </w:tcPr>
          <w:p w14:paraId="0AC3A4D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H01BA02</w:t>
            </w:r>
          </w:p>
        </w:tc>
        <w:tc>
          <w:tcPr>
            <w:tcW w:w="934" w:type="pct"/>
            <w:noWrap/>
            <w:hideMark/>
          </w:tcPr>
          <w:p w14:paraId="0E98B67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Desmopressin</w:t>
            </w:r>
          </w:p>
        </w:tc>
        <w:tc>
          <w:tcPr>
            <w:tcW w:w="339" w:type="pct"/>
            <w:noWrap/>
            <w:hideMark/>
          </w:tcPr>
          <w:p w14:paraId="139C903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1.63</w:t>
            </w:r>
          </w:p>
        </w:tc>
        <w:tc>
          <w:tcPr>
            <w:tcW w:w="347" w:type="pct"/>
            <w:noWrap/>
            <w:hideMark/>
          </w:tcPr>
          <w:p w14:paraId="7855E63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1.64</w:t>
            </w:r>
          </w:p>
        </w:tc>
        <w:tc>
          <w:tcPr>
            <w:tcW w:w="478" w:type="pct"/>
            <w:noWrap/>
            <w:hideMark/>
          </w:tcPr>
          <w:p w14:paraId="126DFAC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(1.31 - 2.07)</w:t>
            </w:r>
          </w:p>
        </w:tc>
        <w:tc>
          <w:tcPr>
            <w:tcW w:w="309" w:type="pct"/>
            <w:noWrap/>
            <w:hideMark/>
          </w:tcPr>
          <w:p w14:paraId="203AE862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12528</w:t>
            </w:r>
          </w:p>
        </w:tc>
        <w:tc>
          <w:tcPr>
            <w:tcW w:w="281" w:type="pct"/>
            <w:noWrap/>
            <w:hideMark/>
          </w:tcPr>
          <w:p w14:paraId="0EF1B8A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6A45388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659C193F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34FDE7B1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Genital tract</w:t>
            </w:r>
          </w:p>
        </w:tc>
        <w:tc>
          <w:tcPr>
            <w:tcW w:w="216" w:type="pct"/>
            <w:noWrap/>
          </w:tcPr>
          <w:p w14:paraId="0BAE4BE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</w:tcPr>
          <w:p w14:paraId="38A2347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D01BA02</w:t>
            </w:r>
          </w:p>
        </w:tc>
        <w:tc>
          <w:tcPr>
            <w:tcW w:w="934" w:type="pct"/>
            <w:noWrap/>
          </w:tcPr>
          <w:p w14:paraId="41C3430C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Terbinafine</w:t>
            </w:r>
          </w:p>
        </w:tc>
        <w:tc>
          <w:tcPr>
            <w:tcW w:w="339" w:type="pct"/>
            <w:noWrap/>
          </w:tcPr>
          <w:p w14:paraId="7AEFF55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1.26</w:t>
            </w:r>
          </w:p>
        </w:tc>
        <w:tc>
          <w:tcPr>
            <w:tcW w:w="347" w:type="pct"/>
            <w:noWrap/>
          </w:tcPr>
          <w:p w14:paraId="62A38CC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1.22</w:t>
            </w:r>
          </w:p>
        </w:tc>
        <w:tc>
          <w:tcPr>
            <w:tcW w:w="478" w:type="pct"/>
            <w:noWrap/>
          </w:tcPr>
          <w:p w14:paraId="375C927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(1.00 - 1.48)</w:t>
            </w:r>
          </w:p>
        </w:tc>
        <w:tc>
          <w:tcPr>
            <w:tcW w:w="309" w:type="pct"/>
            <w:noWrap/>
          </w:tcPr>
          <w:p w14:paraId="756C002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16170</w:t>
            </w:r>
          </w:p>
        </w:tc>
        <w:tc>
          <w:tcPr>
            <w:tcW w:w="281" w:type="pct"/>
            <w:noWrap/>
          </w:tcPr>
          <w:p w14:paraId="4B4F9E7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 w:val="restart"/>
            <w:noWrap/>
          </w:tcPr>
          <w:p w14:paraId="487FB052" w14:textId="77777777" w:rsidR="00582227" w:rsidRPr="00D3505C" w:rsidRDefault="0077144A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Candidiasis</w:t>
            </w:r>
          </w:p>
        </w:tc>
      </w:tr>
      <w:tr w:rsidR="00145237" w:rsidRPr="00D3505C" w14:paraId="57863B3B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0816F7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</w:tcPr>
          <w:p w14:paraId="709DD91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</w:tcPr>
          <w:p w14:paraId="729DE4F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G01AF07</w:t>
            </w:r>
          </w:p>
        </w:tc>
        <w:tc>
          <w:tcPr>
            <w:tcW w:w="934" w:type="pct"/>
            <w:noWrap/>
          </w:tcPr>
          <w:p w14:paraId="2E6534E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Isoconazole</w:t>
            </w:r>
            <w:proofErr w:type="spellEnd"/>
          </w:p>
        </w:tc>
        <w:tc>
          <w:tcPr>
            <w:tcW w:w="339" w:type="pct"/>
            <w:noWrap/>
          </w:tcPr>
          <w:p w14:paraId="7BAAD6F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1.30</w:t>
            </w:r>
          </w:p>
        </w:tc>
        <w:tc>
          <w:tcPr>
            <w:tcW w:w="347" w:type="pct"/>
            <w:noWrap/>
          </w:tcPr>
          <w:p w14:paraId="6406585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1.26</w:t>
            </w:r>
          </w:p>
        </w:tc>
        <w:tc>
          <w:tcPr>
            <w:tcW w:w="478" w:type="pct"/>
            <w:noWrap/>
          </w:tcPr>
          <w:p w14:paraId="6276DC1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(1.01 - 1.57)</w:t>
            </w:r>
          </w:p>
        </w:tc>
        <w:tc>
          <w:tcPr>
            <w:tcW w:w="309" w:type="pct"/>
            <w:noWrap/>
          </w:tcPr>
          <w:p w14:paraId="04E62ED5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18671</w:t>
            </w:r>
          </w:p>
        </w:tc>
        <w:tc>
          <w:tcPr>
            <w:tcW w:w="281" w:type="pct"/>
            <w:noWrap/>
          </w:tcPr>
          <w:p w14:paraId="0D9F580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noWrap/>
          </w:tcPr>
          <w:p w14:paraId="34FFE1CD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23ACEF83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39B2465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</w:tcPr>
          <w:p w14:paraId="01D007F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</w:tcPr>
          <w:p w14:paraId="24CF51D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G01AF12</w:t>
            </w:r>
          </w:p>
        </w:tc>
        <w:tc>
          <w:tcPr>
            <w:tcW w:w="934" w:type="pct"/>
            <w:noWrap/>
          </w:tcPr>
          <w:p w14:paraId="4082C81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Fenticonazole</w:t>
            </w:r>
            <w:proofErr w:type="spellEnd"/>
          </w:p>
        </w:tc>
        <w:tc>
          <w:tcPr>
            <w:tcW w:w="339" w:type="pct"/>
            <w:noWrap/>
          </w:tcPr>
          <w:p w14:paraId="74442E2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1.75</w:t>
            </w:r>
          </w:p>
        </w:tc>
        <w:tc>
          <w:tcPr>
            <w:tcW w:w="347" w:type="pct"/>
            <w:noWrap/>
          </w:tcPr>
          <w:p w14:paraId="76AB15F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1.56</w:t>
            </w:r>
          </w:p>
        </w:tc>
        <w:tc>
          <w:tcPr>
            <w:tcW w:w="478" w:type="pct"/>
            <w:noWrap/>
          </w:tcPr>
          <w:p w14:paraId="1C76540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(1.26 - 1.93)</w:t>
            </w:r>
          </w:p>
        </w:tc>
        <w:tc>
          <w:tcPr>
            <w:tcW w:w="309" w:type="pct"/>
            <w:noWrap/>
          </w:tcPr>
          <w:p w14:paraId="0281C23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14975</w:t>
            </w:r>
          </w:p>
        </w:tc>
        <w:tc>
          <w:tcPr>
            <w:tcW w:w="281" w:type="pct"/>
            <w:noWrap/>
          </w:tcPr>
          <w:p w14:paraId="4705A57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noWrap/>
          </w:tcPr>
          <w:p w14:paraId="3EAA3B2C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2C730D1C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C6D36FA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</w:tcPr>
          <w:p w14:paraId="44E2EC1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</w:tcPr>
          <w:p w14:paraId="5088DF7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J02AC01</w:t>
            </w:r>
          </w:p>
        </w:tc>
        <w:tc>
          <w:tcPr>
            <w:tcW w:w="934" w:type="pct"/>
            <w:noWrap/>
          </w:tcPr>
          <w:p w14:paraId="2DF1A44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Fluconazole</w:t>
            </w:r>
          </w:p>
        </w:tc>
        <w:tc>
          <w:tcPr>
            <w:tcW w:w="339" w:type="pct"/>
            <w:noWrap/>
          </w:tcPr>
          <w:p w14:paraId="2A38460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1.48</w:t>
            </w:r>
          </w:p>
        </w:tc>
        <w:tc>
          <w:tcPr>
            <w:tcW w:w="347" w:type="pct"/>
            <w:noWrap/>
          </w:tcPr>
          <w:p w14:paraId="4BE28B2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1.44</w:t>
            </w:r>
          </w:p>
        </w:tc>
        <w:tc>
          <w:tcPr>
            <w:tcW w:w="478" w:type="pct"/>
            <w:noWrap/>
          </w:tcPr>
          <w:p w14:paraId="4D0020A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(1.20 - 1.74)</w:t>
            </w:r>
          </w:p>
        </w:tc>
        <w:tc>
          <w:tcPr>
            <w:tcW w:w="309" w:type="pct"/>
            <w:noWrap/>
          </w:tcPr>
          <w:p w14:paraId="18F12180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18046</w:t>
            </w:r>
          </w:p>
        </w:tc>
        <w:tc>
          <w:tcPr>
            <w:tcW w:w="281" w:type="pct"/>
            <w:noWrap/>
          </w:tcPr>
          <w:p w14:paraId="759EF0E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noWrap/>
          </w:tcPr>
          <w:p w14:paraId="6D8BEF9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005C496B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54CAA6E4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Respiratory</w:t>
            </w:r>
          </w:p>
        </w:tc>
        <w:tc>
          <w:tcPr>
            <w:tcW w:w="216" w:type="pct"/>
            <w:noWrap/>
          </w:tcPr>
          <w:p w14:paraId="7D7149B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</w:tcPr>
          <w:p w14:paraId="7E272B2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R06AA08</w:t>
            </w:r>
          </w:p>
        </w:tc>
        <w:tc>
          <w:tcPr>
            <w:tcW w:w="934" w:type="pct"/>
            <w:noWrap/>
          </w:tcPr>
          <w:p w14:paraId="3FB07B3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Carbinoxamine</w:t>
            </w:r>
          </w:p>
        </w:tc>
        <w:tc>
          <w:tcPr>
            <w:tcW w:w="339" w:type="pct"/>
            <w:noWrap/>
          </w:tcPr>
          <w:p w14:paraId="707408C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1.81</w:t>
            </w:r>
          </w:p>
        </w:tc>
        <w:tc>
          <w:tcPr>
            <w:tcW w:w="347" w:type="pct"/>
            <w:noWrap/>
          </w:tcPr>
          <w:p w14:paraId="2E80C62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1.56</w:t>
            </w:r>
          </w:p>
        </w:tc>
        <w:tc>
          <w:tcPr>
            <w:tcW w:w="478" w:type="pct"/>
            <w:noWrap/>
          </w:tcPr>
          <w:p w14:paraId="1D3EB1B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(1.07 - 2.27)</w:t>
            </w:r>
          </w:p>
        </w:tc>
        <w:tc>
          <w:tcPr>
            <w:tcW w:w="309" w:type="pct"/>
            <w:noWrap/>
          </w:tcPr>
          <w:p w14:paraId="09339FE2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7343</w:t>
            </w:r>
          </w:p>
        </w:tc>
        <w:tc>
          <w:tcPr>
            <w:tcW w:w="281" w:type="pct"/>
            <w:noWrap/>
          </w:tcPr>
          <w:p w14:paraId="1C8946A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</w:tcPr>
          <w:p w14:paraId="5967DB7E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6971DFDA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F793CC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</w:tcPr>
          <w:p w14:paraId="191D6CE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Ir</w:t>
            </w:r>
            <w:proofErr w:type="spellEnd"/>
          </w:p>
        </w:tc>
        <w:tc>
          <w:tcPr>
            <w:tcW w:w="442" w:type="pct"/>
            <w:noWrap/>
          </w:tcPr>
          <w:p w14:paraId="18E763E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R06AA57</w:t>
            </w:r>
          </w:p>
        </w:tc>
        <w:tc>
          <w:tcPr>
            <w:tcW w:w="934" w:type="pct"/>
            <w:noWrap/>
          </w:tcPr>
          <w:p w14:paraId="7FEFB502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Diphenylpyraline, combinations</w:t>
            </w:r>
          </w:p>
        </w:tc>
        <w:tc>
          <w:tcPr>
            <w:tcW w:w="339" w:type="pct"/>
            <w:noWrap/>
          </w:tcPr>
          <w:p w14:paraId="29FFFAC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1.28</w:t>
            </w:r>
          </w:p>
        </w:tc>
        <w:tc>
          <w:tcPr>
            <w:tcW w:w="347" w:type="pct"/>
            <w:noWrap/>
          </w:tcPr>
          <w:p w14:paraId="5C43565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1.51</w:t>
            </w:r>
          </w:p>
        </w:tc>
        <w:tc>
          <w:tcPr>
            <w:tcW w:w="478" w:type="pct"/>
            <w:noWrap/>
          </w:tcPr>
          <w:p w14:paraId="1E532E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(1.02 - 2.25)</w:t>
            </w:r>
          </w:p>
        </w:tc>
        <w:tc>
          <w:tcPr>
            <w:tcW w:w="309" w:type="pct"/>
            <w:noWrap/>
          </w:tcPr>
          <w:p w14:paraId="782FA73A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6926</w:t>
            </w:r>
          </w:p>
        </w:tc>
        <w:tc>
          <w:tcPr>
            <w:tcW w:w="281" w:type="pct"/>
            <w:noWrap/>
          </w:tcPr>
          <w:p w14:paraId="572F61B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</w:tcPr>
          <w:p w14:paraId="4FC591A9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7BAA54CD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50A597C5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>Pregnancy/</w:t>
            </w:r>
            <w:r w:rsidRPr="00D3505C">
              <w:rPr>
                <w:rFonts w:ascii="Arial" w:hAnsi="Arial" w:cs="Arial"/>
                <w:sz w:val="21"/>
              </w:rPr>
              <w:t xml:space="preserve"> </w:t>
            </w:r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>menstrual cycle</w:t>
            </w:r>
          </w:p>
        </w:tc>
        <w:tc>
          <w:tcPr>
            <w:tcW w:w="216" w:type="pct"/>
            <w:noWrap/>
            <w:hideMark/>
          </w:tcPr>
          <w:p w14:paraId="7BBC37C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EB4DDF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B05XA05</w:t>
            </w:r>
          </w:p>
        </w:tc>
        <w:tc>
          <w:tcPr>
            <w:tcW w:w="934" w:type="pct"/>
            <w:noWrap/>
            <w:hideMark/>
          </w:tcPr>
          <w:p w14:paraId="7BB4B66E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Magnesium </w:t>
            </w:r>
            <w:proofErr w:type="spellStart"/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sulfate</w:t>
            </w:r>
            <w:proofErr w:type="spellEnd"/>
          </w:p>
        </w:tc>
        <w:tc>
          <w:tcPr>
            <w:tcW w:w="339" w:type="pct"/>
            <w:noWrap/>
            <w:hideMark/>
          </w:tcPr>
          <w:p w14:paraId="5EC7887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1.36</w:t>
            </w:r>
          </w:p>
        </w:tc>
        <w:tc>
          <w:tcPr>
            <w:tcW w:w="347" w:type="pct"/>
            <w:noWrap/>
            <w:hideMark/>
          </w:tcPr>
          <w:p w14:paraId="27CBAD8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1.31</w:t>
            </w:r>
          </w:p>
        </w:tc>
        <w:tc>
          <w:tcPr>
            <w:tcW w:w="478" w:type="pct"/>
            <w:noWrap/>
            <w:hideMark/>
          </w:tcPr>
          <w:p w14:paraId="4BCCDB8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(1.00 - 1.70)</w:t>
            </w:r>
          </w:p>
        </w:tc>
        <w:tc>
          <w:tcPr>
            <w:tcW w:w="309" w:type="pct"/>
            <w:noWrap/>
            <w:hideMark/>
          </w:tcPr>
          <w:p w14:paraId="0D0E887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9785</w:t>
            </w:r>
          </w:p>
        </w:tc>
        <w:tc>
          <w:tcPr>
            <w:tcW w:w="281" w:type="pct"/>
            <w:noWrap/>
            <w:hideMark/>
          </w:tcPr>
          <w:p w14:paraId="0195D61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6C43AF56" w14:textId="77777777" w:rsidR="00582227" w:rsidRPr="00D3505C" w:rsidRDefault="0077144A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Complications of pregnancy</w:t>
            </w:r>
          </w:p>
        </w:tc>
      </w:tr>
      <w:tr w:rsidR="00145237" w:rsidRPr="00D3505C" w14:paraId="12417BB8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0842AB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7966A9A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28683D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G03DA04</w:t>
            </w:r>
          </w:p>
        </w:tc>
        <w:tc>
          <w:tcPr>
            <w:tcW w:w="934" w:type="pct"/>
            <w:noWrap/>
            <w:hideMark/>
          </w:tcPr>
          <w:p w14:paraId="2D7BCC5B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Progesterone</w:t>
            </w:r>
          </w:p>
        </w:tc>
        <w:tc>
          <w:tcPr>
            <w:tcW w:w="339" w:type="pct"/>
            <w:noWrap/>
            <w:hideMark/>
          </w:tcPr>
          <w:p w14:paraId="015B9A6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1.19</w:t>
            </w:r>
          </w:p>
        </w:tc>
        <w:tc>
          <w:tcPr>
            <w:tcW w:w="347" w:type="pct"/>
            <w:noWrap/>
            <w:hideMark/>
          </w:tcPr>
          <w:p w14:paraId="323EFEA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1.22</w:t>
            </w:r>
          </w:p>
        </w:tc>
        <w:tc>
          <w:tcPr>
            <w:tcW w:w="478" w:type="pct"/>
            <w:noWrap/>
            <w:hideMark/>
          </w:tcPr>
          <w:p w14:paraId="35BBAD4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(1.08 - 1.37)</w:t>
            </w:r>
          </w:p>
        </w:tc>
        <w:tc>
          <w:tcPr>
            <w:tcW w:w="309" w:type="pct"/>
            <w:noWrap/>
            <w:hideMark/>
          </w:tcPr>
          <w:p w14:paraId="7BF337A5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59999</w:t>
            </w:r>
          </w:p>
        </w:tc>
        <w:tc>
          <w:tcPr>
            <w:tcW w:w="281" w:type="pct"/>
            <w:noWrap/>
            <w:hideMark/>
          </w:tcPr>
          <w:p w14:paraId="3CAABBF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hideMark/>
          </w:tcPr>
          <w:p w14:paraId="7CF9B27E" w14:textId="77777777" w:rsidR="00582227" w:rsidRPr="00D3505C" w:rsidRDefault="0077144A" w:rsidP="0077144A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>Abortion, conditions associated with menstrual cycle, menopausal and other perimenopausal disorders</w:t>
            </w:r>
          </w:p>
        </w:tc>
      </w:tr>
      <w:tr w:rsidR="00582227" w:rsidRPr="00D3505C" w14:paraId="7B49202C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753403B4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/>
                <w:kern w:val="0"/>
                <w:sz w:val="21"/>
              </w:rPr>
              <w:t>Medications used in critical care / fluids</w:t>
            </w:r>
          </w:p>
        </w:tc>
        <w:tc>
          <w:tcPr>
            <w:tcW w:w="216" w:type="pct"/>
            <w:noWrap/>
            <w:hideMark/>
          </w:tcPr>
          <w:p w14:paraId="677F03A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0EBB1F6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A06AD11</w:t>
            </w:r>
          </w:p>
        </w:tc>
        <w:tc>
          <w:tcPr>
            <w:tcW w:w="934" w:type="pct"/>
            <w:noWrap/>
            <w:hideMark/>
          </w:tcPr>
          <w:p w14:paraId="3BB0FCE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Lactulose</w:t>
            </w:r>
          </w:p>
        </w:tc>
        <w:tc>
          <w:tcPr>
            <w:tcW w:w="339" w:type="pct"/>
            <w:noWrap/>
            <w:hideMark/>
          </w:tcPr>
          <w:p w14:paraId="0FE1EF4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1.23</w:t>
            </w:r>
          </w:p>
        </w:tc>
        <w:tc>
          <w:tcPr>
            <w:tcW w:w="347" w:type="pct"/>
            <w:noWrap/>
            <w:hideMark/>
          </w:tcPr>
          <w:p w14:paraId="69A5185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1.20</w:t>
            </w:r>
          </w:p>
        </w:tc>
        <w:tc>
          <w:tcPr>
            <w:tcW w:w="478" w:type="pct"/>
            <w:noWrap/>
            <w:hideMark/>
          </w:tcPr>
          <w:p w14:paraId="7DA469A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(1.05 - 1.38)</w:t>
            </w:r>
          </w:p>
        </w:tc>
        <w:tc>
          <w:tcPr>
            <w:tcW w:w="309" w:type="pct"/>
            <w:noWrap/>
            <w:hideMark/>
          </w:tcPr>
          <w:p w14:paraId="2775D22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33641</w:t>
            </w:r>
          </w:p>
        </w:tc>
        <w:tc>
          <w:tcPr>
            <w:tcW w:w="281" w:type="pct"/>
            <w:noWrap/>
            <w:hideMark/>
          </w:tcPr>
          <w:p w14:paraId="6E0D16A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072A4296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7BCE304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F643437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234021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041EE1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A06AD17</w:t>
            </w:r>
          </w:p>
        </w:tc>
        <w:tc>
          <w:tcPr>
            <w:tcW w:w="934" w:type="pct"/>
            <w:noWrap/>
            <w:hideMark/>
          </w:tcPr>
          <w:p w14:paraId="1C580D9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Sodium phosphate</w:t>
            </w:r>
          </w:p>
        </w:tc>
        <w:tc>
          <w:tcPr>
            <w:tcW w:w="339" w:type="pct"/>
            <w:noWrap/>
            <w:hideMark/>
          </w:tcPr>
          <w:p w14:paraId="790D9EB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1.23</w:t>
            </w:r>
          </w:p>
        </w:tc>
        <w:tc>
          <w:tcPr>
            <w:tcW w:w="347" w:type="pct"/>
            <w:noWrap/>
            <w:hideMark/>
          </w:tcPr>
          <w:p w14:paraId="1A8F867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1.23</w:t>
            </w:r>
          </w:p>
        </w:tc>
        <w:tc>
          <w:tcPr>
            <w:tcW w:w="478" w:type="pct"/>
            <w:noWrap/>
            <w:hideMark/>
          </w:tcPr>
          <w:p w14:paraId="0F253F2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(1.10 - 1.38)</w:t>
            </w:r>
          </w:p>
        </w:tc>
        <w:tc>
          <w:tcPr>
            <w:tcW w:w="309" w:type="pct"/>
            <w:noWrap/>
            <w:hideMark/>
          </w:tcPr>
          <w:p w14:paraId="22F43AB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56549</w:t>
            </w:r>
          </w:p>
        </w:tc>
        <w:tc>
          <w:tcPr>
            <w:tcW w:w="281" w:type="pct"/>
            <w:noWrap/>
            <w:hideMark/>
          </w:tcPr>
          <w:p w14:paraId="0E7D7B3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7EED9731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6AEF43B8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02003C4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73D518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66E051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A03AB02</w:t>
            </w:r>
          </w:p>
        </w:tc>
        <w:tc>
          <w:tcPr>
            <w:tcW w:w="934" w:type="pct"/>
            <w:noWrap/>
            <w:hideMark/>
          </w:tcPr>
          <w:p w14:paraId="25C5CA5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Glycopyrronium</w:t>
            </w:r>
            <w:proofErr w:type="spellEnd"/>
            <w:r w:rsidRPr="00D3505C">
              <w:rPr>
                <w:rFonts w:ascii="Arial" w:hAnsi="Arial" w:cs="Arial"/>
                <w:kern w:val="0"/>
                <w:sz w:val="21"/>
              </w:rPr>
              <w:t xml:space="preserve"> bromide</w:t>
            </w:r>
          </w:p>
        </w:tc>
        <w:tc>
          <w:tcPr>
            <w:tcW w:w="339" w:type="pct"/>
            <w:noWrap/>
            <w:hideMark/>
          </w:tcPr>
          <w:p w14:paraId="2FEFA7D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1.74</w:t>
            </w:r>
          </w:p>
        </w:tc>
        <w:tc>
          <w:tcPr>
            <w:tcW w:w="347" w:type="pct"/>
            <w:noWrap/>
            <w:hideMark/>
          </w:tcPr>
          <w:p w14:paraId="1807E81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1.68</w:t>
            </w:r>
          </w:p>
        </w:tc>
        <w:tc>
          <w:tcPr>
            <w:tcW w:w="478" w:type="pct"/>
            <w:noWrap/>
            <w:hideMark/>
          </w:tcPr>
          <w:p w14:paraId="025E5D5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(1.08 - 2.62)</w:t>
            </w:r>
          </w:p>
        </w:tc>
        <w:tc>
          <w:tcPr>
            <w:tcW w:w="309" w:type="pct"/>
            <w:noWrap/>
            <w:hideMark/>
          </w:tcPr>
          <w:p w14:paraId="792ECC6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4149</w:t>
            </w:r>
          </w:p>
        </w:tc>
        <w:tc>
          <w:tcPr>
            <w:tcW w:w="281" w:type="pct"/>
            <w:noWrap/>
            <w:hideMark/>
          </w:tcPr>
          <w:p w14:paraId="1364A5C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17386E61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0393DA3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805EACB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60D5ED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9FB2F2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A03BA01</w:t>
            </w:r>
          </w:p>
        </w:tc>
        <w:tc>
          <w:tcPr>
            <w:tcW w:w="934" w:type="pct"/>
            <w:noWrap/>
            <w:hideMark/>
          </w:tcPr>
          <w:p w14:paraId="544C999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Atropine</w:t>
            </w:r>
          </w:p>
        </w:tc>
        <w:tc>
          <w:tcPr>
            <w:tcW w:w="339" w:type="pct"/>
            <w:noWrap/>
            <w:hideMark/>
          </w:tcPr>
          <w:p w14:paraId="19AE5A4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1.61</w:t>
            </w:r>
          </w:p>
        </w:tc>
        <w:tc>
          <w:tcPr>
            <w:tcW w:w="347" w:type="pct"/>
            <w:noWrap/>
            <w:hideMark/>
          </w:tcPr>
          <w:p w14:paraId="50CA36C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1.63</w:t>
            </w:r>
          </w:p>
        </w:tc>
        <w:tc>
          <w:tcPr>
            <w:tcW w:w="478" w:type="pct"/>
            <w:noWrap/>
            <w:hideMark/>
          </w:tcPr>
          <w:p w14:paraId="78A33F3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(1.27 - 2.08)</w:t>
            </w:r>
          </w:p>
        </w:tc>
        <w:tc>
          <w:tcPr>
            <w:tcW w:w="309" w:type="pct"/>
            <w:noWrap/>
            <w:hideMark/>
          </w:tcPr>
          <w:p w14:paraId="29BDD8A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11448</w:t>
            </w:r>
          </w:p>
        </w:tc>
        <w:tc>
          <w:tcPr>
            <w:tcW w:w="281" w:type="pct"/>
            <w:noWrap/>
            <w:hideMark/>
          </w:tcPr>
          <w:p w14:paraId="732E7D0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97F4C02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6F6F05A3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A285D7B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997132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3C7508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B01AB01</w:t>
            </w:r>
          </w:p>
        </w:tc>
        <w:tc>
          <w:tcPr>
            <w:tcW w:w="934" w:type="pct"/>
            <w:noWrap/>
            <w:hideMark/>
          </w:tcPr>
          <w:p w14:paraId="606856AD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Heparin</w:t>
            </w:r>
          </w:p>
        </w:tc>
        <w:tc>
          <w:tcPr>
            <w:tcW w:w="339" w:type="pct"/>
            <w:noWrap/>
            <w:hideMark/>
          </w:tcPr>
          <w:p w14:paraId="1DD227A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1.27</w:t>
            </w:r>
          </w:p>
        </w:tc>
        <w:tc>
          <w:tcPr>
            <w:tcW w:w="347" w:type="pct"/>
            <w:noWrap/>
            <w:hideMark/>
          </w:tcPr>
          <w:p w14:paraId="2249093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1.26</w:t>
            </w:r>
          </w:p>
        </w:tc>
        <w:tc>
          <w:tcPr>
            <w:tcW w:w="478" w:type="pct"/>
            <w:noWrap/>
            <w:hideMark/>
          </w:tcPr>
          <w:p w14:paraId="66F3560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(1.08 - 1.48)</w:t>
            </w:r>
          </w:p>
        </w:tc>
        <w:tc>
          <w:tcPr>
            <w:tcW w:w="309" w:type="pct"/>
            <w:noWrap/>
            <w:hideMark/>
          </w:tcPr>
          <w:p w14:paraId="203721B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29677</w:t>
            </w:r>
          </w:p>
        </w:tc>
        <w:tc>
          <w:tcPr>
            <w:tcW w:w="281" w:type="pct"/>
            <w:noWrap/>
            <w:hideMark/>
          </w:tcPr>
          <w:p w14:paraId="7E15D3B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26679940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206591C6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113832CE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401D49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454570D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B03XA02</w:t>
            </w:r>
          </w:p>
        </w:tc>
        <w:tc>
          <w:tcPr>
            <w:tcW w:w="934" w:type="pct"/>
            <w:noWrap/>
            <w:hideMark/>
          </w:tcPr>
          <w:p w14:paraId="14067C4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Darbepoetin alfa</w:t>
            </w:r>
          </w:p>
        </w:tc>
        <w:tc>
          <w:tcPr>
            <w:tcW w:w="339" w:type="pct"/>
            <w:noWrap/>
            <w:hideMark/>
          </w:tcPr>
          <w:p w14:paraId="57D9EAD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1.74</w:t>
            </w:r>
          </w:p>
        </w:tc>
        <w:tc>
          <w:tcPr>
            <w:tcW w:w="347" w:type="pct"/>
            <w:noWrap/>
            <w:hideMark/>
          </w:tcPr>
          <w:p w14:paraId="5E13CF9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1.78</w:t>
            </w:r>
          </w:p>
        </w:tc>
        <w:tc>
          <w:tcPr>
            <w:tcW w:w="478" w:type="pct"/>
            <w:noWrap/>
            <w:hideMark/>
          </w:tcPr>
          <w:p w14:paraId="390EB8C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(1.01 - 3.13)</w:t>
            </w:r>
          </w:p>
        </w:tc>
        <w:tc>
          <w:tcPr>
            <w:tcW w:w="309" w:type="pct"/>
            <w:noWrap/>
            <w:hideMark/>
          </w:tcPr>
          <w:p w14:paraId="04D29E1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3058</w:t>
            </w:r>
          </w:p>
        </w:tc>
        <w:tc>
          <w:tcPr>
            <w:tcW w:w="281" w:type="pct"/>
            <w:noWrap/>
            <w:hideMark/>
          </w:tcPr>
          <w:p w14:paraId="1F082B0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1768893C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242920DA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3961DA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0FBE5B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AA8356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B05BA01</w:t>
            </w:r>
          </w:p>
        </w:tc>
        <w:tc>
          <w:tcPr>
            <w:tcW w:w="934" w:type="pct"/>
            <w:noWrap/>
            <w:hideMark/>
          </w:tcPr>
          <w:p w14:paraId="6214C84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Amino acids</w:t>
            </w:r>
          </w:p>
        </w:tc>
        <w:tc>
          <w:tcPr>
            <w:tcW w:w="339" w:type="pct"/>
            <w:noWrap/>
            <w:hideMark/>
          </w:tcPr>
          <w:p w14:paraId="5253C67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1.39</w:t>
            </w:r>
          </w:p>
        </w:tc>
        <w:tc>
          <w:tcPr>
            <w:tcW w:w="347" w:type="pct"/>
            <w:noWrap/>
            <w:hideMark/>
          </w:tcPr>
          <w:p w14:paraId="72F1EDC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1.33</w:t>
            </w:r>
          </w:p>
        </w:tc>
        <w:tc>
          <w:tcPr>
            <w:tcW w:w="478" w:type="pct"/>
            <w:noWrap/>
            <w:hideMark/>
          </w:tcPr>
          <w:p w14:paraId="463B61E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(1.07 - 1.65)</w:t>
            </w:r>
          </w:p>
        </w:tc>
        <w:tc>
          <w:tcPr>
            <w:tcW w:w="309" w:type="pct"/>
            <w:noWrap/>
            <w:hideMark/>
          </w:tcPr>
          <w:p w14:paraId="6F28A653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12071</w:t>
            </w:r>
          </w:p>
        </w:tc>
        <w:tc>
          <w:tcPr>
            <w:tcW w:w="281" w:type="pct"/>
            <w:noWrap/>
            <w:hideMark/>
          </w:tcPr>
          <w:p w14:paraId="0581A73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59F842D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244AC2D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8DE108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A2BFF6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4F0EFE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B05BA10</w:t>
            </w:r>
          </w:p>
        </w:tc>
        <w:tc>
          <w:tcPr>
            <w:tcW w:w="934" w:type="pct"/>
            <w:noWrap/>
            <w:hideMark/>
          </w:tcPr>
          <w:p w14:paraId="0A30253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Combinations</w:t>
            </w:r>
          </w:p>
        </w:tc>
        <w:tc>
          <w:tcPr>
            <w:tcW w:w="339" w:type="pct"/>
            <w:noWrap/>
            <w:hideMark/>
          </w:tcPr>
          <w:p w14:paraId="7410A6F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1.51</w:t>
            </w:r>
          </w:p>
        </w:tc>
        <w:tc>
          <w:tcPr>
            <w:tcW w:w="347" w:type="pct"/>
            <w:noWrap/>
            <w:hideMark/>
          </w:tcPr>
          <w:p w14:paraId="3DE13DF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1.54</w:t>
            </w:r>
          </w:p>
        </w:tc>
        <w:tc>
          <w:tcPr>
            <w:tcW w:w="478" w:type="pct"/>
            <w:noWrap/>
            <w:hideMark/>
          </w:tcPr>
          <w:p w14:paraId="05134BC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(1.13 - 2.11)</w:t>
            </w:r>
          </w:p>
        </w:tc>
        <w:tc>
          <w:tcPr>
            <w:tcW w:w="309" w:type="pct"/>
            <w:noWrap/>
            <w:hideMark/>
          </w:tcPr>
          <w:p w14:paraId="504FE937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6984</w:t>
            </w:r>
          </w:p>
        </w:tc>
        <w:tc>
          <w:tcPr>
            <w:tcW w:w="281" w:type="pct"/>
            <w:noWrap/>
            <w:hideMark/>
          </w:tcPr>
          <w:p w14:paraId="24B2B27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7675E7CE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69BBDF36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321BFCB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0C7BB1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961543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B05CB01</w:t>
            </w:r>
          </w:p>
        </w:tc>
        <w:tc>
          <w:tcPr>
            <w:tcW w:w="934" w:type="pct"/>
            <w:noWrap/>
            <w:hideMark/>
          </w:tcPr>
          <w:p w14:paraId="15E8D3A5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Sodium chloride</w:t>
            </w:r>
          </w:p>
        </w:tc>
        <w:tc>
          <w:tcPr>
            <w:tcW w:w="339" w:type="pct"/>
            <w:noWrap/>
            <w:hideMark/>
          </w:tcPr>
          <w:p w14:paraId="200C189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1.45</w:t>
            </w:r>
          </w:p>
        </w:tc>
        <w:tc>
          <w:tcPr>
            <w:tcW w:w="347" w:type="pct"/>
            <w:noWrap/>
            <w:hideMark/>
          </w:tcPr>
          <w:p w14:paraId="0B19174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1.41</w:t>
            </w:r>
          </w:p>
        </w:tc>
        <w:tc>
          <w:tcPr>
            <w:tcW w:w="478" w:type="pct"/>
            <w:noWrap/>
            <w:hideMark/>
          </w:tcPr>
          <w:p w14:paraId="5C9FBDC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(1.18 - 1.69)</w:t>
            </w:r>
          </w:p>
        </w:tc>
        <w:tc>
          <w:tcPr>
            <w:tcW w:w="309" w:type="pct"/>
            <w:noWrap/>
            <w:hideMark/>
          </w:tcPr>
          <w:p w14:paraId="773FC50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18536</w:t>
            </w:r>
          </w:p>
        </w:tc>
        <w:tc>
          <w:tcPr>
            <w:tcW w:w="281" w:type="pct"/>
            <w:noWrap/>
            <w:hideMark/>
          </w:tcPr>
          <w:p w14:paraId="647723B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49A212E6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0DF7EE1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76F1CC4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CAF789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2B266E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C01BB01</w:t>
            </w:r>
          </w:p>
        </w:tc>
        <w:tc>
          <w:tcPr>
            <w:tcW w:w="934" w:type="pct"/>
            <w:noWrap/>
            <w:hideMark/>
          </w:tcPr>
          <w:p w14:paraId="7122F6F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Lidocaine</w:t>
            </w:r>
          </w:p>
        </w:tc>
        <w:tc>
          <w:tcPr>
            <w:tcW w:w="339" w:type="pct"/>
            <w:noWrap/>
            <w:hideMark/>
          </w:tcPr>
          <w:p w14:paraId="656991B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1.42</w:t>
            </w:r>
          </w:p>
        </w:tc>
        <w:tc>
          <w:tcPr>
            <w:tcW w:w="347" w:type="pct"/>
            <w:noWrap/>
            <w:hideMark/>
          </w:tcPr>
          <w:p w14:paraId="1E08CD1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1.38</w:t>
            </w:r>
          </w:p>
        </w:tc>
        <w:tc>
          <w:tcPr>
            <w:tcW w:w="478" w:type="pct"/>
            <w:noWrap/>
            <w:hideMark/>
          </w:tcPr>
          <w:p w14:paraId="52AFAAA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(1.19 - 1.60)</w:t>
            </w:r>
          </w:p>
        </w:tc>
        <w:tc>
          <w:tcPr>
            <w:tcW w:w="309" w:type="pct"/>
            <w:noWrap/>
            <w:hideMark/>
          </w:tcPr>
          <w:p w14:paraId="3832288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34670</w:t>
            </w:r>
          </w:p>
        </w:tc>
        <w:tc>
          <w:tcPr>
            <w:tcW w:w="281" w:type="pct"/>
            <w:noWrap/>
            <w:hideMark/>
          </w:tcPr>
          <w:p w14:paraId="7749797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58C4B8F1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3C0C54C7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B768BF9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DE4CD9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DAEDBC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C01CA03</w:t>
            </w:r>
          </w:p>
        </w:tc>
        <w:tc>
          <w:tcPr>
            <w:tcW w:w="934" w:type="pct"/>
            <w:noWrap/>
            <w:hideMark/>
          </w:tcPr>
          <w:p w14:paraId="5831A87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Norepinephrine</w:t>
            </w:r>
          </w:p>
        </w:tc>
        <w:tc>
          <w:tcPr>
            <w:tcW w:w="339" w:type="pct"/>
            <w:noWrap/>
            <w:hideMark/>
          </w:tcPr>
          <w:p w14:paraId="0419F61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1.38</w:t>
            </w:r>
          </w:p>
        </w:tc>
        <w:tc>
          <w:tcPr>
            <w:tcW w:w="347" w:type="pct"/>
            <w:noWrap/>
            <w:hideMark/>
          </w:tcPr>
          <w:p w14:paraId="7303988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1.31</w:t>
            </w:r>
          </w:p>
        </w:tc>
        <w:tc>
          <w:tcPr>
            <w:tcW w:w="478" w:type="pct"/>
            <w:noWrap/>
            <w:hideMark/>
          </w:tcPr>
          <w:p w14:paraId="6BFFD67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(1.07 - 1.61)</w:t>
            </w:r>
          </w:p>
        </w:tc>
        <w:tc>
          <w:tcPr>
            <w:tcW w:w="309" w:type="pct"/>
            <w:noWrap/>
            <w:hideMark/>
          </w:tcPr>
          <w:p w14:paraId="50D2DE6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13274</w:t>
            </w:r>
          </w:p>
        </w:tc>
        <w:tc>
          <w:tcPr>
            <w:tcW w:w="281" w:type="pct"/>
            <w:noWrap/>
            <w:hideMark/>
          </w:tcPr>
          <w:p w14:paraId="44AB138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7218CA0D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3A86F6D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01D1A1A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77F400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7C8D5B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C01CA04</w:t>
            </w:r>
          </w:p>
        </w:tc>
        <w:tc>
          <w:tcPr>
            <w:tcW w:w="934" w:type="pct"/>
            <w:noWrap/>
            <w:hideMark/>
          </w:tcPr>
          <w:p w14:paraId="5EBBA0A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Dopamine</w:t>
            </w:r>
          </w:p>
        </w:tc>
        <w:tc>
          <w:tcPr>
            <w:tcW w:w="339" w:type="pct"/>
            <w:noWrap/>
            <w:hideMark/>
          </w:tcPr>
          <w:p w14:paraId="5F0EF1F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1.85</w:t>
            </w:r>
          </w:p>
        </w:tc>
        <w:tc>
          <w:tcPr>
            <w:tcW w:w="347" w:type="pct"/>
            <w:noWrap/>
            <w:hideMark/>
          </w:tcPr>
          <w:p w14:paraId="5B65A5F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1.83</w:t>
            </w:r>
          </w:p>
        </w:tc>
        <w:tc>
          <w:tcPr>
            <w:tcW w:w="478" w:type="pct"/>
            <w:noWrap/>
            <w:hideMark/>
          </w:tcPr>
          <w:p w14:paraId="659DAE2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(1.44 - 2.33)</w:t>
            </w:r>
          </w:p>
        </w:tc>
        <w:tc>
          <w:tcPr>
            <w:tcW w:w="309" w:type="pct"/>
            <w:noWrap/>
            <w:hideMark/>
          </w:tcPr>
          <w:p w14:paraId="6D2F06CD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12016</w:t>
            </w:r>
          </w:p>
        </w:tc>
        <w:tc>
          <w:tcPr>
            <w:tcW w:w="281" w:type="pct"/>
            <w:noWrap/>
            <w:hideMark/>
          </w:tcPr>
          <w:p w14:paraId="4024D13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F7C3194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66C3C8E4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6B8B4E0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6FFF1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3E4A7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C01CA24</w:t>
            </w:r>
          </w:p>
        </w:tc>
        <w:tc>
          <w:tcPr>
            <w:tcW w:w="934" w:type="pct"/>
            <w:noWrap/>
            <w:hideMark/>
          </w:tcPr>
          <w:p w14:paraId="65F2B5D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Epinephrine</w:t>
            </w:r>
          </w:p>
        </w:tc>
        <w:tc>
          <w:tcPr>
            <w:tcW w:w="339" w:type="pct"/>
            <w:noWrap/>
            <w:hideMark/>
          </w:tcPr>
          <w:p w14:paraId="2B380CB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1.59</w:t>
            </w:r>
          </w:p>
        </w:tc>
        <w:tc>
          <w:tcPr>
            <w:tcW w:w="347" w:type="pct"/>
            <w:noWrap/>
            <w:hideMark/>
          </w:tcPr>
          <w:p w14:paraId="204DC1F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1.60</w:t>
            </w:r>
          </w:p>
        </w:tc>
        <w:tc>
          <w:tcPr>
            <w:tcW w:w="478" w:type="pct"/>
            <w:noWrap/>
            <w:hideMark/>
          </w:tcPr>
          <w:p w14:paraId="621724F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(1.39 - 1.84)</w:t>
            </w:r>
          </w:p>
        </w:tc>
        <w:tc>
          <w:tcPr>
            <w:tcW w:w="309" w:type="pct"/>
            <w:noWrap/>
            <w:hideMark/>
          </w:tcPr>
          <w:p w14:paraId="2CF27B84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37290</w:t>
            </w:r>
          </w:p>
        </w:tc>
        <w:tc>
          <w:tcPr>
            <w:tcW w:w="281" w:type="pct"/>
            <w:noWrap/>
            <w:hideMark/>
          </w:tcPr>
          <w:p w14:paraId="6D79319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D71833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7F71AAE7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FFED2F4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DEFCBB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366BC5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H01BA06</w:t>
            </w:r>
          </w:p>
        </w:tc>
        <w:tc>
          <w:tcPr>
            <w:tcW w:w="934" w:type="pct"/>
            <w:noWrap/>
            <w:hideMark/>
          </w:tcPr>
          <w:p w14:paraId="37542A8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Argipressin</w:t>
            </w:r>
            <w:proofErr w:type="spellEnd"/>
          </w:p>
        </w:tc>
        <w:tc>
          <w:tcPr>
            <w:tcW w:w="339" w:type="pct"/>
            <w:noWrap/>
            <w:hideMark/>
          </w:tcPr>
          <w:p w14:paraId="32EF429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1.55</w:t>
            </w:r>
          </w:p>
        </w:tc>
        <w:tc>
          <w:tcPr>
            <w:tcW w:w="347" w:type="pct"/>
            <w:noWrap/>
            <w:hideMark/>
          </w:tcPr>
          <w:p w14:paraId="1FDBAA9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1.53</w:t>
            </w:r>
          </w:p>
        </w:tc>
        <w:tc>
          <w:tcPr>
            <w:tcW w:w="478" w:type="pct"/>
            <w:noWrap/>
            <w:hideMark/>
          </w:tcPr>
          <w:p w14:paraId="492C8B7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(1.03 - 2.27)</w:t>
            </w:r>
          </w:p>
        </w:tc>
        <w:tc>
          <w:tcPr>
            <w:tcW w:w="309" w:type="pct"/>
            <w:noWrap/>
            <w:hideMark/>
          </w:tcPr>
          <w:p w14:paraId="4CEE626A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4600</w:t>
            </w:r>
          </w:p>
        </w:tc>
        <w:tc>
          <w:tcPr>
            <w:tcW w:w="281" w:type="pct"/>
            <w:noWrap/>
            <w:hideMark/>
          </w:tcPr>
          <w:p w14:paraId="704259B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3C78C02F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7A2040DE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6B66C55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F66E20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08F9142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N01AX10</w:t>
            </w:r>
          </w:p>
        </w:tc>
        <w:tc>
          <w:tcPr>
            <w:tcW w:w="934" w:type="pct"/>
            <w:noWrap/>
            <w:hideMark/>
          </w:tcPr>
          <w:p w14:paraId="5686390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Propofol</w:t>
            </w:r>
          </w:p>
        </w:tc>
        <w:tc>
          <w:tcPr>
            <w:tcW w:w="339" w:type="pct"/>
            <w:noWrap/>
            <w:hideMark/>
          </w:tcPr>
          <w:p w14:paraId="7647028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1.24</w:t>
            </w:r>
          </w:p>
        </w:tc>
        <w:tc>
          <w:tcPr>
            <w:tcW w:w="347" w:type="pct"/>
            <w:noWrap/>
            <w:hideMark/>
          </w:tcPr>
          <w:p w14:paraId="1D39FE3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1.23</w:t>
            </w:r>
          </w:p>
        </w:tc>
        <w:tc>
          <w:tcPr>
            <w:tcW w:w="478" w:type="pct"/>
            <w:noWrap/>
            <w:hideMark/>
          </w:tcPr>
          <w:p w14:paraId="54D97A5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(1.06 - 1.43)</w:t>
            </w:r>
          </w:p>
        </w:tc>
        <w:tc>
          <w:tcPr>
            <w:tcW w:w="309" w:type="pct"/>
            <w:noWrap/>
            <w:hideMark/>
          </w:tcPr>
          <w:p w14:paraId="36371B9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23058</w:t>
            </w:r>
          </w:p>
        </w:tc>
        <w:tc>
          <w:tcPr>
            <w:tcW w:w="281" w:type="pct"/>
            <w:noWrap/>
            <w:hideMark/>
          </w:tcPr>
          <w:p w14:paraId="7B2A74B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26CBF91B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257F3D74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2659077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4D63FCF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0FECAAD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N07AA01</w:t>
            </w:r>
          </w:p>
        </w:tc>
        <w:tc>
          <w:tcPr>
            <w:tcW w:w="934" w:type="pct"/>
            <w:noWrap/>
            <w:hideMark/>
          </w:tcPr>
          <w:p w14:paraId="05628712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Neostigmine</w:t>
            </w:r>
          </w:p>
        </w:tc>
        <w:tc>
          <w:tcPr>
            <w:tcW w:w="339" w:type="pct"/>
            <w:noWrap/>
            <w:hideMark/>
          </w:tcPr>
          <w:p w14:paraId="2FE4814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1.36</w:t>
            </w:r>
          </w:p>
        </w:tc>
        <w:tc>
          <w:tcPr>
            <w:tcW w:w="347" w:type="pct"/>
            <w:noWrap/>
            <w:hideMark/>
          </w:tcPr>
          <w:p w14:paraId="6C403C0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1.38</w:t>
            </w:r>
          </w:p>
        </w:tc>
        <w:tc>
          <w:tcPr>
            <w:tcW w:w="478" w:type="pct"/>
            <w:noWrap/>
            <w:hideMark/>
          </w:tcPr>
          <w:p w14:paraId="774CFF4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(1.10 - 1.73)</w:t>
            </w:r>
          </w:p>
        </w:tc>
        <w:tc>
          <w:tcPr>
            <w:tcW w:w="309" w:type="pct"/>
            <w:noWrap/>
            <w:hideMark/>
          </w:tcPr>
          <w:p w14:paraId="5FEA8CD4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14068</w:t>
            </w:r>
          </w:p>
        </w:tc>
        <w:tc>
          <w:tcPr>
            <w:tcW w:w="281" w:type="pct"/>
            <w:noWrap/>
            <w:hideMark/>
          </w:tcPr>
          <w:p w14:paraId="44297DD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hideMark/>
          </w:tcPr>
          <w:p w14:paraId="06CDF010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1011704A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1D6541FE" w14:textId="77777777" w:rsidR="00582227" w:rsidRPr="00D3505C" w:rsidRDefault="00A25E9F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Broad-spectrum antibiotics</w:t>
            </w:r>
          </w:p>
        </w:tc>
        <w:tc>
          <w:tcPr>
            <w:tcW w:w="216" w:type="pct"/>
            <w:noWrap/>
            <w:hideMark/>
          </w:tcPr>
          <w:p w14:paraId="50A15F4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9CFFA0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J01AA12</w:t>
            </w:r>
          </w:p>
        </w:tc>
        <w:tc>
          <w:tcPr>
            <w:tcW w:w="934" w:type="pct"/>
            <w:noWrap/>
            <w:hideMark/>
          </w:tcPr>
          <w:p w14:paraId="1AB6FDD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Tigecycline</w:t>
            </w:r>
          </w:p>
        </w:tc>
        <w:tc>
          <w:tcPr>
            <w:tcW w:w="339" w:type="pct"/>
            <w:noWrap/>
            <w:hideMark/>
          </w:tcPr>
          <w:p w14:paraId="7933DB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2.24</w:t>
            </w:r>
          </w:p>
        </w:tc>
        <w:tc>
          <w:tcPr>
            <w:tcW w:w="347" w:type="pct"/>
            <w:noWrap/>
            <w:hideMark/>
          </w:tcPr>
          <w:p w14:paraId="5570B81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2.18</w:t>
            </w:r>
          </w:p>
        </w:tc>
        <w:tc>
          <w:tcPr>
            <w:tcW w:w="478" w:type="pct"/>
            <w:noWrap/>
            <w:hideMark/>
          </w:tcPr>
          <w:p w14:paraId="60524CB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(1.23 - 3.86)</w:t>
            </w:r>
          </w:p>
        </w:tc>
        <w:tc>
          <w:tcPr>
            <w:tcW w:w="309" w:type="pct"/>
            <w:noWrap/>
            <w:hideMark/>
          </w:tcPr>
          <w:p w14:paraId="505557C7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2000</w:t>
            </w:r>
          </w:p>
        </w:tc>
        <w:tc>
          <w:tcPr>
            <w:tcW w:w="281" w:type="pct"/>
            <w:noWrap/>
            <w:hideMark/>
          </w:tcPr>
          <w:p w14:paraId="7515449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4BF4F96C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0271D2B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080D8860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A3574E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FD2E4A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J01CR04</w:t>
            </w:r>
          </w:p>
        </w:tc>
        <w:tc>
          <w:tcPr>
            <w:tcW w:w="934" w:type="pct"/>
            <w:noWrap/>
            <w:hideMark/>
          </w:tcPr>
          <w:p w14:paraId="189B1551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Sultamicillin</w:t>
            </w:r>
            <w:proofErr w:type="spellEnd"/>
          </w:p>
        </w:tc>
        <w:tc>
          <w:tcPr>
            <w:tcW w:w="339" w:type="pct"/>
            <w:noWrap/>
            <w:hideMark/>
          </w:tcPr>
          <w:p w14:paraId="108D89D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1.52</w:t>
            </w:r>
          </w:p>
        </w:tc>
        <w:tc>
          <w:tcPr>
            <w:tcW w:w="347" w:type="pct"/>
            <w:noWrap/>
            <w:hideMark/>
          </w:tcPr>
          <w:p w14:paraId="20ECABA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1.43</w:t>
            </w:r>
          </w:p>
        </w:tc>
        <w:tc>
          <w:tcPr>
            <w:tcW w:w="478" w:type="pct"/>
            <w:noWrap/>
            <w:hideMark/>
          </w:tcPr>
          <w:p w14:paraId="3283181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(1.20 - 1.71)</w:t>
            </w:r>
          </w:p>
        </w:tc>
        <w:tc>
          <w:tcPr>
            <w:tcW w:w="309" w:type="pct"/>
            <w:noWrap/>
            <w:hideMark/>
          </w:tcPr>
          <w:p w14:paraId="6A40EB92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19026</w:t>
            </w:r>
          </w:p>
        </w:tc>
        <w:tc>
          <w:tcPr>
            <w:tcW w:w="281" w:type="pct"/>
            <w:noWrap/>
            <w:hideMark/>
          </w:tcPr>
          <w:p w14:paraId="579A347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51DC1080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4879DDE1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3ADBCFA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B379E6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FC4051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J01DD01</w:t>
            </w:r>
          </w:p>
        </w:tc>
        <w:tc>
          <w:tcPr>
            <w:tcW w:w="934" w:type="pct"/>
            <w:noWrap/>
            <w:hideMark/>
          </w:tcPr>
          <w:p w14:paraId="5E044E5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Cefotaxime</w:t>
            </w:r>
          </w:p>
        </w:tc>
        <w:tc>
          <w:tcPr>
            <w:tcW w:w="339" w:type="pct"/>
            <w:noWrap/>
            <w:hideMark/>
          </w:tcPr>
          <w:p w14:paraId="663E83F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1.97</w:t>
            </w:r>
          </w:p>
        </w:tc>
        <w:tc>
          <w:tcPr>
            <w:tcW w:w="347" w:type="pct"/>
            <w:noWrap/>
            <w:hideMark/>
          </w:tcPr>
          <w:p w14:paraId="075ABB6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1.83</w:t>
            </w:r>
          </w:p>
        </w:tc>
        <w:tc>
          <w:tcPr>
            <w:tcW w:w="478" w:type="pct"/>
            <w:noWrap/>
            <w:hideMark/>
          </w:tcPr>
          <w:p w14:paraId="3ED4629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(1.18 - 2.85)</w:t>
            </w:r>
          </w:p>
        </w:tc>
        <w:tc>
          <w:tcPr>
            <w:tcW w:w="309" w:type="pct"/>
            <w:noWrap/>
            <w:hideMark/>
          </w:tcPr>
          <w:p w14:paraId="74D72494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3417</w:t>
            </w:r>
          </w:p>
        </w:tc>
        <w:tc>
          <w:tcPr>
            <w:tcW w:w="281" w:type="pct"/>
            <w:noWrap/>
            <w:hideMark/>
          </w:tcPr>
          <w:p w14:paraId="7CA326E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1A18E79B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5E52F422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0641DFE7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837484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BDBCD5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J01DD02</w:t>
            </w:r>
          </w:p>
        </w:tc>
        <w:tc>
          <w:tcPr>
            <w:tcW w:w="934" w:type="pct"/>
            <w:noWrap/>
            <w:hideMark/>
          </w:tcPr>
          <w:p w14:paraId="6A605EE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Ceftazidime</w:t>
            </w:r>
          </w:p>
        </w:tc>
        <w:tc>
          <w:tcPr>
            <w:tcW w:w="339" w:type="pct"/>
            <w:noWrap/>
            <w:hideMark/>
          </w:tcPr>
          <w:p w14:paraId="0E2508C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1.32</w:t>
            </w:r>
          </w:p>
        </w:tc>
        <w:tc>
          <w:tcPr>
            <w:tcW w:w="347" w:type="pct"/>
            <w:noWrap/>
            <w:hideMark/>
          </w:tcPr>
          <w:p w14:paraId="3DCF6E4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1.31</w:t>
            </w:r>
          </w:p>
        </w:tc>
        <w:tc>
          <w:tcPr>
            <w:tcW w:w="478" w:type="pct"/>
            <w:noWrap/>
            <w:hideMark/>
          </w:tcPr>
          <w:p w14:paraId="59C5558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(1.09 - 1.56)</w:t>
            </w:r>
          </w:p>
        </w:tc>
        <w:tc>
          <w:tcPr>
            <w:tcW w:w="309" w:type="pct"/>
            <w:noWrap/>
            <w:hideMark/>
          </w:tcPr>
          <w:p w14:paraId="02700D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17086</w:t>
            </w:r>
          </w:p>
        </w:tc>
        <w:tc>
          <w:tcPr>
            <w:tcW w:w="281" w:type="pct"/>
            <w:noWrap/>
            <w:hideMark/>
          </w:tcPr>
          <w:p w14:paraId="1FBAAE8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7C5E79A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1EB86134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2F6C997D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744921C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4A1D98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J01DD08</w:t>
            </w:r>
          </w:p>
        </w:tc>
        <w:tc>
          <w:tcPr>
            <w:tcW w:w="934" w:type="pct"/>
            <w:noWrap/>
            <w:hideMark/>
          </w:tcPr>
          <w:p w14:paraId="40233B8E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Cefixime</w:t>
            </w:r>
          </w:p>
        </w:tc>
        <w:tc>
          <w:tcPr>
            <w:tcW w:w="339" w:type="pct"/>
            <w:noWrap/>
            <w:hideMark/>
          </w:tcPr>
          <w:p w14:paraId="22B087C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1.54</w:t>
            </w:r>
          </w:p>
        </w:tc>
        <w:tc>
          <w:tcPr>
            <w:tcW w:w="347" w:type="pct"/>
            <w:noWrap/>
            <w:hideMark/>
          </w:tcPr>
          <w:p w14:paraId="6956E62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1.45</w:t>
            </w:r>
          </w:p>
        </w:tc>
        <w:tc>
          <w:tcPr>
            <w:tcW w:w="478" w:type="pct"/>
            <w:noWrap/>
            <w:hideMark/>
          </w:tcPr>
          <w:p w14:paraId="45C7DA0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(1.26 - 1.68)</w:t>
            </w:r>
          </w:p>
        </w:tc>
        <w:tc>
          <w:tcPr>
            <w:tcW w:w="309" w:type="pct"/>
            <w:noWrap/>
            <w:hideMark/>
          </w:tcPr>
          <w:p w14:paraId="1F042E6A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32316</w:t>
            </w:r>
          </w:p>
        </w:tc>
        <w:tc>
          <w:tcPr>
            <w:tcW w:w="281" w:type="pct"/>
            <w:noWrap/>
            <w:hideMark/>
          </w:tcPr>
          <w:p w14:paraId="7E75534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7607A7AC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1EA2C8F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2275DB2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E649FF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55A715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J01DD14</w:t>
            </w:r>
          </w:p>
        </w:tc>
        <w:tc>
          <w:tcPr>
            <w:tcW w:w="934" w:type="pct"/>
            <w:noWrap/>
            <w:hideMark/>
          </w:tcPr>
          <w:p w14:paraId="49BA2A6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Ceftibuten</w:t>
            </w:r>
          </w:p>
        </w:tc>
        <w:tc>
          <w:tcPr>
            <w:tcW w:w="339" w:type="pct"/>
            <w:noWrap/>
            <w:hideMark/>
          </w:tcPr>
          <w:p w14:paraId="05F9CCE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1.31</w:t>
            </w:r>
          </w:p>
        </w:tc>
        <w:tc>
          <w:tcPr>
            <w:tcW w:w="347" w:type="pct"/>
            <w:noWrap/>
            <w:hideMark/>
          </w:tcPr>
          <w:p w14:paraId="5B36435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1.27</w:t>
            </w:r>
          </w:p>
        </w:tc>
        <w:tc>
          <w:tcPr>
            <w:tcW w:w="478" w:type="pct"/>
            <w:noWrap/>
            <w:hideMark/>
          </w:tcPr>
          <w:p w14:paraId="4BC2F5E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(1.11 - 1.45)</w:t>
            </w:r>
          </w:p>
        </w:tc>
        <w:tc>
          <w:tcPr>
            <w:tcW w:w="309" w:type="pct"/>
            <w:noWrap/>
            <w:hideMark/>
          </w:tcPr>
          <w:p w14:paraId="1160F584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33260</w:t>
            </w:r>
          </w:p>
        </w:tc>
        <w:tc>
          <w:tcPr>
            <w:tcW w:w="281" w:type="pct"/>
            <w:noWrap/>
            <w:hideMark/>
          </w:tcPr>
          <w:p w14:paraId="4FB784D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4E6F4B26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18F3FEA4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605B075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34F5FD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71C345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J01DE01</w:t>
            </w:r>
          </w:p>
        </w:tc>
        <w:tc>
          <w:tcPr>
            <w:tcW w:w="934" w:type="pct"/>
            <w:noWrap/>
            <w:hideMark/>
          </w:tcPr>
          <w:p w14:paraId="3011A04A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Cefepime</w:t>
            </w:r>
          </w:p>
        </w:tc>
        <w:tc>
          <w:tcPr>
            <w:tcW w:w="339" w:type="pct"/>
            <w:noWrap/>
            <w:hideMark/>
          </w:tcPr>
          <w:p w14:paraId="2F3F12D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1.61</w:t>
            </w:r>
          </w:p>
        </w:tc>
        <w:tc>
          <w:tcPr>
            <w:tcW w:w="347" w:type="pct"/>
            <w:noWrap/>
            <w:hideMark/>
          </w:tcPr>
          <w:p w14:paraId="21C1D74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1.54</w:t>
            </w:r>
          </w:p>
        </w:tc>
        <w:tc>
          <w:tcPr>
            <w:tcW w:w="478" w:type="pct"/>
            <w:noWrap/>
            <w:hideMark/>
          </w:tcPr>
          <w:p w14:paraId="246BD81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(1.19 - 2.00)</w:t>
            </w:r>
          </w:p>
        </w:tc>
        <w:tc>
          <w:tcPr>
            <w:tcW w:w="309" w:type="pct"/>
            <w:noWrap/>
            <w:hideMark/>
          </w:tcPr>
          <w:p w14:paraId="584CDCE4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8227</w:t>
            </w:r>
          </w:p>
        </w:tc>
        <w:tc>
          <w:tcPr>
            <w:tcW w:w="281" w:type="pct"/>
            <w:noWrap/>
            <w:hideMark/>
          </w:tcPr>
          <w:p w14:paraId="17C2F31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2CF39DA8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59349680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37C8D6D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C4A831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194B45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J01DH02</w:t>
            </w:r>
          </w:p>
        </w:tc>
        <w:tc>
          <w:tcPr>
            <w:tcW w:w="934" w:type="pct"/>
            <w:noWrap/>
            <w:hideMark/>
          </w:tcPr>
          <w:p w14:paraId="10D67DE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Meropenem</w:t>
            </w:r>
          </w:p>
        </w:tc>
        <w:tc>
          <w:tcPr>
            <w:tcW w:w="339" w:type="pct"/>
            <w:noWrap/>
            <w:hideMark/>
          </w:tcPr>
          <w:p w14:paraId="0FA84DF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1.78</w:t>
            </w:r>
          </w:p>
        </w:tc>
        <w:tc>
          <w:tcPr>
            <w:tcW w:w="347" w:type="pct"/>
            <w:noWrap/>
            <w:hideMark/>
          </w:tcPr>
          <w:p w14:paraId="46C4217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1.67</w:t>
            </w:r>
          </w:p>
        </w:tc>
        <w:tc>
          <w:tcPr>
            <w:tcW w:w="478" w:type="pct"/>
            <w:noWrap/>
            <w:hideMark/>
          </w:tcPr>
          <w:p w14:paraId="6D45EF6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(1.23 - 2.27)</w:t>
            </w:r>
          </w:p>
        </w:tc>
        <w:tc>
          <w:tcPr>
            <w:tcW w:w="309" w:type="pct"/>
            <w:noWrap/>
            <w:hideMark/>
          </w:tcPr>
          <w:p w14:paraId="2EFD722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6910</w:t>
            </w:r>
          </w:p>
        </w:tc>
        <w:tc>
          <w:tcPr>
            <w:tcW w:w="281" w:type="pct"/>
            <w:noWrap/>
            <w:hideMark/>
          </w:tcPr>
          <w:p w14:paraId="4C11C7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611762C2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0D8AA3F6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17E872A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7E1427D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649CEF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J01DH03</w:t>
            </w:r>
          </w:p>
        </w:tc>
        <w:tc>
          <w:tcPr>
            <w:tcW w:w="934" w:type="pct"/>
            <w:noWrap/>
            <w:hideMark/>
          </w:tcPr>
          <w:p w14:paraId="38964588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Ertapenem</w:t>
            </w:r>
          </w:p>
        </w:tc>
        <w:tc>
          <w:tcPr>
            <w:tcW w:w="339" w:type="pct"/>
            <w:noWrap/>
            <w:hideMark/>
          </w:tcPr>
          <w:p w14:paraId="77F63DC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1.33</w:t>
            </w:r>
          </w:p>
        </w:tc>
        <w:tc>
          <w:tcPr>
            <w:tcW w:w="347" w:type="pct"/>
            <w:noWrap/>
            <w:hideMark/>
          </w:tcPr>
          <w:p w14:paraId="3CAD178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1.31</w:t>
            </w:r>
          </w:p>
        </w:tc>
        <w:tc>
          <w:tcPr>
            <w:tcW w:w="478" w:type="pct"/>
            <w:noWrap/>
            <w:hideMark/>
          </w:tcPr>
          <w:p w14:paraId="576C188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(1.07 - 1.61)</w:t>
            </w:r>
          </w:p>
        </w:tc>
        <w:tc>
          <w:tcPr>
            <w:tcW w:w="309" w:type="pct"/>
            <w:noWrap/>
            <w:hideMark/>
          </w:tcPr>
          <w:p w14:paraId="68F55991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13595</w:t>
            </w:r>
          </w:p>
        </w:tc>
        <w:tc>
          <w:tcPr>
            <w:tcW w:w="281" w:type="pct"/>
            <w:noWrap/>
            <w:hideMark/>
          </w:tcPr>
          <w:p w14:paraId="2779F2C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0C64AE98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5146748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1AC0C45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7038613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DF67C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J01DH51</w:t>
            </w:r>
          </w:p>
        </w:tc>
        <w:tc>
          <w:tcPr>
            <w:tcW w:w="934" w:type="pct"/>
            <w:noWrap/>
            <w:hideMark/>
          </w:tcPr>
          <w:p w14:paraId="34172971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Imipenem and enzyme inhibitor</w:t>
            </w:r>
          </w:p>
        </w:tc>
        <w:tc>
          <w:tcPr>
            <w:tcW w:w="339" w:type="pct"/>
            <w:noWrap/>
            <w:hideMark/>
          </w:tcPr>
          <w:p w14:paraId="779D937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1.51</w:t>
            </w:r>
          </w:p>
        </w:tc>
        <w:tc>
          <w:tcPr>
            <w:tcW w:w="347" w:type="pct"/>
            <w:noWrap/>
            <w:hideMark/>
          </w:tcPr>
          <w:p w14:paraId="732E232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1.44</w:t>
            </w:r>
          </w:p>
        </w:tc>
        <w:tc>
          <w:tcPr>
            <w:tcW w:w="478" w:type="pct"/>
            <w:noWrap/>
            <w:hideMark/>
          </w:tcPr>
          <w:p w14:paraId="4C07658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(1.07 - 1.95)</w:t>
            </w:r>
          </w:p>
        </w:tc>
        <w:tc>
          <w:tcPr>
            <w:tcW w:w="309" w:type="pct"/>
            <w:noWrap/>
            <w:hideMark/>
          </w:tcPr>
          <w:p w14:paraId="52D0096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6031</w:t>
            </w:r>
          </w:p>
        </w:tc>
        <w:tc>
          <w:tcPr>
            <w:tcW w:w="281" w:type="pct"/>
            <w:noWrap/>
            <w:hideMark/>
          </w:tcPr>
          <w:p w14:paraId="1206525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1791D93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7B7ADE39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16F27588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E93A53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137164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J01MA02</w:t>
            </w:r>
          </w:p>
        </w:tc>
        <w:tc>
          <w:tcPr>
            <w:tcW w:w="934" w:type="pct"/>
            <w:noWrap/>
            <w:hideMark/>
          </w:tcPr>
          <w:p w14:paraId="295DE0FB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Ciprofloxacin</w:t>
            </w:r>
          </w:p>
        </w:tc>
        <w:tc>
          <w:tcPr>
            <w:tcW w:w="339" w:type="pct"/>
            <w:noWrap/>
            <w:hideMark/>
          </w:tcPr>
          <w:p w14:paraId="118CD27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1.19</w:t>
            </w:r>
          </w:p>
        </w:tc>
        <w:tc>
          <w:tcPr>
            <w:tcW w:w="347" w:type="pct"/>
            <w:noWrap/>
            <w:hideMark/>
          </w:tcPr>
          <w:p w14:paraId="62727AB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1.20</w:t>
            </w:r>
          </w:p>
        </w:tc>
        <w:tc>
          <w:tcPr>
            <w:tcW w:w="478" w:type="pct"/>
            <w:noWrap/>
            <w:hideMark/>
          </w:tcPr>
          <w:p w14:paraId="5CDB934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(1.11 - 1.30)</w:t>
            </w:r>
          </w:p>
        </w:tc>
        <w:tc>
          <w:tcPr>
            <w:tcW w:w="309" w:type="pct"/>
            <w:noWrap/>
            <w:hideMark/>
          </w:tcPr>
          <w:p w14:paraId="6EAD0259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102764</w:t>
            </w:r>
          </w:p>
        </w:tc>
        <w:tc>
          <w:tcPr>
            <w:tcW w:w="281" w:type="pct"/>
            <w:noWrap/>
            <w:hideMark/>
          </w:tcPr>
          <w:p w14:paraId="7E3FF31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noWrap/>
            <w:hideMark/>
          </w:tcPr>
          <w:p w14:paraId="765D7C6A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5A5D132F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3AC2A5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EE037C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AC8724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J01XA02</w:t>
            </w:r>
          </w:p>
        </w:tc>
        <w:tc>
          <w:tcPr>
            <w:tcW w:w="934" w:type="pct"/>
            <w:noWrap/>
            <w:hideMark/>
          </w:tcPr>
          <w:p w14:paraId="66D61059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Teicoplanin</w:t>
            </w:r>
          </w:p>
        </w:tc>
        <w:tc>
          <w:tcPr>
            <w:tcW w:w="339" w:type="pct"/>
            <w:noWrap/>
            <w:hideMark/>
          </w:tcPr>
          <w:p w14:paraId="3D3E036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1.60</w:t>
            </w:r>
          </w:p>
        </w:tc>
        <w:tc>
          <w:tcPr>
            <w:tcW w:w="347" w:type="pct"/>
            <w:noWrap/>
            <w:hideMark/>
          </w:tcPr>
          <w:p w14:paraId="0F15041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1.54</w:t>
            </w:r>
          </w:p>
        </w:tc>
        <w:tc>
          <w:tcPr>
            <w:tcW w:w="478" w:type="pct"/>
            <w:noWrap/>
            <w:hideMark/>
          </w:tcPr>
          <w:p w14:paraId="344AF4B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(1.13 - 2.08)</w:t>
            </w:r>
          </w:p>
        </w:tc>
        <w:tc>
          <w:tcPr>
            <w:tcW w:w="309" w:type="pct"/>
            <w:noWrap/>
            <w:hideMark/>
          </w:tcPr>
          <w:p w14:paraId="3A9B152E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7344</w:t>
            </w:r>
          </w:p>
        </w:tc>
        <w:tc>
          <w:tcPr>
            <w:tcW w:w="281" w:type="pct"/>
            <w:noWrap/>
            <w:hideMark/>
          </w:tcPr>
          <w:p w14:paraId="6A88537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0AF7AAB8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03882F86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FB5D0B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D14996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A4DE29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J01XB01</w:t>
            </w:r>
          </w:p>
        </w:tc>
        <w:tc>
          <w:tcPr>
            <w:tcW w:w="934" w:type="pct"/>
            <w:noWrap/>
            <w:hideMark/>
          </w:tcPr>
          <w:p w14:paraId="78FB1425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Colistin</w:t>
            </w:r>
          </w:p>
        </w:tc>
        <w:tc>
          <w:tcPr>
            <w:tcW w:w="339" w:type="pct"/>
            <w:noWrap/>
            <w:hideMark/>
          </w:tcPr>
          <w:p w14:paraId="5340C65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1.82</w:t>
            </w:r>
          </w:p>
        </w:tc>
        <w:tc>
          <w:tcPr>
            <w:tcW w:w="347" w:type="pct"/>
            <w:noWrap/>
            <w:hideMark/>
          </w:tcPr>
          <w:p w14:paraId="77064EB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1.66</w:t>
            </w:r>
          </w:p>
        </w:tc>
        <w:tc>
          <w:tcPr>
            <w:tcW w:w="478" w:type="pct"/>
            <w:noWrap/>
            <w:hideMark/>
          </w:tcPr>
          <w:p w14:paraId="4806FBD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(1.05 - 2.64)</w:t>
            </w:r>
          </w:p>
        </w:tc>
        <w:tc>
          <w:tcPr>
            <w:tcW w:w="309" w:type="pct"/>
            <w:noWrap/>
            <w:hideMark/>
          </w:tcPr>
          <w:p w14:paraId="4EF8C2B8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2489</w:t>
            </w:r>
          </w:p>
        </w:tc>
        <w:tc>
          <w:tcPr>
            <w:tcW w:w="281" w:type="pct"/>
            <w:noWrap/>
            <w:hideMark/>
          </w:tcPr>
          <w:p w14:paraId="3852F59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61A49F82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1D47E492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1A93CD5F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33A770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4F40B6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J01XX08</w:t>
            </w:r>
          </w:p>
        </w:tc>
        <w:tc>
          <w:tcPr>
            <w:tcW w:w="934" w:type="pct"/>
            <w:noWrap/>
            <w:hideMark/>
          </w:tcPr>
          <w:p w14:paraId="01661E1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Linezolid</w:t>
            </w:r>
          </w:p>
        </w:tc>
        <w:tc>
          <w:tcPr>
            <w:tcW w:w="339" w:type="pct"/>
            <w:noWrap/>
            <w:hideMark/>
          </w:tcPr>
          <w:p w14:paraId="459C867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2.71</w:t>
            </w:r>
          </w:p>
        </w:tc>
        <w:tc>
          <w:tcPr>
            <w:tcW w:w="347" w:type="pct"/>
            <w:noWrap/>
            <w:hideMark/>
          </w:tcPr>
          <w:p w14:paraId="20DF224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2.50</w:t>
            </w:r>
          </w:p>
        </w:tc>
        <w:tc>
          <w:tcPr>
            <w:tcW w:w="478" w:type="pct"/>
            <w:noWrap/>
            <w:hideMark/>
          </w:tcPr>
          <w:p w14:paraId="2B31DE3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(1.05 - 5.95)</w:t>
            </w:r>
          </w:p>
        </w:tc>
        <w:tc>
          <w:tcPr>
            <w:tcW w:w="309" w:type="pct"/>
            <w:noWrap/>
            <w:hideMark/>
          </w:tcPr>
          <w:p w14:paraId="3326020D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1048</w:t>
            </w:r>
          </w:p>
        </w:tc>
        <w:tc>
          <w:tcPr>
            <w:tcW w:w="281" w:type="pct"/>
            <w:noWrap/>
            <w:hideMark/>
          </w:tcPr>
          <w:p w14:paraId="5429770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5C90EC1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71A4A10C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A188270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4950F4E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41CF2EA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J04AK01</w:t>
            </w:r>
          </w:p>
        </w:tc>
        <w:tc>
          <w:tcPr>
            <w:tcW w:w="934" w:type="pct"/>
            <w:noWrap/>
            <w:hideMark/>
          </w:tcPr>
          <w:p w14:paraId="443ECC5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Pyrazinamide</w:t>
            </w:r>
          </w:p>
        </w:tc>
        <w:tc>
          <w:tcPr>
            <w:tcW w:w="339" w:type="pct"/>
            <w:noWrap/>
            <w:hideMark/>
          </w:tcPr>
          <w:p w14:paraId="3831D42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2.89</w:t>
            </w:r>
          </w:p>
        </w:tc>
        <w:tc>
          <w:tcPr>
            <w:tcW w:w="347" w:type="pct"/>
            <w:noWrap/>
            <w:hideMark/>
          </w:tcPr>
          <w:p w14:paraId="6AA414D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2.94</w:t>
            </w:r>
          </w:p>
        </w:tc>
        <w:tc>
          <w:tcPr>
            <w:tcW w:w="478" w:type="pct"/>
            <w:noWrap/>
            <w:hideMark/>
          </w:tcPr>
          <w:p w14:paraId="33C0329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(1.38 - 6.28)</w:t>
            </w:r>
          </w:p>
        </w:tc>
        <w:tc>
          <w:tcPr>
            <w:tcW w:w="309" w:type="pct"/>
            <w:noWrap/>
            <w:hideMark/>
          </w:tcPr>
          <w:p w14:paraId="6F6133A0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1293</w:t>
            </w:r>
          </w:p>
        </w:tc>
        <w:tc>
          <w:tcPr>
            <w:tcW w:w="281" w:type="pct"/>
            <w:noWrap/>
            <w:hideMark/>
          </w:tcPr>
          <w:p w14:paraId="7F06757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35D619B2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23CC5CC2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3C32BF7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17A7E1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3433C2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J04AK02</w:t>
            </w:r>
          </w:p>
        </w:tc>
        <w:tc>
          <w:tcPr>
            <w:tcW w:w="934" w:type="pct"/>
            <w:noWrap/>
            <w:hideMark/>
          </w:tcPr>
          <w:p w14:paraId="55666B52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Ethambutol</w:t>
            </w:r>
          </w:p>
        </w:tc>
        <w:tc>
          <w:tcPr>
            <w:tcW w:w="339" w:type="pct"/>
            <w:noWrap/>
            <w:hideMark/>
          </w:tcPr>
          <w:p w14:paraId="553009F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3.50</w:t>
            </w:r>
          </w:p>
        </w:tc>
        <w:tc>
          <w:tcPr>
            <w:tcW w:w="347" w:type="pct"/>
            <w:noWrap/>
            <w:hideMark/>
          </w:tcPr>
          <w:p w14:paraId="2EFB5F7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3.56</w:t>
            </w:r>
          </w:p>
        </w:tc>
        <w:tc>
          <w:tcPr>
            <w:tcW w:w="478" w:type="pct"/>
            <w:noWrap/>
            <w:hideMark/>
          </w:tcPr>
          <w:p w14:paraId="7C8B039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(1.76 - 7.19)</w:t>
            </w:r>
          </w:p>
        </w:tc>
        <w:tc>
          <w:tcPr>
            <w:tcW w:w="309" w:type="pct"/>
            <w:noWrap/>
            <w:hideMark/>
          </w:tcPr>
          <w:p w14:paraId="7C14C49D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2316</w:t>
            </w:r>
          </w:p>
        </w:tc>
        <w:tc>
          <w:tcPr>
            <w:tcW w:w="281" w:type="pct"/>
            <w:noWrap/>
            <w:hideMark/>
          </w:tcPr>
          <w:p w14:paraId="43C7AD7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5E55FCB4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582227" w:rsidRPr="00D3505C" w14:paraId="519B6C47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20F505F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08B3AC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085BD91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J04AM02</w:t>
            </w:r>
          </w:p>
        </w:tc>
        <w:tc>
          <w:tcPr>
            <w:tcW w:w="934" w:type="pct"/>
            <w:noWrap/>
            <w:hideMark/>
          </w:tcPr>
          <w:p w14:paraId="46A307B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Rifampicin and isoniazid</w:t>
            </w:r>
          </w:p>
        </w:tc>
        <w:tc>
          <w:tcPr>
            <w:tcW w:w="339" w:type="pct"/>
            <w:noWrap/>
            <w:hideMark/>
          </w:tcPr>
          <w:p w14:paraId="776AD2B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3.11</w:t>
            </w:r>
          </w:p>
        </w:tc>
        <w:tc>
          <w:tcPr>
            <w:tcW w:w="347" w:type="pct"/>
            <w:noWrap/>
            <w:hideMark/>
          </w:tcPr>
          <w:p w14:paraId="58227FE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3.15</w:t>
            </w:r>
          </w:p>
        </w:tc>
        <w:tc>
          <w:tcPr>
            <w:tcW w:w="478" w:type="pct"/>
            <w:noWrap/>
            <w:hideMark/>
          </w:tcPr>
          <w:p w14:paraId="3E91E7C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(1.48 - 6.67)</w:t>
            </w:r>
          </w:p>
        </w:tc>
        <w:tc>
          <w:tcPr>
            <w:tcW w:w="309" w:type="pct"/>
            <w:noWrap/>
            <w:hideMark/>
          </w:tcPr>
          <w:p w14:paraId="7E75D133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2249</w:t>
            </w:r>
          </w:p>
        </w:tc>
        <w:tc>
          <w:tcPr>
            <w:tcW w:w="281" w:type="pct"/>
            <w:noWrap/>
            <w:hideMark/>
          </w:tcPr>
          <w:p w14:paraId="08E780C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noWrap/>
            <w:hideMark/>
          </w:tcPr>
          <w:p w14:paraId="3444E1E9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</w:tr>
      <w:tr w:rsidR="00145237" w:rsidRPr="00D3505C" w14:paraId="233255EC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 w:val="restart"/>
          </w:tcPr>
          <w:p w14:paraId="5295C85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kern w:val="0"/>
                <w:sz w:val="21"/>
              </w:rPr>
              <w:t>Cancer-related</w:t>
            </w:r>
          </w:p>
        </w:tc>
        <w:tc>
          <w:tcPr>
            <w:tcW w:w="216" w:type="pct"/>
            <w:noWrap/>
            <w:hideMark/>
          </w:tcPr>
          <w:p w14:paraId="5732B42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4F36F9A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A04AA02</w:t>
            </w:r>
          </w:p>
        </w:tc>
        <w:tc>
          <w:tcPr>
            <w:tcW w:w="934" w:type="pct"/>
            <w:noWrap/>
            <w:hideMark/>
          </w:tcPr>
          <w:p w14:paraId="0B13D38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Granisetron</w:t>
            </w:r>
            <w:proofErr w:type="spellEnd"/>
          </w:p>
        </w:tc>
        <w:tc>
          <w:tcPr>
            <w:tcW w:w="339" w:type="pct"/>
            <w:noWrap/>
            <w:hideMark/>
          </w:tcPr>
          <w:p w14:paraId="12A5EE4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2.16</w:t>
            </w:r>
          </w:p>
        </w:tc>
        <w:tc>
          <w:tcPr>
            <w:tcW w:w="347" w:type="pct"/>
            <w:noWrap/>
            <w:hideMark/>
          </w:tcPr>
          <w:p w14:paraId="02B301A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2.19</w:t>
            </w:r>
          </w:p>
        </w:tc>
        <w:tc>
          <w:tcPr>
            <w:tcW w:w="478" w:type="pct"/>
            <w:noWrap/>
            <w:hideMark/>
          </w:tcPr>
          <w:p w14:paraId="2852E75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(1.48 - 3.23)</w:t>
            </w:r>
          </w:p>
        </w:tc>
        <w:tc>
          <w:tcPr>
            <w:tcW w:w="309" w:type="pct"/>
            <w:noWrap/>
            <w:hideMark/>
          </w:tcPr>
          <w:p w14:paraId="0F81CAA1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4128</w:t>
            </w:r>
          </w:p>
        </w:tc>
        <w:tc>
          <w:tcPr>
            <w:tcW w:w="281" w:type="pct"/>
            <w:noWrap/>
            <w:hideMark/>
          </w:tcPr>
          <w:p w14:paraId="01473AB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 w:val="restart"/>
            <w:hideMark/>
          </w:tcPr>
          <w:p w14:paraId="24A32E42" w14:textId="01074731" w:rsidR="00582227" w:rsidRPr="00D3505C" w:rsidRDefault="0077144A" w:rsidP="00FB4FEB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color w:val="000000"/>
                <w:kern w:val="0"/>
                <w:sz w:val="21"/>
              </w:rPr>
              <w:t xml:space="preserve">Malignant neoplasm of breast, bladder, kidney and other unspecified urinary organs, </w:t>
            </w:r>
            <w:r w:rsidR="00FB4FEB" w:rsidRPr="00D3505C">
              <w:rPr>
                <w:rFonts w:ascii="Arial" w:hAnsi="Arial" w:cs="Arial"/>
                <w:color w:val="000000"/>
                <w:kern w:val="0"/>
                <w:sz w:val="21"/>
              </w:rPr>
              <w:t>genitourinary system</w:t>
            </w:r>
          </w:p>
        </w:tc>
      </w:tr>
      <w:tr w:rsidR="00582227" w:rsidRPr="00D3505C" w14:paraId="207F5B68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D1709B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7DBFAB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D2F43F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A04AA05</w:t>
            </w:r>
          </w:p>
        </w:tc>
        <w:tc>
          <w:tcPr>
            <w:tcW w:w="934" w:type="pct"/>
            <w:noWrap/>
            <w:hideMark/>
          </w:tcPr>
          <w:p w14:paraId="094EEE4A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Palonosetron</w:t>
            </w:r>
          </w:p>
        </w:tc>
        <w:tc>
          <w:tcPr>
            <w:tcW w:w="339" w:type="pct"/>
            <w:noWrap/>
            <w:hideMark/>
          </w:tcPr>
          <w:p w14:paraId="3418500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3.21</w:t>
            </w:r>
          </w:p>
        </w:tc>
        <w:tc>
          <w:tcPr>
            <w:tcW w:w="347" w:type="pct"/>
            <w:noWrap/>
            <w:hideMark/>
          </w:tcPr>
          <w:p w14:paraId="23C2A01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3.16</w:t>
            </w:r>
          </w:p>
        </w:tc>
        <w:tc>
          <w:tcPr>
            <w:tcW w:w="478" w:type="pct"/>
            <w:noWrap/>
            <w:hideMark/>
          </w:tcPr>
          <w:p w14:paraId="7C83744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(2.20 - 4.55)</w:t>
            </w:r>
          </w:p>
        </w:tc>
        <w:tc>
          <w:tcPr>
            <w:tcW w:w="309" w:type="pct"/>
            <w:noWrap/>
            <w:hideMark/>
          </w:tcPr>
          <w:p w14:paraId="5A0FD7C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5511</w:t>
            </w:r>
          </w:p>
        </w:tc>
        <w:tc>
          <w:tcPr>
            <w:tcW w:w="281" w:type="pct"/>
            <w:noWrap/>
            <w:hideMark/>
          </w:tcPr>
          <w:p w14:paraId="2CD5B20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1D1A997F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46100B2A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0E25615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60D516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7F893D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A04AD12</w:t>
            </w:r>
          </w:p>
        </w:tc>
        <w:tc>
          <w:tcPr>
            <w:tcW w:w="934" w:type="pct"/>
            <w:noWrap/>
            <w:hideMark/>
          </w:tcPr>
          <w:p w14:paraId="364D6F0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Aprepitant</w:t>
            </w:r>
            <w:proofErr w:type="spellEnd"/>
          </w:p>
        </w:tc>
        <w:tc>
          <w:tcPr>
            <w:tcW w:w="339" w:type="pct"/>
            <w:noWrap/>
            <w:hideMark/>
          </w:tcPr>
          <w:p w14:paraId="53A884E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3.04</w:t>
            </w:r>
          </w:p>
        </w:tc>
        <w:tc>
          <w:tcPr>
            <w:tcW w:w="347" w:type="pct"/>
            <w:noWrap/>
            <w:hideMark/>
          </w:tcPr>
          <w:p w14:paraId="02FE8DD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3.12</w:t>
            </w:r>
          </w:p>
        </w:tc>
        <w:tc>
          <w:tcPr>
            <w:tcW w:w="478" w:type="pct"/>
            <w:noWrap/>
            <w:hideMark/>
          </w:tcPr>
          <w:p w14:paraId="7A93823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(1.97 - 4.95)</w:t>
            </w:r>
          </w:p>
        </w:tc>
        <w:tc>
          <w:tcPr>
            <w:tcW w:w="309" w:type="pct"/>
            <w:noWrap/>
            <w:hideMark/>
          </w:tcPr>
          <w:p w14:paraId="07F7320E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3801</w:t>
            </w:r>
          </w:p>
        </w:tc>
        <w:tc>
          <w:tcPr>
            <w:tcW w:w="281" w:type="pct"/>
            <w:noWrap/>
            <w:hideMark/>
          </w:tcPr>
          <w:p w14:paraId="314804C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32ECEB6A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076D1B7C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08912F0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55A8625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7D2A09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L01BC02</w:t>
            </w:r>
          </w:p>
        </w:tc>
        <w:tc>
          <w:tcPr>
            <w:tcW w:w="934" w:type="pct"/>
            <w:noWrap/>
            <w:hideMark/>
          </w:tcPr>
          <w:p w14:paraId="26689987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Fluorouracil</w:t>
            </w:r>
          </w:p>
        </w:tc>
        <w:tc>
          <w:tcPr>
            <w:tcW w:w="339" w:type="pct"/>
            <w:noWrap/>
            <w:hideMark/>
          </w:tcPr>
          <w:p w14:paraId="15D6988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3.00</w:t>
            </w:r>
          </w:p>
        </w:tc>
        <w:tc>
          <w:tcPr>
            <w:tcW w:w="347" w:type="pct"/>
            <w:noWrap/>
            <w:hideMark/>
          </w:tcPr>
          <w:p w14:paraId="64A532C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3.08</w:t>
            </w:r>
          </w:p>
        </w:tc>
        <w:tc>
          <w:tcPr>
            <w:tcW w:w="478" w:type="pct"/>
            <w:noWrap/>
            <w:hideMark/>
          </w:tcPr>
          <w:p w14:paraId="3099D2B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(1.94 - 4.90)</w:t>
            </w:r>
          </w:p>
        </w:tc>
        <w:tc>
          <w:tcPr>
            <w:tcW w:w="309" w:type="pct"/>
            <w:noWrap/>
            <w:hideMark/>
          </w:tcPr>
          <w:p w14:paraId="18346DFA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3945</w:t>
            </w:r>
          </w:p>
        </w:tc>
        <w:tc>
          <w:tcPr>
            <w:tcW w:w="281" w:type="pct"/>
            <w:noWrap/>
            <w:hideMark/>
          </w:tcPr>
          <w:p w14:paraId="2E6BC09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76C890EF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5147C703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FC424DB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2C6EA5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4418939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L01BC05</w:t>
            </w:r>
          </w:p>
        </w:tc>
        <w:tc>
          <w:tcPr>
            <w:tcW w:w="934" w:type="pct"/>
            <w:noWrap/>
            <w:hideMark/>
          </w:tcPr>
          <w:p w14:paraId="7DE4254E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Gemcitabine</w:t>
            </w:r>
          </w:p>
        </w:tc>
        <w:tc>
          <w:tcPr>
            <w:tcW w:w="339" w:type="pct"/>
            <w:noWrap/>
            <w:hideMark/>
          </w:tcPr>
          <w:p w14:paraId="34782CC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3.07</w:t>
            </w:r>
          </w:p>
        </w:tc>
        <w:tc>
          <w:tcPr>
            <w:tcW w:w="347" w:type="pct"/>
            <w:noWrap/>
            <w:hideMark/>
          </w:tcPr>
          <w:p w14:paraId="015AA97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3.06</w:t>
            </w:r>
          </w:p>
        </w:tc>
        <w:tc>
          <w:tcPr>
            <w:tcW w:w="478" w:type="pct"/>
            <w:noWrap/>
            <w:hideMark/>
          </w:tcPr>
          <w:p w14:paraId="0E24AFB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(1.71 - 5.49)</w:t>
            </w:r>
          </w:p>
        </w:tc>
        <w:tc>
          <w:tcPr>
            <w:tcW w:w="309" w:type="pct"/>
            <w:noWrap/>
            <w:hideMark/>
          </w:tcPr>
          <w:p w14:paraId="30751B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1697</w:t>
            </w:r>
          </w:p>
        </w:tc>
        <w:tc>
          <w:tcPr>
            <w:tcW w:w="281" w:type="pct"/>
            <w:noWrap/>
            <w:hideMark/>
          </w:tcPr>
          <w:p w14:paraId="17B0C36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7345A13E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7632F76C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9AAAD82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3CF31E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2EB9AD4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L01BC06</w:t>
            </w:r>
          </w:p>
        </w:tc>
        <w:tc>
          <w:tcPr>
            <w:tcW w:w="934" w:type="pct"/>
            <w:noWrap/>
            <w:hideMark/>
          </w:tcPr>
          <w:p w14:paraId="24385DA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Capecitabine</w:t>
            </w:r>
          </w:p>
        </w:tc>
        <w:tc>
          <w:tcPr>
            <w:tcW w:w="339" w:type="pct"/>
            <w:noWrap/>
            <w:hideMark/>
          </w:tcPr>
          <w:p w14:paraId="216D644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2.20</w:t>
            </w:r>
          </w:p>
        </w:tc>
        <w:tc>
          <w:tcPr>
            <w:tcW w:w="347" w:type="pct"/>
            <w:noWrap/>
            <w:hideMark/>
          </w:tcPr>
          <w:p w14:paraId="7CACA96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2.19</w:t>
            </w:r>
          </w:p>
        </w:tc>
        <w:tc>
          <w:tcPr>
            <w:tcW w:w="478" w:type="pct"/>
            <w:noWrap/>
            <w:hideMark/>
          </w:tcPr>
          <w:p w14:paraId="06EB6AF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(1.03 - 4.61)</w:t>
            </w:r>
          </w:p>
        </w:tc>
        <w:tc>
          <w:tcPr>
            <w:tcW w:w="309" w:type="pct"/>
            <w:noWrap/>
            <w:hideMark/>
          </w:tcPr>
          <w:p w14:paraId="10739FD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1460</w:t>
            </w:r>
          </w:p>
        </w:tc>
        <w:tc>
          <w:tcPr>
            <w:tcW w:w="281" w:type="pct"/>
            <w:noWrap/>
            <w:hideMark/>
          </w:tcPr>
          <w:p w14:paraId="3EC886C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2DE646B2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74D84F33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1C4AE57E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052E4F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0726E1E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L01DB01</w:t>
            </w:r>
          </w:p>
        </w:tc>
        <w:tc>
          <w:tcPr>
            <w:tcW w:w="934" w:type="pct"/>
            <w:noWrap/>
            <w:hideMark/>
          </w:tcPr>
          <w:p w14:paraId="79B50C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Doxorubicin</w:t>
            </w:r>
          </w:p>
        </w:tc>
        <w:tc>
          <w:tcPr>
            <w:tcW w:w="339" w:type="pct"/>
            <w:noWrap/>
            <w:hideMark/>
          </w:tcPr>
          <w:p w14:paraId="31A59C5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2.29</w:t>
            </w:r>
          </w:p>
        </w:tc>
        <w:tc>
          <w:tcPr>
            <w:tcW w:w="347" w:type="pct"/>
            <w:noWrap/>
            <w:hideMark/>
          </w:tcPr>
          <w:p w14:paraId="396C618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2.18</w:t>
            </w:r>
          </w:p>
        </w:tc>
        <w:tc>
          <w:tcPr>
            <w:tcW w:w="478" w:type="pct"/>
            <w:noWrap/>
            <w:hideMark/>
          </w:tcPr>
          <w:p w14:paraId="0DE6EF7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(1.16 - 4.09)</w:t>
            </w:r>
          </w:p>
        </w:tc>
        <w:tc>
          <w:tcPr>
            <w:tcW w:w="309" w:type="pct"/>
            <w:noWrap/>
            <w:hideMark/>
          </w:tcPr>
          <w:p w14:paraId="6F7D2CC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2537</w:t>
            </w:r>
          </w:p>
        </w:tc>
        <w:tc>
          <w:tcPr>
            <w:tcW w:w="281" w:type="pct"/>
            <w:noWrap/>
            <w:hideMark/>
          </w:tcPr>
          <w:p w14:paraId="302C916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38D23F6F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3293F665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29635B7A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3B92C3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1E20C1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L01DB03</w:t>
            </w:r>
          </w:p>
        </w:tc>
        <w:tc>
          <w:tcPr>
            <w:tcW w:w="934" w:type="pct"/>
            <w:noWrap/>
            <w:hideMark/>
          </w:tcPr>
          <w:p w14:paraId="67F71E48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Epirubicin</w:t>
            </w:r>
            <w:proofErr w:type="spellEnd"/>
          </w:p>
        </w:tc>
        <w:tc>
          <w:tcPr>
            <w:tcW w:w="339" w:type="pct"/>
            <w:noWrap/>
            <w:hideMark/>
          </w:tcPr>
          <w:p w14:paraId="0E518C0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2.05</w:t>
            </w:r>
          </w:p>
        </w:tc>
        <w:tc>
          <w:tcPr>
            <w:tcW w:w="347" w:type="pct"/>
            <w:noWrap/>
            <w:hideMark/>
          </w:tcPr>
          <w:p w14:paraId="697569D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2.04</w:t>
            </w:r>
          </w:p>
        </w:tc>
        <w:tc>
          <w:tcPr>
            <w:tcW w:w="478" w:type="pct"/>
            <w:noWrap/>
            <w:hideMark/>
          </w:tcPr>
          <w:p w14:paraId="5869542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(1.21 - 3.43)</w:t>
            </w:r>
          </w:p>
        </w:tc>
        <w:tc>
          <w:tcPr>
            <w:tcW w:w="309" w:type="pct"/>
            <w:noWrap/>
            <w:hideMark/>
          </w:tcPr>
          <w:p w14:paraId="5BCD9B0E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2706</w:t>
            </w:r>
          </w:p>
        </w:tc>
        <w:tc>
          <w:tcPr>
            <w:tcW w:w="281" w:type="pct"/>
            <w:noWrap/>
            <w:hideMark/>
          </w:tcPr>
          <w:p w14:paraId="79C247D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2D4B088E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7B4D2E50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71604D1E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67B5C3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158DFF4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L01DC03</w:t>
            </w:r>
          </w:p>
        </w:tc>
        <w:tc>
          <w:tcPr>
            <w:tcW w:w="934" w:type="pct"/>
            <w:noWrap/>
            <w:hideMark/>
          </w:tcPr>
          <w:p w14:paraId="03880BD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Mitomycin</w:t>
            </w:r>
          </w:p>
        </w:tc>
        <w:tc>
          <w:tcPr>
            <w:tcW w:w="339" w:type="pct"/>
            <w:noWrap/>
            <w:hideMark/>
          </w:tcPr>
          <w:p w14:paraId="153AC29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2.42</w:t>
            </w:r>
          </w:p>
        </w:tc>
        <w:tc>
          <w:tcPr>
            <w:tcW w:w="347" w:type="pct"/>
            <w:noWrap/>
            <w:hideMark/>
          </w:tcPr>
          <w:p w14:paraId="0A472CD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2.24</w:t>
            </w:r>
          </w:p>
        </w:tc>
        <w:tc>
          <w:tcPr>
            <w:tcW w:w="478" w:type="pct"/>
            <w:noWrap/>
            <w:hideMark/>
          </w:tcPr>
          <w:p w14:paraId="6790DB3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(1.42 - 3.53)</w:t>
            </w:r>
          </w:p>
        </w:tc>
        <w:tc>
          <w:tcPr>
            <w:tcW w:w="309" w:type="pct"/>
            <w:noWrap/>
            <w:hideMark/>
          </w:tcPr>
          <w:p w14:paraId="3B37EC3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2930</w:t>
            </w:r>
          </w:p>
        </w:tc>
        <w:tc>
          <w:tcPr>
            <w:tcW w:w="281" w:type="pct"/>
            <w:noWrap/>
            <w:hideMark/>
          </w:tcPr>
          <w:p w14:paraId="6B6E864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0A22FCE9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733EB9FA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AF6B1B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450BAC3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BDB914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L01XA01</w:t>
            </w:r>
          </w:p>
        </w:tc>
        <w:tc>
          <w:tcPr>
            <w:tcW w:w="934" w:type="pct"/>
            <w:noWrap/>
            <w:hideMark/>
          </w:tcPr>
          <w:p w14:paraId="61621B7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Cisplatin</w:t>
            </w:r>
          </w:p>
        </w:tc>
        <w:tc>
          <w:tcPr>
            <w:tcW w:w="339" w:type="pct"/>
            <w:noWrap/>
            <w:hideMark/>
          </w:tcPr>
          <w:p w14:paraId="0BC3FAF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3.41</w:t>
            </w:r>
          </w:p>
        </w:tc>
        <w:tc>
          <w:tcPr>
            <w:tcW w:w="347" w:type="pct"/>
            <w:noWrap/>
            <w:hideMark/>
          </w:tcPr>
          <w:p w14:paraId="787EEC8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3.48</w:t>
            </w:r>
          </w:p>
        </w:tc>
        <w:tc>
          <w:tcPr>
            <w:tcW w:w="478" w:type="pct"/>
            <w:noWrap/>
            <w:hideMark/>
          </w:tcPr>
          <w:p w14:paraId="3844F65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(2.35 - 5.16)</w:t>
            </w:r>
          </w:p>
        </w:tc>
        <w:tc>
          <w:tcPr>
            <w:tcW w:w="309" w:type="pct"/>
            <w:noWrap/>
            <w:hideMark/>
          </w:tcPr>
          <w:p w14:paraId="48AB7F2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4493</w:t>
            </w:r>
          </w:p>
        </w:tc>
        <w:tc>
          <w:tcPr>
            <w:tcW w:w="281" w:type="pct"/>
            <w:noWrap/>
            <w:hideMark/>
          </w:tcPr>
          <w:p w14:paraId="763B198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544EEF4A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5F9AF0B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871B2B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4CE1085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009DBD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L01XA02</w:t>
            </w:r>
          </w:p>
        </w:tc>
        <w:tc>
          <w:tcPr>
            <w:tcW w:w="934" w:type="pct"/>
            <w:noWrap/>
            <w:hideMark/>
          </w:tcPr>
          <w:p w14:paraId="454429C3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Carboplatin</w:t>
            </w:r>
          </w:p>
        </w:tc>
        <w:tc>
          <w:tcPr>
            <w:tcW w:w="339" w:type="pct"/>
            <w:noWrap/>
            <w:hideMark/>
          </w:tcPr>
          <w:p w14:paraId="6303098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2.88</w:t>
            </w:r>
          </w:p>
        </w:tc>
        <w:tc>
          <w:tcPr>
            <w:tcW w:w="347" w:type="pct"/>
            <w:noWrap/>
            <w:hideMark/>
          </w:tcPr>
          <w:p w14:paraId="0690C11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2.83</w:t>
            </w:r>
          </w:p>
        </w:tc>
        <w:tc>
          <w:tcPr>
            <w:tcW w:w="478" w:type="pct"/>
            <w:noWrap/>
            <w:hideMark/>
          </w:tcPr>
          <w:p w14:paraId="7A4CEC7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(1.63 - 4.91)</w:t>
            </w:r>
          </w:p>
        </w:tc>
        <w:tc>
          <w:tcPr>
            <w:tcW w:w="309" w:type="pct"/>
            <w:noWrap/>
            <w:hideMark/>
          </w:tcPr>
          <w:p w14:paraId="74189241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1633</w:t>
            </w:r>
          </w:p>
        </w:tc>
        <w:tc>
          <w:tcPr>
            <w:tcW w:w="281" w:type="pct"/>
            <w:noWrap/>
            <w:hideMark/>
          </w:tcPr>
          <w:p w14:paraId="6DAFBFB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0A5AFCA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33326E3B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611DE8B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0693659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FAC5B2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L02AB01</w:t>
            </w:r>
          </w:p>
        </w:tc>
        <w:tc>
          <w:tcPr>
            <w:tcW w:w="934" w:type="pct"/>
            <w:noWrap/>
            <w:hideMark/>
          </w:tcPr>
          <w:p w14:paraId="7232653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Megestrol</w:t>
            </w:r>
          </w:p>
        </w:tc>
        <w:tc>
          <w:tcPr>
            <w:tcW w:w="339" w:type="pct"/>
            <w:noWrap/>
            <w:hideMark/>
          </w:tcPr>
          <w:p w14:paraId="12631FE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1.82</w:t>
            </w:r>
          </w:p>
        </w:tc>
        <w:tc>
          <w:tcPr>
            <w:tcW w:w="347" w:type="pct"/>
            <w:noWrap/>
            <w:hideMark/>
          </w:tcPr>
          <w:p w14:paraId="7FCC41E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1.74</w:t>
            </w:r>
          </w:p>
        </w:tc>
        <w:tc>
          <w:tcPr>
            <w:tcW w:w="478" w:type="pct"/>
            <w:noWrap/>
            <w:hideMark/>
          </w:tcPr>
          <w:p w14:paraId="5A0A0CD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(1.29 - 2.34)</w:t>
            </w:r>
          </w:p>
        </w:tc>
        <w:tc>
          <w:tcPr>
            <w:tcW w:w="309" w:type="pct"/>
            <w:noWrap/>
            <w:hideMark/>
          </w:tcPr>
          <w:p w14:paraId="4E9B9C1A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6735</w:t>
            </w:r>
          </w:p>
        </w:tc>
        <w:tc>
          <w:tcPr>
            <w:tcW w:w="281" w:type="pct"/>
            <w:noWrap/>
            <w:hideMark/>
          </w:tcPr>
          <w:p w14:paraId="42C05EE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6906568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11C5B04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0BBAA92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A8B746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42FDC40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L02AE02</w:t>
            </w:r>
          </w:p>
        </w:tc>
        <w:tc>
          <w:tcPr>
            <w:tcW w:w="934" w:type="pct"/>
            <w:noWrap/>
            <w:hideMark/>
          </w:tcPr>
          <w:p w14:paraId="1C55F8E4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Leuprorelin</w:t>
            </w:r>
          </w:p>
        </w:tc>
        <w:tc>
          <w:tcPr>
            <w:tcW w:w="339" w:type="pct"/>
            <w:noWrap/>
            <w:hideMark/>
          </w:tcPr>
          <w:p w14:paraId="293A0D1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5.21</w:t>
            </w:r>
          </w:p>
        </w:tc>
        <w:tc>
          <w:tcPr>
            <w:tcW w:w="347" w:type="pct"/>
            <w:noWrap/>
            <w:hideMark/>
          </w:tcPr>
          <w:p w14:paraId="3314B8B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5.28</w:t>
            </w:r>
          </w:p>
        </w:tc>
        <w:tc>
          <w:tcPr>
            <w:tcW w:w="478" w:type="pct"/>
            <w:noWrap/>
            <w:hideMark/>
          </w:tcPr>
          <w:p w14:paraId="3CFE44E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(3.23 - 8.62)</w:t>
            </w:r>
          </w:p>
        </w:tc>
        <w:tc>
          <w:tcPr>
            <w:tcW w:w="309" w:type="pct"/>
            <w:noWrap/>
            <w:hideMark/>
          </w:tcPr>
          <w:p w14:paraId="01A538C5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2342</w:t>
            </w:r>
          </w:p>
        </w:tc>
        <w:tc>
          <w:tcPr>
            <w:tcW w:w="281" w:type="pct"/>
            <w:noWrap/>
            <w:hideMark/>
          </w:tcPr>
          <w:p w14:paraId="3A7F868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4959B6C6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49A41A1E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80898A4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CD4A7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522A84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L02AE03</w:t>
            </w:r>
          </w:p>
        </w:tc>
        <w:tc>
          <w:tcPr>
            <w:tcW w:w="934" w:type="pct"/>
            <w:noWrap/>
            <w:hideMark/>
          </w:tcPr>
          <w:p w14:paraId="4D9FC427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Goserelin</w:t>
            </w:r>
            <w:proofErr w:type="spellEnd"/>
          </w:p>
        </w:tc>
        <w:tc>
          <w:tcPr>
            <w:tcW w:w="339" w:type="pct"/>
            <w:noWrap/>
            <w:hideMark/>
          </w:tcPr>
          <w:p w14:paraId="0534E3E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3.00</w:t>
            </w:r>
          </w:p>
        </w:tc>
        <w:tc>
          <w:tcPr>
            <w:tcW w:w="347" w:type="pct"/>
            <w:noWrap/>
            <w:hideMark/>
          </w:tcPr>
          <w:p w14:paraId="5918300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3.14</w:t>
            </w:r>
          </w:p>
        </w:tc>
        <w:tc>
          <w:tcPr>
            <w:tcW w:w="478" w:type="pct"/>
            <w:noWrap/>
            <w:hideMark/>
          </w:tcPr>
          <w:p w14:paraId="0FF7098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(1.14 - 8.63)</w:t>
            </w:r>
          </w:p>
        </w:tc>
        <w:tc>
          <w:tcPr>
            <w:tcW w:w="309" w:type="pct"/>
            <w:noWrap/>
            <w:hideMark/>
          </w:tcPr>
          <w:p w14:paraId="133483F7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806</w:t>
            </w:r>
          </w:p>
        </w:tc>
        <w:tc>
          <w:tcPr>
            <w:tcW w:w="281" w:type="pct"/>
            <w:noWrap/>
            <w:hideMark/>
          </w:tcPr>
          <w:p w14:paraId="60B755F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746B0B79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24AE84FA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78ABFCC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0ECD93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955E03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L02BB03</w:t>
            </w:r>
          </w:p>
        </w:tc>
        <w:tc>
          <w:tcPr>
            <w:tcW w:w="934" w:type="pct"/>
            <w:noWrap/>
            <w:hideMark/>
          </w:tcPr>
          <w:p w14:paraId="6E881BAF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Bicalutamide</w:t>
            </w:r>
          </w:p>
        </w:tc>
        <w:tc>
          <w:tcPr>
            <w:tcW w:w="339" w:type="pct"/>
            <w:noWrap/>
            <w:hideMark/>
          </w:tcPr>
          <w:p w14:paraId="769B0A4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7.78</w:t>
            </w:r>
          </w:p>
        </w:tc>
        <w:tc>
          <w:tcPr>
            <w:tcW w:w="347" w:type="pct"/>
            <w:noWrap/>
            <w:hideMark/>
          </w:tcPr>
          <w:p w14:paraId="34E6097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8.00</w:t>
            </w:r>
          </w:p>
        </w:tc>
        <w:tc>
          <w:tcPr>
            <w:tcW w:w="478" w:type="pct"/>
            <w:noWrap/>
            <w:hideMark/>
          </w:tcPr>
          <w:p w14:paraId="780581E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(4.00 - 16.0)</w:t>
            </w:r>
          </w:p>
        </w:tc>
        <w:tc>
          <w:tcPr>
            <w:tcW w:w="309" w:type="pct"/>
            <w:noWrap/>
            <w:hideMark/>
          </w:tcPr>
          <w:p w14:paraId="06546D4F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2107</w:t>
            </w:r>
          </w:p>
        </w:tc>
        <w:tc>
          <w:tcPr>
            <w:tcW w:w="281" w:type="pct"/>
            <w:noWrap/>
            <w:hideMark/>
          </w:tcPr>
          <w:p w14:paraId="6FF217C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35875AAE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7139F2A1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630346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257152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1D278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L03AX03</w:t>
            </w:r>
          </w:p>
        </w:tc>
        <w:tc>
          <w:tcPr>
            <w:tcW w:w="934" w:type="pct"/>
            <w:noWrap/>
            <w:hideMark/>
          </w:tcPr>
          <w:p w14:paraId="725D9EE6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BCG vaccine</w:t>
            </w:r>
          </w:p>
        </w:tc>
        <w:tc>
          <w:tcPr>
            <w:tcW w:w="339" w:type="pct"/>
            <w:noWrap/>
            <w:hideMark/>
          </w:tcPr>
          <w:p w14:paraId="0CA5CC9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3.17</w:t>
            </w:r>
          </w:p>
        </w:tc>
        <w:tc>
          <w:tcPr>
            <w:tcW w:w="347" w:type="pct"/>
            <w:noWrap/>
            <w:hideMark/>
          </w:tcPr>
          <w:p w14:paraId="4FA6EAE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2.93</w:t>
            </w:r>
          </w:p>
        </w:tc>
        <w:tc>
          <w:tcPr>
            <w:tcW w:w="478" w:type="pct"/>
            <w:noWrap/>
            <w:hideMark/>
          </w:tcPr>
          <w:p w14:paraId="518EEAF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(1.17 - 7.33)</w:t>
            </w:r>
          </w:p>
        </w:tc>
        <w:tc>
          <w:tcPr>
            <w:tcW w:w="309" w:type="pct"/>
            <w:noWrap/>
            <w:hideMark/>
          </w:tcPr>
          <w:p w14:paraId="72D935B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591</w:t>
            </w:r>
          </w:p>
        </w:tc>
        <w:tc>
          <w:tcPr>
            <w:tcW w:w="281" w:type="pct"/>
            <w:noWrap/>
            <w:hideMark/>
          </w:tcPr>
          <w:p w14:paraId="11EF60F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27688EC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14449169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571E0D3D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36EEB5A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EBB8EF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L03AA02</w:t>
            </w:r>
          </w:p>
        </w:tc>
        <w:tc>
          <w:tcPr>
            <w:tcW w:w="934" w:type="pct"/>
            <w:noWrap/>
            <w:hideMark/>
          </w:tcPr>
          <w:p w14:paraId="7C69C9D7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Filgrastim</w:t>
            </w:r>
          </w:p>
        </w:tc>
        <w:tc>
          <w:tcPr>
            <w:tcW w:w="339" w:type="pct"/>
            <w:noWrap/>
            <w:hideMark/>
          </w:tcPr>
          <w:p w14:paraId="01712B0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1.83</w:t>
            </w:r>
          </w:p>
        </w:tc>
        <w:tc>
          <w:tcPr>
            <w:tcW w:w="347" w:type="pct"/>
            <w:noWrap/>
            <w:hideMark/>
          </w:tcPr>
          <w:p w14:paraId="6D8C710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1.81</w:t>
            </w:r>
          </w:p>
        </w:tc>
        <w:tc>
          <w:tcPr>
            <w:tcW w:w="478" w:type="pct"/>
            <w:noWrap/>
            <w:hideMark/>
          </w:tcPr>
          <w:p w14:paraId="3FD7F57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(1.09 - 3.01)</w:t>
            </w:r>
          </w:p>
        </w:tc>
        <w:tc>
          <w:tcPr>
            <w:tcW w:w="309" w:type="pct"/>
            <w:noWrap/>
            <w:hideMark/>
          </w:tcPr>
          <w:p w14:paraId="5AF02A19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2538</w:t>
            </w:r>
          </w:p>
        </w:tc>
        <w:tc>
          <w:tcPr>
            <w:tcW w:w="281" w:type="pct"/>
            <w:noWrap/>
            <w:hideMark/>
          </w:tcPr>
          <w:p w14:paraId="4A8BDB7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726E8080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2377CAED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258B13A1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37CE0F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48CEC5D5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L03AA10</w:t>
            </w:r>
          </w:p>
        </w:tc>
        <w:tc>
          <w:tcPr>
            <w:tcW w:w="934" w:type="pct"/>
            <w:noWrap/>
            <w:hideMark/>
          </w:tcPr>
          <w:p w14:paraId="3F886A6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Lenograstim</w:t>
            </w:r>
            <w:proofErr w:type="spellEnd"/>
          </w:p>
        </w:tc>
        <w:tc>
          <w:tcPr>
            <w:tcW w:w="339" w:type="pct"/>
            <w:noWrap/>
            <w:hideMark/>
          </w:tcPr>
          <w:p w14:paraId="6F65B13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2.43</w:t>
            </w:r>
          </w:p>
        </w:tc>
        <w:tc>
          <w:tcPr>
            <w:tcW w:w="347" w:type="pct"/>
            <w:noWrap/>
            <w:hideMark/>
          </w:tcPr>
          <w:p w14:paraId="2B4CDB6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2.42</w:t>
            </w:r>
          </w:p>
        </w:tc>
        <w:tc>
          <w:tcPr>
            <w:tcW w:w="478" w:type="pct"/>
            <w:noWrap/>
            <w:hideMark/>
          </w:tcPr>
          <w:p w14:paraId="3E8AF16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(1.00 - 5.83)</w:t>
            </w:r>
          </w:p>
        </w:tc>
        <w:tc>
          <w:tcPr>
            <w:tcW w:w="309" w:type="pct"/>
            <w:noWrap/>
            <w:hideMark/>
          </w:tcPr>
          <w:p w14:paraId="735B486A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1331</w:t>
            </w:r>
          </w:p>
        </w:tc>
        <w:tc>
          <w:tcPr>
            <w:tcW w:w="281" w:type="pct"/>
            <w:noWrap/>
            <w:hideMark/>
          </w:tcPr>
          <w:p w14:paraId="0FF6087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6CAF7DBE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1EA08A03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5B0A4F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24B55A6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C5A87A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M05BA03</w:t>
            </w:r>
          </w:p>
        </w:tc>
        <w:tc>
          <w:tcPr>
            <w:tcW w:w="934" w:type="pct"/>
            <w:noWrap/>
            <w:hideMark/>
          </w:tcPr>
          <w:p w14:paraId="1813B24B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kern w:val="0"/>
                <w:sz w:val="21"/>
              </w:rPr>
              <w:t>Pamidronic</w:t>
            </w:r>
            <w:proofErr w:type="spellEnd"/>
            <w:r w:rsidRPr="00D3505C">
              <w:rPr>
                <w:rFonts w:ascii="Arial" w:hAnsi="Arial" w:cs="Arial"/>
                <w:kern w:val="0"/>
                <w:sz w:val="21"/>
              </w:rPr>
              <w:t xml:space="preserve"> acid</w:t>
            </w:r>
          </w:p>
        </w:tc>
        <w:tc>
          <w:tcPr>
            <w:tcW w:w="339" w:type="pct"/>
            <w:noWrap/>
            <w:hideMark/>
          </w:tcPr>
          <w:p w14:paraId="46ABB4CC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5.00</w:t>
            </w:r>
          </w:p>
        </w:tc>
        <w:tc>
          <w:tcPr>
            <w:tcW w:w="347" w:type="pct"/>
            <w:noWrap/>
            <w:hideMark/>
          </w:tcPr>
          <w:p w14:paraId="4443CFE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5.23</w:t>
            </w:r>
          </w:p>
        </w:tc>
        <w:tc>
          <w:tcPr>
            <w:tcW w:w="478" w:type="pct"/>
            <w:noWrap/>
            <w:hideMark/>
          </w:tcPr>
          <w:p w14:paraId="788A8F1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(1.15 - 23.9)</w:t>
            </w:r>
          </w:p>
        </w:tc>
        <w:tc>
          <w:tcPr>
            <w:tcW w:w="309" w:type="pct"/>
            <w:noWrap/>
            <w:hideMark/>
          </w:tcPr>
          <w:p w14:paraId="769FCFC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416</w:t>
            </w:r>
          </w:p>
        </w:tc>
        <w:tc>
          <w:tcPr>
            <w:tcW w:w="281" w:type="pct"/>
            <w:noWrap/>
            <w:hideMark/>
          </w:tcPr>
          <w:p w14:paraId="6BF2D324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5D9B01CA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3A690B43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0FDB5096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BAF468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3E30D606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M05BA08</w:t>
            </w:r>
          </w:p>
        </w:tc>
        <w:tc>
          <w:tcPr>
            <w:tcW w:w="934" w:type="pct"/>
            <w:noWrap/>
            <w:hideMark/>
          </w:tcPr>
          <w:p w14:paraId="728F7420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Zoledronic acid</w:t>
            </w:r>
          </w:p>
        </w:tc>
        <w:tc>
          <w:tcPr>
            <w:tcW w:w="339" w:type="pct"/>
            <w:noWrap/>
            <w:hideMark/>
          </w:tcPr>
          <w:p w14:paraId="0466E89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1.74</w:t>
            </w:r>
          </w:p>
        </w:tc>
        <w:tc>
          <w:tcPr>
            <w:tcW w:w="347" w:type="pct"/>
            <w:noWrap/>
            <w:hideMark/>
          </w:tcPr>
          <w:p w14:paraId="7AF4966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1.78</w:t>
            </w:r>
          </w:p>
        </w:tc>
        <w:tc>
          <w:tcPr>
            <w:tcW w:w="478" w:type="pct"/>
            <w:noWrap/>
            <w:hideMark/>
          </w:tcPr>
          <w:p w14:paraId="1439FEA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(1.07 - 2.98)</w:t>
            </w:r>
          </w:p>
        </w:tc>
        <w:tc>
          <w:tcPr>
            <w:tcW w:w="309" w:type="pct"/>
            <w:noWrap/>
            <w:hideMark/>
          </w:tcPr>
          <w:p w14:paraId="0FEBFB02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3124</w:t>
            </w:r>
          </w:p>
        </w:tc>
        <w:tc>
          <w:tcPr>
            <w:tcW w:w="281" w:type="pct"/>
            <w:noWrap/>
            <w:hideMark/>
          </w:tcPr>
          <w:p w14:paraId="6B092C2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59EED4DD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52634AA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6AE1CF2C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73D5AFE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67CA714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N02AA03</w:t>
            </w:r>
          </w:p>
        </w:tc>
        <w:tc>
          <w:tcPr>
            <w:tcW w:w="934" w:type="pct"/>
            <w:noWrap/>
            <w:hideMark/>
          </w:tcPr>
          <w:p w14:paraId="5C67D54E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Hydromorphone</w:t>
            </w:r>
          </w:p>
        </w:tc>
        <w:tc>
          <w:tcPr>
            <w:tcW w:w="339" w:type="pct"/>
            <w:noWrap/>
            <w:hideMark/>
          </w:tcPr>
          <w:p w14:paraId="166EF37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3.20</w:t>
            </w:r>
          </w:p>
        </w:tc>
        <w:tc>
          <w:tcPr>
            <w:tcW w:w="347" w:type="pct"/>
            <w:noWrap/>
            <w:hideMark/>
          </w:tcPr>
          <w:p w14:paraId="398000A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3.03</w:t>
            </w:r>
          </w:p>
        </w:tc>
        <w:tc>
          <w:tcPr>
            <w:tcW w:w="478" w:type="pct"/>
            <w:noWrap/>
            <w:hideMark/>
          </w:tcPr>
          <w:p w14:paraId="7EA65611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(1.11 - 8.28)</w:t>
            </w:r>
          </w:p>
        </w:tc>
        <w:tc>
          <w:tcPr>
            <w:tcW w:w="309" w:type="pct"/>
            <w:noWrap/>
            <w:hideMark/>
          </w:tcPr>
          <w:p w14:paraId="4E40C1FC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646</w:t>
            </w:r>
          </w:p>
        </w:tc>
        <w:tc>
          <w:tcPr>
            <w:tcW w:w="281" w:type="pct"/>
            <w:noWrap/>
            <w:hideMark/>
          </w:tcPr>
          <w:p w14:paraId="255ECB7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40B09C27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286ED687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4634A5C4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6CC81EA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544CCD53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N02AA05</w:t>
            </w:r>
          </w:p>
        </w:tc>
        <w:tc>
          <w:tcPr>
            <w:tcW w:w="934" w:type="pct"/>
            <w:noWrap/>
            <w:hideMark/>
          </w:tcPr>
          <w:p w14:paraId="216DCF48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Oxycodone</w:t>
            </w:r>
          </w:p>
        </w:tc>
        <w:tc>
          <w:tcPr>
            <w:tcW w:w="339" w:type="pct"/>
            <w:noWrap/>
            <w:hideMark/>
          </w:tcPr>
          <w:p w14:paraId="0CB5C6B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3.89</w:t>
            </w:r>
          </w:p>
        </w:tc>
        <w:tc>
          <w:tcPr>
            <w:tcW w:w="347" w:type="pct"/>
            <w:noWrap/>
            <w:hideMark/>
          </w:tcPr>
          <w:p w14:paraId="3496026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2.38</w:t>
            </w:r>
          </w:p>
        </w:tc>
        <w:tc>
          <w:tcPr>
            <w:tcW w:w="478" w:type="pct"/>
            <w:noWrap/>
            <w:hideMark/>
          </w:tcPr>
          <w:p w14:paraId="79E5DBD0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(1.14 - 4.95)</w:t>
            </w:r>
          </w:p>
        </w:tc>
        <w:tc>
          <w:tcPr>
            <w:tcW w:w="309" w:type="pct"/>
            <w:noWrap/>
            <w:hideMark/>
          </w:tcPr>
          <w:p w14:paraId="022EAA96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1571</w:t>
            </w:r>
          </w:p>
        </w:tc>
        <w:tc>
          <w:tcPr>
            <w:tcW w:w="281" w:type="pct"/>
            <w:noWrap/>
            <w:hideMark/>
          </w:tcPr>
          <w:p w14:paraId="5352DEE2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</w:p>
        </w:tc>
        <w:tc>
          <w:tcPr>
            <w:tcW w:w="1111" w:type="pct"/>
            <w:vMerge/>
            <w:hideMark/>
          </w:tcPr>
          <w:p w14:paraId="2D3D6C41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145237" w:rsidRPr="00D3505C" w14:paraId="4F5FB3DD" w14:textId="77777777" w:rsidTr="001452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</w:tcPr>
          <w:p w14:paraId="3F28B583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noWrap/>
            <w:hideMark/>
          </w:tcPr>
          <w:p w14:paraId="17C82C7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noWrap/>
            <w:hideMark/>
          </w:tcPr>
          <w:p w14:paraId="755ED52D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N02AB03</w:t>
            </w:r>
          </w:p>
        </w:tc>
        <w:tc>
          <w:tcPr>
            <w:tcW w:w="934" w:type="pct"/>
            <w:noWrap/>
            <w:hideMark/>
          </w:tcPr>
          <w:p w14:paraId="52251A87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Fentanyl</w:t>
            </w:r>
          </w:p>
        </w:tc>
        <w:tc>
          <w:tcPr>
            <w:tcW w:w="339" w:type="pct"/>
            <w:noWrap/>
            <w:hideMark/>
          </w:tcPr>
          <w:p w14:paraId="74779E8E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3.65</w:t>
            </w:r>
          </w:p>
        </w:tc>
        <w:tc>
          <w:tcPr>
            <w:tcW w:w="347" w:type="pct"/>
            <w:noWrap/>
            <w:hideMark/>
          </w:tcPr>
          <w:p w14:paraId="2C0AB4E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3.49</w:t>
            </w:r>
          </w:p>
        </w:tc>
        <w:tc>
          <w:tcPr>
            <w:tcW w:w="478" w:type="pct"/>
            <w:noWrap/>
            <w:hideMark/>
          </w:tcPr>
          <w:p w14:paraId="31CB03E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(2.20 - 5.54)</w:t>
            </w:r>
          </w:p>
        </w:tc>
        <w:tc>
          <w:tcPr>
            <w:tcW w:w="309" w:type="pct"/>
            <w:noWrap/>
            <w:hideMark/>
          </w:tcPr>
          <w:p w14:paraId="54622DD4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4476</w:t>
            </w:r>
          </w:p>
        </w:tc>
        <w:tc>
          <w:tcPr>
            <w:tcW w:w="281" w:type="pct"/>
            <w:noWrap/>
            <w:hideMark/>
          </w:tcPr>
          <w:p w14:paraId="55850797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hideMark/>
          </w:tcPr>
          <w:p w14:paraId="6B810312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582227" w:rsidRPr="00D3505C" w14:paraId="4581F51B" w14:textId="77777777" w:rsidTr="00145237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4" w:type="pct"/>
            <w:vMerge/>
            <w:tcBorders>
              <w:bottom w:val="single" w:sz="4" w:space="0" w:color="auto"/>
            </w:tcBorders>
          </w:tcPr>
          <w:p w14:paraId="2583F589" w14:textId="77777777" w:rsidR="00582227" w:rsidRPr="00D3505C" w:rsidRDefault="00582227" w:rsidP="00582227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kern w:val="0"/>
                <w:sz w:val="21"/>
              </w:rPr>
            </w:pPr>
          </w:p>
        </w:tc>
        <w:tc>
          <w:tcPr>
            <w:tcW w:w="216" w:type="pct"/>
            <w:tcBorders>
              <w:bottom w:val="single" w:sz="4" w:space="0" w:color="auto"/>
            </w:tcBorders>
            <w:noWrap/>
            <w:hideMark/>
          </w:tcPr>
          <w:p w14:paraId="526F50DA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CH</w:t>
            </w:r>
          </w:p>
        </w:tc>
        <w:tc>
          <w:tcPr>
            <w:tcW w:w="442" w:type="pct"/>
            <w:tcBorders>
              <w:bottom w:val="single" w:sz="4" w:space="0" w:color="auto"/>
            </w:tcBorders>
            <w:noWrap/>
            <w:hideMark/>
          </w:tcPr>
          <w:p w14:paraId="137D8AFF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V03AF03</w:t>
            </w:r>
          </w:p>
        </w:tc>
        <w:tc>
          <w:tcPr>
            <w:tcW w:w="934" w:type="pct"/>
            <w:tcBorders>
              <w:bottom w:val="single" w:sz="4" w:space="0" w:color="auto"/>
            </w:tcBorders>
            <w:noWrap/>
            <w:hideMark/>
          </w:tcPr>
          <w:p w14:paraId="524A1D45" w14:textId="77777777" w:rsidR="00582227" w:rsidRPr="00D3505C" w:rsidRDefault="00582227" w:rsidP="00E7421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Calcium folinate</w:t>
            </w:r>
          </w:p>
        </w:tc>
        <w:tc>
          <w:tcPr>
            <w:tcW w:w="339" w:type="pct"/>
            <w:tcBorders>
              <w:bottom w:val="single" w:sz="4" w:space="0" w:color="auto"/>
            </w:tcBorders>
            <w:noWrap/>
            <w:hideMark/>
          </w:tcPr>
          <w:p w14:paraId="0051C898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2.16</w:t>
            </w:r>
          </w:p>
        </w:tc>
        <w:tc>
          <w:tcPr>
            <w:tcW w:w="347" w:type="pct"/>
            <w:tcBorders>
              <w:bottom w:val="single" w:sz="4" w:space="0" w:color="auto"/>
            </w:tcBorders>
            <w:noWrap/>
            <w:hideMark/>
          </w:tcPr>
          <w:p w14:paraId="5C8931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2.06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noWrap/>
            <w:hideMark/>
          </w:tcPr>
          <w:p w14:paraId="1640DE9B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(1.28 - 3.31)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hideMark/>
          </w:tcPr>
          <w:p w14:paraId="51A89342" w14:textId="77777777" w:rsidR="00582227" w:rsidRPr="00D3505C" w:rsidRDefault="00582227" w:rsidP="00E74213">
            <w:pPr>
              <w:widowControl/>
              <w:snapToGrid w:val="0"/>
              <w:spacing w:line="220" w:lineRule="exact"/>
              <w:ind w:rightChars="46" w:right="11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3438</w:t>
            </w:r>
          </w:p>
        </w:tc>
        <w:tc>
          <w:tcPr>
            <w:tcW w:w="281" w:type="pct"/>
            <w:tcBorders>
              <w:bottom w:val="single" w:sz="4" w:space="0" w:color="auto"/>
            </w:tcBorders>
            <w:noWrap/>
            <w:hideMark/>
          </w:tcPr>
          <w:p w14:paraId="4B263899" w14:textId="77777777" w:rsidR="00582227" w:rsidRPr="00D3505C" w:rsidRDefault="00582227" w:rsidP="00E74213">
            <w:pPr>
              <w:widowControl/>
              <w:snapToGrid w:val="0"/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kern w:val="0"/>
                <w:sz w:val="21"/>
              </w:rPr>
            </w:pPr>
            <w:r w:rsidRPr="00D3505C">
              <w:rPr>
                <w:rFonts w:ascii="Arial" w:hAnsi="Arial" w:cs="Arial"/>
                <w:kern w:val="0"/>
                <w:sz w:val="21"/>
              </w:rPr>
              <w:t>V</w:t>
            </w:r>
          </w:p>
        </w:tc>
        <w:tc>
          <w:tcPr>
            <w:tcW w:w="1111" w:type="pct"/>
            <w:vMerge/>
            <w:tcBorders>
              <w:bottom w:val="single" w:sz="4" w:space="0" w:color="auto"/>
            </w:tcBorders>
            <w:hideMark/>
          </w:tcPr>
          <w:p w14:paraId="14561575" w14:textId="77777777" w:rsidR="00582227" w:rsidRPr="00D3505C" w:rsidRDefault="00582227" w:rsidP="00A73CE3">
            <w:pPr>
              <w:widowControl/>
              <w:snapToGrid w:val="0"/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  <w:kern w:val="0"/>
                <w:sz w:val="21"/>
              </w:rPr>
            </w:pPr>
          </w:p>
        </w:tc>
      </w:tr>
      <w:tr w:rsidR="00A25E9F" w:rsidRPr="00D3505C" w14:paraId="333885CB" w14:textId="77777777" w:rsidTr="007D73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10"/>
            <w:tcBorders>
              <w:top w:val="single" w:sz="4" w:space="0" w:color="auto"/>
            </w:tcBorders>
          </w:tcPr>
          <w:p w14:paraId="25A4F137" w14:textId="77777777" w:rsidR="00A25E9F" w:rsidRPr="00D3505C" w:rsidRDefault="00A25E9F" w:rsidP="00A73CE3">
            <w:pPr>
              <w:widowControl/>
              <w:snapToGrid w:val="0"/>
              <w:spacing w:line="220" w:lineRule="exact"/>
              <w:ind w:right="400"/>
              <w:jc w:val="left"/>
              <w:rPr>
                <w:rFonts w:ascii="Arial" w:hAnsi="Arial" w:cs="Arial"/>
                <w:i w:val="0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>*Clinical classification was expressed in either disease or medication system.</w:t>
            </w:r>
          </w:p>
          <w:p w14:paraId="43C68DBE" w14:textId="77777777" w:rsidR="00A25E9F" w:rsidRPr="00D3505C" w:rsidRDefault="00A25E9F" w:rsidP="00A73CE3">
            <w:pPr>
              <w:widowControl/>
              <w:snapToGrid w:val="0"/>
              <w:spacing w:line="220" w:lineRule="exact"/>
              <w:jc w:val="left"/>
              <w:rPr>
                <w:rFonts w:ascii="Arial" w:hAnsi="Arial" w:cs="Arial"/>
                <w:i w:val="0"/>
                <w:color w:val="000000"/>
                <w:kern w:val="0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 xml:space="preserve">Abbreviation: ADR=known adverse drug reaction; </w:t>
            </w:r>
            <w:proofErr w:type="spellStart"/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>ADRr</w:t>
            </w:r>
            <w:proofErr w:type="spellEnd"/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 xml:space="preserve">=events related to known adverse drug reaction; CH=cohort-related; I=indication; </w:t>
            </w:r>
            <w:proofErr w:type="spellStart"/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>Ir</w:t>
            </w:r>
            <w:proofErr w:type="spellEnd"/>
            <w:r w:rsidRPr="00D3505C">
              <w:rPr>
                <w:rFonts w:ascii="Arial" w:hAnsi="Arial" w:cs="Arial"/>
                <w:i w:val="0"/>
                <w:color w:val="000000"/>
                <w:kern w:val="0"/>
                <w:sz w:val="21"/>
              </w:rPr>
              <w:t>=indication-related; PT=protopathic bias; S=signal.</w:t>
            </w:r>
          </w:p>
        </w:tc>
      </w:tr>
    </w:tbl>
    <w:p w14:paraId="1A71996F" w14:textId="77777777" w:rsidR="005C6BC6" w:rsidRPr="00D3505C" w:rsidRDefault="005C6BC6" w:rsidP="009B29CB">
      <w:pPr>
        <w:widowControl/>
        <w:rPr>
          <w:rFonts w:ascii="Arial" w:hAnsi="Arial" w:cs="Arial"/>
          <w:sz w:val="21"/>
        </w:rPr>
      </w:pPr>
    </w:p>
    <w:p w14:paraId="13180541" w14:textId="77777777" w:rsidR="00B0461F" w:rsidRPr="00D3505C" w:rsidRDefault="00B0461F" w:rsidP="009B29CB">
      <w:pPr>
        <w:widowControl/>
        <w:rPr>
          <w:rFonts w:ascii="Arial" w:hAnsi="Arial" w:cs="Arial"/>
          <w:sz w:val="21"/>
        </w:rPr>
      </w:pPr>
    </w:p>
    <w:p w14:paraId="1B8E3E7F" w14:textId="77777777" w:rsidR="00DE2420" w:rsidRPr="00D3505C" w:rsidRDefault="00DE2420" w:rsidP="002E613A">
      <w:pPr>
        <w:pStyle w:val="aa"/>
        <w:spacing w:beforeLines="0" w:before="0"/>
        <w:rPr>
          <w:rFonts w:ascii="Arial" w:hAnsi="Arial" w:cs="Arial"/>
          <w:b/>
          <w:sz w:val="21"/>
          <w:szCs w:val="22"/>
        </w:rPr>
      </w:pPr>
      <w:r w:rsidRPr="00D3505C">
        <w:rPr>
          <w:rFonts w:ascii="Arial" w:hAnsi="Arial" w:cs="Arial"/>
          <w:b/>
          <w:sz w:val="21"/>
          <w:szCs w:val="22"/>
        </w:rPr>
        <w:br w:type="page"/>
      </w:r>
    </w:p>
    <w:p w14:paraId="3B00443C" w14:textId="0F42CBA4" w:rsidR="002E613A" w:rsidRPr="00D3505C" w:rsidRDefault="008A259C" w:rsidP="002E613A">
      <w:pPr>
        <w:pStyle w:val="aa"/>
        <w:spacing w:beforeLines="0" w:before="0"/>
        <w:rPr>
          <w:rFonts w:ascii="Arial" w:hAnsi="Arial" w:cs="Arial"/>
          <w:b/>
          <w:sz w:val="21"/>
          <w:szCs w:val="22"/>
        </w:rPr>
      </w:pPr>
      <w:bookmarkStart w:id="5" w:name="TableS3"/>
      <w:r w:rsidRPr="00D3505C">
        <w:rPr>
          <w:rFonts w:ascii="Arial" w:hAnsi="Arial" w:cs="Arial"/>
          <w:b/>
          <w:sz w:val="21"/>
          <w:szCs w:val="22"/>
        </w:rPr>
        <w:lastRenderedPageBreak/>
        <w:t>Supplementary Table 3.</w:t>
      </w:r>
      <w:r w:rsidR="00DA66B5" w:rsidRPr="00D3505C">
        <w:rPr>
          <w:rFonts w:ascii="Arial" w:hAnsi="Arial" w:cs="Arial"/>
          <w:sz w:val="21"/>
          <w:szCs w:val="22"/>
        </w:rPr>
        <w:t xml:space="preserve"> </w:t>
      </w:r>
      <w:r w:rsidR="00DA66B5" w:rsidRPr="00D3505C">
        <w:rPr>
          <w:rFonts w:ascii="Arial" w:hAnsi="Arial" w:cs="Arial"/>
          <w:b/>
          <w:sz w:val="21"/>
          <w:szCs w:val="22"/>
        </w:rPr>
        <w:t>Detected alerts of NFQs</w:t>
      </w:r>
      <w:r w:rsidR="00456CBE" w:rsidRPr="00D3505C">
        <w:rPr>
          <w:rFonts w:ascii="Arial" w:hAnsi="Arial" w:cs="Arial"/>
          <w:b/>
          <w:sz w:val="21"/>
          <w:szCs w:val="22"/>
        </w:rPr>
        <w:t xml:space="preserve">: </w:t>
      </w:r>
      <w:r w:rsidR="00B65F16" w:rsidRPr="00D3505C">
        <w:rPr>
          <w:rFonts w:ascii="Arial" w:hAnsi="Arial" w:cs="Arial"/>
          <w:b/>
          <w:sz w:val="21"/>
          <w:szCs w:val="22"/>
        </w:rPr>
        <w:t>R</w:t>
      </w:r>
      <w:r w:rsidR="00DA66B5" w:rsidRPr="00D3505C">
        <w:rPr>
          <w:rFonts w:ascii="Arial" w:hAnsi="Arial" w:cs="Arial"/>
          <w:b/>
          <w:sz w:val="21"/>
          <w:szCs w:val="22"/>
        </w:rPr>
        <w:t>esults from propensity score-matched TreeScan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1710"/>
        <w:gridCol w:w="730"/>
        <w:gridCol w:w="835"/>
        <w:gridCol w:w="881"/>
        <w:gridCol w:w="4362"/>
        <w:gridCol w:w="1454"/>
        <w:gridCol w:w="917"/>
        <w:gridCol w:w="1092"/>
        <w:gridCol w:w="625"/>
        <w:gridCol w:w="1092"/>
        <w:gridCol w:w="872"/>
      </w:tblGrid>
      <w:tr w:rsidR="00DA66B5" w:rsidRPr="00D3505C" w14:paraId="2CA18C48" w14:textId="77777777" w:rsidTr="003F34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60" w:type="dxa"/>
            <w:tcBorders>
              <w:top w:val="single" w:sz="4" w:space="0" w:color="auto"/>
            </w:tcBorders>
          </w:tcPr>
          <w:bookmarkEnd w:id="5"/>
          <w:p w14:paraId="1446912F" w14:textId="77777777" w:rsidR="00DA66B5" w:rsidRPr="00D3505C" w:rsidRDefault="00DA66B5" w:rsidP="00165141">
            <w:pPr>
              <w:widowControl/>
              <w:spacing w:line="220" w:lineRule="exact"/>
              <w:jc w:val="center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Clinical classification</w:t>
            </w:r>
            <w:r w:rsidR="003C3B81"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723C7450" w14:textId="77777777" w:rsidR="00DA66B5" w:rsidRPr="00D3505C" w:rsidRDefault="00DA66B5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Type</w:t>
            </w:r>
          </w:p>
        </w:tc>
        <w:tc>
          <w:tcPr>
            <w:tcW w:w="755" w:type="dxa"/>
            <w:tcBorders>
              <w:top w:val="single" w:sz="4" w:space="0" w:color="auto"/>
            </w:tcBorders>
            <w:vAlign w:val="center"/>
            <w:hideMark/>
          </w:tcPr>
          <w:p w14:paraId="144722C4" w14:textId="77777777" w:rsidR="00DA66B5" w:rsidRPr="00D3505C" w:rsidRDefault="003C3B81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Node</w:t>
            </w:r>
            <w:r w:rsidR="00BF757E"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†</w:t>
            </w:r>
          </w:p>
        </w:tc>
        <w:tc>
          <w:tcPr>
            <w:tcW w:w="881" w:type="dxa"/>
            <w:tcBorders>
              <w:top w:val="single" w:sz="4" w:space="0" w:color="auto"/>
            </w:tcBorders>
            <w:vAlign w:val="center"/>
          </w:tcPr>
          <w:p w14:paraId="080D7CDE" w14:textId="77777777" w:rsidR="00DA66B5" w:rsidRPr="00D3505C" w:rsidRDefault="00DA66B5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Tree level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087C04F4" w14:textId="77777777" w:rsidR="00DA66B5" w:rsidRPr="00D3505C" w:rsidRDefault="00DA66B5" w:rsidP="00FA1A22">
            <w:pPr>
              <w:widowControl/>
              <w:snapToGrid w:val="0"/>
              <w:spacing w:line="220" w:lineRule="exac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ICD 9 Diagnosis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18D6AFE1" w14:textId="77777777" w:rsidR="00DA66B5" w:rsidRPr="00D3505C" w:rsidRDefault="00DA66B5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Observations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F25F6CB" w14:textId="77777777" w:rsidR="00DA66B5" w:rsidRPr="00D3505C" w:rsidRDefault="00DA66B5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Cases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E79C274" w14:textId="77777777" w:rsidR="00DA66B5" w:rsidRPr="00D3505C" w:rsidRDefault="00DA66B5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Expected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025CDF5" w14:textId="77777777" w:rsidR="00DA66B5" w:rsidRPr="00D3505C" w:rsidRDefault="00165141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RR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55B068C" w14:textId="77777777" w:rsidR="00DA66B5" w:rsidRPr="00D3505C" w:rsidRDefault="00165141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LLR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2016FAD5" w14:textId="77777777" w:rsidR="00DA66B5" w:rsidRPr="00D3505C" w:rsidRDefault="00DA66B5" w:rsidP="00165141">
            <w:pPr>
              <w:widowControl/>
              <w:snapToGrid w:val="0"/>
              <w:spacing w:line="22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kern w:val="0"/>
                <w:sz w:val="21"/>
              </w:rPr>
              <w:t>P</w:t>
            </w:r>
            <w:r w:rsidRPr="00D3505C">
              <w:rPr>
                <w:rFonts w:ascii="Arial" w:hAnsi="Arial" w:cs="Arial"/>
                <w:bCs/>
                <w:i w:val="0"/>
                <w:color w:val="000000" w:themeColor="text1"/>
                <w:kern w:val="0"/>
                <w:sz w:val="21"/>
              </w:rPr>
              <w:t>-value</w:t>
            </w:r>
          </w:p>
        </w:tc>
      </w:tr>
      <w:tr w:rsidR="00DA66B5" w:rsidRPr="00D3505C" w14:paraId="4F76723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4C8F63E6" w14:textId="77777777" w:rsidR="00DA66B5" w:rsidRPr="00D3505C" w:rsidRDefault="00DA66B5" w:rsidP="00165141">
            <w:pPr>
              <w:widowControl/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Infections</w:t>
            </w:r>
          </w:p>
        </w:tc>
        <w:tc>
          <w:tcPr>
            <w:tcW w:w="708" w:type="dxa"/>
          </w:tcPr>
          <w:p w14:paraId="33F83BCF" w14:textId="77777777" w:rsidR="00DA66B5" w:rsidRPr="00D3505C" w:rsidRDefault="00DA66B5" w:rsidP="00A339DF">
            <w:pPr>
              <w:widowControl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51B3217" w14:textId="77777777" w:rsidR="00DA66B5" w:rsidRPr="00D3505C" w:rsidRDefault="00DA66B5" w:rsidP="00A339DF">
            <w:pPr>
              <w:widowControl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0085</w:t>
            </w:r>
          </w:p>
        </w:tc>
        <w:tc>
          <w:tcPr>
            <w:tcW w:w="881" w:type="dxa"/>
          </w:tcPr>
          <w:p w14:paraId="0F5D778C" w14:textId="77777777" w:rsidR="00DA66B5" w:rsidRPr="00D3505C" w:rsidRDefault="00DA66B5" w:rsidP="00A339DF">
            <w:pPr>
              <w:widowControl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FBFEB83" w14:textId="77777777" w:rsidR="00DA66B5" w:rsidRPr="00D3505C" w:rsidRDefault="00DA66B5" w:rsidP="00FA1A22">
            <w:pPr>
              <w:widowControl/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Bacterial enteritis, unspecified</w:t>
            </w:r>
          </w:p>
        </w:tc>
        <w:tc>
          <w:tcPr>
            <w:tcW w:w="0" w:type="auto"/>
          </w:tcPr>
          <w:p w14:paraId="50BAB62A" w14:textId="77777777" w:rsidR="00DA66B5" w:rsidRPr="00D3505C" w:rsidRDefault="00DA66B5" w:rsidP="00A339DF">
            <w:pPr>
              <w:widowControl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1221</w:t>
            </w:r>
          </w:p>
        </w:tc>
        <w:tc>
          <w:tcPr>
            <w:tcW w:w="0" w:type="auto"/>
          </w:tcPr>
          <w:p w14:paraId="25EB3E3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729</w:t>
            </w:r>
          </w:p>
        </w:tc>
        <w:tc>
          <w:tcPr>
            <w:tcW w:w="0" w:type="auto"/>
          </w:tcPr>
          <w:p w14:paraId="4CBF102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610.5</w:t>
            </w:r>
          </w:p>
        </w:tc>
        <w:tc>
          <w:tcPr>
            <w:tcW w:w="0" w:type="auto"/>
          </w:tcPr>
          <w:p w14:paraId="58DBCD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036BB5EA" w14:textId="77777777" w:rsidR="00DA66B5" w:rsidRPr="00D3505C" w:rsidRDefault="00DA66B5" w:rsidP="00A339DF">
            <w:pPr>
              <w:widowControl/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23.15</w:t>
            </w:r>
          </w:p>
        </w:tc>
        <w:tc>
          <w:tcPr>
            <w:tcW w:w="0" w:type="auto"/>
          </w:tcPr>
          <w:p w14:paraId="562E76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82D19F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E091BA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E767D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72B7B6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0093</w:t>
            </w:r>
          </w:p>
        </w:tc>
        <w:tc>
          <w:tcPr>
            <w:tcW w:w="881" w:type="dxa"/>
          </w:tcPr>
          <w:p w14:paraId="0CD904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CA0F1C3" w14:textId="5062035C" w:rsidR="00DA66B5" w:rsidRPr="00D3505C" w:rsidRDefault="00B65F16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Diarrhoea</w:t>
            </w:r>
            <w:r w:rsidR="00DA66B5"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 of presumed infectious origin</w:t>
            </w:r>
          </w:p>
        </w:tc>
        <w:tc>
          <w:tcPr>
            <w:tcW w:w="0" w:type="auto"/>
          </w:tcPr>
          <w:p w14:paraId="4567CB3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3935</w:t>
            </w:r>
          </w:p>
        </w:tc>
        <w:tc>
          <w:tcPr>
            <w:tcW w:w="0" w:type="auto"/>
          </w:tcPr>
          <w:p w14:paraId="39EBBC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2105</w:t>
            </w:r>
          </w:p>
        </w:tc>
        <w:tc>
          <w:tcPr>
            <w:tcW w:w="0" w:type="auto"/>
          </w:tcPr>
          <w:p w14:paraId="23B4B4F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1967.5</w:t>
            </w:r>
          </w:p>
        </w:tc>
        <w:tc>
          <w:tcPr>
            <w:tcW w:w="0" w:type="auto"/>
          </w:tcPr>
          <w:p w14:paraId="668F4FC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22F577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9.62</w:t>
            </w:r>
          </w:p>
        </w:tc>
        <w:tc>
          <w:tcPr>
            <w:tcW w:w="0" w:type="auto"/>
          </w:tcPr>
          <w:p w14:paraId="3DE869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0.0446</w:t>
            </w:r>
          </w:p>
        </w:tc>
      </w:tr>
      <w:tr w:rsidR="00DA66B5" w:rsidRPr="00D3505C" w14:paraId="0B60F83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54A6D0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34489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757AC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098</w:t>
            </w:r>
          </w:p>
        </w:tc>
        <w:tc>
          <w:tcPr>
            <w:tcW w:w="881" w:type="dxa"/>
          </w:tcPr>
          <w:p w14:paraId="598EF3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C2ABED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Gonococcal infections</w:t>
            </w:r>
          </w:p>
        </w:tc>
        <w:tc>
          <w:tcPr>
            <w:tcW w:w="0" w:type="auto"/>
          </w:tcPr>
          <w:p w14:paraId="6EE7CB4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548</w:t>
            </w:r>
          </w:p>
        </w:tc>
        <w:tc>
          <w:tcPr>
            <w:tcW w:w="0" w:type="auto"/>
          </w:tcPr>
          <w:p w14:paraId="4D6ED4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334</w:t>
            </w:r>
          </w:p>
        </w:tc>
        <w:tc>
          <w:tcPr>
            <w:tcW w:w="0" w:type="auto"/>
          </w:tcPr>
          <w:p w14:paraId="2FE9DD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274</w:t>
            </w:r>
          </w:p>
        </w:tc>
        <w:tc>
          <w:tcPr>
            <w:tcW w:w="0" w:type="auto"/>
          </w:tcPr>
          <w:p w14:paraId="39EF23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263C00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13.25</w:t>
            </w:r>
          </w:p>
        </w:tc>
        <w:tc>
          <w:tcPr>
            <w:tcW w:w="0" w:type="auto"/>
          </w:tcPr>
          <w:p w14:paraId="66F2CA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0.0011</w:t>
            </w:r>
          </w:p>
        </w:tc>
      </w:tr>
      <w:tr w:rsidR="00DA66B5" w:rsidRPr="00D3505C" w14:paraId="332B2B9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22010D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33278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024948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099</w:t>
            </w:r>
          </w:p>
        </w:tc>
        <w:tc>
          <w:tcPr>
            <w:tcW w:w="881" w:type="dxa"/>
          </w:tcPr>
          <w:p w14:paraId="506C0B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C06383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venereal diseases</w:t>
            </w:r>
          </w:p>
        </w:tc>
        <w:tc>
          <w:tcPr>
            <w:tcW w:w="0" w:type="auto"/>
          </w:tcPr>
          <w:p w14:paraId="75A8617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1239</w:t>
            </w:r>
          </w:p>
        </w:tc>
        <w:tc>
          <w:tcPr>
            <w:tcW w:w="0" w:type="auto"/>
          </w:tcPr>
          <w:p w14:paraId="57AFDB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916</w:t>
            </w:r>
          </w:p>
        </w:tc>
        <w:tc>
          <w:tcPr>
            <w:tcW w:w="0" w:type="auto"/>
          </w:tcPr>
          <w:p w14:paraId="10935C3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619.5</w:t>
            </w:r>
          </w:p>
        </w:tc>
        <w:tc>
          <w:tcPr>
            <w:tcW w:w="0" w:type="auto"/>
          </w:tcPr>
          <w:p w14:paraId="0045B8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0DC3A60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147.89</w:t>
            </w:r>
          </w:p>
        </w:tc>
        <w:tc>
          <w:tcPr>
            <w:tcW w:w="0" w:type="auto"/>
          </w:tcPr>
          <w:p w14:paraId="25C5DF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4F03AA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A3506C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F517A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3C7E1B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112</w:t>
            </w:r>
          </w:p>
        </w:tc>
        <w:tc>
          <w:tcPr>
            <w:tcW w:w="881" w:type="dxa"/>
          </w:tcPr>
          <w:p w14:paraId="562A0D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65C9A7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Candidiasis</w:t>
            </w:r>
          </w:p>
        </w:tc>
        <w:tc>
          <w:tcPr>
            <w:tcW w:w="0" w:type="auto"/>
          </w:tcPr>
          <w:p w14:paraId="499EAC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22970</w:t>
            </w:r>
          </w:p>
        </w:tc>
        <w:tc>
          <w:tcPr>
            <w:tcW w:w="0" w:type="auto"/>
          </w:tcPr>
          <w:p w14:paraId="674DCD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12950</w:t>
            </w:r>
          </w:p>
        </w:tc>
        <w:tc>
          <w:tcPr>
            <w:tcW w:w="0" w:type="auto"/>
          </w:tcPr>
          <w:p w14:paraId="2ECE97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11485</w:t>
            </w:r>
          </w:p>
        </w:tc>
        <w:tc>
          <w:tcPr>
            <w:tcW w:w="0" w:type="auto"/>
          </w:tcPr>
          <w:p w14:paraId="468E5F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5F04C3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187.38</w:t>
            </w:r>
          </w:p>
        </w:tc>
        <w:tc>
          <w:tcPr>
            <w:tcW w:w="0" w:type="auto"/>
          </w:tcPr>
          <w:p w14:paraId="54DA475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B50A13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F064B1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F7C97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9D8DF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</w:t>
            </w:r>
          </w:p>
        </w:tc>
        <w:tc>
          <w:tcPr>
            <w:tcW w:w="881" w:type="dxa"/>
          </w:tcPr>
          <w:p w14:paraId="0FF7A3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A3B2AA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Echinococcosis</w:t>
            </w:r>
          </w:p>
        </w:tc>
        <w:tc>
          <w:tcPr>
            <w:tcW w:w="0" w:type="auto"/>
          </w:tcPr>
          <w:p w14:paraId="3ADFD21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</w:t>
            </w:r>
          </w:p>
        </w:tc>
        <w:tc>
          <w:tcPr>
            <w:tcW w:w="0" w:type="auto"/>
          </w:tcPr>
          <w:p w14:paraId="378C51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</w:t>
            </w:r>
          </w:p>
        </w:tc>
        <w:tc>
          <w:tcPr>
            <w:tcW w:w="0" w:type="auto"/>
          </w:tcPr>
          <w:p w14:paraId="1D25CA4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</w:t>
            </w:r>
          </w:p>
        </w:tc>
        <w:tc>
          <w:tcPr>
            <w:tcW w:w="0" w:type="auto"/>
          </w:tcPr>
          <w:p w14:paraId="4DCD4E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1.84</w:t>
            </w:r>
          </w:p>
        </w:tc>
        <w:tc>
          <w:tcPr>
            <w:tcW w:w="0" w:type="auto"/>
          </w:tcPr>
          <w:p w14:paraId="584C15E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15.84</w:t>
            </w:r>
          </w:p>
        </w:tc>
        <w:tc>
          <w:tcPr>
            <w:tcW w:w="0" w:type="auto"/>
          </w:tcPr>
          <w:p w14:paraId="79F0F0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40D0B3E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F45559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F0FB1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4DE540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</w:t>
            </w:r>
          </w:p>
        </w:tc>
        <w:tc>
          <w:tcPr>
            <w:tcW w:w="881" w:type="dxa"/>
          </w:tcPr>
          <w:p w14:paraId="604AC8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FFD40B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Trichomoniasis</w:t>
            </w:r>
          </w:p>
        </w:tc>
        <w:tc>
          <w:tcPr>
            <w:tcW w:w="0" w:type="auto"/>
          </w:tcPr>
          <w:p w14:paraId="21A85E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2613</w:t>
            </w:r>
          </w:p>
        </w:tc>
        <w:tc>
          <w:tcPr>
            <w:tcW w:w="0" w:type="auto"/>
          </w:tcPr>
          <w:p w14:paraId="5339AE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1757</w:t>
            </w:r>
          </w:p>
        </w:tc>
        <w:tc>
          <w:tcPr>
            <w:tcW w:w="0" w:type="auto"/>
          </w:tcPr>
          <w:p w14:paraId="66E4158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1306.5</w:t>
            </w:r>
          </w:p>
        </w:tc>
        <w:tc>
          <w:tcPr>
            <w:tcW w:w="0" w:type="auto"/>
          </w:tcPr>
          <w:p w14:paraId="571AEF2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1.34</w:t>
            </w:r>
          </w:p>
        </w:tc>
        <w:tc>
          <w:tcPr>
            <w:tcW w:w="0" w:type="auto"/>
          </w:tcPr>
          <w:p w14:paraId="3F548D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158.57</w:t>
            </w:r>
          </w:p>
        </w:tc>
        <w:tc>
          <w:tcPr>
            <w:tcW w:w="0" w:type="auto"/>
          </w:tcPr>
          <w:p w14:paraId="29D739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06E4B1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193781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73FB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498DE1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0994</w:t>
            </w:r>
          </w:p>
        </w:tc>
        <w:tc>
          <w:tcPr>
            <w:tcW w:w="881" w:type="dxa"/>
          </w:tcPr>
          <w:p w14:paraId="6309E8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E1DA51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nongonococcal urethritis</w:t>
            </w: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﹝</w:t>
            </w: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NGU</w:t>
            </w: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﹞</w:t>
            </w:r>
          </w:p>
        </w:tc>
        <w:tc>
          <w:tcPr>
            <w:tcW w:w="0" w:type="auto"/>
          </w:tcPr>
          <w:p w14:paraId="22538F3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838</w:t>
            </w:r>
          </w:p>
        </w:tc>
        <w:tc>
          <w:tcPr>
            <w:tcW w:w="0" w:type="auto"/>
          </w:tcPr>
          <w:p w14:paraId="7AAB0B3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678</w:t>
            </w:r>
          </w:p>
        </w:tc>
        <w:tc>
          <w:tcPr>
            <w:tcW w:w="0" w:type="auto"/>
          </w:tcPr>
          <w:p w14:paraId="0EDA716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419</w:t>
            </w:r>
          </w:p>
        </w:tc>
        <w:tc>
          <w:tcPr>
            <w:tcW w:w="0" w:type="auto"/>
          </w:tcPr>
          <w:p w14:paraId="6D3D8B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1.62</w:t>
            </w:r>
          </w:p>
        </w:tc>
        <w:tc>
          <w:tcPr>
            <w:tcW w:w="0" w:type="auto"/>
          </w:tcPr>
          <w:p w14:paraId="6D2197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172.27</w:t>
            </w:r>
          </w:p>
        </w:tc>
        <w:tc>
          <w:tcPr>
            <w:tcW w:w="0" w:type="auto"/>
          </w:tcPr>
          <w:p w14:paraId="3CC082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DE6C69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242FAF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EA267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77481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1121</w:t>
            </w:r>
          </w:p>
        </w:tc>
        <w:tc>
          <w:tcPr>
            <w:tcW w:w="881" w:type="dxa"/>
          </w:tcPr>
          <w:p w14:paraId="4B9CED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E46974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Candidiasis of vulva and vagina</w:t>
            </w:r>
          </w:p>
        </w:tc>
        <w:tc>
          <w:tcPr>
            <w:tcW w:w="0" w:type="auto"/>
          </w:tcPr>
          <w:p w14:paraId="55264F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17277</w:t>
            </w:r>
          </w:p>
        </w:tc>
        <w:tc>
          <w:tcPr>
            <w:tcW w:w="0" w:type="auto"/>
          </w:tcPr>
          <w:p w14:paraId="39BBC0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10519</w:t>
            </w:r>
          </w:p>
        </w:tc>
        <w:tc>
          <w:tcPr>
            <w:tcW w:w="0" w:type="auto"/>
          </w:tcPr>
          <w:p w14:paraId="72DC09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8638.5</w:t>
            </w:r>
          </w:p>
        </w:tc>
        <w:tc>
          <w:tcPr>
            <w:tcW w:w="0" w:type="auto"/>
          </w:tcPr>
          <w:p w14:paraId="7E6E5D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6B02AFE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412.66</w:t>
            </w:r>
          </w:p>
        </w:tc>
        <w:tc>
          <w:tcPr>
            <w:tcW w:w="0" w:type="auto"/>
          </w:tcPr>
          <w:p w14:paraId="61232F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97B9B7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95D9B4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71A8F0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0EE5E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1221</w:t>
            </w:r>
          </w:p>
        </w:tc>
        <w:tc>
          <w:tcPr>
            <w:tcW w:w="881" w:type="dxa"/>
          </w:tcPr>
          <w:p w14:paraId="43B8CF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40E441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Echinococcus </w:t>
            </w:r>
            <w:proofErr w:type="spellStart"/>
            <w:r w:rsidRPr="00D3505C">
              <w:rPr>
                <w:rFonts w:ascii="Arial" w:hAnsi="Arial" w:cs="Arial"/>
                <w:color w:val="000000" w:themeColor="text1"/>
                <w:sz w:val="21"/>
              </w:rPr>
              <w:t>granulosus</w:t>
            </w:r>
            <w:proofErr w:type="spellEnd"/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infection of lung</w:t>
            </w:r>
          </w:p>
        </w:tc>
        <w:tc>
          <w:tcPr>
            <w:tcW w:w="0" w:type="auto"/>
          </w:tcPr>
          <w:p w14:paraId="525703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</w:t>
            </w:r>
          </w:p>
        </w:tc>
        <w:tc>
          <w:tcPr>
            <w:tcW w:w="0" w:type="auto"/>
          </w:tcPr>
          <w:p w14:paraId="6F3389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</w:t>
            </w:r>
          </w:p>
        </w:tc>
        <w:tc>
          <w:tcPr>
            <w:tcW w:w="0" w:type="auto"/>
          </w:tcPr>
          <w:p w14:paraId="273DA51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</w:t>
            </w:r>
          </w:p>
        </w:tc>
        <w:tc>
          <w:tcPr>
            <w:tcW w:w="0" w:type="auto"/>
          </w:tcPr>
          <w:p w14:paraId="02F3B5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1.84</w:t>
            </w:r>
          </w:p>
        </w:tc>
        <w:tc>
          <w:tcPr>
            <w:tcW w:w="0" w:type="auto"/>
          </w:tcPr>
          <w:p w14:paraId="5A9928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15.84</w:t>
            </w:r>
          </w:p>
        </w:tc>
        <w:tc>
          <w:tcPr>
            <w:tcW w:w="0" w:type="auto"/>
          </w:tcPr>
          <w:p w14:paraId="40AE4A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4CF669E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60701A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5D69E1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57A89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1310</w:t>
            </w:r>
          </w:p>
        </w:tc>
        <w:tc>
          <w:tcPr>
            <w:tcW w:w="881" w:type="dxa"/>
          </w:tcPr>
          <w:p w14:paraId="38EA9A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B3A4FA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Urogenital trichomoniasis</w:t>
            </w:r>
          </w:p>
        </w:tc>
        <w:tc>
          <w:tcPr>
            <w:tcW w:w="0" w:type="auto"/>
          </w:tcPr>
          <w:p w14:paraId="270E92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2539</w:t>
            </w:r>
          </w:p>
        </w:tc>
        <w:tc>
          <w:tcPr>
            <w:tcW w:w="0" w:type="auto"/>
          </w:tcPr>
          <w:p w14:paraId="751B35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1714</w:t>
            </w:r>
          </w:p>
        </w:tc>
        <w:tc>
          <w:tcPr>
            <w:tcW w:w="0" w:type="auto"/>
          </w:tcPr>
          <w:p w14:paraId="2FDE61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1269.5</w:t>
            </w:r>
          </w:p>
        </w:tc>
        <w:tc>
          <w:tcPr>
            <w:tcW w:w="0" w:type="auto"/>
          </w:tcPr>
          <w:p w14:paraId="0145EA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724CD1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158.98</w:t>
            </w:r>
          </w:p>
        </w:tc>
        <w:tc>
          <w:tcPr>
            <w:tcW w:w="0" w:type="auto"/>
          </w:tcPr>
          <w:p w14:paraId="080543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11F348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49AD5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98AD3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DE3450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1341</w:t>
            </w:r>
          </w:p>
        </w:tc>
        <w:tc>
          <w:tcPr>
            <w:tcW w:w="881" w:type="dxa"/>
          </w:tcPr>
          <w:p w14:paraId="32DC183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09943A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arthropod infestation</w:t>
            </w:r>
          </w:p>
        </w:tc>
        <w:tc>
          <w:tcPr>
            <w:tcW w:w="0" w:type="auto"/>
          </w:tcPr>
          <w:p w14:paraId="52C44E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</w:t>
            </w:r>
          </w:p>
        </w:tc>
        <w:tc>
          <w:tcPr>
            <w:tcW w:w="0" w:type="auto"/>
          </w:tcPr>
          <w:p w14:paraId="5014D9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</w:t>
            </w:r>
          </w:p>
        </w:tc>
        <w:tc>
          <w:tcPr>
            <w:tcW w:w="0" w:type="auto"/>
          </w:tcPr>
          <w:p w14:paraId="4AE22F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46.5</w:t>
            </w:r>
          </w:p>
        </w:tc>
        <w:tc>
          <w:tcPr>
            <w:tcW w:w="0" w:type="auto"/>
          </w:tcPr>
          <w:p w14:paraId="623E6B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0FB8947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11.36</w:t>
            </w:r>
          </w:p>
        </w:tc>
        <w:tc>
          <w:tcPr>
            <w:tcW w:w="0" w:type="auto"/>
          </w:tcPr>
          <w:p w14:paraId="372492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0.0061</w:t>
            </w:r>
          </w:p>
        </w:tc>
      </w:tr>
      <w:tr w:rsidR="00DA66B5" w:rsidRPr="00D3505C" w14:paraId="4593F1F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52E27C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6B810B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E665B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09940</w:t>
            </w:r>
          </w:p>
        </w:tc>
        <w:tc>
          <w:tcPr>
            <w:tcW w:w="881" w:type="dxa"/>
          </w:tcPr>
          <w:p w14:paraId="17D321F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9CAD03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unspecified nongonococcal urethritis</w:t>
            </w:r>
          </w:p>
        </w:tc>
        <w:tc>
          <w:tcPr>
            <w:tcW w:w="0" w:type="auto"/>
          </w:tcPr>
          <w:p w14:paraId="14A3369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732</w:t>
            </w:r>
          </w:p>
        </w:tc>
        <w:tc>
          <w:tcPr>
            <w:tcW w:w="0" w:type="auto"/>
          </w:tcPr>
          <w:p w14:paraId="5470DE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618</w:t>
            </w:r>
          </w:p>
        </w:tc>
        <w:tc>
          <w:tcPr>
            <w:tcW w:w="0" w:type="auto"/>
          </w:tcPr>
          <w:p w14:paraId="091854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366</w:t>
            </w:r>
          </w:p>
        </w:tc>
        <w:tc>
          <w:tcPr>
            <w:tcW w:w="0" w:type="auto"/>
          </w:tcPr>
          <w:p w14:paraId="056D64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1.69</w:t>
            </w:r>
          </w:p>
        </w:tc>
        <w:tc>
          <w:tcPr>
            <w:tcW w:w="0" w:type="auto"/>
          </w:tcPr>
          <w:p w14:paraId="50C775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190.77</w:t>
            </w:r>
          </w:p>
        </w:tc>
        <w:tc>
          <w:tcPr>
            <w:tcW w:w="0" w:type="auto"/>
          </w:tcPr>
          <w:p w14:paraId="0EE36B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EF71D9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7B78A2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73B84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1518B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13100</w:t>
            </w:r>
          </w:p>
        </w:tc>
        <w:tc>
          <w:tcPr>
            <w:tcW w:w="881" w:type="dxa"/>
          </w:tcPr>
          <w:p w14:paraId="306FCA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BBEE81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Urogenital trichomoniasis, unspecified</w:t>
            </w:r>
          </w:p>
        </w:tc>
        <w:tc>
          <w:tcPr>
            <w:tcW w:w="0" w:type="auto"/>
          </w:tcPr>
          <w:p w14:paraId="75DAF49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571</w:t>
            </w:r>
          </w:p>
        </w:tc>
        <w:tc>
          <w:tcPr>
            <w:tcW w:w="0" w:type="auto"/>
          </w:tcPr>
          <w:p w14:paraId="6BE61D6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373</w:t>
            </w:r>
          </w:p>
        </w:tc>
        <w:tc>
          <w:tcPr>
            <w:tcW w:w="0" w:type="auto"/>
          </w:tcPr>
          <w:p w14:paraId="760386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285.5</w:t>
            </w:r>
          </w:p>
        </w:tc>
        <w:tc>
          <w:tcPr>
            <w:tcW w:w="0" w:type="auto"/>
          </w:tcPr>
          <w:p w14:paraId="0052C8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02DB45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27.25</w:t>
            </w:r>
          </w:p>
        </w:tc>
        <w:tc>
          <w:tcPr>
            <w:tcW w:w="0" w:type="auto"/>
          </w:tcPr>
          <w:p w14:paraId="310098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2E624D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937069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F0440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1273A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13101</w:t>
            </w:r>
          </w:p>
        </w:tc>
        <w:tc>
          <w:tcPr>
            <w:tcW w:w="881" w:type="dxa"/>
          </w:tcPr>
          <w:p w14:paraId="38F6A2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8D73C91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color w:val="000000" w:themeColor="text1"/>
                <w:sz w:val="21"/>
              </w:rPr>
              <w:t>Trichomonal</w:t>
            </w:r>
            <w:proofErr w:type="spellEnd"/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vulvovaginitis</w:t>
            </w:r>
          </w:p>
        </w:tc>
        <w:tc>
          <w:tcPr>
            <w:tcW w:w="0" w:type="auto"/>
          </w:tcPr>
          <w:p w14:paraId="243B682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1927</w:t>
            </w:r>
          </w:p>
        </w:tc>
        <w:tc>
          <w:tcPr>
            <w:tcW w:w="0" w:type="auto"/>
          </w:tcPr>
          <w:p w14:paraId="1617AC7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1321</w:t>
            </w:r>
          </w:p>
        </w:tc>
        <w:tc>
          <w:tcPr>
            <w:tcW w:w="0" w:type="auto"/>
          </w:tcPr>
          <w:p w14:paraId="253EF9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963.5</w:t>
            </w:r>
          </w:p>
        </w:tc>
        <w:tc>
          <w:tcPr>
            <w:tcW w:w="0" w:type="auto"/>
          </w:tcPr>
          <w:p w14:paraId="7BF132D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6F39061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135.87</w:t>
            </w:r>
          </w:p>
        </w:tc>
        <w:tc>
          <w:tcPr>
            <w:tcW w:w="0" w:type="auto"/>
          </w:tcPr>
          <w:p w14:paraId="79ABE7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42150B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6220043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Neoplasms</w:t>
            </w:r>
          </w:p>
        </w:tc>
        <w:tc>
          <w:tcPr>
            <w:tcW w:w="708" w:type="dxa"/>
          </w:tcPr>
          <w:p w14:paraId="014F00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4EDDDF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188</w:t>
            </w:r>
          </w:p>
        </w:tc>
        <w:tc>
          <w:tcPr>
            <w:tcW w:w="881" w:type="dxa"/>
          </w:tcPr>
          <w:p w14:paraId="30C40E1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C5D1EA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bladder</w:t>
            </w:r>
          </w:p>
        </w:tc>
        <w:tc>
          <w:tcPr>
            <w:tcW w:w="0" w:type="auto"/>
          </w:tcPr>
          <w:p w14:paraId="4B6EFE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2440</w:t>
            </w:r>
          </w:p>
        </w:tc>
        <w:tc>
          <w:tcPr>
            <w:tcW w:w="0" w:type="auto"/>
          </w:tcPr>
          <w:p w14:paraId="7C20E0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1678</w:t>
            </w:r>
          </w:p>
        </w:tc>
        <w:tc>
          <w:tcPr>
            <w:tcW w:w="0" w:type="auto"/>
          </w:tcPr>
          <w:p w14:paraId="1459CF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1220</w:t>
            </w:r>
          </w:p>
        </w:tc>
        <w:tc>
          <w:tcPr>
            <w:tcW w:w="0" w:type="auto"/>
          </w:tcPr>
          <w:p w14:paraId="548401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674B6AC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176.22</w:t>
            </w:r>
          </w:p>
        </w:tc>
        <w:tc>
          <w:tcPr>
            <w:tcW w:w="0" w:type="auto"/>
          </w:tcPr>
          <w:p w14:paraId="534CCB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816FD1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D21AE2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023FBA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1F7AAA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</w:t>
            </w:r>
          </w:p>
        </w:tc>
        <w:tc>
          <w:tcPr>
            <w:tcW w:w="881" w:type="dxa"/>
          </w:tcPr>
          <w:p w14:paraId="3FEFF4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377ED9D" w14:textId="5B27BD2F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kidney and other unspecified urinary organs</w:t>
            </w:r>
          </w:p>
        </w:tc>
        <w:tc>
          <w:tcPr>
            <w:tcW w:w="0" w:type="auto"/>
          </w:tcPr>
          <w:p w14:paraId="5AE39C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1424</w:t>
            </w:r>
          </w:p>
        </w:tc>
        <w:tc>
          <w:tcPr>
            <w:tcW w:w="0" w:type="auto"/>
          </w:tcPr>
          <w:p w14:paraId="6905BB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861</w:t>
            </w:r>
          </w:p>
        </w:tc>
        <w:tc>
          <w:tcPr>
            <w:tcW w:w="0" w:type="auto"/>
          </w:tcPr>
          <w:p w14:paraId="1C0288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712</w:t>
            </w:r>
          </w:p>
        </w:tc>
        <w:tc>
          <w:tcPr>
            <w:tcW w:w="0" w:type="auto"/>
          </w:tcPr>
          <w:p w14:paraId="2838BF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241570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31.41</w:t>
            </w:r>
          </w:p>
        </w:tc>
        <w:tc>
          <w:tcPr>
            <w:tcW w:w="0" w:type="auto"/>
          </w:tcPr>
          <w:p w14:paraId="658205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8B09D9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4F7402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C65F7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EDDA4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218</w:t>
            </w:r>
          </w:p>
        </w:tc>
        <w:tc>
          <w:tcPr>
            <w:tcW w:w="881" w:type="dxa"/>
          </w:tcPr>
          <w:p w14:paraId="5802DE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11FD9E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Uterine leiomyoma</w:t>
            </w:r>
          </w:p>
        </w:tc>
        <w:tc>
          <w:tcPr>
            <w:tcW w:w="0" w:type="auto"/>
          </w:tcPr>
          <w:p w14:paraId="3DF74C3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11674</w:t>
            </w:r>
          </w:p>
        </w:tc>
        <w:tc>
          <w:tcPr>
            <w:tcW w:w="0" w:type="auto"/>
          </w:tcPr>
          <w:p w14:paraId="533461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6498</w:t>
            </w:r>
          </w:p>
        </w:tc>
        <w:tc>
          <w:tcPr>
            <w:tcW w:w="0" w:type="auto"/>
          </w:tcPr>
          <w:p w14:paraId="1B7C316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5837</w:t>
            </w:r>
          </w:p>
        </w:tc>
        <w:tc>
          <w:tcPr>
            <w:tcW w:w="0" w:type="auto"/>
          </w:tcPr>
          <w:p w14:paraId="0680E6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1.11</w:t>
            </w:r>
          </w:p>
        </w:tc>
        <w:tc>
          <w:tcPr>
            <w:tcW w:w="0" w:type="auto"/>
          </w:tcPr>
          <w:p w14:paraId="1A0B6CC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75.01</w:t>
            </w:r>
          </w:p>
        </w:tc>
        <w:tc>
          <w:tcPr>
            <w:tcW w:w="0" w:type="auto"/>
          </w:tcPr>
          <w:p w14:paraId="435897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BBC5DD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A99998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1A4497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6A3C14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219</w:t>
            </w:r>
          </w:p>
        </w:tc>
        <w:tc>
          <w:tcPr>
            <w:tcW w:w="881" w:type="dxa"/>
          </w:tcPr>
          <w:p w14:paraId="433BD4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9516CE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benign neoplasm of uterus</w:t>
            </w:r>
          </w:p>
        </w:tc>
        <w:tc>
          <w:tcPr>
            <w:tcW w:w="0" w:type="auto"/>
          </w:tcPr>
          <w:p w14:paraId="73CBDE2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2413</w:t>
            </w:r>
          </w:p>
        </w:tc>
        <w:tc>
          <w:tcPr>
            <w:tcW w:w="0" w:type="auto"/>
          </w:tcPr>
          <w:p w14:paraId="6F16E1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1322</w:t>
            </w:r>
          </w:p>
        </w:tc>
        <w:tc>
          <w:tcPr>
            <w:tcW w:w="0" w:type="auto"/>
          </w:tcPr>
          <w:p w14:paraId="5BE7084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1206.5</w:t>
            </w:r>
          </w:p>
        </w:tc>
        <w:tc>
          <w:tcPr>
            <w:tcW w:w="0" w:type="auto"/>
          </w:tcPr>
          <w:p w14:paraId="4936A13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</w:t>
            </w:r>
          </w:p>
        </w:tc>
        <w:tc>
          <w:tcPr>
            <w:tcW w:w="0" w:type="auto"/>
          </w:tcPr>
          <w:p w14:paraId="4FD428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11.07</w:t>
            </w:r>
          </w:p>
        </w:tc>
        <w:tc>
          <w:tcPr>
            <w:tcW w:w="0" w:type="auto"/>
          </w:tcPr>
          <w:p w14:paraId="192E2E8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</w:t>
            </w:r>
          </w:p>
        </w:tc>
      </w:tr>
      <w:tr w:rsidR="00DA66B5" w:rsidRPr="00D3505C" w14:paraId="5BBAF52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67F42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30ED5E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B311F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220</w:t>
            </w:r>
          </w:p>
        </w:tc>
        <w:tc>
          <w:tcPr>
            <w:tcW w:w="881" w:type="dxa"/>
          </w:tcPr>
          <w:p w14:paraId="1697A1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22743C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Benign neoplasm of ovary</w:t>
            </w:r>
          </w:p>
        </w:tc>
        <w:tc>
          <w:tcPr>
            <w:tcW w:w="0" w:type="auto"/>
          </w:tcPr>
          <w:p w14:paraId="475F673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6035</w:t>
            </w:r>
          </w:p>
        </w:tc>
        <w:tc>
          <w:tcPr>
            <w:tcW w:w="0" w:type="auto"/>
          </w:tcPr>
          <w:p w14:paraId="32072E2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3372</w:t>
            </w:r>
          </w:p>
        </w:tc>
        <w:tc>
          <w:tcPr>
            <w:tcW w:w="0" w:type="auto"/>
          </w:tcPr>
          <w:p w14:paraId="588256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3017.5</w:t>
            </w:r>
          </w:p>
        </w:tc>
        <w:tc>
          <w:tcPr>
            <w:tcW w:w="0" w:type="auto"/>
          </w:tcPr>
          <w:p w14:paraId="1B2DE54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4AC2D49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41.74</w:t>
            </w:r>
          </w:p>
        </w:tc>
        <w:tc>
          <w:tcPr>
            <w:tcW w:w="0" w:type="auto"/>
          </w:tcPr>
          <w:p w14:paraId="2F61F3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0E88AF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E5B403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DBB6B8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1A18E2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223</w:t>
            </w:r>
          </w:p>
        </w:tc>
        <w:tc>
          <w:tcPr>
            <w:tcW w:w="881" w:type="dxa"/>
          </w:tcPr>
          <w:p w14:paraId="47C754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4F147E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Benign neoplasm of kidney and other urinary organs</w:t>
            </w:r>
          </w:p>
        </w:tc>
        <w:tc>
          <w:tcPr>
            <w:tcW w:w="0" w:type="auto"/>
          </w:tcPr>
          <w:p w14:paraId="77602B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903</w:t>
            </w:r>
          </w:p>
        </w:tc>
        <w:tc>
          <w:tcPr>
            <w:tcW w:w="0" w:type="auto"/>
          </w:tcPr>
          <w:p w14:paraId="3F61870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568</w:t>
            </w:r>
          </w:p>
        </w:tc>
        <w:tc>
          <w:tcPr>
            <w:tcW w:w="0" w:type="auto"/>
          </w:tcPr>
          <w:p w14:paraId="1B857B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451.5</w:t>
            </w:r>
          </w:p>
        </w:tc>
        <w:tc>
          <w:tcPr>
            <w:tcW w:w="0" w:type="auto"/>
          </w:tcPr>
          <w:p w14:paraId="6AEED9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1.26</w:t>
            </w:r>
          </w:p>
        </w:tc>
        <w:tc>
          <w:tcPr>
            <w:tcW w:w="0" w:type="auto"/>
          </w:tcPr>
          <w:p w14:paraId="6809D8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30.40</w:t>
            </w:r>
          </w:p>
        </w:tc>
        <w:tc>
          <w:tcPr>
            <w:tcW w:w="0" w:type="auto"/>
          </w:tcPr>
          <w:p w14:paraId="5CBA44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FA5390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29015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2498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1B0AC8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233</w:t>
            </w:r>
          </w:p>
        </w:tc>
        <w:tc>
          <w:tcPr>
            <w:tcW w:w="881" w:type="dxa"/>
          </w:tcPr>
          <w:p w14:paraId="07B16CD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CAA087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Carcinoma in situ of breast and genitourinary system</w:t>
            </w:r>
          </w:p>
        </w:tc>
        <w:tc>
          <w:tcPr>
            <w:tcW w:w="0" w:type="auto"/>
          </w:tcPr>
          <w:p w14:paraId="6212ACB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637</w:t>
            </w:r>
          </w:p>
        </w:tc>
        <w:tc>
          <w:tcPr>
            <w:tcW w:w="0" w:type="auto"/>
          </w:tcPr>
          <w:p w14:paraId="0177F3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376</w:t>
            </w:r>
          </w:p>
        </w:tc>
        <w:tc>
          <w:tcPr>
            <w:tcW w:w="0" w:type="auto"/>
          </w:tcPr>
          <w:p w14:paraId="71CE9A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318.5</w:t>
            </w:r>
          </w:p>
        </w:tc>
        <w:tc>
          <w:tcPr>
            <w:tcW w:w="0" w:type="auto"/>
          </w:tcPr>
          <w:p w14:paraId="1DF744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321363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10.44</w:t>
            </w:r>
          </w:p>
        </w:tc>
        <w:tc>
          <w:tcPr>
            <w:tcW w:w="0" w:type="auto"/>
          </w:tcPr>
          <w:p w14:paraId="2CE531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0.0172</w:t>
            </w:r>
          </w:p>
        </w:tc>
      </w:tr>
      <w:tr w:rsidR="00DA66B5" w:rsidRPr="00D3505C" w14:paraId="751F831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08977A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4BFAE1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88758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1882</w:t>
            </w:r>
          </w:p>
        </w:tc>
        <w:tc>
          <w:tcPr>
            <w:tcW w:w="881" w:type="dxa"/>
          </w:tcPr>
          <w:p w14:paraId="2B63379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857ED1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lateral wall of urinary bladder</w:t>
            </w:r>
          </w:p>
        </w:tc>
        <w:tc>
          <w:tcPr>
            <w:tcW w:w="0" w:type="auto"/>
          </w:tcPr>
          <w:p w14:paraId="002FCB1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342</w:t>
            </w:r>
          </w:p>
        </w:tc>
        <w:tc>
          <w:tcPr>
            <w:tcW w:w="0" w:type="auto"/>
          </w:tcPr>
          <w:p w14:paraId="448F50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249</w:t>
            </w:r>
          </w:p>
        </w:tc>
        <w:tc>
          <w:tcPr>
            <w:tcW w:w="0" w:type="auto"/>
          </w:tcPr>
          <w:p w14:paraId="492176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171</w:t>
            </w:r>
          </w:p>
        </w:tc>
        <w:tc>
          <w:tcPr>
            <w:tcW w:w="0" w:type="auto"/>
          </w:tcPr>
          <w:p w14:paraId="23C967B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009D17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36.93</w:t>
            </w:r>
          </w:p>
        </w:tc>
        <w:tc>
          <w:tcPr>
            <w:tcW w:w="0" w:type="auto"/>
          </w:tcPr>
          <w:p w14:paraId="259C381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5FF16F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4F6224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18DD0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876C0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1884</w:t>
            </w:r>
          </w:p>
        </w:tc>
        <w:tc>
          <w:tcPr>
            <w:tcW w:w="881" w:type="dxa"/>
          </w:tcPr>
          <w:p w14:paraId="3EC218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71FB8F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posterior wall of urinary bladder</w:t>
            </w:r>
          </w:p>
        </w:tc>
        <w:tc>
          <w:tcPr>
            <w:tcW w:w="0" w:type="auto"/>
          </w:tcPr>
          <w:p w14:paraId="5707334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</w:t>
            </w:r>
          </w:p>
        </w:tc>
        <w:tc>
          <w:tcPr>
            <w:tcW w:w="0" w:type="auto"/>
          </w:tcPr>
          <w:p w14:paraId="4A46B4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</w:t>
            </w:r>
          </w:p>
        </w:tc>
        <w:tc>
          <w:tcPr>
            <w:tcW w:w="0" w:type="auto"/>
          </w:tcPr>
          <w:p w14:paraId="158B96A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43.5</w:t>
            </w:r>
          </w:p>
        </w:tc>
        <w:tc>
          <w:tcPr>
            <w:tcW w:w="0" w:type="auto"/>
          </w:tcPr>
          <w:p w14:paraId="271F06D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1.61</w:t>
            </w:r>
          </w:p>
        </w:tc>
        <w:tc>
          <w:tcPr>
            <w:tcW w:w="0" w:type="auto"/>
          </w:tcPr>
          <w:p w14:paraId="6C564A3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17.33</w:t>
            </w:r>
          </w:p>
        </w:tc>
        <w:tc>
          <w:tcPr>
            <w:tcW w:w="0" w:type="auto"/>
          </w:tcPr>
          <w:p w14:paraId="4569C6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1CB2EF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62156F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8128C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AACFE6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1889</w:t>
            </w:r>
          </w:p>
        </w:tc>
        <w:tc>
          <w:tcPr>
            <w:tcW w:w="881" w:type="dxa"/>
          </w:tcPr>
          <w:p w14:paraId="49A993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988E7A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bladder, part unspecified</w:t>
            </w:r>
          </w:p>
        </w:tc>
        <w:tc>
          <w:tcPr>
            <w:tcW w:w="0" w:type="auto"/>
          </w:tcPr>
          <w:p w14:paraId="642AE6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1403</w:t>
            </w:r>
          </w:p>
        </w:tc>
        <w:tc>
          <w:tcPr>
            <w:tcW w:w="0" w:type="auto"/>
          </w:tcPr>
          <w:p w14:paraId="5CC957E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971</w:t>
            </w:r>
          </w:p>
        </w:tc>
        <w:tc>
          <w:tcPr>
            <w:tcW w:w="0" w:type="auto"/>
          </w:tcPr>
          <w:p w14:paraId="333DC2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701.5</w:t>
            </w:r>
          </w:p>
        </w:tc>
        <w:tc>
          <w:tcPr>
            <w:tcW w:w="0" w:type="auto"/>
          </w:tcPr>
          <w:p w14:paraId="636478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2066BD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106.25</w:t>
            </w:r>
          </w:p>
        </w:tc>
        <w:tc>
          <w:tcPr>
            <w:tcW w:w="0" w:type="auto"/>
          </w:tcPr>
          <w:p w14:paraId="209290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F65096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AD6AA8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858D8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036C2B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1891</w:t>
            </w:r>
          </w:p>
        </w:tc>
        <w:tc>
          <w:tcPr>
            <w:tcW w:w="881" w:type="dxa"/>
          </w:tcPr>
          <w:p w14:paraId="67CB905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76DA1A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renal pelvis</w:t>
            </w:r>
          </w:p>
        </w:tc>
        <w:tc>
          <w:tcPr>
            <w:tcW w:w="0" w:type="auto"/>
          </w:tcPr>
          <w:p w14:paraId="13DFCFD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411</w:t>
            </w:r>
          </w:p>
        </w:tc>
        <w:tc>
          <w:tcPr>
            <w:tcW w:w="0" w:type="auto"/>
          </w:tcPr>
          <w:p w14:paraId="0C35908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265</w:t>
            </w:r>
          </w:p>
        </w:tc>
        <w:tc>
          <w:tcPr>
            <w:tcW w:w="0" w:type="auto"/>
          </w:tcPr>
          <w:p w14:paraId="7DF727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205.5</w:t>
            </w:r>
          </w:p>
        </w:tc>
        <w:tc>
          <w:tcPr>
            <w:tcW w:w="0" w:type="auto"/>
          </w:tcPr>
          <w:p w14:paraId="0DA3B4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5C52C1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17.48</w:t>
            </w:r>
          </w:p>
        </w:tc>
        <w:tc>
          <w:tcPr>
            <w:tcW w:w="0" w:type="auto"/>
          </w:tcPr>
          <w:p w14:paraId="6DC591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A7FDC9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227603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BA2A14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911FA5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1892</w:t>
            </w:r>
          </w:p>
        </w:tc>
        <w:tc>
          <w:tcPr>
            <w:tcW w:w="881" w:type="dxa"/>
          </w:tcPr>
          <w:p w14:paraId="21BD6B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AC3286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Malignant neoplasm of ureter</w:t>
            </w:r>
          </w:p>
        </w:tc>
        <w:tc>
          <w:tcPr>
            <w:tcW w:w="0" w:type="auto"/>
          </w:tcPr>
          <w:p w14:paraId="2BF0D9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346</w:t>
            </w:r>
          </w:p>
        </w:tc>
        <w:tc>
          <w:tcPr>
            <w:tcW w:w="0" w:type="auto"/>
          </w:tcPr>
          <w:p w14:paraId="51E20DC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228</w:t>
            </w:r>
          </w:p>
        </w:tc>
        <w:tc>
          <w:tcPr>
            <w:tcW w:w="0" w:type="auto"/>
          </w:tcPr>
          <w:p w14:paraId="6836A0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173</w:t>
            </w:r>
          </w:p>
        </w:tc>
        <w:tc>
          <w:tcPr>
            <w:tcW w:w="0" w:type="auto"/>
          </w:tcPr>
          <w:p w14:paraId="12BBCE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1.32</w:t>
            </w:r>
          </w:p>
        </w:tc>
        <w:tc>
          <w:tcPr>
            <w:tcW w:w="0" w:type="auto"/>
          </w:tcPr>
          <w:p w14:paraId="49E417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17.79</w:t>
            </w:r>
          </w:p>
        </w:tc>
        <w:tc>
          <w:tcPr>
            <w:tcW w:w="0" w:type="auto"/>
          </w:tcPr>
          <w:p w14:paraId="4E6101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7C7CAF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63E05E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474B3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C170D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2189</w:t>
            </w:r>
          </w:p>
        </w:tc>
        <w:tc>
          <w:tcPr>
            <w:tcW w:w="881" w:type="dxa"/>
          </w:tcPr>
          <w:p w14:paraId="4B77F0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365238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Leiomyoma of uterus, unspecified</w:t>
            </w:r>
          </w:p>
        </w:tc>
        <w:tc>
          <w:tcPr>
            <w:tcW w:w="0" w:type="auto"/>
          </w:tcPr>
          <w:p w14:paraId="6A11CBE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9045</w:t>
            </w:r>
          </w:p>
        </w:tc>
        <w:tc>
          <w:tcPr>
            <w:tcW w:w="0" w:type="auto"/>
          </w:tcPr>
          <w:p w14:paraId="47C894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5091</w:t>
            </w:r>
          </w:p>
        </w:tc>
        <w:tc>
          <w:tcPr>
            <w:tcW w:w="0" w:type="auto"/>
          </w:tcPr>
          <w:p w14:paraId="7503DF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4522.5</w:t>
            </w:r>
          </w:p>
        </w:tc>
        <w:tc>
          <w:tcPr>
            <w:tcW w:w="0" w:type="auto"/>
          </w:tcPr>
          <w:p w14:paraId="30AA4B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102D5C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71.65</w:t>
            </w:r>
          </w:p>
        </w:tc>
        <w:tc>
          <w:tcPr>
            <w:tcW w:w="0" w:type="auto"/>
          </w:tcPr>
          <w:p w14:paraId="3734986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0FB276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6C3136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4CBC8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8CE59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2219</w:t>
            </w:r>
          </w:p>
        </w:tc>
        <w:tc>
          <w:tcPr>
            <w:tcW w:w="881" w:type="dxa"/>
          </w:tcPr>
          <w:p w14:paraId="7F3F0A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080E37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Benign neoplasm of female genital organ, site unspecified</w:t>
            </w:r>
          </w:p>
        </w:tc>
        <w:tc>
          <w:tcPr>
            <w:tcW w:w="0" w:type="auto"/>
          </w:tcPr>
          <w:p w14:paraId="5BA28E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153</w:t>
            </w:r>
          </w:p>
        </w:tc>
        <w:tc>
          <w:tcPr>
            <w:tcW w:w="0" w:type="auto"/>
          </w:tcPr>
          <w:p w14:paraId="063E57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104</w:t>
            </w:r>
          </w:p>
        </w:tc>
        <w:tc>
          <w:tcPr>
            <w:tcW w:w="0" w:type="auto"/>
          </w:tcPr>
          <w:p w14:paraId="20C1884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76.5</w:t>
            </w:r>
          </w:p>
        </w:tc>
        <w:tc>
          <w:tcPr>
            <w:tcW w:w="0" w:type="auto"/>
          </w:tcPr>
          <w:p w14:paraId="3B96EF8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1.36</w:t>
            </w:r>
          </w:p>
        </w:tc>
        <w:tc>
          <w:tcPr>
            <w:tcW w:w="0" w:type="auto"/>
          </w:tcPr>
          <w:p w14:paraId="2870DE8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10.11</w:t>
            </w:r>
          </w:p>
        </w:tc>
        <w:tc>
          <w:tcPr>
            <w:tcW w:w="0" w:type="auto"/>
          </w:tcPr>
          <w:p w14:paraId="0D16710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0.0252</w:t>
            </w:r>
          </w:p>
        </w:tc>
      </w:tr>
      <w:tr w:rsidR="00DA66B5" w:rsidRPr="00D3505C" w14:paraId="31DE0F8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E22AE8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38E0E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7BDFF9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2233</w:t>
            </w:r>
          </w:p>
        </w:tc>
        <w:tc>
          <w:tcPr>
            <w:tcW w:w="881" w:type="dxa"/>
          </w:tcPr>
          <w:p w14:paraId="5A6949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4409FE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Benign neoplasm of bladder</w:t>
            </w:r>
          </w:p>
        </w:tc>
        <w:tc>
          <w:tcPr>
            <w:tcW w:w="0" w:type="auto"/>
          </w:tcPr>
          <w:p w14:paraId="0E4237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151</w:t>
            </w:r>
          </w:p>
        </w:tc>
        <w:tc>
          <w:tcPr>
            <w:tcW w:w="0" w:type="auto"/>
          </w:tcPr>
          <w:p w14:paraId="1D6694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117</w:t>
            </w:r>
          </w:p>
        </w:tc>
        <w:tc>
          <w:tcPr>
            <w:tcW w:w="0" w:type="auto"/>
          </w:tcPr>
          <w:p w14:paraId="036DCCF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75.5</w:t>
            </w:r>
          </w:p>
        </w:tc>
        <w:tc>
          <w:tcPr>
            <w:tcW w:w="0" w:type="auto"/>
          </w:tcPr>
          <w:p w14:paraId="265C84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1.55</w:t>
            </w:r>
          </w:p>
        </w:tc>
        <w:tc>
          <w:tcPr>
            <w:tcW w:w="0" w:type="auto"/>
          </w:tcPr>
          <w:p w14:paraId="4660B1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24.13</w:t>
            </w:r>
          </w:p>
        </w:tc>
        <w:tc>
          <w:tcPr>
            <w:tcW w:w="0" w:type="auto"/>
          </w:tcPr>
          <w:p w14:paraId="067AD8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0A39C4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F07140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D9708E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63E96D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2239</w:t>
            </w:r>
          </w:p>
        </w:tc>
        <w:tc>
          <w:tcPr>
            <w:tcW w:w="881" w:type="dxa"/>
          </w:tcPr>
          <w:p w14:paraId="0A2E4E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D7A603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Benign neoplasm of urinary organs, site unspecified</w:t>
            </w:r>
          </w:p>
        </w:tc>
        <w:tc>
          <w:tcPr>
            <w:tcW w:w="0" w:type="auto"/>
          </w:tcPr>
          <w:p w14:paraId="4ACA744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</w:t>
            </w:r>
          </w:p>
        </w:tc>
        <w:tc>
          <w:tcPr>
            <w:tcW w:w="0" w:type="auto"/>
          </w:tcPr>
          <w:p w14:paraId="53DB8E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</w:t>
            </w:r>
          </w:p>
        </w:tc>
        <w:tc>
          <w:tcPr>
            <w:tcW w:w="0" w:type="auto"/>
          </w:tcPr>
          <w:p w14:paraId="28E937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</w:t>
            </w:r>
          </w:p>
        </w:tc>
        <w:tc>
          <w:tcPr>
            <w:tcW w:w="0" w:type="auto"/>
          </w:tcPr>
          <w:p w14:paraId="15F5838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06C27F0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10.44</w:t>
            </w:r>
          </w:p>
        </w:tc>
        <w:tc>
          <w:tcPr>
            <w:tcW w:w="0" w:type="auto"/>
          </w:tcPr>
          <w:p w14:paraId="6E90B60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0.0169</w:t>
            </w:r>
          </w:p>
        </w:tc>
      </w:tr>
      <w:tr w:rsidR="00DA66B5" w:rsidRPr="00D3505C" w14:paraId="67FA3AC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FB0490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8EF8D6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9118B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2298</w:t>
            </w:r>
          </w:p>
        </w:tc>
        <w:tc>
          <w:tcPr>
            <w:tcW w:w="881" w:type="dxa"/>
          </w:tcPr>
          <w:p w14:paraId="6127659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F70A56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Benign neoplasm of other specified sites</w:t>
            </w:r>
          </w:p>
        </w:tc>
        <w:tc>
          <w:tcPr>
            <w:tcW w:w="0" w:type="auto"/>
          </w:tcPr>
          <w:p w14:paraId="5F87051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513</w:t>
            </w:r>
          </w:p>
        </w:tc>
        <w:tc>
          <w:tcPr>
            <w:tcW w:w="0" w:type="auto"/>
          </w:tcPr>
          <w:p w14:paraId="59DB09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311</w:t>
            </w:r>
          </w:p>
        </w:tc>
        <w:tc>
          <w:tcPr>
            <w:tcW w:w="0" w:type="auto"/>
          </w:tcPr>
          <w:p w14:paraId="430ABAB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256.5</w:t>
            </w:r>
          </w:p>
        </w:tc>
        <w:tc>
          <w:tcPr>
            <w:tcW w:w="0" w:type="auto"/>
          </w:tcPr>
          <w:p w14:paraId="0DAA03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4E5FC8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11.67</w:t>
            </w:r>
          </w:p>
        </w:tc>
        <w:tc>
          <w:tcPr>
            <w:tcW w:w="0" w:type="auto"/>
          </w:tcPr>
          <w:p w14:paraId="4B99D7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0.0047</w:t>
            </w:r>
          </w:p>
        </w:tc>
      </w:tr>
      <w:tr w:rsidR="00DA66B5" w:rsidRPr="00D3505C" w14:paraId="33CAF6A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5AED9A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FE106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16C921D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2394</w:t>
            </w:r>
          </w:p>
        </w:tc>
        <w:tc>
          <w:tcPr>
            <w:tcW w:w="881" w:type="dxa"/>
          </w:tcPr>
          <w:p w14:paraId="3D24018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95BA2B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Neoplasm of unspecified nature of bladder</w:t>
            </w:r>
          </w:p>
        </w:tc>
        <w:tc>
          <w:tcPr>
            <w:tcW w:w="0" w:type="auto"/>
          </w:tcPr>
          <w:p w14:paraId="3B7EE8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315</w:t>
            </w:r>
          </w:p>
        </w:tc>
        <w:tc>
          <w:tcPr>
            <w:tcW w:w="0" w:type="auto"/>
          </w:tcPr>
          <w:p w14:paraId="0EA8820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218</w:t>
            </w:r>
          </w:p>
        </w:tc>
        <w:tc>
          <w:tcPr>
            <w:tcW w:w="0" w:type="auto"/>
          </w:tcPr>
          <w:p w14:paraId="719149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157.5</w:t>
            </w:r>
          </w:p>
        </w:tc>
        <w:tc>
          <w:tcPr>
            <w:tcW w:w="0" w:type="auto"/>
          </w:tcPr>
          <w:p w14:paraId="6DB2BA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7CB4C2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23.85</w:t>
            </w:r>
          </w:p>
        </w:tc>
        <w:tc>
          <w:tcPr>
            <w:tcW w:w="0" w:type="auto"/>
          </w:tcPr>
          <w:p w14:paraId="3D8F0B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42938D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C64F1B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799777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7588A1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6117</w:t>
            </w:r>
          </w:p>
        </w:tc>
        <w:tc>
          <w:tcPr>
            <w:tcW w:w="881" w:type="dxa"/>
          </w:tcPr>
          <w:p w14:paraId="1595E44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26453B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Signs and symptoms in breast</w:t>
            </w:r>
          </w:p>
        </w:tc>
        <w:tc>
          <w:tcPr>
            <w:tcW w:w="0" w:type="auto"/>
          </w:tcPr>
          <w:p w14:paraId="4DEB48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3320</w:t>
            </w:r>
          </w:p>
        </w:tc>
        <w:tc>
          <w:tcPr>
            <w:tcW w:w="0" w:type="auto"/>
          </w:tcPr>
          <w:p w14:paraId="563ACE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1823</w:t>
            </w:r>
          </w:p>
        </w:tc>
        <w:tc>
          <w:tcPr>
            <w:tcW w:w="0" w:type="auto"/>
          </w:tcPr>
          <w:p w14:paraId="29115E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1660</w:t>
            </w:r>
          </w:p>
        </w:tc>
        <w:tc>
          <w:tcPr>
            <w:tcW w:w="0" w:type="auto"/>
          </w:tcPr>
          <w:p w14:paraId="1A5384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</w:t>
            </w:r>
          </w:p>
        </w:tc>
        <w:tc>
          <w:tcPr>
            <w:tcW w:w="0" w:type="auto"/>
          </w:tcPr>
          <w:p w14:paraId="111999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16.03</w:t>
            </w:r>
          </w:p>
        </w:tc>
        <w:tc>
          <w:tcPr>
            <w:tcW w:w="0" w:type="auto"/>
          </w:tcPr>
          <w:p w14:paraId="1E2CB5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81C987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2C774B0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Eye disorders</w:t>
            </w:r>
          </w:p>
        </w:tc>
        <w:tc>
          <w:tcPr>
            <w:tcW w:w="708" w:type="dxa"/>
          </w:tcPr>
          <w:p w14:paraId="778636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72D5F56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368</w:t>
            </w:r>
          </w:p>
        </w:tc>
        <w:tc>
          <w:tcPr>
            <w:tcW w:w="881" w:type="dxa"/>
          </w:tcPr>
          <w:p w14:paraId="15357E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04343A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Visual disturbances</w:t>
            </w:r>
          </w:p>
        </w:tc>
        <w:tc>
          <w:tcPr>
            <w:tcW w:w="0" w:type="auto"/>
          </w:tcPr>
          <w:p w14:paraId="6F8826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16124</w:t>
            </w:r>
          </w:p>
        </w:tc>
        <w:tc>
          <w:tcPr>
            <w:tcW w:w="0" w:type="auto"/>
          </w:tcPr>
          <w:p w14:paraId="55438AF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8428</w:t>
            </w:r>
          </w:p>
        </w:tc>
        <w:tc>
          <w:tcPr>
            <w:tcW w:w="0" w:type="auto"/>
          </w:tcPr>
          <w:p w14:paraId="1B36D8E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8062</w:t>
            </w:r>
          </w:p>
        </w:tc>
        <w:tc>
          <w:tcPr>
            <w:tcW w:w="0" w:type="auto"/>
          </w:tcPr>
          <w:p w14:paraId="222C187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10B290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16.62</w:t>
            </w:r>
          </w:p>
        </w:tc>
        <w:tc>
          <w:tcPr>
            <w:tcW w:w="0" w:type="auto"/>
          </w:tcPr>
          <w:p w14:paraId="2D6EA0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73C174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C12EB7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CDF4D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DB8A6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370</w:t>
            </w:r>
          </w:p>
        </w:tc>
        <w:tc>
          <w:tcPr>
            <w:tcW w:w="881" w:type="dxa"/>
          </w:tcPr>
          <w:p w14:paraId="5FC77F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375A9B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Keratitis</w:t>
            </w:r>
          </w:p>
        </w:tc>
        <w:tc>
          <w:tcPr>
            <w:tcW w:w="0" w:type="auto"/>
          </w:tcPr>
          <w:p w14:paraId="53FD2C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19086</w:t>
            </w:r>
          </w:p>
        </w:tc>
        <w:tc>
          <w:tcPr>
            <w:tcW w:w="0" w:type="auto"/>
          </w:tcPr>
          <w:p w14:paraId="329DFB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9892</w:t>
            </w:r>
          </w:p>
        </w:tc>
        <w:tc>
          <w:tcPr>
            <w:tcW w:w="0" w:type="auto"/>
          </w:tcPr>
          <w:p w14:paraId="71CB4B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9543</w:t>
            </w:r>
          </w:p>
        </w:tc>
        <w:tc>
          <w:tcPr>
            <w:tcW w:w="0" w:type="auto"/>
          </w:tcPr>
          <w:p w14:paraId="1F2A71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1.04</w:t>
            </w:r>
          </w:p>
        </w:tc>
        <w:tc>
          <w:tcPr>
            <w:tcW w:w="0" w:type="auto"/>
          </w:tcPr>
          <w:p w14:paraId="3A53B3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12.77</w:t>
            </w:r>
          </w:p>
        </w:tc>
        <w:tc>
          <w:tcPr>
            <w:tcW w:w="0" w:type="auto"/>
          </w:tcPr>
          <w:p w14:paraId="3819F79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0.0019</w:t>
            </w:r>
          </w:p>
        </w:tc>
      </w:tr>
      <w:tr w:rsidR="00DA66B5" w:rsidRPr="00D3505C" w14:paraId="0BEA8A5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755B3D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DE130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72FC25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372</w:t>
            </w:r>
          </w:p>
        </w:tc>
        <w:tc>
          <w:tcPr>
            <w:tcW w:w="881" w:type="dxa"/>
          </w:tcPr>
          <w:p w14:paraId="4E4133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65C069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Disorders of conjunctiva</w:t>
            </w:r>
          </w:p>
        </w:tc>
        <w:tc>
          <w:tcPr>
            <w:tcW w:w="0" w:type="auto"/>
          </w:tcPr>
          <w:p w14:paraId="0375DB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114719</w:t>
            </w:r>
          </w:p>
        </w:tc>
        <w:tc>
          <w:tcPr>
            <w:tcW w:w="0" w:type="auto"/>
          </w:tcPr>
          <w:p w14:paraId="5B754E8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59233</w:t>
            </w:r>
          </w:p>
        </w:tc>
        <w:tc>
          <w:tcPr>
            <w:tcW w:w="0" w:type="auto"/>
          </w:tcPr>
          <w:p w14:paraId="3E5246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57359.5</w:t>
            </w:r>
          </w:p>
        </w:tc>
        <w:tc>
          <w:tcPr>
            <w:tcW w:w="0" w:type="auto"/>
          </w:tcPr>
          <w:p w14:paraId="756350C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7E1DE19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61.20</w:t>
            </w:r>
          </w:p>
        </w:tc>
        <w:tc>
          <w:tcPr>
            <w:tcW w:w="0" w:type="auto"/>
          </w:tcPr>
          <w:p w14:paraId="5B634F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C40EEC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FC94C7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88697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4E6AB9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373</w:t>
            </w:r>
          </w:p>
        </w:tc>
        <w:tc>
          <w:tcPr>
            <w:tcW w:w="881" w:type="dxa"/>
          </w:tcPr>
          <w:p w14:paraId="6F54E2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6767CB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Inflammation of eyelids</w:t>
            </w:r>
          </w:p>
        </w:tc>
        <w:tc>
          <w:tcPr>
            <w:tcW w:w="0" w:type="auto"/>
          </w:tcPr>
          <w:p w14:paraId="2A9B6FB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25175</w:t>
            </w:r>
          </w:p>
        </w:tc>
        <w:tc>
          <w:tcPr>
            <w:tcW w:w="0" w:type="auto"/>
          </w:tcPr>
          <w:p w14:paraId="2818B2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13492</w:t>
            </w:r>
          </w:p>
        </w:tc>
        <w:tc>
          <w:tcPr>
            <w:tcW w:w="0" w:type="auto"/>
          </w:tcPr>
          <w:p w14:paraId="568EDE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12587.5</w:t>
            </w:r>
          </w:p>
        </w:tc>
        <w:tc>
          <w:tcPr>
            <w:tcW w:w="0" w:type="auto"/>
          </w:tcPr>
          <w:p w14:paraId="41F6B6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30CB4A4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65.05</w:t>
            </w:r>
          </w:p>
        </w:tc>
        <w:tc>
          <w:tcPr>
            <w:tcW w:w="0" w:type="auto"/>
          </w:tcPr>
          <w:p w14:paraId="01EDD6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189AEE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21605F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1F0B1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29DFC9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930</w:t>
            </w:r>
          </w:p>
        </w:tc>
        <w:tc>
          <w:tcPr>
            <w:tcW w:w="881" w:type="dxa"/>
          </w:tcPr>
          <w:p w14:paraId="093D425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E25DA1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Foreign body on external eye</w:t>
            </w:r>
          </w:p>
        </w:tc>
        <w:tc>
          <w:tcPr>
            <w:tcW w:w="0" w:type="auto"/>
          </w:tcPr>
          <w:p w14:paraId="5D2D8F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13350</w:t>
            </w:r>
          </w:p>
        </w:tc>
        <w:tc>
          <w:tcPr>
            <w:tcW w:w="0" w:type="auto"/>
          </w:tcPr>
          <w:p w14:paraId="37EDFD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7159</w:t>
            </w:r>
          </w:p>
        </w:tc>
        <w:tc>
          <w:tcPr>
            <w:tcW w:w="0" w:type="auto"/>
          </w:tcPr>
          <w:p w14:paraId="402E51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6675</w:t>
            </w:r>
          </w:p>
        </w:tc>
        <w:tc>
          <w:tcPr>
            <w:tcW w:w="0" w:type="auto"/>
          </w:tcPr>
          <w:p w14:paraId="4BE846A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28EC24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35.13</w:t>
            </w:r>
          </w:p>
        </w:tc>
        <w:tc>
          <w:tcPr>
            <w:tcW w:w="0" w:type="auto"/>
          </w:tcPr>
          <w:p w14:paraId="063B71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01B20D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A0776D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B66BB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0F4502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3681</w:t>
            </w:r>
          </w:p>
        </w:tc>
        <w:tc>
          <w:tcPr>
            <w:tcW w:w="881" w:type="dxa"/>
          </w:tcPr>
          <w:p w14:paraId="65778B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6398E9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Subjective visual disturbances</w:t>
            </w:r>
          </w:p>
        </w:tc>
        <w:tc>
          <w:tcPr>
            <w:tcW w:w="0" w:type="auto"/>
          </w:tcPr>
          <w:p w14:paraId="5920B7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15499</w:t>
            </w:r>
          </w:p>
        </w:tc>
        <w:tc>
          <w:tcPr>
            <w:tcW w:w="0" w:type="auto"/>
          </w:tcPr>
          <w:p w14:paraId="57206E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8128</w:t>
            </w:r>
          </w:p>
        </w:tc>
        <w:tc>
          <w:tcPr>
            <w:tcW w:w="0" w:type="auto"/>
          </w:tcPr>
          <w:p w14:paraId="124E2B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7749.5</w:t>
            </w:r>
          </w:p>
        </w:tc>
        <w:tc>
          <w:tcPr>
            <w:tcW w:w="0" w:type="auto"/>
          </w:tcPr>
          <w:p w14:paraId="5BEEC1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7186E3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18.49</w:t>
            </w:r>
          </w:p>
        </w:tc>
        <w:tc>
          <w:tcPr>
            <w:tcW w:w="0" w:type="auto"/>
          </w:tcPr>
          <w:p w14:paraId="5EE2DB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16A579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BC7652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B8007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99EF4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3702</w:t>
            </w:r>
          </w:p>
        </w:tc>
        <w:tc>
          <w:tcPr>
            <w:tcW w:w="881" w:type="dxa"/>
          </w:tcPr>
          <w:p w14:paraId="420485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27D0BF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Superficial keratitis without conjunctivitis</w:t>
            </w:r>
          </w:p>
        </w:tc>
        <w:tc>
          <w:tcPr>
            <w:tcW w:w="0" w:type="auto"/>
          </w:tcPr>
          <w:p w14:paraId="523FD7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12012</w:t>
            </w:r>
          </w:p>
        </w:tc>
        <w:tc>
          <w:tcPr>
            <w:tcW w:w="0" w:type="auto"/>
          </w:tcPr>
          <w:p w14:paraId="762D81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6279</w:t>
            </w:r>
          </w:p>
        </w:tc>
        <w:tc>
          <w:tcPr>
            <w:tcW w:w="0" w:type="auto"/>
          </w:tcPr>
          <w:p w14:paraId="4ADE58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6006</w:t>
            </w:r>
          </w:p>
        </w:tc>
        <w:tc>
          <w:tcPr>
            <w:tcW w:w="0" w:type="auto"/>
          </w:tcPr>
          <w:p w14:paraId="4F0887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152FE1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12.41</w:t>
            </w:r>
          </w:p>
        </w:tc>
        <w:tc>
          <w:tcPr>
            <w:tcW w:w="0" w:type="auto"/>
          </w:tcPr>
          <w:p w14:paraId="68E983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0.0028</w:t>
            </w:r>
          </w:p>
        </w:tc>
      </w:tr>
      <w:tr w:rsidR="00DA66B5" w:rsidRPr="00D3505C" w14:paraId="086208D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AF92A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59AC7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0DE8F1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3721</w:t>
            </w:r>
          </w:p>
        </w:tc>
        <w:tc>
          <w:tcPr>
            <w:tcW w:w="881" w:type="dxa"/>
          </w:tcPr>
          <w:p w14:paraId="3C7C4A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73AE682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Chronic conjunctivitis</w:t>
            </w:r>
          </w:p>
        </w:tc>
        <w:tc>
          <w:tcPr>
            <w:tcW w:w="0" w:type="auto"/>
          </w:tcPr>
          <w:p w14:paraId="79A9B2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52817</w:t>
            </w:r>
          </w:p>
        </w:tc>
        <w:tc>
          <w:tcPr>
            <w:tcW w:w="0" w:type="auto"/>
          </w:tcPr>
          <w:p w14:paraId="7E3AC84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27432</w:t>
            </w:r>
          </w:p>
        </w:tc>
        <w:tc>
          <w:tcPr>
            <w:tcW w:w="0" w:type="auto"/>
          </w:tcPr>
          <w:p w14:paraId="302196D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26408.5</w:t>
            </w:r>
          </w:p>
        </w:tc>
        <w:tc>
          <w:tcPr>
            <w:tcW w:w="0" w:type="auto"/>
          </w:tcPr>
          <w:p w14:paraId="13A3C0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1.04</w:t>
            </w:r>
          </w:p>
        </w:tc>
        <w:tc>
          <w:tcPr>
            <w:tcW w:w="0" w:type="auto"/>
          </w:tcPr>
          <w:p w14:paraId="0C0D2F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39.68</w:t>
            </w:r>
          </w:p>
        </w:tc>
        <w:tc>
          <w:tcPr>
            <w:tcW w:w="0" w:type="auto"/>
          </w:tcPr>
          <w:p w14:paraId="70DDCF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95B9C9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3FA77D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AD3B1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16465E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3725</w:t>
            </w:r>
          </w:p>
        </w:tc>
        <w:tc>
          <w:tcPr>
            <w:tcW w:w="881" w:type="dxa"/>
          </w:tcPr>
          <w:p w14:paraId="249881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9BF172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Conjunctival degenerations and deposits</w:t>
            </w:r>
          </w:p>
        </w:tc>
        <w:tc>
          <w:tcPr>
            <w:tcW w:w="0" w:type="auto"/>
          </w:tcPr>
          <w:p w14:paraId="02E924D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5653</w:t>
            </w:r>
          </w:p>
        </w:tc>
        <w:tc>
          <w:tcPr>
            <w:tcW w:w="0" w:type="auto"/>
          </w:tcPr>
          <w:p w14:paraId="453814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3000</w:t>
            </w:r>
          </w:p>
        </w:tc>
        <w:tc>
          <w:tcPr>
            <w:tcW w:w="0" w:type="auto"/>
          </w:tcPr>
          <w:p w14:paraId="13722B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2826.5</w:t>
            </w:r>
          </w:p>
        </w:tc>
        <w:tc>
          <w:tcPr>
            <w:tcW w:w="0" w:type="auto"/>
          </w:tcPr>
          <w:p w14:paraId="1DEB48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665B66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10.66</w:t>
            </w:r>
          </w:p>
        </w:tc>
        <w:tc>
          <w:tcPr>
            <w:tcW w:w="0" w:type="auto"/>
          </w:tcPr>
          <w:p w14:paraId="5B849B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0.0133</w:t>
            </w:r>
          </w:p>
        </w:tc>
      </w:tr>
      <w:tr w:rsidR="00DA66B5" w:rsidRPr="00D3505C" w14:paraId="6B9A1AD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A930EA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6A595D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97291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3730</w:t>
            </w:r>
          </w:p>
        </w:tc>
        <w:tc>
          <w:tcPr>
            <w:tcW w:w="881" w:type="dxa"/>
          </w:tcPr>
          <w:p w14:paraId="6B4D7B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69A769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Blepharitis</w:t>
            </w:r>
          </w:p>
        </w:tc>
        <w:tc>
          <w:tcPr>
            <w:tcW w:w="0" w:type="auto"/>
          </w:tcPr>
          <w:p w14:paraId="3EC39A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5620</w:t>
            </w:r>
          </w:p>
        </w:tc>
        <w:tc>
          <w:tcPr>
            <w:tcW w:w="0" w:type="auto"/>
          </w:tcPr>
          <w:p w14:paraId="711D3D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2984</w:t>
            </w:r>
          </w:p>
        </w:tc>
        <w:tc>
          <w:tcPr>
            <w:tcW w:w="0" w:type="auto"/>
          </w:tcPr>
          <w:p w14:paraId="09D847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2810</w:t>
            </w:r>
          </w:p>
        </w:tc>
        <w:tc>
          <w:tcPr>
            <w:tcW w:w="0" w:type="auto"/>
          </w:tcPr>
          <w:p w14:paraId="493AC5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6EC113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10.78</w:t>
            </w:r>
          </w:p>
        </w:tc>
        <w:tc>
          <w:tcPr>
            <w:tcW w:w="0" w:type="auto"/>
          </w:tcPr>
          <w:p w14:paraId="0019749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0.0122</w:t>
            </w:r>
          </w:p>
        </w:tc>
      </w:tr>
      <w:tr w:rsidR="00DA66B5" w:rsidRPr="00D3505C" w14:paraId="57535B4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203C7F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61A9ED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64CE8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3731</w:t>
            </w:r>
          </w:p>
        </w:tc>
        <w:tc>
          <w:tcPr>
            <w:tcW w:w="881" w:type="dxa"/>
          </w:tcPr>
          <w:p w14:paraId="3F7CEE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6D541C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Hordeolum and other deep inflammation of eyelid</w:t>
            </w:r>
          </w:p>
        </w:tc>
        <w:tc>
          <w:tcPr>
            <w:tcW w:w="0" w:type="auto"/>
          </w:tcPr>
          <w:p w14:paraId="2E48E3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16073</w:t>
            </w:r>
          </w:p>
        </w:tc>
        <w:tc>
          <w:tcPr>
            <w:tcW w:w="0" w:type="auto"/>
          </w:tcPr>
          <w:p w14:paraId="3D535E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8668</w:t>
            </w:r>
          </w:p>
        </w:tc>
        <w:tc>
          <w:tcPr>
            <w:tcW w:w="0" w:type="auto"/>
          </w:tcPr>
          <w:p w14:paraId="424F02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8036.5</w:t>
            </w:r>
          </w:p>
        </w:tc>
        <w:tc>
          <w:tcPr>
            <w:tcW w:w="0" w:type="auto"/>
          </w:tcPr>
          <w:p w14:paraId="6C2406B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3D2297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49.67</w:t>
            </w:r>
          </w:p>
        </w:tc>
        <w:tc>
          <w:tcPr>
            <w:tcW w:w="0" w:type="auto"/>
          </w:tcPr>
          <w:p w14:paraId="7327C23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C1D6EF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3E27B3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29D58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96295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9301</w:t>
            </w:r>
          </w:p>
        </w:tc>
        <w:tc>
          <w:tcPr>
            <w:tcW w:w="881" w:type="dxa"/>
          </w:tcPr>
          <w:p w14:paraId="161F10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0C3F3D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Foreign body in conjunctival sac</w:t>
            </w:r>
          </w:p>
        </w:tc>
        <w:tc>
          <w:tcPr>
            <w:tcW w:w="0" w:type="auto"/>
          </w:tcPr>
          <w:p w14:paraId="386E451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8768</w:t>
            </w:r>
          </w:p>
        </w:tc>
        <w:tc>
          <w:tcPr>
            <w:tcW w:w="0" w:type="auto"/>
          </w:tcPr>
          <w:p w14:paraId="795D4F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4729</w:t>
            </w:r>
          </w:p>
        </w:tc>
        <w:tc>
          <w:tcPr>
            <w:tcW w:w="0" w:type="auto"/>
          </w:tcPr>
          <w:p w14:paraId="0BCD6FD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4384</w:t>
            </w:r>
          </w:p>
        </w:tc>
        <w:tc>
          <w:tcPr>
            <w:tcW w:w="0" w:type="auto"/>
          </w:tcPr>
          <w:p w14:paraId="634902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02F559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27.18</w:t>
            </w:r>
          </w:p>
        </w:tc>
        <w:tc>
          <w:tcPr>
            <w:tcW w:w="0" w:type="auto"/>
          </w:tcPr>
          <w:p w14:paraId="1976C2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1EFF39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0363DA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BE77C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4AA5850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36813</w:t>
            </w:r>
          </w:p>
        </w:tc>
        <w:tc>
          <w:tcPr>
            <w:tcW w:w="881" w:type="dxa"/>
          </w:tcPr>
          <w:p w14:paraId="4AED5B7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EDBFDF1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Visual discomfort</w:t>
            </w:r>
          </w:p>
        </w:tc>
        <w:tc>
          <w:tcPr>
            <w:tcW w:w="0" w:type="auto"/>
          </w:tcPr>
          <w:p w14:paraId="28A9C2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15281</w:t>
            </w:r>
          </w:p>
        </w:tc>
        <w:tc>
          <w:tcPr>
            <w:tcW w:w="0" w:type="auto"/>
          </w:tcPr>
          <w:p w14:paraId="1388E2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8008</w:t>
            </w:r>
          </w:p>
        </w:tc>
        <w:tc>
          <w:tcPr>
            <w:tcW w:w="0" w:type="auto"/>
          </w:tcPr>
          <w:p w14:paraId="055C73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7640.5</w:t>
            </w:r>
          </w:p>
        </w:tc>
        <w:tc>
          <w:tcPr>
            <w:tcW w:w="0" w:type="auto"/>
          </w:tcPr>
          <w:p w14:paraId="46CA2B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54F8DB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17.68</w:t>
            </w:r>
          </w:p>
        </w:tc>
        <w:tc>
          <w:tcPr>
            <w:tcW w:w="0" w:type="auto"/>
          </w:tcPr>
          <w:p w14:paraId="6A008B6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D70930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D618CA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25E9C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02B9957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37021</w:t>
            </w:r>
          </w:p>
        </w:tc>
        <w:tc>
          <w:tcPr>
            <w:tcW w:w="881" w:type="dxa"/>
          </w:tcPr>
          <w:p w14:paraId="24A6C9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D8830A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Punctate keratitis</w:t>
            </w:r>
          </w:p>
        </w:tc>
        <w:tc>
          <w:tcPr>
            <w:tcW w:w="0" w:type="auto"/>
          </w:tcPr>
          <w:p w14:paraId="5CBE4A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7671</w:t>
            </w:r>
          </w:p>
        </w:tc>
        <w:tc>
          <w:tcPr>
            <w:tcW w:w="0" w:type="auto"/>
          </w:tcPr>
          <w:p w14:paraId="0B4200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4058</w:t>
            </w:r>
          </w:p>
        </w:tc>
        <w:tc>
          <w:tcPr>
            <w:tcW w:w="0" w:type="auto"/>
          </w:tcPr>
          <w:p w14:paraId="7E29151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3835.5</w:t>
            </w:r>
          </w:p>
        </w:tc>
        <w:tc>
          <w:tcPr>
            <w:tcW w:w="0" w:type="auto"/>
          </w:tcPr>
          <w:p w14:paraId="091A697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554D0C4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12.91</w:t>
            </w:r>
          </w:p>
        </w:tc>
        <w:tc>
          <w:tcPr>
            <w:tcW w:w="0" w:type="auto"/>
          </w:tcPr>
          <w:p w14:paraId="07DC67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0.0015</w:t>
            </w:r>
          </w:p>
        </w:tc>
      </w:tr>
      <w:tr w:rsidR="00DA66B5" w:rsidRPr="00D3505C" w14:paraId="3AC3783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2C4680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3D7A6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130D858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37210</w:t>
            </w:r>
          </w:p>
        </w:tc>
        <w:tc>
          <w:tcPr>
            <w:tcW w:w="881" w:type="dxa"/>
          </w:tcPr>
          <w:p w14:paraId="08C751D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19BBD3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Chronic conjunctivitis, unspecified</w:t>
            </w:r>
          </w:p>
        </w:tc>
        <w:tc>
          <w:tcPr>
            <w:tcW w:w="0" w:type="auto"/>
          </w:tcPr>
          <w:p w14:paraId="2EB690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24643</w:t>
            </w:r>
          </w:p>
        </w:tc>
        <w:tc>
          <w:tcPr>
            <w:tcW w:w="0" w:type="auto"/>
          </w:tcPr>
          <w:p w14:paraId="2CC39E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12899</w:t>
            </w:r>
          </w:p>
        </w:tc>
        <w:tc>
          <w:tcPr>
            <w:tcW w:w="0" w:type="auto"/>
          </w:tcPr>
          <w:p w14:paraId="67921E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12321.5</w:t>
            </w:r>
          </w:p>
        </w:tc>
        <w:tc>
          <w:tcPr>
            <w:tcW w:w="0" w:type="auto"/>
          </w:tcPr>
          <w:p w14:paraId="6BB56BE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29F962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27.08</w:t>
            </w:r>
          </w:p>
        </w:tc>
        <w:tc>
          <w:tcPr>
            <w:tcW w:w="0" w:type="auto"/>
          </w:tcPr>
          <w:p w14:paraId="5F3CCE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04E12A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7E8268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01A101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22E8D5B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37254</w:t>
            </w:r>
          </w:p>
        </w:tc>
        <w:tc>
          <w:tcPr>
            <w:tcW w:w="881" w:type="dxa"/>
          </w:tcPr>
          <w:p w14:paraId="595BBBA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F39C36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Conjunctival concretions</w:t>
            </w:r>
          </w:p>
        </w:tc>
        <w:tc>
          <w:tcPr>
            <w:tcW w:w="0" w:type="auto"/>
          </w:tcPr>
          <w:p w14:paraId="560A8EA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3569</w:t>
            </w:r>
          </w:p>
        </w:tc>
        <w:tc>
          <w:tcPr>
            <w:tcW w:w="0" w:type="auto"/>
          </w:tcPr>
          <w:p w14:paraId="6E0E77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1943</w:t>
            </w:r>
          </w:p>
        </w:tc>
        <w:tc>
          <w:tcPr>
            <w:tcW w:w="0" w:type="auto"/>
          </w:tcPr>
          <w:p w14:paraId="3BFDE3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1784.5</w:t>
            </w:r>
          </w:p>
        </w:tc>
        <w:tc>
          <w:tcPr>
            <w:tcW w:w="0" w:type="auto"/>
          </w:tcPr>
          <w:p w14:paraId="1612E7B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1.09</w:t>
            </w:r>
          </w:p>
        </w:tc>
        <w:tc>
          <w:tcPr>
            <w:tcW w:w="0" w:type="auto"/>
          </w:tcPr>
          <w:p w14:paraId="6E5028D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14.10</w:t>
            </w:r>
          </w:p>
        </w:tc>
        <w:tc>
          <w:tcPr>
            <w:tcW w:w="0" w:type="auto"/>
          </w:tcPr>
          <w:p w14:paraId="143C171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0.0006</w:t>
            </w:r>
          </w:p>
        </w:tc>
      </w:tr>
      <w:tr w:rsidR="00DA66B5" w:rsidRPr="00D3505C" w14:paraId="7BC9CC2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E2FBB2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82BE9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47B69DB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37312</w:t>
            </w:r>
          </w:p>
        </w:tc>
        <w:tc>
          <w:tcPr>
            <w:tcW w:w="881" w:type="dxa"/>
          </w:tcPr>
          <w:p w14:paraId="43CC7F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73D357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Hordeolum </w:t>
            </w:r>
            <w:proofErr w:type="spellStart"/>
            <w:r w:rsidRPr="00D3505C">
              <w:rPr>
                <w:rFonts w:ascii="Arial" w:hAnsi="Arial" w:cs="Arial"/>
                <w:color w:val="000000" w:themeColor="text1"/>
                <w:sz w:val="21"/>
              </w:rPr>
              <w:t>internum</w:t>
            </w:r>
            <w:proofErr w:type="spellEnd"/>
          </w:p>
        </w:tc>
        <w:tc>
          <w:tcPr>
            <w:tcW w:w="0" w:type="auto"/>
          </w:tcPr>
          <w:p w14:paraId="22391D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8454</w:t>
            </w:r>
          </w:p>
        </w:tc>
        <w:tc>
          <w:tcPr>
            <w:tcW w:w="0" w:type="auto"/>
          </w:tcPr>
          <w:p w14:paraId="043825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4657</w:t>
            </w:r>
          </w:p>
        </w:tc>
        <w:tc>
          <w:tcPr>
            <w:tcW w:w="0" w:type="auto"/>
          </w:tcPr>
          <w:p w14:paraId="78FCA64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4227</w:t>
            </w:r>
          </w:p>
        </w:tc>
        <w:tc>
          <w:tcPr>
            <w:tcW w:w="0" w:type="auto"/>
          </w:tcPr>
          <w:p w14:paraId="0F8517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</w:t>
            </w:r>
          </w:p>
        </w:tc>
        <w:tc>
          <w:tcPr>
            <w:tcW w:w="0" w:type="auto"/>
          </w:tcPr>
          <w:p w14:paraId="7FE8BA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43.82</w:t>
            </w:r>
          </w:p>
        </w:tc>
        <w:tc>
          <w:tcPr>
            <w:tcW w:w="0" w:type="auto"/>
          </w:tcPr>
          <w:p w14:paraId="1E4C9A5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99FF26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7A9D82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9D503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1BE45D6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37991</w:t>
            </w:r>
          </w:p>
        </w:tc>
        <w:tc>
          <w:tcPr>
            <w:tcW w:w="881" w:type="dxa"/>
          </w:tcPr>
          <w:p w14:paraId="22E0F0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A827F8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Pain in or around eye</w:t>
            </w:r>
          </w:p>
        </w:tc>
        <w:tc>
          <w:tcPr>
            <w:tcW w:w="0" w:type="auto"/>
          </w:tcPr>
          <w:p w14:paraId="6B641B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630</w:t>
            </w:r>
          </w:p>
        </w:tc>
        <w:tc>
          <w:tcPr>
            <w:tcW w:w="0" w:type="auto"/>
          </w:tcPr>
          <w:p w14:paraId="7A91A11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387</w:t>
            </w:r>
          </w:p>
        </w:tc>
        <w:tc>
          <w:tcPr>
            <w:tcW w:w="0" w:type="auto"/>
          </w:tcPr>
          <w:p w14:paraId="3FDE62A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315</w:t>
            </w:r>
          </w:p>
        </w:tc>
        <w:tc>
          <w:tcPr>
            <w:tcW w:w="0" w:type="auto"/>
          </w:tcPr>
          <w:p w14:paraId="517B4C0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02216F1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16.60</w:t>
            </w:r>
          </w:p>
        </w:tc>
        <w:tc>
          <w:tcPr>
            <w:tcW w:w="0" w:type="auto"/>
          </w:tcPr>
          <w:p w14:paraId="57AF42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CE8E0F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08241F0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Nervous System</w:t>
            </w:r>
          </w:p>
        </w:tc>
        <w:tc>
          <w:tcPr>
            <w:tcW w:w="708" w:type="dxa"/>
          </w:tcPr>
          <w:p w14:paraId="6CC845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A2AFB5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344</w:t>
            </w:r>
          </w:p>
        </w:tc>
        <w:tc>
          <w:tcPr>
            <w:tcW w:w="881" w:type="dxa"/>
          </w:tcPr>
          <w:p w14:paraId="3DF98D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9C69BF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paralytic syndromes</w:t>
            </w:r>
          </w:p>
        </w:tc>
        <w:tc>
          <w:tcPr>
            <w:tcW w:w="0" w:type="auto"/>
          </w:tcPr>
          <w:p w14:paraId="4359DE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2867</w:t>
            </w:r>
          </w:p>
        </w:tc>
        <w:tc>
          <w:tcPr>
            <w:tcW w:w="0" w:type="auto"/>
          </w:tcPr>
          <w:p w14:paraId="69ADF5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1639</w:t>
            </w:r>
          </w:p>
        </w:tc>
        <w:tc>
          <w:tcPr>
            <w:tcW w:w="0" w:type="auto"/>
          </w:tcPr>
          <w:p w14:paraId="51C2AB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1433.5</w:t>
            </w:r>
          </w:p>
        </w:tc>
        <w:tc>
          <w:tcPr>
            <w:tcW w:w="0" w:type="auto"/>
          </w:tcPr>
          <w:p w14:paraId="344876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1.14</w:t>
            </w:r>
          </w:p>
        </w:tc>
        <w:tc>
          <w:tcPr>
            <w:tcW w:w="0" w:type="auto"/>
          </w:tcPr>
          <w:p w14:paraId="5AF173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29.56</w:t>
            </w:r>
          </w:p>
        </w:tc>
        <w:tc>
          <w:tcPr>
            <w:tcW w:w="0" w:type="auto"/>
          </w:tcPr>
          <w:p w14:paraId="7BF910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7969FB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0A55E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08DEB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F93B89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3446</w:t>
            </w:r>
          </w:p>
        </w:tc>
        <w:tc>
          <w:tcPr>
            <w:tcW w:w="881" w:type="dxa"/>
          </w:tcPr>
          <w:p w14:paraId="411CCC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8DE1B6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Cauda equina syndrome</w:t>
            </w:r>
          </w:p>
        </w:tc>
        <w:tc>
          <w:tcPr>
            <w:tcW w:w="0" w:type="auto"/>
          </w:tcPr>
          <w:p w14:paraId="4BCEDE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1416</w:t>
            </w:r>
          </w:p>
        </w:tc>
        <w:tc>
          <w:tcPr>
            <w:tcW w:w="0" w:type="auto"/>
          </w:tcPr>
          <w:p w14:paraId="5A41173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1014</w:t>
            </w:r>
          </w:p>
        </w:tc>
        <w:tc>
          <w:tcPr>
            <w:tcW w:w="0" w:type="auto"/>
          </w:tcPr>
          <w:p w14:paraId="0E23A12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708</w:t>
            </w:r>
          </w:p>
        </w:tc>
        <w:tc>
          <w:tcPr>
            <w:tcW w:w="0" w:type="auto"/>
          </w:tcPr>
          <w:p w14:paraId="07EADDD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1.43</w:t>
            </w:r>
          </w:p>
        </w:tc>
        <w:tc>
          <w:tcPr>
            <w:tcW w:w="0" w:type="auto"/>
          </w:tcPr>
          <w:p w14:paraId="584C63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136.71</w:t>
            </w:r>
          </w:p>
        </w:tc>
        <w:tc>
          <w:tcPr>
            <w:tcW w:w="0" w:type="auto"/>
          </w:tcPr>
          <w:p w14:paraId="0598F2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72EE90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879353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CFAAE9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80867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3499</w:t>
            </w:r>
          </w:p>
        </w:tc>
        <w:tc>
          <w:tcPr>
            <w:tcW w:w="881" w:type="dxa"/>
          </w:tcPr>
          <w:p w14:paraId="25828C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C4DFAC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Unspecified disorders of nervous system</w:t>
            </w:r>
          </w:p>
        </w:tc>
        <w:tc>
          <w:tcPr>
            <w:tcW w:w="0" w:type="auto"/>
          </w:tcPr>
          <w:p w14:paraId="7699BD9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1413</w:t>
            </w:r>
          </w:p>
        </w:tc>
        <w:tc>
          <w:tcPr>
            <w:tcW w:w="0" w:type="auto"/>
          </w:tcPr>
          <w:p w14:paraId="030A3C6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801</w:t>
            </w:r>
          </w:p>
        </w:tc>
        <w:tc>
          <w:tcPr>
            <w:tcW w:w="0" w:type="auto"/>
          </w:tcPr>
          <w:p w14:paraId="3ABBA4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706.5</w:t>
            </w:r>
          </w:p>
        </w:tc>
        <w:tc>
          <w:tcPr>
            <w:tcW w:w="0" w:type="auto"/>
          </w:tcPr>
          <w:p w14:paraId="4BA519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17C2F3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12.68</w:t>
            </w:r>
          </w:p>
        </w:tc>
        <w:tc>
          <w:tcPr>
            <w:tcW w:w="0" w:type="auto"/>
          </w:tcPr>
          <w:p w14:paraId="2CF67D3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0.0019</w:t>
            </w:r>
          </w:p>
        </w:tc>
      </w:tr>
      <w:tr w:rsidR="00DA66B5" w:rsidRPr="00D3505C" w14:paraId="7716374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AF361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5BA19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3F7799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7292</w:t>
            </w:r>
          </w:p>
        </w:tc>
        <w:tc>
          <w:tcPr>
            <w:tcW w:w="881" w:type="dxa"/>
          </w:tcPr>
          <w:p w14:paraId="6A5232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E64FA46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Neuralgia, neuritis and radiculitis, unspecified</w:t>
            </w:r>
          </w:p>
        </w:tc>
        <w:tc>
          <w:tcPr>
            <w:tcW w:w="0" w:type="auto"/>
          </w:tcPr>
          <w:p w14:paraId="32E253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12932</w:t>
            </w:r>
          </w:p>
        </w:tc>
        <w:tc>
          <w:tcPr>
            <w:tcW w:w="0" w:type="auto"/>
          </w:tcPr>
          <w:p w14:paraId="2FAE24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6927</w:t>
            </w:r>
          </w:p>
        </w:tc>
        <w:tc>
          <w:tcPr>
            <w:tcW w:w="0" w:type="auto"/>
          </w:tcPr>
          <w:p w14:paraId="46C1994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6466</w:t>
            </w:r>
          </w:p>
        </w:tc>
        <w:tc>
          <w:tcPr>
            <w:tcW w:w="0" w:type="auto"/>
          </w:tcPr>
          <w:p w14:paraId="0C21F4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0DAE16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32.90</w:t>
            </w:r>
          </w:p>
        </w:tc>
        <w:tc>
          <w:tcPr>
            <w:tcW w:w="0" w:type="auto"/>
          </w:tcPr>
          <w:p w14:paraId="6AA280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2FF999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A52809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A1D1CA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09E19B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34461</w:t>
            </w:r>
          </w:p>
        </w:tc>
        <w:tc>
          <w:tcPr>
            <w:tcW w:w="881" w:type="dxa"/>
          </w:tcPr>
          <w:p w14:paraId="2F24918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8EEA1C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Cauda equina syndrome with neurogenic bladder</w:t>
            </w:r>
          </w:p>
        </w:tc>
        <w:tc>
          <w:tcPr>
            <w:tcW w:w="0" w:type="auto"/>
          </w:tcPr>
          <w:p w14:paraId="65C15E0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1297</w:t>
            </w:r>
          </w:p>
        </w:tc>
        <w:tc>
          <w:tcPr>
            <w:tcW w:w="0" w:type="auto"/>
          </w:tcPr>
          <w:p w14:paraId="464133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948</w:t>
            </w:r>
          </w:p>
        </w:tc>
        <w:tc>
          <w:tcPr>
            <w:tcW w:w="0" w:type="auto"/>
          </w:tcPr>
          <w:p w14:paraId="4E69F9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648.5</w:t>
            </w:r>
          </w:p>
        </w:tc>
        <w:tc>
          <w:tcPr>
            <w:tcW w:w="0" w:type="auto"/>
          </w:tcPr>
          <w:p w14:paraId="5290C8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176583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143.71</w:t>
            </w:r>
          </w:p>
        </w:tc>
        <w:tc>
          <w:tcPr>
            <w:tcW w:w="0" w:type="auto"/>
          </w:tcPr>
          <w:p w14:paraId="2C84856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C428D6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52B4EEE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Ear disorders</w:t>
            </w:r>
          </w:p>
        </w:tc>
        <w:tc>
          <w:tcPr>
            <w:tcW w:w="708" w:type="dxa"/>
          </w:tcPr>
          <w:p w14:paraId="023E10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20141A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384</w:t>
            </w:r>
          </w:p>
        </w:tc>
        <w:tc>
          <w:tcPr>
            <w:tcW w:w="881" w:type="dxa"/>
          </w:tcPr>
          <w:p w14:paraId="2540B9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F28A4A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disorders of tympanic membrane</w:t>
            </w:r>
          </w:p>
        </w:tc>
        <w:tc>
          <w:tcPr>
            <w:tcW w:w="0" w:type="auto"/>
          </w:tcPr>
          <w:p w14:paraId="1541EE1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1439</w:t>
            </w:r>
          </w:p>
        </w:tc>
        <w:tc>
          <w:tcPr>
            <w:tcW w:w="0" w:type="auto"/>
          </w:tcPr>
          <w:p w14:paraId="1D58BF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808</w:t>
            </w:r>
          </w:p>
        </w:tc>
        <w:tc>
          <w:tcPr>
            <w:tcW w:w="0" w:type="auto"/>
          </w:tcPr>
          <w:p w14:paraId="70A455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719.5</w:t>
            </w:r>
          </w:p>
        </w:tc>
        <w:tc>
          <w:tcPr>
            <w:tcW w:w="0" w:type="auto"/>
          </w:tcPr>
          <w:p w14:paraId="6B708B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579A22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10.91</w:t>
            </w:r>
          </w:p>
        </w:tc>
        <w:tc>
          <w:tcPr>
            <w:tcW w:w="0" w:type="auto"/>
          </w:tcPr>
          <w:p w14:paraId="4F3556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0.0114</w:t>
            </w:r>
          </w:p>
        </w:tc>
      </w:tr>
      <w:tr w:rsidR="00DA66B5" w:rsidRPr="00D3505C" w14:paraId="4B387BB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036E25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496C3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6DBDA0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386</w:t>
            </w:r>
          </w:p>
        </w:tc>
        <w:tc>
          <w:tcPr>
            <w:tcW w:w="881" w:type="dxa"/>
          </w:tcPr>
          <w:p w14:paraId="1B47C6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B8AE72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Vertiginous syndromes and other disorders of vestibular system</w:t>
            </w:r>
          </w:p>
        </w:tc>
        <w:tc>
          <w:tcPr>
            <w:tcW w:w="0" w:type="auto"/>
          </w:tcPr>
          <w:p w14:paraId="0AD249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25716</w:t>
            </w:r>
          </w:p>
        </w:tc>
        <w:tc>
          <w:tcPr>
            <w:tcW w:w="0" w:type="auto"/>
          </w:tcPr>
          <w:p w14:paraId="406497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13738</w:t>
            </w:r>
          </w:p>
        </w:tc>
        <w:tc>
          <w:tcPr>
            <w:tcW w:w="0" w:type="auto"/>
          </w:tcPr>
          <w:p w14:paraId="6E04C0E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12858</w:t>
            </w:r>
          </w:p>
        </w:tc>
        <w:tc>
          <w:tcPr>
            <w:tcW w:w="0" w:type="auto"/>
          </w:tcPr>
          <w:p w14:paraId="4769CB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40ABA0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60.27</w:t>
            </w:r>
          </w:p>
        </w:tc>
        <w:tc>
          <w:tcPr>
            <w:tcW w:w="0" w:type="auto"/>
          </w:tcPr>
          <w:p w14:paraId="13374AA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70B52C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0EF873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022C0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0460D6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3809</w:t>
            </w:r>
          </w:p>
        </w:tc>
        <w:tc>
          <w:tcPr>
            <w:tcW w:w="881" w:type="dxa"/>
          </w:tcPr>
          <w:p w14:paraId="3A7C10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4A4901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external ear</w:t>
            </w:r>
          </w:p>
        </w:tc>
        <w:tc>
          <w:tcPr>
            <w:tcW w:w="0" w:type="auto"/>
          </w:tcPr>
          <w:p w14:paraId="783824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488</w:t>
            </w:r>
          </w:p>
        </w:tc>
        <w:tc>
          <w:tcPr>
            <w:tcW w:w="0" w:type="auto"/>
          </w:tcPr>
          <w:p w14:paraId="1CE709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293</w:t>
            </w:r>
          </w:p>
        </w:tc>
        <w:tc>
          <w:tcPr>
            <w:tcW w:w="0" w:type="auto"/>
          </w:tcPr>
          <w:p w14:paraId="6676C4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244</w:t>
            </w:r>
          </w:p>
        </w:tc>
        <w:tc>
          <w:tcPr>
            <w:tcW w:w="0" w:type="auto"/>
          </w:tcPr>
          <w:p w14:paraId="7559F5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1726EF5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9.91</w:t>
            </w:r>
          </w:p>
        </w:tc>
        <w:tc>
          <w:tcPr>
            <w:tcW w:w="0" w:type="auto"/>
          </w:tcPr>
          <w:p w14:paraId="4BB8AE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0.0294</w:t>
            </w:r>
          </w:p>
        </w:tc>
      </w:tr>
      <w:tr w:rsidR="00DA66B5" w:rsidRPr="00D3505C" w14:paraId="7D45B8B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741DF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9AEA65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3C2FF2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3814</w:t>
            </w:r>
          </w:p>
        </w:tc>
        <w:tc>
          <w:tcPr>
            <w:tcW w:w="881" w:type="dxa"/>
          </w:tcPr>
          <w:p w14:paraId="167CE0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FBEC8E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Nonsuppurative otitis media, not specified as acute or chronic</w:t>
            </w:r>
          </w:p>
        </w:tc>
        <w:tc>
          <w:tcPr>
            <w:tcW w:w="0" w:type="auto"/>
          </w:tcPr>
          <w:p w14:paraId="652D22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1922</w:t>
            </w:r>
          </w:p>
        </w:tc>
        <w:tc>
          <w:tcPr>
            <w:tcW w:w="0" w:type="auto"/>
          </w:tcPr>
          <w:p w14:paraId="0F9CDBC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1067</w:t>
            </w:r>
          </w:p>
        </w:tc>
        <w:tc>
          <w:tcPr>
            <w:tcW w:w="0" w:type="auto"/>
          </w:tcPr>
          <w:p w14:paraId="0FA747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961</w:t>
            </w:r>
          </w:p>
        </w:tc>
        <w:tc>
          <w:tcPr>
            <w:tcW w:w="0" w:type="auto"/>
          </w:tcPr>
          <w:p w14:paraId="1F67BDD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1.11</w:t>
            </w:r>
          </w:p>
        </w:tc>
        <w:tc>
          <w:tcPr>
            <w:tcW w:w="0" w:type="auto"/>
          </w:tcPr>
          <w:p w14:paraId="69EB1C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11.72</w:t>
            </w:r>
          </w:p>
        </w:tc>
        <w:tc>
          <w:tcPr>
            <w:tcW w:w="0" w:type="auto"/>
          </w:tcPr>
          <w:p w14:paraId="7BAB7F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0.0047</w:t>
            </w:r>
          </w:p>
        </w:tc>
      </w:tr>
      <w:tr w:rsidR="00DA66B5" w:rsidRPr="00D3505C" w14:paraId="06D1433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6CD39F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A36D7E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6505CB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3821</w:t>
            </w:r>
          </w:p>
        </w:tc>
        <w:tc>
          <w:tcPr>
            <w:tcW w:w="881" w:type="dxa"/>
          </w:tcPr>
          <w:p w14:paraId="2A534C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8AFE2C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Chronic </w:t>
            </w: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tubotympanic</w:t>
            </w:r>
            <w:proofErr w:type="spellEnd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 suppurative otitis media</w:t>
            </w:r>
          </w:p>
        </w:tc>
        <w:tc>
          <w:tcPr>
            <w:tcW w:w="0" w:type="auto"/>
          </w:tcPr>
          <w:p w14:paraId="6E9AE24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495</w:t>
            </w:r>
          </w:p>
        </w:tc>
        <w:tc>
          <w:tcPr>
            <w:tcW w:w="0" w:type="auto"/>
          </w:tcPr>
          <w:p w14:paraId="46E7814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407</w:t>
            </w:r>
          </w:p>
        </w:tc>
        <w:tc>
          <w:tcPr>
            <w:tcW w:w="0" w:type="auto"/>
          </w:tcPr>
          <w:p w14:paraId="3A585A2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247.5</w:t>
            </w:r>
          </w:p>
        </w:tc>
        <w:tc>
          <w:tcPr>
            <w:tcW w:w="0" w:type="auto"/>
          </w:tcPr>
          <w:p w14:paraId="6A86D1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1.64</w:t>
            </w:r>
          </w:p>
        </w:tc>
        <w:tc>
          <w:tcPr>
            <w:tcW w:w="0" w:type="auto"/>
          </w:tcPr>
          <w:p w14:paraId="5120CF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111.44</w:t>
            </w:r>
          </w:p>
        </w:tc>
        <w:tc>
          <w:tcPr>
            <w:tcW w:w="0" w:type="auto"/>
          </w:tcPr>
          <w:p w14:paraId="72BAE4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3ED894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50D0C0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092F0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202668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3860</w:t>
            </w:r>
          </w:p>
        </w:tc>
        <w:tc>
          <w:tcPr>
            <w:tcW w:w="881" w:type="dxa"/>
          </w:tcPr>
          <w:p w14:paraId="7C7EBF1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57655C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Meniere's disease</w:t>
            </w:r>
          </w:p>
        </w:tc>
        <w:tc>
          <w:tcPr>
            <w:tcW w:w="0" w:type="auto"/>
          </w:tcPr>
          <w:p w14:paraId="47C653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4231</w:t>
            </w:r>
          </w:p>
        </w:tc>
        <w:tc>
          <w:tcPr>
            <w:tcW w:w="0" w:type="auto"/>
          </w:tcPr>
          <w:p w14:paraId="1E7A0CD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2483</w:t>
            </w:r>
          </w:p>
        </w:tc>
        <w:tc>
          <w:tcPr>
            <w:tcW w:w="0" w:type="auto"/>
          </w:tcPr>
          <w:p w14:paraId="4B4AF1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2115.5</w:t>
            </w:r>
          </w:p>
        </w:tc>
        <w:tc>
          <w:tcPr>
            <w:tcW w:w="0" w:type="auto"/>
          </w:tcPr>
          <w:p w14:paraId="151685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1C173F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64.17</w:t>
            </w:r>
          </w:p>
        </w:tc>
        <w:tc>
          <w:tcPr>
            <w:tcW w:w="0" w:type="auto"/>
          </w:tcPr>
          <w:p w14:paraId="42F81F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C88212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AB791B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F5E63D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2329E03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3861</w:t>
            </w:r>
          </w:p>
        </w:tc>
        <w:tc>
          <w:tcPr>
            <w:tcW w:w="881" w:type="dxa"/>
          </w:tcPr>
          <w:p w14:paraId="188B6A0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76F9CC2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and unspecified peripheral vertigo</w:t>
            </w:r>
          </w:p>
        </w:tc>
        <w:tc>
          <w:tcPr>
            <w:tcW w:w="0" w:type="auto"/>
          </w:tcPr>
          <w:p w14:paraId="4FDD8E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12876</w:t>
            </w:r>
          </w:p>
        </w:tc>
        <w:tc>
          <w:tcPr>
            <w:tcW w:w="0" w:type="auto"/>
          </w:tcPr>
          <w:p w14:paraId="01BEFD6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6729</w:t>
            </w:r>
          </w:p>
        </w:tc>
        <w:tc>
          <w:tcPr>
            <w:tcW w:w="0" w:type="auto"/>
          </w:tcPr>
          <w:p w14:paraId="170BD3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6438</w:t>
            </w:r>
          </w:p>
        </w:tc>
        <w:tc>
          <w:tcPr>
            <w:tcW w:w="0" w:type="auto"/>
          </w:tcPr>
          <w:p w14:paraId="3BB403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03FC56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13.16</w:t>
            </w:r>
          </w:p>
        </w:tc>
        <w:tc>
          <w:tcPr>
            <w:tcW w:w="0" w:type="auto"/>
          </w:tcPr>
          <w:p w14:paraId="0288FE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0.0013</w:t>
            </w:r>
          </w:p>
        </w:tc>
      </w:tr>
      <w:tr w:rsidR="00DA66B5" w:rsidRPr="00D3505C" w14:paraId="7763758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D6BBCF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93E2A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40E2DCF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3869</w:t>
            </w:r>
          </w:p>
        </w:tc>
        <w:tc>
          <w:tcPr>
            <w:tcW w:w="881" w:type="dxa"/>
          </w:tcPr>
          <w:p w14:paraId="5A4424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3263B9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vertiginous syndromes and labyrinthine disorders</w:t>
            </w:r>
          </w:p>
        </w:tc>
        <w:tc>
          <w:tcPr>
            <w:tcW w:w="0" w:type="auto"/>
          </w:tcPr>
          <w:p w14:paraId="6CC9DC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5637</w:t>
            </w:r>
          </w:p>
        </w:tc>
        <w:tc>
          <w:tcPr>
            <w:tcW w:w="0" w:type="auto"/>
          </w:tcPr>
          <w:p w14:paraId="171E60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2995</w:t>
            </w:r>
          </w:p>
        </w:tc>
        <w:tc>
          <w:tcPr>
            <w:tcW w:w="0" w:type="auto"/>
          </w:tcPr>
          <w:p w14:paraId="035D22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2818.5</w:t>
            </w:r>
          </w:p>
        </w:tc>
        <w:tc>
          <w:tcPr>
            <w:tcW w:w="0" w:type="auto"/>
          </w:tcPr>
          <w:p w14:paraId="26F8B5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2E594E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11.06</w:t>
            </w:r>
          </w:p>
        </w:tc>
        <w:tc>
          <w:tcPr>
            <w:tcW w:w="0" w:type="auto"/>
          </w:tcPr>
          <w:p w14:paraId="332040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0.0101</w:t>
            </w:r>
          </w:p>
        </w:tc>
      </w:tr>
      <w:tr w:rsidR="00DA66B5" w:rsidRPr="00D3505C" w14:paraId="0733B26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D9FBF1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471A38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069C30C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3883</w:t>
            </w:r>
          </w:p>
        </w:tc>
        <w:tc>
          <w:tcPr>
            <w:tcW w:w="881" w:type="dxa"/>
          </w:tcPr>
          <w:p w14:paraId="310883A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EB0A34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Tinnitus</w:t>
            </w:r>
          </w:p>
        </w:tc>
        <w:tc>
          <w:tcPr>
            <w:tcW w:w="0" w:type="auto"/>
          </w:tcPr>
          <w:p w14:paraId="497562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10988</w:t>
            </w:r>
          </w:p>
        </w:tc>
        <w:tc>
          <w:tcPr>
            <w:tcW w:w="0" w:type="auto"/>
          </w:tcPr>
          <w:p w14:paraId="374F50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5791</w:t>
            </w:r>
          </w:p>
        </w:tc>
        <w:tc>
          <w:tcPr>
            <w:tcW w:w="0" w:type="auto"/>
          </w:tcPr>
          <w:p w14:paraId="78CF9C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5494</w:t>
            </w:r>
          </w:p>
        </w:tc>
        <w:tc>
          <w:tcPr>
            <w:tcW w:w="0" w:type="auto"/>
          </w:tcPr>
          <w:p w14:paraId="4FB029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3428BD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16.06</w:t>
            </w:r>
          </w:p>
        </w:tc>
        <w:tc>
          <w:tcPr>
            <w:tcW w:w="0" w:type="auto"/>
          </w:tcPr>
          <w:p w14:paraId="19E87D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5FFD06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5501A4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D0D99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DBDC6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8726</w:t>
            </w:r>
          </w:p>
        </w:tc>
        <w:tc>
          <w:tcPr>
            <w:tcW w:w="881" w:type="dxa"/>
          </w:tcPr>
          <w:p w14:paraId="147DC5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80FC4D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Open wound to other specified parts of ear,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without mention of complication</w:t>
            </w:r>
          </w:p>
        </w:tc>
        <w:tc>
          <w:tcPr>
            <w:tcW w:w="0" w:type="auto"/>
          </w:tcPr>
          <w:p w14:paraId="4FFECB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116</w:t>
            </w:r>
          </w:p>
        </w:tc>
        <w:tc>
          <w:tcPr>
            <w:tcW w:w="0" w:type="auto"/>
          </w:tcPr>
          <w:p w14:paraId="7CCC7A2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83</w:t>
            </w:r>
          </w:p>
        </w:tc>
        <w:tc>
          <w:tcPr>
            <w:tcW w:w="0" w:type="auto"/>
          </w:tcPr>
          <w:p w14:paraId="4B776CC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</w:t>
            </w:r>
          </w:p>
        </w:tc>
        <w:tc>
          <w:tcPr>
            <w:tcW w:w="0" w:type="auto"/>
          </w:tcPr>
          <w:p w14:paraId="3F941DA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1.43</w:t>
            </w:r>
          </w:p>
        </w:tc>
        <w:tc>
          <w:tcPr>
            <w:tcW w:w="0" w:type="auto"/>
          </w:tcPr>
          <w:p w14:paraId="30434F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11.14</w:t>
            </w:r>
          </w:p>
        </w:tc>
        <w:tc>
          <w:tcPr>
            <w:tcW w:w="0" w:type="auto"/>
          </w:tcPr>
          <w:p w14:paraId="214C45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0.008</w:t>
            </w:r>
          </w:p>
        </w:tc>
      </w:tr>
      <w:tr w:rsidR="00DA66B5" w:rsidRPr="00D3505C" w14:paraId="5C70F27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1EA596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675A74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A9F32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38011</w:t>
            </w:r>
          </w:p>
        </w:tc>
        <w:tc>
          <w:tcPr>
            <w:tcW w:w="881" w:type="dxa"/>
          </w:tcPr>
          <w:p w14:paraId="48568FF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BDE003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infection of pinna</w:t>
            </w:r>
          </w:p>
        </w:tc>
        <w:tc>
          <w:tcPr>
            <w:tcW w:w="0" w:type="auto"/>
          </w:tcPr>
          <w:p w14:paraId="4EBB707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545</w:t>
            </w:r>
          </w:p>
        </w:tc>
        <w:tc>
          <w:tcPr>
            <w:tcW w:w="0" w:type="auto"/>
          </w:tcPr>
          <w:p w14:paraId="07D62B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491</w:t>
            </w:r>
          </w:p>
        </w:tc>
        <w:tc>
          <w:tcPr>
            <w:tcW w:w="0" w:type="auto"/>
          </w:tcPr>
          <w:p w14:paraId="3E619F6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272.5</w:t>
            </w:r>
          </w:p>
        </w:tc>
        <w:tc>
          <w:tcPr>
            <w:tcW w:w="0" w:type="auto"/>
          </w:tcPr>
          <w:p w14:paraId="422D629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</w:t>
            </w:r>
          </w:p>
        </w:tc>
        <w:tc>
          <w:tcPr>
            <w:tcW w:w="0" w:type="auto"/>
          </w:tcPr>
          <w:p w14:paraId="622B7C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201.70</w:t>
            </w:r>
          </w:p>
        </w:tc>
        <w:tc>
          <w:tcPr>
            <w:tcW w:w="0" w:type="auto"/>
          </w:tcPr>
          <w:p w14:paraId="395A68B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DAB9A3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41307A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919DA5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FD98C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38013</w:t>
            </w:r>
          </w:p>
        </w:tc>
        <w:tc>
          <w:tcPr>
            <w:tcW w:w="881" w:type="dxa"/>
          </w:tcPr>
          <w:p w14:paraId="27FA73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E4014D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acute infection of external ear</w:t>
            </w:r>
          </w:p>
        </w:tc>
        <w:tc>
          <w:tcPr>
            <w:tcW w:w="0" w:type="auto"/>
          </w:tcPr>
          <w:p w14:paraId="0B6B44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549</w:t>
            </w:r>
          </w:p>
        </w:tc>
        <w:tc>
          <w:tcPr>
            <w:tcW w:w="0" w:type="auto"/>
          </w:tcPr>
          <w:p w14:paraId="2D422D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330</w:t>
            </w:r>
          </w:p>
        </w:tc>
        <w:tc>
          <w:tcPr>
            <w:tcW w:w="0" w:type="auto"/>
          </w:tcPr>
          <w:p w14:paraId="5EE0D2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274.5</w:t>
            </w:r>
          </w:p>
        </w:tc>
        <w:tc>
          <w:tcPr>
            <w:tcW w:w="0" w:type="auto"/>
          </w:tcPr>
          <w:p w14:paraId="71ECA6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1EC20A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11.30</w:t>
            </w:r>
          </w:p>
        </w:tc>
        <w:tc>
          <w:tcPr>
            <w:tcW w:w="0" w:type="auto"/>
          </w:tcPr>
          <w:p w14:paraId="150721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0.0063</w:t>
            </w:r>
          </w:p>
        </w:tc>
      </w:tr>
      <w:tr w:rsidR="00DA66B5" w:rsidRPr="00D3505C" w14:paraId="780B3DE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B47216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2D8E0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51B33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38015</w:t>
            </w:r>
          </w:p>
        </w:tc>
        <w:tc>
          <w:tcPr>
            <w:tcW w:w="881" w:type="dxa"/>
          </w:tcPr>
          <w:p w14:paraId="0FA3A7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4663D86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Chronic mycotic otitis externa</w:t>
            </w:r>
          </w:p>
        </w:tc>
        <w:tc>
          <w:tcPr>
            <w:tcW w:w="0" w:type="auto"/>
          </w:tcPr>
          <w:p w14:paraId="315304F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3160</w:t>
            </w:r>
          </w:p>
        </w:tc>
        <w:tc>
          <w:tcPr>
            <w:tcW w:w="0" w:type="auto"/>
          </w:tcPr>
          <w:p w14:paraId="58F13B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1704</w:t>
            </w:r>
          </w:p>
        </w:tc>
        <w:tc>
          <w:tcPr>
            <w:tcW w:w="0" w:type="auto"/>
          </w:tcPr>
          <w:p w14:paraId="3973A0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1580</w:t>
            </w:r>
          </w:p>
        </w:tc>
        <w:tc>
          <w:tcPr>
            <w:tcW w:w="0" w:type="auto"/>
          </w:tcPr>
          <w:p w14:paraId="23DDE6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12F061C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9.74</w:t>
            </w:r>
          </w:p>
        </w:tc>
        <w:tc>
          <w:tcPr>
            <w:tcW w:w="0" w:type="auto"/>
          </w:tcPr>
          <w:p w14:paraId="2AE396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0.036</w:t>
            </w:r>
          </w:p>
        </w:tc>
      </w:tr>
      <w:tr w:rsidR="00DA66B5" w:rsidRPr="00D3505C" w14:paraId="78EDC7F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253A16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D6329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2030B2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38100</w:t>
            </w:r>
          </w:p>
        </w:tc>
        <w:tc>
          <w:tcPr>
            <w:tcW w:w="881" w:type="dxa"/>
          </w:tcPr>
          <w:p w14:paraId="0744F5D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B9901E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Acute nonsuppurative otitis media, unspecified</w:t>
            </w:r>
          </w:p>
        </w:tc>
        <w:tc>
          <w:tcPr>
            <w:tcW w:w="0" w:type="auto"/>
          </w:tcPr>
          <w:p w14:paraId="37EA63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1477</w:t>
            </w:r>
          </w:p>
        </w:tc>
        <w:tc>
          <w:tcPr>
            <w:tcW w:w="0" w:type="auto"/>
          </w:tcPr>
          <w:p w14:paraId="35EB2C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832</w:t>
            </w:r>
          </w:p>
        </w:tc>
        <w:tc>
          <w:tcPr>
            <w:tcW w:w="0" w:type="auto"/>
          </w:tcPr>
          <w:p w14:paraId="1A0EA0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738.5</w:t>
            </w:r>
          </w:p>
        </w:tc>
        <w:tc>
          <w:tcPr>
            <w:tcW w:w="0" w:type="auto"/>
          </w:tcPr>
          <w:p w14:paraId="3E3C69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2EB6FB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11.87</w:t>
            </w:r>
          </w:p>
        </w:tc>
        <w:tc>
          <w:tcPr>
            <w:tcW w:w="0" w:type="auto"/>
          </w:tcPr>
          <w:p w14:paraId="3CEA05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0.0041</w:t>
            </w:r>
          </w:p>
        </w:tc>
      </w:tr>
      <w:tr w:rsidR="00DA66B5" w:rsidRPr="00D3505C" w14:paraId="3AA29B0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51C380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69F19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10B24C5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38600</w:t>
            </w:r>
          </w:p>
        </w:tc>
        <w:tc>
          <w:tcPr>
            <w:tcW w:w="881" w:type="dxa"/>
          </w:tcPr>
          <w:p w14:paraId="2327D5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A34F59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Meniere's disease, unspecified</w:t>
            </w:r>
          </w:p>
        </w:tc>
        <w:tc>
          <w:tcPr>
            <w:tcW w:w="0" w:type="auto"/>
          </w:tcPr>
          <w:p w14:paraId="6CBFA1D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3809</w:t>
            </w:r>
          </w:p>
        </w:tc>
        <w:tc>
          <w:tcPr>
            <w:tcW w:w="0" w:type="auto"/>
          </w:tcPr>
          <w:p w14:paraId="0EB171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2275</w:t>
            </w:r>
          </w:p>
        </w:tc>
        <w:tc>
          <w:tcPr>
            <w:tcW w:w="0" w:type="auto"/>
          </w:tcPr>
          <w:p w14:paraId="486004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1904.5</w:t>
            </w:r>
          </w:p>
        </w:tc>
        <w:tc>
          <w:tcPr>
            <w:tcW w:w="0" w:type="auto"/>
          </w:tcPr>
          <w:p w14:paraId="2694B2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3182CBB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72.54</w:t>
            </w:r>
          </w:p>
        </w:tc>
        <w:tc>
          <w:tcPr>
            <w:tcW w:w="0" w:type="auto"/>
          </w:tcPr>
          <w:p w14:paraId="01CD437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451589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B22311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9C300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08FCB55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38612</w:t>
            </w:r>
          </w:p>
        </w:tc>
        <w:tc>
          <w:tcPr>
            <w:tcW w:w="881" w:type="dxa"/>
          </w:tcPr>
          <w:p w14:paraId="61C5F7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2B08BE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Vestibular neuronitis</w:t>
            </w:r>
          </w:p>
        </w:tc>
        <w:tc>
          <w:tcPr>
            <w:tcW w:w="0" w:type="auto"/>
          </w:tcPr>
          <w:p w14:paraId="49F4B9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2049</w:t>
            </w:r>
          </w:p>
        </w:tc>
        <w:tc>
          <w:tcPr>
            <w:tcW w:w="0" w:type="auto"/>
          </w:tcPr>
          <w:p w14:paraId="4C7752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1201</w:t>
            </w:r>
          </w:p>
        </w:tc>
        <w:tc>
          <w:tcPr>
            <w:tcW w:w="0" w:type="auto"/>
          </w:tcPr>
          <w:p w14:paraId="189CD24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1024.5</w:t>
            </w:r>
          </w:p>
        </w:tc>
        <w:tc>
          <w:tcPr>
            <w:tcW w:w="0" w:type="auto"/>
          </w:tcPr>
          <w:p w14:paraId="533AB4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0E229E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30.56</w:t>
            </w:r>
          </w:p>
        </w:tc>
        <w:tc>
          <w:tcPr>
            <w:tcW w:w="0" w:type="auto"/>
          </w:tcPr>
          <w:p w14:paraId="6132C8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A1A6C9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FC0BEE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06844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4B24AF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38831</w:t>
            </w:r>
          </w:p>
        </w:tc>
        <w:tc>
          <w:tcPr>
            <w:tcW w:w="881" w:type="dxa"/>
          </w:tcPr>
          <w:p w14:paraId="596E07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D15902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Subjective tinnitus</w:t>
            </w:r>
          </w:p>
        </w:tc>
        <w:tc>
          <w:tcPr>
            <w:tcW w:w="0" w:type="auto"/>
          </w:tcPr>
          <w:p w14:paraId="6F48F7D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1153</w:t>
            </w:r>
          </w:p>
        </w:tc>
        <w:tc>
          <w:tcPr>
            <w:tcW w:w="0" w:type="auto"/>
          </w:tcPr>
          <w:p w14:paraId="5D59101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826</w:t>
            </w:r>
          </w:p>
        </w:tc>
        <w:tc>
          <w:tcPr>
            <w:tcW w:w="0" w:type="auto"/>
          </w:tcPr>
          <w:p w14:paraId="3CCABD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576.5</w:t>
            </w:r>
          </w:p>
        </w:tc>
        <w:tc>
          <w:tcPr>
            <w:tcW w:w="0" w:type="auto"/>
          </w:tcPr>
          <w:p w14:paraId="48DF9E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1.43</w:t>
            </w:r>
          </w:p>
        </w:tc>
        <w:tc>
          <w:tcPr>
            <w:tcW w:w="0" w:type="auto"/>
          </w:tcPr>
          <w:p w14:paraId="45DB6B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111.63</w:t>
            </w:r>
          </w:p>
        </w:tc>
        <w:tc>
          <w:tcPr>
            <w:tcW w:w="0" w:type="auto"/>
          </w:tcPr>
          <w:p w14:paraId="0DC719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3CE0AE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2C4792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669A6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E25D06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87202</w:t>
            </w:r>
          </w:p>
        </w:tc>
        <w:tc>
          <w:tcPr>
            <w:tcW w:w="881" w:type="dxa"/>
          </w:tcPr>
          <w:p w14:paraId="7BB8A6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5DC621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Open wound of auditory canal, without mention of complication</w:t>
            </w:r>
          </w:p>
        </w:tc>
        <w:tc>
          <w:tcPr>
            <w:tcW w:w="0" w:type="auto"/>
          </w:tcPr>
          <w:p w14:paraId="22AB3DC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</w:t>
            </w:r>
          </w:p>
        </w:tc>
        <w:tc>
          <w:tcPr>
            <w:tcW w:w="0" w:type="auto"/>
          </w:tcPr>
          <w:p w14:paraId="1E6D00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</w:t>
            </w:r>
          </w:p>
        </w:tc>
        <w:tc>
          <w:tcPr>
            <w:tcW w:w="0" w:type="auto"/>
          </w:tcPr>
          <w:p w14:paraId="56BE39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39.5</w:t>
            </w:r>
          </w:p>
        </w:tc>
        <w:tc>
          <w:tcPr>
            <w:tcW w:w="0" w:type="auto"/>
          </w:tcPr>
          <w:p w14:paraId="5ABBEC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1.62</w:t>
            </w:r>
          </w:p>
        </w:tc>
        <w:tc>
          <w:tcPr>
            <w:tcW w:w="0" w:type="auto"/>
          </w:tcPr>
          <w:p w14:paraId="767276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16.36</w:t>
            </w:r>
          </w:p>
        </w:tc>
        <w:tc>
          <w:tcPr>
            <w:tcW w:w="0" w:type="auto"/>
          </w:tcPr>
          <w:p w14:paraId="202E1A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68D83CC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284A26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556E72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1EF145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87261</w:t>
            </w:r>
          </w:p>
        </w:tc>
        <w:tc>
          <w:tcPr>
            <w:tcW w:w="881" w:type="dxa"/>
          </w:tcPr>
          <w:p w14:paraId="1BED39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6BF394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Open wound of ear drum, without mention of complication</w:t>
            </w:r>
          </w:p>
        </w:tc>
        <w:tc>
          <w:tcPr>
            <w:tcW w:w="0" w:type="auto"/>
          </w:tcPr>
          <w:p w14:paraId="2104EFA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116</w:t>
            </w:r>
          </w:p>
        </w:tc>
        <w:tc>
          <w:tcPr>
            <w:tcW w:w="0" w:type="auto"/>
          </w:tcPr>
          <w:p w14:paraId="556A763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83</w:t>
            </w:r>
          </w:p>
        </w:tc>
        <w:tc>
          <w:tcPr>
            <w:tcW w:w="0" w:type="auto"/>
          </w:tcPr>
          <w:p w14:paraId="7045FDA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</w:t>
            </w:r>
          </w:p>
        </w:tc>
        <w:tc>
          <w:tcPr>
            <w:tcW w:w="0" w:type="auto"/>
          </w:tcPr>
          <w:p w14:paraId="48221D6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1.43</w:t>
            </w:r>
          </w:p>
        </w:tc>
        <w:tc>
          <w:tcPr>
            <w:tcW w:w="0" w:type="auto"/>
          </w:tcPr>
          <w:p w14:paraId="5FCE075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11.14</w:t>
            </w:r>
          </w:p>
        </w:tc>
        <w:tc>
          <w:tcPr>
            <w:tcW w:w="0" w:type="auto"/>
          </w:tcPr>
          <w:p w14:paraId="7DFCDDD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0.008</w:t>
            </w:r>
          </w:p>
        </w:tc>
      </w:tr>
      <w:tr w:rsidR="00DA66B5" w:rsidRPr="00D3505C" w14:paraId="615121A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AA081D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AA331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1A3BF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V721</w:t>
            </w:r>
          </w:p>
        </w:tc>
        <w:tc>
          <w:tcPr>
            <w:tcW w:w="881" w:type="dxa"/>
          </w:tcPr>
          <w:p w14:paraId="71F0DE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0996E6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Examination of ears and hearing</w:t>
            </w:r>
          </w:p>
        </w:tc>
        <w:tc>
          <w:tcPr>
            <w:tcW w:w="0" w:type="auto"/>
          </w:tcPr>
          <w:p w14:paraId="592E1E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331</w:t>
            </w:r>
          </w:p>
        </w:tc>
        <w:tc>
          <w:tcPr>
            <w:tcW w:w="0" w:type="auto"/>
          </w:tcPr>
          <w:p w14:paraId="5950D7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207</w:t>
            </w:r>
          </w:p>
        </w:tc>
        <w:tc>
          <w:tcPr>
            <w:tcW w:w="0" w:type="auto"/>
          </w:tcPr>
          <w:p w14:paraId="0D68C01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165.5</w:t>
            </w:r>
          </w:p>
        </w:tc>
        <w:tc>
          <w:tcPr>
            <w:tcW w:w="0" w:type="auto"/>
          </w:tcPr>
          <w:p w14:paraId="069E03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1.25</w:t>
            </w:r>
          </w:p>
        </w:tc>
        <w:tc>
          <w:tcPr>
            <w:tcW w:w="0" w:type="auto"/>
          </w:tcPr>
          <w:p w14:paraId="7701DA7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10.52</w:t>
            </w:r>
          </w:p>
        </w:tc>
        <w:tc>
          <w:tcPr>
            <w:tcW w:w="0" w:type="auto"/>
          </w:tcPr>
          <w:p w14:paraId="1D264C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0.0157</w:t>
            </w:r>
          </w:p>
        </w:tc>
      </w:tr>
      <w:tr w:rsidR="00DA66B5" w:rsidRPr="00D3505C" w14:paraId="6131A4F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008550D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Respiratory System</w:t>
            </w:r>
          </w:p>
        </w:tc>
        <w:tc>
          <w:tcPr>
            <w:tcW w:w="708" w:type="dxa"/>
          </w:tcPr>
          <w:p w14:paraId="157A6E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4FC07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4610</w:t>
            </w:r>
          </w:p>
        </w:tc>
        <w:tc>
          <w:tcPr>
            <w:tcW w:w="881" w:type="dxa"/>
          </w:tcPr>
          <w:p w14:paraId="23BF52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DD46CD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sinusitis of maxillary</w:t>
            </w:r>
          </w:p>
        </w:tc>
        <w:tc>
          <w:tcPr>
            <w:tcW w:w="0" w:type="auto"/>
          </w:tcPr>
          <w:p w14:paraId="5961359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7544</w:t>
            </w:r>
          </w:p>
        </w:tc>
        <w:tc>
          <w:tcPr>
            <w:tcW w:w="0" w:type="auto"/>
          </w:tcPr>
          <w:p w14:paraId="01518EE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4365</w:t>
            </w:r>
          </w:p>
        </w:tc>
        <w:tc>
          <w:tcPr>
            <w:tcW w:w="0" w:type="auto"/>
          </w:tcPr>
          <w:p w14:paraId="30E37AA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3772</w:t>
            </w:r>
          </w:p>
        </w:tc>
        <w:tc>
          <w:tcPr>
            <w:tcW w:w="0" w:type="auto"/>
          </w:tcPr>
          <w:p w14:paraId="21E5FB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0EDBA8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93.61</w:t>
            </w:r>
          </w:p>
        </w:tc>
        <w:tc>
          <w:tcPr>
            <w:tcW w:w="0" w:type="auto"/>
          </w:tcPr>
          <w:p w14:paraId="1BD54E8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B4EC2F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892376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C63B4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0803C2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4618</w:t>
            </w:r>
          </w:p>
        </w:tc>
        <w:tc>
          <w:tcPr>
            <w:tcW w:w="881" w:type="dxa"/>
          </w:tcPr>
          <w:p w14:paraId="134372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D9DAAF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acute sinusitis</w:t>
            </w:r>
          </w:p>
        </w:tc>
        <w:tc>
          <w:tcPr>
            <w:tcW w:w="0" w:type="auto"/>
          </w:tcPr>
          <w:p w14:paraId="44B4CC0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9047</w:t>
            </w:r>
          </w:p>
        </w:tc>
        <w:tc>
          <w:tcPr>
            <w:tcW w:w="0" w:type="auto"/>
          </w:tcPr>
          <w:p w14:paraId="670309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4780</w:t>
            </w:r>
          </w:p>
        </w:tc>
        <w:tc>
          <w:tcPr>
            <w:tcW w:w="0" w:type="auto"/>
          </w:tcPr>
          <w:p w14:paraId="7A7DE9A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4523.5</w:t>
            </w:r>
          </w:p>
        </w:tc>
        <w:tc>
          <w:tcPr>
            <w:tcW w:w="0" w:type="auto"/>
          </w:tcPr>
          <w:p w14:paraId="4B7A31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29D134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14.55</w:t>
            </w:r>
          </w:p>
        </w:tc>
        <w:tc>
          <w:tcPr>
            <w:tcW w:w="0" w:type="auto"/>
          </w:tcPr>
          <w:p w14:paraId="59E2C28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0.0004</w:t>
            </w:r>
          </w:p>
        </w:tc>
      </w:tr>
      <w:tr w:rsidR="00DA66B5" w:rsidRPr="00D3505C" w14:paraId="77F4E38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9B31F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7D974E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C6597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4642</w:t>
            </w:r>
          </w:p>
        </w:tc>
        <w:tc>
          <w:tcPr>
            <w:tcW w:w="881" w:type="dxa"/>
          </w:tcPr>
          <w:p w14:paraId="407314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9DE83E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laryngotracheitis</w:t>
            </w:r>
          </w:p>
        </w:tc>
        <w:tc>
          <w:tcPr>
            <w:tcW w:w="0" w:type="auto"/>
          </w:tcPr>
          <w:p w14:paraId="0877C6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13675</w:t>
            </w:r>
          </w:p>
        </w:tc>
        <w:tc>
          <w:tcPr>
            <w:tcW w:w="0" w:type="auto"/>
          </w:tcPr>
          <w:p w14:paraId="75FABD8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7678</w:t>
            </w:r>
          </w:p>
        </w:tc>
        <w:tc>
          <w:tcPr>
            <w:tcW w:w="0" w:type="auto"/>
          </w:tcPr>
          <w:p w14:paraId="2F46F18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6837.5</w:t>
            </w:r>
          </w:p>
        </w:tc>
        <w:tc>
          <w:tcPr>
            <w:tcW w:w="0" w:type="auto"/>
          </w:tcPr>
          <w:p w14:paraId="4FAD05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3BC5C04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103.58</w:t>
            </w:r>
          </w:p>
        </w:tc>
        <w:tc>
          <w:tcPr>
            <w:tcW w:w="0" w:type="auto"/>
          </w:tcPr>
          <w:p w14:paraId="2C6D4B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AAC51E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8C8AC7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58C708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7C4A53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4732</w:t>
            </w:r>
          </w:p>
        </w:tc>
        <w:tc>
          <w:tcPr>
            <w:tcW w:w="881" w:type="dxa"/>
          </w:tcPr>
          <w:p w14:paraId="5E03B44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F270A1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Chronic sinusitis of ethmoidal</w:t>
            </w:r>
          </w:p>
        </w:tc>
        <w:tc>
          <w:tcPr>
            <w:tcW w:w="0" w:type="auto"/>
          </w:tcPr>
          <w:p w14:paraId="27B9E99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236</w:t>
            </w:r>
          </w:p>
        </w:tc>
        <w:tc>
          <w:tcPr>
            <w:tcW w:w="0" w:type="auto"/>
          </w:tcPr>
          <w:p w14:paraId="224347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153</w:t>
            </w:r>
          </w:p>
        </w:tc>
        <w:tc>
          <w:tcPr>
            <w:tcW w:w="0" w:type="auto"/>
          </w:tcPr>
          <w:p w14:paraId="0A1FDC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118</w:t>
            </w:r>
          </w:p>
        </w:tc>
        <w:tc>
          <w:tcPr>
            <w:tcW w:w="0" w:type="auto"/>
          </w:tcPr>
          <w:p w14:paraId="035751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</w:t>
            </w:r>
          </w:p>
        </w:tc>
        <w:tc>
          <w:tcPr>
            <w:tcW w:w="0" w:type="auto"/>
          </w:tcPr>
          <w:p w14:paraId="47D8E6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10.54</w:t>
            </w:r>
          </w:p>
        </w:tc>
        <w:tc>
          <w:tcPr>
            <w:tcW w:w="0" w:type="auto"/>
          </w:tcPr>
          <w:p w14:paraId="670234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0.0147</w:t>
            </w:r>
          </w:p>
        </w:tc>
      </w:tr>
      <w:tr w:rsidR="00DA66B5" w:rsidRPr="00D3505C" w14:paraId="1DC4CBC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FCFD2F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2DCBD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94C55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4760</w:t>
            </w:r>
          </w:p>
        </w:tc>
        <w:tc>
          <w:tcPr>
            <w:tcW w:w="881" w:type="dxa"/>
          </w:tcPr>
          <w:p w14:paraId="307D37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ED9A81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Chronic laryngitis</w:t>
            </w:r>
          </w:p>
        </w:tc>
        <w:tc>
          <w:tcPr>
            <w:tcW w:w="0" w:type="auto"/>
          </w:tcPr>
          <w:p w14:paraId="0F13847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888</w:t>
            </w:r>
          </w:p>
        </w:tc>
        <w:tc>
          <w:tcPr>
            <w:tcW w:w="0" w:type="auto"/>
          </w:tcPr>
          <w:p w14:paraId="7ACE26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511</w:t>
            </w:r>
          </w:p>
        </w:tc>
        <w:tc>
          <w:tcPr>
            <w:tcW w:w="0" w:type="auto"/>
          </w:tcPr>
          <w:p w14:paraId="51AD581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444</w:t>
            </w:r>
          </w:p>
        </w:tc>
        <w:tc>
          <w:tcPr>
            <w:tcW w:w="0" w:type="auto"/>
          </w:tcPr>
          <w:p w14:paraId="021A38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1.15</w:t>
            </w:r>
          </w:p>
        </w:tc>
        <w:tc>
          <w:tcPr>
            <w:tcW w:w="0" w:type="auto"/>
          </w:tcPr>
          <w:p w14:paraId="42E95E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10.15</w:t>
            </w:r>
          </w:p>
        </w:tc>
        <w:tc>
          <w:tcPr>
            <w:tcW w:w="0" w:type="auto"/>
          </w:tcPr>
          <w:p w14:paraId="0DE4CE2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0.0239</w:t>
            </w:r>
          </w:p>
        </w:tc>
      </w:tr>
      <w:tr w:rsidR="00DA66B5" w:rsidRPr="00D3505C" w14:paraId="3513DF3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1CACB4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BE4C31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21D76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4770</w:t>
            </w:r>
          </w:p>
        </w:tc>
        <w:tc>
          <w:tcPr>
            <w:tcW w:w="881" w:type="dxa"/>
          </w:tcPr>
          <w:p w14:paraId="0F4FD7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507D1E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Allergic rhinitis due to pollen</w:t>
            </w:r>
          </w:p>
        </w:tc>
        <w:tc>
          <w:tcPr>
            <w:tcW w:w="0" w:type="auto"/>
          </w:tcPr>
          <w:p w14:paraId="180B6C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1334</w:t>
            </w:r>
          </w:p>
        </w:tc>
        <w:tc>
          <w:tcPr>
            <w:tcW w:w="0" w:type="auto"/>
          </w:tcPr>
          <w:p w14:paraId="094C24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932</w:t>
            </w:r>
          </w:p>
        </w:tc>
        <w:tc>
          <w:tcPr>
            <w:tcW w:w="0" w:type="auto"/>
          </w:tcPr>
          <w:p w14:paraId="492A19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667</w:t>
            </w:r>
          </w:p>
        </w:tc>
        <w:tc>
          <w:tcPr>
            <w:tcW w:w="0" w:type="auto"/>
          </w:tcPr>
          <w:p w14:paraId="6F2283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</w:t>
            </w:r>
          </w:p>
        </w:tc>
        <w:tc>
          <w:tcPr>
            <w:tcW w:w="0" w:type="auto"/>
          </w:tcPr>
          <w:p w14:paraId="1A189A3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108.25</w:t>
            </w:r>
          </w:p>
        </w:tc>
        <w:tc>
          <w:tcPr>
            <w:tcW w:w="0" w:type="auto"/>
          </w:tcPr>
          <w:p w14:paraId="3CE194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B5D3E8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6662E0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90154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3188F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46420</w:t>
            </w:r>
          </w:p>
        </w:tc>
        <w:tc>
          <w:tcPr>
            <w:tcW w:w="881" w:type="dxa"/>
          </w:tcPr>
          <w:p w14:paraId="503CD0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8293C1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laryngotracheitis without mention of obstruction</w:t>
            </w:r>
          </w:p>
        </w:tc>
        <w:tc>
          <w:tcPr>
            <w:tcW w:w="0" w:type="auto"/>
          </w:tcPr>
          <w:p w14:paraId="70F421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13263</w:t>
            </w:r>
          </w:p>
        </w:tc>
        <w:tc>
          <w:tcPr>
            <w:tcW w:w="0" w:type="auto"/>
          </w:tcPr>
          <w:p w14:paraId="60A55E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7468</w:t>
            </w:r>
          </w:p>
        </w:tc>
        <w:tc>
          <w:tcPr>
            <w:tcW w:w="0" w:type="auto"/>
          </w:tcPr>
          <w:p w14:paraId="432DA9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6631.5</w:t>
            </w:r>
          </w:p>
        </w:tc>
        <w:tc>
          <w:tcPr>
            <w:tcW w:w="0" w:type="auto"/>
          </w:tcPr>
          <w:p w14:paraId="49D421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6A0B88C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105.80</w:t>
            </w:r>
          </w:p>
        </w:tc>
        <w:tc>
          <w:tcPr>
            <w:tcW w:w="0" w:type="auto"/>
          </w:tcPr>
          <w:p w14:paraId="578C45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DEA070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333AD9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0971B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001069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46611</w:t>
            </w:r>
          </w:p>
        </w:tc>
        <w:tc>
          <w:tcPr>
            <w:tcW w:w="881" w:type="dxa"/>
          </w:tcPr>
          <w:p w14:paraId="7266B6E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984ADD6" w14:textId="526AE891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bronchiolitis due to respiratory syncytial virus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(RSV)</w:t>
            </w:r>
          </w:p>
        </w:tc>
        <w:tc>
          <w:tcPr>
            <w:tcW w:w="0" w:type="auto"/>
          </w:tcPr>
          <w:p w14:paraId="220DE1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4509</w:t>
            </w:r>
          </w:p>
        </w:tc>
        <w:tc>
          <w:tcPr>
            <w:tcW w:w="0" w:type="auto"/>
          </w:tcPr>
          <w:p w14:paraId="099C67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3056</w:t>
            </w:r>
          </w:p>
        </w:tc>
        <w:tc>
          <w:tcPr>
            <w:tcW w:w="0" w:type="auto"/>
          </w:tcPr>
          <w:p w14:paraId="503638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2254.5</w:t>
            </w:r>
          </w:p>
        </w:tc>
        <w:tc>
          <w:tcPr>
            <w:tcW w:w="0" w:type="auto"/>
          </w:tcPr>
          <w:p w14:paraId="4B17A99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1.36</w:t>
            </w:r>
          </w:p>
        </w:tc>
        <w:tc>
          <w:tcPr>
            <w:tcW w:w="0" w:type="auto"/>
          </w:tcPr>
          <w:p w14:paraId="65D1D9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291.27</w:t>
            </w:r>
          </w:p>
        </w:tc>
        <w:tc>
          <w:tcPr>
            <w:tcW w:w="0" w:type="auto"/>
          </w:tcPr>
          <w:p w14:paraId="3E884C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778412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661CB8A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Skin disorders</w:t>
            </w:r>
          </w:p>
        </w:tc>
        <w:tc>
          <w:tcPr>
            <w:tcW w:w="708" w:type="dxa"/>
          </w:tcPr>
          <w:p w14:paraId="76E4334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2B904A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698</w:t>
            </w:r>
          </w:p>
        </w:tc>
        <w:tc>
          <w:tcPr>
            <w:tcW w:w="881" w:type="dxa"/>
          </w:tcPr>
          <w:p w14:paraId="5993F35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BEB5D9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Pruritus and related conditions</w:t>
            </w:r>
          </w:p>
        </w:tc>
        <w:tc>
          <w:tcPr>
            <w:tcW w:w="0" w:type="auto"/>
          </w:tcPr>
          <w:p w14:paraId="2F7370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50119</w:t>
            </w:r>
          </w:p>
        </w:tc>
        <w:tc>
          <w:tcPr>
            <w:tcW w:w="0" w:type="auto"/>
          </w:tcPr>
          <w:p w14:paraId="7AB98D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26590</w:t>
            </w:r>
          </w:p>
        </w:tc>
        <w:tc>
          <w:tcPr>
            <w:tcW w:w="0" w:type="auto"/>
          </w:tcPr>
          <w:p w14:paraId="3B7E1A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25059.5</w:t>
            </w:r>
          </w:p>
        </w:tc>
        <w:tc>
          <w:tcPr>
            <w:tcW w:w="0" w:type="auto"/>
          </w:tcPr>
          <w:p w14:paraId="6FC46CD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5D9159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93.53</w:t>
            </w:r>
          </w:p>
        </w:tc>
        <w:tc>
          <w:tcPr>
            <w:tcW w:w="0" w:type="auto"/>
          </w:tcPr>
          <w:p w14:paraId="2C23E0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48A5E7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B69693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5F52A6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969AF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6962</w:t>
            </w:r>
          </w:p>
        </w:tc>
        <w:tc>
          <w:tcPr>
            <w:tcW w:w="881" w:type="dxa"/>
          </w:tcPr>
          <w:p w14:paraId="46809C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EF3352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Parapsoriasis</w:t>
            </w:r>
          </w:p>
        </w:tc>
        <w:tc>
          <w:tcPr>
            <w:tcW w:w="0" w:type="auto"/>
          </w:tcPr>
          <w:p w14:paraId="634BAA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205</w:t>
            </w:r>
          </w:p>
        </w:tc>
        <w:tc>
          <w:tcPr>
            <w:tcW w:w="0" w:type="auto"/>
          </w:tcPr>
          <w:p w14:paraId="68E7680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157</w:t>
            </w:r>
          </w:p>
        </w:tc>
        <w:tc>
          <w:tcPr>
            <w:tcW w:w="0" w:type="auto"/>
          </w:tcPr>
          <w:p w14:paraId="108EE3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102.5</w:t>
            </w:r>
          </w:p>
        </w:tc>
        <w:tc>
          <w:tcPr>
            <w:tcW w:w="0" w:type="auto"/>
          </w:tcPr>
          <w:p w14:paraId="54AC5C3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1.53</w:t>
            </w:r>
          </w:p>
        </w:tc>
        <w:tc>
          <w:tcPr>
            <w:tcW w:w="0" w:type="auto"/>
          </w:tcPr>
          <w:p w14:paraId="735B04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30.53</w:t>
            </w:r>
          </w:p>
        </w:tc>
        <w:tc>
          <w:tcPr>
            <w:tcW w:w="0" w:type="auto"/>
          </w:tcPr>
          <w:p w14:paraId="05D5C2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555853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7B575BD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Oral Cavity</w:t>
            </w:r>
          </w:p>
        </w:tc>
        <w:tc>
          <w:tcPr>
            <w:tcW w:w="708" w:type="dxa"/>
          </w:tcPr>
          <w:p w14:paraId="616C1C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B96032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523</w:t>
            </w:r>
          </w:p>
        </w:tc>
        <w:tc>
          <w:tcPr>
            <w:tcW w:w="881" w:type="dxa"/>
          </w:tcPr>
          <w:p w14:paraId="1502C56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65B038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Gingival and periodontal diseases</w:t>
            </w:r>
          </w:p>
        </w:tc>
        <w:tc>
          <w:tcPr>
            <w:tcW w:w="0" w:type="auto"/>
          </w:tcPr>
          <w:p w14:paraId="0CA29A4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43803</w:t>
            </w:r>
          </w:p>
        </w:tc>
        <w:tc>
          <w:tcPr>
            <w:tcW w:w="0" w:type="auto"/>
          </w:tcPr>
          <w:p w14:paraId="55062A0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22396</w:t>
            </w:r>
          </w:p>
        </w:tc>
        <w:tc>
          <w:tcPr>
            <w:tcW w:w="0" w:type="auto"/>
          </w:tcPr>
          <w:p w14:paraId="688829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21901.5</w:t>
            </w:r>
          </w:p>
        </w:tc>
        <w:tc>
          <w:tcPr>
            <w:tcW w:w="0" w:type="auto"/>
          </w:tcPr>
          <w:p w14:paraId="4AB6ED0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1.02</w:t>
            </w:r>
          </w:p>
        </w:tc>
        <w:tc>
          <w:tcPr>
            <w:tcW w:w="0" w:type="auto"/>
          </w:tcPr>
          <w:p w14:paraId="66B072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11.17</w:t>
            </w:r>
          </w:p>
        </w:tc>
        <w:tc>
          <w:tcPr>
            <w:tcW w:w="0" w:type="auto"/>
          </w:tcPr>
          <w:p w14:paraId="1A1BBE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0.0079</w:t>
            </w:r>
          </w:p>
        </w:tc>
      </w:tr>
      <w:tr w:rsidR="00DA66B5" w:rsidRPr="00D3505C" w14:paraId="049B14C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CE40F5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42DEC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0D202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5233</w:t>
            </w:r>
          </w:p>
        </w:tc>
        <w:tc>
          <w:tcPr>
            <w:tcW w:w="881" w:type="dxa"/>
          </w:tcPr>
          <w:p w14:paraId="03AF45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60DE18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periodontitis</w:t>
            </w:r>
          </w:p>
        </w:tc>
        <w:tc>
          <w:tcPr>
            <w:tcW w:w="0" w:type="auto"/>
          </w:tcPr>
          <w:p w14:paraId="0D9329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14062</w:t>
            </w:r>
          </w:p>
        </w:tc>
        <w:tc>
          <w:tcPr>
            <w:tcW w:w="0" w:type="auto"/>
          </w:tcPr>
          <w:p w14:paraId="619DAC5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7311</w:t>
            </w:r>
          </w:p>
        </w:tc>
        <w:tc>
          <w:tcPr>
            <w:tcW w:w="0" w:type="auto"/>
          </w:tcPr>
          <w:p w14:paraId="78E90E7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7031</w:t>
            </w:r>
          </w:p>
        </w:tc>
        <w:tc>
          <w:tcPr>
            <w:tcW w:w="0" w:type="auto"/>
          </w:tcPr>
          <w:p w14:paraId="1FDC15E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1.04</w:t>
            </w:r>
          </w:p>
        </w:tc>
        <w:tc>
          <w:tcPr>
            <w:tcW w:w="0" w:type="auto"/>
          </w:tcPr>
          <w:p w14:paraId="594083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11.15</w:t>
            </w:r>
          </w:p>
        </w:tc>
        <w:tc>
          <w:tcPr>
            <w:tcW w:w="0" w:type="auto"/>
          </w:tcPr>
          <w:p w14:paraId="1B075D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0.0079</w:t>
            </w:r>
          </w:p>
        </w:tc>
      </w:tr>
      <w:tr w:rsidR="00DA66B5" w:rsidRPr="00D3505C" w14:paraId="3294BE2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C78D3E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2656AC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7BE40C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5296</w:t>
            </w:r>
          </w:p>
        </w:tc>
        <w:tc>
          <w:tcPr>
            <w:tcW w:w="881" w:type="dxa"/>
          </w:tcPr>
          <w:p w14:paraId="78C85F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A10DE5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color w:val="000000" w:themeColor="text1"/>
                <w:sz w:val="21"/>
              </w:rPr>
              <w:t>Glossodynia</w:t>
            </w:r>
            <w:proofErr w:type="spellEnd"/>
          </w:p>
        </w:tc>
        <w:tc>
          <w:tcPr>
            <w:tcW w:w="0" w:type="auto"/>
          </w:tcPr>
          <w:p w14:paraId="342EB4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</w:t>
            </w:r>
          </w:p>
        </w:tc>
        <w:tc>
          <w:tcPr>
            <w:tcW w:w="0" w:type="auto"/>
          </w:tcPr>
          <w:p w14:paraId="7EDEE11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</w:t>
            </w:r>
          </w:p>
        </w:tc>
        <w:tc>
          <w:tcPr>
            <w:tcW w:w="0" w:type="auto"/>
          </w:tcPr>
          <w:p w14:paraId="476D89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</w:t>
            </w:r>
          </w:p>
        </w:tc>
        <w:tc>
          <w:tcPr>
            <w:tcW w:w="0" w:type="auto"/>
          </w:tcPr>
          <w:p w14:paraId="5052B08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0F4A34A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13.35</w:t>
            </w:r>
          </w:p>
        </w:tc>
        <w:tc>
          <w:tcPr>
            <w:tcW w:w="0" w:type="auto"/>
          </w:tcPr>
          <w:p w14:paraId="2CD2EB2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0.0011</w:t>
            </w:r>
          </w:p>
        </w:tc>
      </w:tr>
      <w:tr w:rsidR="00DA66B5" w:rsidRPr="00D3505C" w14:paraId="5A20690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0F50408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Gastrointestinal System</w:t>
            </w:r>
          </w:p>
        </w:tc>
        <w:tc>
          <w:tcPr>
            <w:tcW w:w="708" w:type="dxa"/>
          </w:tcPr>
          <w:p w14:paraId="14C84A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2E9253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535</w:t>
            </w:r>
          </w:p>
        </w:tc>
        <w:tc>
          <w:tcPr>
            <w:tcW w:w="881" w:type="dxa"/>
          </w:tcPr>
          <w:p w14:paraId="254635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16F28A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Gastritis and duodenitis</w:t>
            </w:r>
          </w:p>
        </w:tc>
        <w:tc>
          <w:tcPr>
            <w:tcW w:w="0" w:type="auto"/>
          </w:tcPr>
          <w:p w14:paraId="7076F6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86456</w:t>
            </w:r>
          </w:p>
        </w:tc>
        <w:tc>
          <w:tcPr>
            <w:tcW w:w="0" w:type="auto"/>
          </w:tcPr>
          <w:p w14:paraId="1ED739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44325</w:t>
            </w:r>
          </w:p>
        </w:tc>
        <w:tc>
          <w:tcPr>
            <w:tcW w:w="0" w:type="auto"/>
          </w:tcPr>
          <w:p w14:paraId="41D39D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43228</w:t>
            </w:r>
          </w:p>
        </w:tc>
        <w:tc>
          <w:tcPr>
            <w:tcW w:w="0" w:type="auto"/>
          </w:tcPr>
          <w:p w14:paraId="6E4F91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7D8211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27.84</w:t>
            </w:r>
          </w:p>
        </w:tc>
        <w:tc>
          <w:tcPr>
            <w:tcW w:w="0" w:type="auto"/>
          </w:tcPr>
          <w:p w14:paraId="01EF73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84A0FE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869A8D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87FA1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35D60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536</w:t>
            </w:r>
          </w:p>
        </w:tc>
        <w:tc>
          <w:tcPr>
            <w:tcW w:w="881" w:type="dxa"/>
          </w:tcPr>
          <w:p w14:paraId="405B06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F10CB98" w14:textId="06BF6843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Disorders of function of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stomach</w:t>
            </w:r>
          </w:p>
        </w:tc>
        <w:tc>
          <w:tcPr>
            <w:tcW w:w="0" w:type="auto"/>
          </w:tcPr>
          <w:p w14:paraId="425F78E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62350</w:t>
            </w:r>
          </w:p>
        </w:tc>
        <w:tc>
          <w:tcPr>
            <w:tcW w:w="0" w:type="auto"/>
          </w:tcPr>
          <w:p w14:paraId="63AF464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32265</w:t>
            </w:r>
          </w:p>
        </w:tc>
        <w:tc>
          <w:tcPr>
            <w:tcW w:w="0" w:type="auto"/>
          </w:tcPr>
          <w:p w14:paraId="56273F3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31175</w:t>
            </w:r>
          </w:p>
        </w:tc>
        <w:tc>
          <w:tcPr>
            <w:tcW w:w="0" w:type="auto"/>
          </w:tcPr>
          <w:p w14:paraId="3AB1411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3D1B62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38.12</w:t>
            </w:r>
          </w:p>
        </w:tc>
        <w:tc>
          <w:tcPr>
            <w:tcW w:w="0" w:type="auto"/>
          </w:tcPr>
          <w:p w14:paraId="5EA483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2DBDD8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C50B24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ED387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40837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555</w:t>
            </w:r>
          </w:p>
        </w:tc>
        <w:tc>
          <w:tcPr>
            <w:tcW w:w="881" w:type="dxa"/>
          </w:tcPr>
          <w:p w14:paraId="5A4B288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05DB0D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Regional enteritis</w:t>
            </w:r>
          </w:p>
        </w:tc>
        <w:tc>
          <w:tcPr>
            <w:tcW w:w="0" w:type="auto"/>
          </w:tcPr>
          <w:p w14:paraId="7556B3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6338</w:t>
            </w:r>
          </w:p>
        </w:tc>
        <w:tc>
          <w:tcPr>
            <w:tcW w:w="0" w:type="auto"/>
          </w:tcPr>
          <w:p w14:paraId="1A23A0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3812</w:t>
            </w:r>
          </w:p>
        </w:tc>
        <w:tc>
          <w:tcPr>
            <w:tcW w:w="0" w:type="auto"/>
          </w:tcPr>
          <w:p w14:paraId="63D9FD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3169</w:t>
            </w:r>
          </w:p>
        </w:tc>
        <w:tc>
          <w:tcPr>
            <w:tcW w:w="0" w:type="auto"/>
          </w:tcPr>
          <w:p w14:paraId="3CDA24B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17C050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131.38</w:t>
            </w:r>
          </w:p>
        </w:tc>
        <w:tc>
          <w:tcPr>
            <w:tcW w:w="0" w:type="auto"/>
          </w:tcPr>
          <w:p w14:paraId="47E9E3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92EEB9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7CECA4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333DD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7D064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558</w:t>
            </w:r>
          </w:p>
        </w:tc>
        <w:tc>
          <w:tcPr>
            <w:tcW w:w="881" w:type="dxa"/>
          </w:tcPr>
          <w:p w14:paraId="60BCAA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0D54370" w14:textId="674A6F5E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non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>-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infectious gastroenteritis and colitis</w:t>
            </w:r>
          </w:p>
        </w:tc>
        <w:tc>
          <w:tcPr>
            <w:tcW w:w="0" w:type="auto"/>
          </w:tcPr>
          <w:p w14:paraId="508903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73235</w:t>
            </w:r>
          </w:p>
        </w:tc>
        <w:tc>
          <w:tcPr>
            <w:tcW w:w="0" w:type="auto"/>
          </w:tcPr>
          <w:p w14:paraId="3363500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38302</w:t>
            </w:r>
          </w:p>
        </w:tc>
        <w:tc>
          <w:tcPr>
            <w:tcW w:w="0" w:type="auto"/>
          </w:tcPr>
          <w:p w14:paraId="0400CD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36617.5</w:t>
            </w:r>
          </w:p>
        </w:tc>
        <w:tc>
          <w:tcPr>
            <w:tcW w:w="0" w:type="auto"/>
          </w:tcPr>
          <w:p w14:paraId="2DE77F0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250098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77.52</w:t>
            </w:r>
          </w:p>
        </w:tc>
        <w:tc>
          <w:tcPr>
            <w:tcW w:w="0" w:type="auto"/>
          </w:tcPr>
          <w:p w14:paraId="22E5E92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BB30CC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810D8F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95F94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72D5C0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564</w:t>
            </w:r>
          </w:p>
        </w:tc>
        <w:tc>
          <w:tcPr>
            <w:tcW w:w="881" w:type="dxa"/>
          </w:tcPr>
          <w:p w14:paraId="0D4F6A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AA43D7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Functional digestive disorders, not elsewhere classified</w:t>
            </w:r>
          </w:p>
        </w:tc>
        <w:tc>
          <w:tcPr>
            <w:tcW w:w="0" w:type="auto"/>
          </w:tcPr>
          <w:p w14:paraId="49D759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82488</w:t>
            </w:r>
          </w:p>
        </w:tc>
        <w:tc>
          <w:tcPr>
            <w:tcW w:w="0" w:type="auto"/>
          </w:tcPr>
          <w:p w14:paraId="65903C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42664</w:t>
            </w:r>
          </w:p>
        </w:tc>
        <w:tc>
          <w:tcPr>
            <w:tcW w:w="0" w:type="auto"/>
          </w:tcPr>
          <w:p w14:paraId="697BD6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41244</w:t>
            </w:r>
          </w:p>
        </w:tc>
        <w:tc>
          <w:tcPr>
            <w:tcW w:w="0" w:type="auto"/>
          </w:tcPr>
          <w:p w14:paraId="4ED492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4BF6D9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48.90</w:t>
            </w:r>
          </w:p>
        </w:tc>
        <w:tc>
          <w:tcPr>
            <w:tcW w:w="0" w:type="auto"/>
          </w:tcPr>
          <w:p w14:paraId="580891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84051D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EFD031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B6C14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0C5EEE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787</w:t>
            </w:r>
          </w:p>
        </w:tc>
        <w:tc>
          <w:tcPr>
            <w:tcW w:w="881" w:type="dxa"/>
          </w:tcPr>
          <w:p w14:paraId="30F631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FD86AA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Symptoms involving digestive system</w:t>
            </w:r>
          </w:p>
        </w:tc>
        <w:tc>
          <w:tcPr>
            <w:tcW w:w="0" w:type="auto"/>
          </w:tcPr>
          <w:p w14:paraId="5C8086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55518</w:t>
            </w:r>
          </w:p>
        </w:tc>
        <w:tc>
          <w:tcPr>
            <w:tcW w:w="0" w:type="auto"/>
          </w:tcPr>
          <w:p w14:paraId="49C208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28587</w:t>
            </w:r>
          </w:p>
        </w:tc>
        <w:tc>
          <w:tcPr>
            <w:tcW w:w="0" w:type="auto"/>
          </w:tcPr>
          <w:p w14:paraId="33C07B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27759</w:t>
            </w:r>
          </w:p>
        </w:tc>
        <w:tc>
          <w:tcPr>
            <w:tcW w:w="0" w:type="auto"/>
          </w:tcPr>
          <w:p w14:paraId="7A5EAA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1CBF0E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24.70</w:t>
            </w:r>
          </w:p>
        </w:tc>
        <w:tc>
          <w:tcPr>
            <w:tcW w:w="0" w:type="auto"/>
          </w:tcPr>
          <w:p w14:paraId="68A760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53D0DE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690FBC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317C4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11CEE0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</w:t>
            </w:r>
          </w:p>
        </w:tc>
        <w:tc>
          <w:tcPr>
            <w:tcW w:w="881" w:type="dxa"/>
          </w:tcPr>
          <w:p w14:paraId="488B22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CA5353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symptoms involving abdomen and pelvis</w:t>
            </w:r>
          </w:p>
        </w:tc>
        <w:tc>
          <w:tcPr>
            <w:tcW w:w="0" w:type="auto"/>
          </w:tcPr>
          <w:p w14:paraId="08F7748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108872</w:t>
            </w:r>
          </w:p>
        </w:tc>
        <w:tc>
          <w:tcPr>
            <w:tcW w:w="0" w:type="auto"/>
          </w:tcPr>
          <w:p w14:paraId="183ED21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60248</w:t>
            </w:r>
          </w:p>
        </w:tc>
        <w:tc>
          <w:tcPr>
            <w:tcW w:w="0" w:type="auto"/>
          </w:tcPr>
          <w:p w14:paraId="3D0F5F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54436</w:t>
            </w:r>
          </w:p>
        </w:tc>
        <w:tc>
          <w:tcPr>
            <w:tcW w:w="0" w:type="auto"/>
          </w:tcPr>
          <w:p w14:paraId="11C7F2B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1.11</w:t>
            </w:r>
          </w:p>
        </w:tc>
        <w:tc>
          <w:tcPr>
            <w:tcW w:w="0" w:type="auto"/>
          </w:tcPr>
          <w:p w14:paraId="3EB796A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621.72</w:t>
            </w:r>
          </w:p>
        </w:tc>
        <w:tc>
          <w:tcPr>
            <w:tcW w:w="0" w:type="auto"/>
          </w:tcPr>
          <w:p w14:paraId="241C1A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F90974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24B322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9D0F1B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FD4EB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5350</w:t>
            </w:r>
          </w:p>
        </w:tc>
        <w:tc>
          <w:tcPr>
            <w:tcW w:w="881" w:type="dxa"/>
          </w:tcPr>
          <w:p w14:paraId="564F931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5CB90F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Acute gastritis</w:t>
            </w:r>
          </w:p>
        </w:tc>
        <w:tc>
          <w:tcPr>
            <w:tcW w:w="0" w:type="auto"/>
          </w:tcPr>
          <w:p w14:paraId="2D85D80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43936</w:t>
            </w:r>
          </w:p>
        </w:tc>
        <w:tc>
          <w:tcPr>
            <w:tcW w:w="0" w:type="auto"/>
          </w:tcPr>
          <w:p w14:paraId="02BD85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22500</w:t>
            </w:r>
          </w:p>
        </w:tc>
        <w:tc>
          <w:tcPr>
            <w:tcW w:w="0" w:type="auto"/>
          </w:tcPr>
          <w:p w14:paraId="3BB723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21968</w:t>
            </w:r>
          </w:p>
        </w:tc>
        <w:tc>
          <w:tcPr>
            <w:tcW w:w="0" w:type="auto"/>
          </w:tcPr>
          <w:p w14:paraId="7BE3EC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1.02</w:t>
            </w:r>
          </w:p>
        </w:tc>
        <w:tc>
          <w:tcPr>
            <w:tcW w:w="0" w:type="auto"/>
          </w:tcPr>
          <w:p w14:paraId="71FE44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12.88</w:t>
            </w:r>
          </w:p>
        </w:tc>
        <w:tc>
          <w:tcPr>
            <w:tcW w:w="0" w:type="auto"/>
          </w:tcPr>
          <w:p w14:paraId="429169B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0.0016</w:t>
            </w:r>
          </w:p>
        </w:tc>
      </w:tr>
      <w:tr w:rsidR="00DA66B5" w:rsidRPr="00D3505C" w14:paraId="12D989C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908287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904C3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26D3C6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5355</w:t>
            </w:r>
          </w:p>
        </w:tc>
        <w:tc>
          <w:tcPr>
            <w:tcW w:w="881" w:type="dxa"/>
          </w:tcPr>
          <w:p w14:paraId="256E14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B10E6B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Unspecified gastritis and </w:t>
            </w: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gastroduodenitis</w:t>
            </w:r>
            <w:proofErr w:type="spellEnd"/>
          </w:p>
        </w:tc>
        <w:tc>
          <w:tcPr>
            <w:tcW w:w="0" w:type="auto"/>
          </w:tcPr>
          <w:p w14:paraId="226EEE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30924</w:t>
            </w:r>
          </w:p>
        </w:tc>
        <w:tc>
          <w:tcPr>
            <w:tcW w:w="0" w:type="auto"/>
          </w:tcPr>
          <w:p w14:paraId="14B2ACC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16268</w:t>
            </w:r>
          </w:p>
        </w:tc>
        <w:tc>
          <w:tcPr>
            <w:tcW w:w="0" w:type="auto"/>
          </w:tcPr>
          <w:p w14:paraId="259A1B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15462</w:t>
            </w:r>
          </w:p>
        </w:tc>
        <w:tc>
          <w:tcPr>
            <w:tcW w:w="0" w:type="auto"/>
          </w:tcPr>
          <w:p w14:paraId="241002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153536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42.03</w:t>
            </w:r>
          </w:p>
        </w:tc>
        <w:tc>
          <w:tcPr>
            <w:tcW w:w="0" w:type="auto"/>
          </w:tcPr>
          <w:p w14:paraId="3568DC5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0D63EA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E86D25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540E9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3639FC4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5368</w:t>
            </w:r>
          </w:p>
        </w:tc>
        <w:tc>
          <w:tcPr>
            <w:tcW w:w="881" w:type="dxa"/>
          </w:tcPr>
          <w:p w14:paraId="698F23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355AA8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Dyspepsia and other specified disorders of function of stomach</w:t>
            </w:r>
          </w:p>
        </w:tc>
        <w:tc>
          <w:tcPr>
            <w:tcW w:w="0" w:type="auto"/>
          </w:tcPr>
          <w:p w14:paraId="787CDA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25107</w:t>
            </w:r>
          </w:p>
        </w:tc>
        <w:tc>
          <w:tcPr>
            <w:tcW w:w="0" w:type="auto"/>
          </w:tcPr>
          <w:p w14:paraId="68E02D4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13199</w:t>
            </w:r>
          </w:p>
        </w:tc>
        <w:tc>
          <w:tcPr>
            <w:tcW w:w="0" w:type="auto"/>
          </w:tcPr>
          <w:p w14:paraId="7B359B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12553.5</w:t>
            </w:r>
          </w:p>
        </w:tc>
        <w:tc>
          <w:tcPr>
            <w:tcW w:w="0" w:type="auto"/>
          </w:tcPr>
          <w:p w14:paraId="52933CF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759612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33.21</w:t>
            </w:r>
          </w:p>
        </w:tc>
        <w:tc>
          <w:tcPr>
            <w:tcW w:w="0" w:type="auto"/>
          </w:tcPr>
          <w:p w14:paraId="195C9B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AFE08C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62E033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E3EA6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47CF1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5369</w:t>
            </w:r>
          </w:p>
        </w:tc>
        <w:tc>
          <w:tcPr>
            <w:tcW w:w="881" w:type="dxa"/>
          </w:tcPr>
          <w:p w14:paraId="3855AF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A3998E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functional disorder of stomach</w:t>
            </w:r>
          </w:p>
        </w:tc>
        <w:tc>
          <w:tcPr>
            <w:tcW w:w="0" w:type="auto"/>
          </w:tcPr>
          <w:p w14:paraId="1EAC08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36117</w:t>
            </w:r>
          </w:p>
        </w:tc>
        <w:tc>
          <w:tcPr>
            <w:tcW w:w="0" w:type="auto"/>
          </w:tcPr>
          <w:p w14:paraId="48C81E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18497</w:t>
            </w:r>
          </w:p>
        </w:tc>
        <w:tc>
          <w:tcPr>
            <w:tcW w:w="0" w:type="auto"/>
          </w:tcPr>
          <w:p w14:paraId="403EB0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18058.5</w:t>
            </w:r>
          </w:p>
        </w:tc>
        <w:tc>
          <w:tcPr>
            <w:tcW w:w="0" w:type="auto"/>
          </w:tcPr>
          <w:p w14:paraId="40178A0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1.02</w:t>
            </w:r>
          </w:p>
        </w:tc>
        <w:tc>
          <w:tcPr>
            <w:tcW w:w="0" w:type="auto"/>
          </w:tcPr>
          <w:p w14:paraId="6218403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10.65</w:t>
            </w:r>
          </w:p>
        </w:tc>
        <w:tc>
          <w:tcPr>
            <w:tcW w:w="0" w:type="auto"/>
          </w:tcPr>
          <w:p w14:paraId="57650F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0.0137</w:t>
            </w:r>
          </w:p>
        </w:tc>
      </w:tr>
      <w:tr w:rsidR="00DA66B5" w:rsidRPr="00D3505C" w14:paraId="7AB3FBA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EA2E16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9AF02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9FE70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5509</w:t>
            </w:r>
          </w:p>
        </w:tc>
        <w:tc>
          <w:tcPr>
            <w:tcW w:w="881" w:type="dxa"/>
          </w:tcPr>
          <w:p w14:paraId="71287C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943756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Inguinal hernia, without mention of obstruction or gangrene</w:t>
            </w:r>
          </w:p>
        </w:tc>
        <w:tc>
          <w:tcPr>
            <w:tcW w:w="0" w:type="auto"/>
          </w:tcPr>
          <w:p w14:paraId="6BFBBC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1686</w:t>
            </w:r>
          </w:p>
        </w:tc>
        <w:tc>
          <w:tcPr>
            <w:tcW w:w="0" w:type="auto"/>
          </w:tcPr>
          <w:p w14:paraId="3385AE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940</w:t>
            </w:r>
          </w:p>
        </w:tc>
        <w:tc>
          <w:tcPr>
            <w:tcW w:w="0" w:type="auto"/>
          </w:tcPr>
          <w:p w14:paraId="2A94A0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843</w:t>
            </w:r>
          </w:p>
        </w:tc>
        <w:tc>
          <w:tcPr>
            <w:tcW w:w="0" w:type="auto"/>
          </w:tcPr>
          <w:p w14:paraId="22DF1A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63FA61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11.19</w:t>
            </w:r>
          </w:p>
        </w:tc>
        <w:tc>
          <w:tcPr>
            <w:tcW w:w="0" w:type="auto"/>
          </w:tcPr>
          <w:p w14:paraId="178C41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0.0071</w:t>
            </w:r>
          </w:p>
        </w:tc>
      </w:tr>
      <w:tr w:rsidR="00DA66B5" w:rsidRPr="00D3505C" w14:paraId="5744D12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5C9127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DD694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C169AE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5550</w:t>
            </w:r>
          </w:p>
        </w:tc>
        <w:tc>
          <w:tcPr>
            <w:tcW w:w="881" w:type="dxa"/>
          </w:tcPr>
          <w:p w14:paraId="6A41F0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EADA0E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Regional enteritis, small intestine</w:t>
            </w:r>
          </w:p>
        </w:tc>
        <w:tc>
          <w:tcPr>
            <w:tcW w:w="0" w:type="auto"/>
          </w:tcPr>
          <w:p w14:paraId="6601B3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1362</w:t>
            </w:r>
          </w:p>
        </w:tc>
        <w:tc>
          <w:tcPr>
            <w:tcW w:w="0" w:type="auto"/>
          </w:tcPr>
          <w:p w14:paraId="6A5C88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943</w:t>
            </w:r>
          </w:p>
        </w:tc>
        <w:tc>
          <w:tcPr>
            <w:tcW w:w="0" w:type="auto"/>
          </w:tcPr>
          <w:p w14:paraId="7AF286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681</w:t>
            </w:r>
          </w:p>
        </w:tc>
        <w:tc>
          <w:tcPr>
            <w:tcW w:w="0" w:type="auto"/>
          </w:tcPr>
          <w:p w14:paraId="452523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3CCE61E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103.45</w:t>
            </w:r>
          </w:p>
        </w:tc>
        <w:tc>
          <w:tcPr>
            <w:tcW w:w="0" w:type="auto"/>
          </w:tcPr>
          <w:p w14:paraId="548D99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21FBB6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617BE9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7F7C4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74308E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5559</w:t>
            </w:r>
          </w:p>
        </w:tc>
        <w:tc>
          <w:tcPr>
            <w:tcW w:w="881" w:type="dxa"/>
          </w:tcPr>
          <w:p w14:paraId="41B997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7F0473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Regional enteritis, unspecified site</w:t>
            </w:r>
          </w:p>
        </w:tc>
        <w:tc>
          <w:tcPr>
            <w:tcW w:w="0" w:type="auto"/>
          </w:tcPr>
          <w:p w14:paraId="27E7E1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3316</w:t>
            </w:r>
          </w:p>
        </w:tc>
        <w:tc>
          <w:tcPr>
            <w:tcW w:w="0" w:type="auto"/>
          </w:tcPr>
          <w:p w14:paraId="05B220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1952</w:t>
            </w:r>
          </w:p>
        </w:tc>
        <w:tc>
          <w:tcPr>
            <w:tcW w:w="0" w:type="auto"/>
          </w:tcPr>
          <w:p w14:paraId="1DA2C5E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1658</w:t>
            </w:r>
          </w:p>
        </w:tc>
        <w:tc>
          <w:tcPr>
            <w:tcW w:w="0" w:type="auto"/>
          </w:tcPr>
          <w:p w14:paraId="088E00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4AA9F4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52.41</w:t>
            </w:r>
          </w:p>
        </w:tc>
        <w:tc>
          <w:tcPr>
            <w:tcW w:w="0" w:type="auto"/>
          </w:tcPr>
          <w:p w14:paraId="75211B4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794B15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665EF3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F9791D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4C28BB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5589</w:t>
            </w:r>
          </w:p>
        </w:tc>
        <w:tc>
          <w:tcPr>
            <w:tcW w:w="881" w:type="dxa"/>
          </w:tcPr>
          <w:p w14:paraId="5675F4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623158B" w14:textId="1E91946F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and unspecified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>non-infectious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gastroenteritis and colitis</w:t>
            </w:r>
          </w:p>
        </w:tc>
        <w:tc>
          <w:tcPr>
            <w:tcW w:w="0" w:type="auto"/>
          </w:tcPr>
          <w:p w14:paraId="0AFE25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72120</w:t>
            </w:r>
          </w:p>
        </w:tc>
        <w:tc>
          <w:tcPr>
            <w:tcW w:w="0" w:type="auto"/>
          </w:tcPr>
          <w:p w14:paraId="52F270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37804</w:t>
            </w:r>
          </w:p>
        </w:tc>
        <w:tc>
          <w:tcPr>
            <w:tcW w:w="0" w:type="auto"/>
          </w:tcPr>
          <w:p w14:paraId="39C286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36060</w:t>
            </w:r>
          </w:p>
        </w:tc>
        <w:tc>
          <w:tcPr>
            <w:tcW w:w="0" w:type="auto"/>
          </w:tcPr>
          <w:p w14:paraId="76AB27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1F093E0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84.38</w:t>
            </w:r>
          </w:p>
        </w:tc>
        <w:tc>
          <w:tcPr>
            <w:tcW w:w="0" w:type="auto"/>
          </w:tcPr>
          <w:p w14:paraId="409CB9E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E2C218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E63B84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2A0A6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782147E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5645</w:t>
            </w:r>
          </w:p>
        </w:tc>
        <w:tc>
          <w:tcPr>
            <w:tcW w:w="881" w:type="dxa"/>
          </w:tcPr>
          <w:p w14:paraId="2FD078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BA521D4" w14:textId="51F8306D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Functional </w:t>
            </w:r>
            <w:r w:rsidR="00B65F16"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diarrhoea</w:t>
            </w:r>
          </w:p>
        </w:tc>
        <w:tc>
          <w:tcPr>
            <w:tcW w:w="0" w:type="auto"/>
          </w:tcPr>
          <w:p w14:paraId="390FB0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3921</w:t>
            </w:r>
          </w:p>
        </w:tc>
        <w:tc>
          <w:tcPr>
            <w:tcW w:w="0" w:type="auto"/>
          </w:tcPr>
          <w:p w14:paraId="29FCEE4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2102</w:t>
            </w:r>
          </w:p>
        </w:tc>
        <w:tc>
          <w:tcPr>
            <w:tcW w:w="0" w:type="auto"/>
          </w:tcPr>
          <w:p w14:paraId="674EC2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1960.5</w:t>
            </w:r>
          </w:p>
        </w:tc>
        <w:tc>
          <w:tcPr>
            <w:tcW w:w="0" w:type="auto"/>
          </w:tcPr>
          <w:p w14:paraId="53779B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2E8B01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10.22</w:t>
            </w:r>
          </w:p>
        </w:tc>
        <w:tc>
          <w:tcPr>
            <w:tcW w:w="0" w:type="auto"/>
          </w:tcPr>
          <w:p w14:paraId="25D2AC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0.0229</w:t>
            </w:r>
          </w:p>
        </w:tc>
      </w:tr>
      <w:tr w:rsidR="00DA66B5" w:rsidRPr="00D3505C" w14:paraId="2442EE5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E0F813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3DD5C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E361A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5649</w:t>
            </w:r>
          </w:p>
        </w:tc>
        <w:tc>
          <w:tcPr>
            <w:tcW w:w="881" w:type="dxa"/>
          </w:tcPr>
          <w:p w14:paraId="2CB0B25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1B5FCB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functional disorder of intestine</w:t>
            </w:r>
          </w:p>
        </w:tc>
        <w:tc>
          <w:tcPr>
            <w:tcW w:w="0" w:type="auto"/>
          </w:tcPr>
          <w:p w14:paraId="0DAB99F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23471</w:t>
            </w:r>
          </w:p>
        </w:tc>
        <w:tc>
          <w:tcPr>
            <w:tcW w:w="0" w:type="auto"/>
          </w:tcPr>
          <w:p w14:paraId="0B3DA0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13104</w:t>
            </w:r>
          </w:p>
        </w:tc>
        <w:tc>
          <w:tcPr>
            <w:tcW w:w="0" w:type="auto"/>
          </w:tcPr>
          <w:p w14:paraId="5647C7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11735.5</w:t>
            </w:r>
          </w:p>
        </w:tc>
        <w:tc>
          <w:tcPr>
            <w:tcW w:w="0" w:type="auto"/>
          </w:tcPr>
          <w:p w14:paraId="1AAD49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04F7B0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159.95</w:t>
            </w:r>
          </w:p>
        </w:tc>
        <w:tc>
          <w:tcPr>
            <w:tcW w:w="0" w:type="auto"/>
          </w:tcPr>
          <w:p w14:paraId="2D334D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C57A25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6BDA7B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4D7EE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0AF2CC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7873</w:t>
            </w:r>
          </w:p>
        </w:tc>
        <w:tc>
          <w:tcPr>
            <w:tcW w:w="881" w:type="dxa"/>
          </w:tcPr>
          <w:p w14:paraId="1FA4E9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4ACAB8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Flatulence, eructation, and gas pain</w:t>
            </w:r>
          </w:p>
        </w:tc>
        <w:tc>
          <w:tcPr>
            <w:tcW w:w="0" w:type="auto"/>
          </w:tcPr>
          <w:p w14:paraId="3F3C8D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22247</w:t>
            </w:r>
          </w:p>
        </w:tc>
        <w:tc>
          <w:tcPr>
            <w:tcW w:w="0" w:type="auto"/>
          </w:tcPr>
          <w:p w14:paraId="110BF6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11994</w:t>
            </w:r>
          </w:p>
        </w:tc>
        <w:tc>
          <w:tcPr>
            <w:tcW w:w="0" w:type="auto"/>
          </w:tcPr>
          <w:p w14:paraId="12E974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11123.5</w:t>
            </w:r>
          </w:p>
        </w:tc>
        <w:tc>
          <w:tcPr>
            <w:tcW w:w="0" w:type="auto"/>
          </w:tcPr>
          <w:p w14:paraId="2119FC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7CFF19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68.19</w:t>
            </w:r>
          </w:p>
        </w:tc>
        <w:tc>
          <w:tcPr>
            <w:tcW w:w="0" w:type="auto"/>
          </w:tcPr>
          <w:p w14:paraId="61887E0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68C887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FBCE9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F31D2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5642E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7890</w:t>
            </w:r>
          </w:p>
        </w:tc>
        <w:tc>
          <w:tcPr>
            <w:tcW w:w="881" w:type="dxa"/>
          </w:tcPr>
          <w:p w14:paraId="2F52BD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4337E4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Abdominal pain</w:t>
            </w:r>
          </w:p>
        </w:tc>
        <w:tc>
          <w:tcPr>
            <w:tcW w:w="0" w:type="auto"/>
          </w:tcPr>
          <w:p w14:paraId="167FE9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104618</w:t>
            </w:r>
          </w:p>
        </w:tc>
        <w:tc>
          <w:tcPr>
            <w:tcW w:w="0" w:type="auto"/>
          </w:tcPr>
          <w:p w14:paraId="441F0B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58152</w:t>
            </w:r>
          </w:p>
        </w:tc>
        <w:tc>
          <w:tcPr>
            <w:tcW w:w="0" w:type="auto"/>
          </w:tcPr>
          <w:p w14:paraId="761295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52309</w:t>
            </w:r>
          </w:p>
        </w:tc>
        <w:tc>
          <w:tcPr>
            <w:tcW w:w="0" w:type="auto"/>
          </w:tcPr>
          <w:p w14:paraId="41F0A8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1.11</w:t>
            </w:r>
          </w:p>
        </w:tc>
        <w:tc>
          <w:tcPr>
            <w:tcW w:w="0" w:type="auto"/>
          </w:tcPr>
          <w:p w14:paraId="48896E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654.04</w:t>
            </w:r>
          </w:p>
        </w:tc>
        <w:tc>
          <w:tcPr>
            <w:tcW w:w="0" w:type="auto"/>
          </w:tcPr>
          <w:p w14:paraId="5B55D3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430186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5CBC9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8BBA1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130AC7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7899</w:t>
            </w:r>
          </w:p>
        </w:tc>
        <w:tc>
          <w:tcPr>
            <w:tcW w:w="881" w:type="dxa"/>
          </w:tcPr>
          <w:p w14:paraId="5355CF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DF3884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symptoms involving abdomen and pelvis</w:t>
            </w:r>
          </w:p>
        </w:tc>
        <w:tc>
          <w:tcPr>
            <w:tcW w:w="0" w:type="auto"/>
          </w:tcPr>
          <w:p w14:paraId="22BEB0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1081</w:t>
            </w:r>
          </w:p>
        </w:tc>
        <w:tc>
          <w:tcPr>
            <w:tcW w:w="0" w:type="auto"/>
          </w:tcPr>
          <w:p w14:paraId="08909E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851</w:t>
            </w:r>
          </w:p>
        </w:tc>
        <w:tc>
          <w:tcPr>
            <w:tcW w:w="0" w:type="auto"/>
          </w:tcPr>
          <w:p w14:paraId="2F2171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540.5</w:t>
            </w:r>
          </w:p>
        </w:tc>
        <w:tc>
          <w:tcPr>
            <w:tcW w:w="0" w:type="auto"/>
          </w:tcPr>
          <w:p w14:paraId="3115E3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1.57</w:t>
            </w:r>
          </w:p>
        </w:tc>
        <w:tc>
          <w:tcPr>
            <w:tcW w:w="0" w:type="auto"/>
          </w:tcPr>
          <w:p w14:paraId="2FD72EF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189.77</w:t>
            </w:r>
          </w:p>
        </w:tc>
        <w:tc>
          <w:tcPr>
            <w:tcW w:w="0" w:type="auto"/>
          </w:tcPr>
          <w:p w14:paraId="6D3137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3737A0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424ACB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E03A4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4CCBAF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53500</w:t>
            </w:r>
          </w:p>
        </w:tc>
        <w:tc>
          <w:tcPr>
            <w:tcW w:w="881" w:type="dxa"/>
          </w:tcPr>
          <w:p w14:paraId="3D066D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A96EB5B" w14:textId="3966B81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Acute gastritis, without mention of </w:t>
            </w:r>
            <w:r w:rsidR="00B65F16"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haemorrhage</w:t>
            </w:r>
          </w:p>
        </w:tc>
        <w:tc>
          <w:tcPr>
            <w:tcW w:w="0" w:type="auto"/>
          </w:tcPr>
          <w:p w14:paraId="4ACFC8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42723</w:t>
            </w:r>
          </w:p>
        </w:tc>
        <w:tc>
          <w:tcPr>
            <w:tcW w:w="0" w:type="auto"/>
          </w:tcPr>
          <w:p w14:paraId="205119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21898</w:t>
            </w:r>
          </w:p>
        </w:tc>
        <w:tc>
          <w:tcPr>
            <w:tcW w:w="0" w:type="auto"/>
          </w:tcPr>
          <w:p w14:paraId="624AB48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21361.5</w:t>
            </w:r>
          </w:p>
        </w:tc>
        <w:tc>
          <w:tcPr>
            <w:tcW w:w="0" w:type="auto"/>
          </w:tcPr>
          <w:p w14:paraId="66FDB2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2DC829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13.48</w:t>
            </w:r>
          </w:p>
        </w:tc>
        <w:tc>
          <w:tcPr>
            <w:tcW w:w="0" w:type="auto"/>
          </w:tcPr>
          <w:p w14:paraId="72F245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0.0009</w:t>
            </w:r>
          </w:p>
        </w:tc>
      </w:tr>
      <w:tr w:rsidR="00DA66B5" w:rsidRPr="00D3505C" w14:paraId="1DB76CE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01C980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4016E0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35E6FD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53550</w:t>
            </w:r>
          </w:p>
        </w:tc>
        <w:tc>
          <w:tcPr>
            <w:tcW w:w="881" w:type="dxa"/>
          </w:tcPr>
          <w:p w14:paraId="79A373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E966B0F" w14:textId="34B112D0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Unspecified gastritis and </w:t>
            </w: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gastroduodenitis</w:t>
            </w:r>
            <w:proofErr w:type="spellEnd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, without mention of </w:t>
            </w:r>
            <w:r w:rsidR="00B65F16"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haemorrhage</w:t>
            </w:r>
          </w:p>
        </w:tc>
        <w:tc>
          <w:tcPr>
            <w:tcW w:w="0" w:type="auto"/>
          </w:tcPr>
          <w:p w14:paraId="3B95D40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29996</w:t>
            </w:r>
          </w:p>
        </w:tc>
        <w:tc>
          <w:tcPr>
            <w:tcW w:w="0" w:type="auto"/>
          </w:tcPr>
          <w:p w14:paraId="7DF3BF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15782</w:t>
            </w:r>
          </w:p>
        </w:tc>
        <w:tc>
          <w:tcPr>
            <w:tcW w:w="0" w:type="auto"/>
          </w:tcPr>
          <w:p w14:paraId="0AF8EDE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14998</w:t>
            </w:r>
          </w:p>
        </w:tc>
        <w:tc>
          <w:tcPr>
            <w:tcW w:w="0" w:type="auto"/>
          </w:tcPr>
          <w:p w14:paraId="0ACB42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32D57A6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41.00</w:t>
            </w:r>
          </w:p>
        </w:tc>
        <w:tc>
          <w:tcPr>
            <w:tcW w:w="0" w:type="auto"/>
          </w:tcPr>
          <w:p w14:paraId="42C514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060F2F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0DA4A1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15827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DF8AA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55090</w:t>
            </w:r>
          </w:p>
        </w:tc>
        <w:tc>
          <w:tcPr>
            <w:tcW w:w="881" w:type="dxa"/>
          </w:tcPr>
          <w:p w14:paraId="27BFC5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2FD9C2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Inguinal hernia, without mention of obstruction or gangrene, unilateral or unspecified (not specified as recurrent)</w:t>
            </w:r>
          </w:p>
        </w:tc>
        <w:tc>
          <w:tcPr>
            <w:tcW w:w="0" w:type="auto"/>
          </w:tcPr>
          <w:p w14:paraId="565C87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1357</w:t>
            </w:r>
          </w:p>
        </w:tc>
        <w:tc>
          <w:tcPr>
            <w:tcW w:w="0" w:type="auto"/>
          </w:tcPr>
          <w:p w14:paraId="36D33C3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781</w:t>
            </w:r>
          </w:p>
        </w:tc>
        <w:tc>
          <w:tcPr>
            <w:tcW w:w="0" w:type="auto"/>
          </w:tcPr>
          <w:p w14:paraId="60BABC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678.5</w:t>
            </w:r>
          </w:p>
        </w:tc>
        <w:tc>
          <w:tcPr>
            <w:tcW w:w="0" w:type="auto"/>
          </w:tcPr>
          <w:p w14:paraId="76DBEB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1.15</w:t>
            </w:r>
          </w:p>
        </w:tc>
        <w:tc>
          <w:tcPr>
            <w:tcW w:w="0" w:type="auto"/>
          </w:tcPr>
          <w:p w14:paraId="6DD648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15.54</w:t>
            </w:r>
          </w:p>
        </w:tc>
        <w:tc>
          <w:tcPr>
            <w:tcW w:w="0" w:type="auto"/>
          </w:tcPr>
          <w:p w14:paraId="50AE78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B40999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25688D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CCB50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ECFCC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78799</w:t>
            </w:r>
          </w:p>
        </w:tc>
        <w:tc>
          <w:tcPr>
            <w:tcW w:w="881" w:type="dxa"/>
          </w:tcPr>
          <w:p w14:paraId="64E62C6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D41A788" w14:textId="615E32DF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symptoms </w:t>
            </w:r>
            <w:r w:rsidR="004740B3" w:rsidRPr="00D3505C">
              <w:rPr>
                <w:rFonts w:ascii="Arial" w:hAnsi="Arial" w:cs="Arial"/>
                <w:color w:val="000000" w:themeColor="text1"/>
                <w:sz w:val="21"/>
              </w:rPr>
              <w:t>involving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digestive system</w:t>
            </w:r>
          </w:p>
        </w:tc>
        <w:tc>
          <w:tcPr>
            <w:tcW w:w="0" w:type="auto"/>
          </w:tcPr>
          <w:p w14:paraId="0AC4F6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1545</w:t>
            </w:r>
          </w:p>
        </w:tc>
        <w:tc>
          <w:tcPr>
            <w:tcW w:w="0" w:type="auto"/>
          </w:tcPr>
          <w:p w14:paraId="413FF3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948</w:t>
            </w:r>
          </w:p>
        </w:tc>
        <w:tc>
          <w:tcPr>
            <w:tcW w:w="0" w:type="auto"/>
          </w:tcPr>
          <w:p w14:paraId="4D7D8AF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772.5</w:t>
            </w:r>
          </w:p>
        </w:tc>
        <w:tc>
          <w:tcPr>
            <w:tcW w:w="0" w:type="auto"/>
          </w:tcPr>
          <w:p w14:paraId="6447E9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35DEB54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40.22</w:t>
            </w:r>
          </w:p>
        </w:tc>
        <w:tc>
          <w:tcPr>
            <w:tcW w:w="0" w:type="auto"/>
          </w:tcPr>
          <w:p w14:paraId="3BDC3D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69140D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85136A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EAAAE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4E560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78900</w:t>
            </w:r>
          </w:p>
        </w:tc>
        <w:tc>
          <w:tcPr>
            <w:tcW w:w="881" w:type="dxa"/>
          </w:tcPr>
          <w:p w14:paraId="0EBE83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DCB14C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Abdominal pain, unspecified site</w:t>
            </w:r>
          </w:p>
        </w:tc>
        <w:tc>
          <w:tcPr>
            <w:tcW w:w="0" w:type="auto"/>
          </w:tcPr>
          <w:p w14:paraId="32E8860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65982</w:t>
            </w:r>
          </w:p>
        </w:tc>
        <w:tc>
          <w:tcPr>
            <w:tcW w:w="0" w:type="auto"/>
          </w:tcPr>
          <w:p w14:paraId="1D6AD1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37408</w:t>
            </w:r>
          </w:p>
        </w:tc>
        <w:tc>
          <w:tcPr>
            <w:tcW w:w="0" w:type="auto"/>
          </w:tcPr>
          <w:p w14:paraId="25E67C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32991</w:t>
            </w:r>
          </w:p>
        </w:tc>
        <w:tc>
          <w:tcPr>
            <w:tcW w:w="0" w:type="auto"/>
          </w:tcPr>
          <w:p w14:paraId="163EDD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04B6C5F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593.15</w:t>
            </w:r>
          </w:p>
        </w:tc>
        <w:tc>
          <w:tcPr>
            <w:tcW w:w="0" w:type="auto"/>
          </w:tcPr>
          <w:p w14:paraId="72D528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37B25F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D71E32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52448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BEC0D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78904</w:t>
            </w:r>
          </w:p>
        </w:tc>
        <w:tc>
          <w:tcPr>
            <w:tcW w:w="881" w:type="dxa"/>
          </w:tcPr>
          <w:p w14:paraId="59DC78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9FB4CA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Abdominal pain, left lower quadrant</w:t>
            </w:r>
          </w:p>
        </w:tc>
        <w:tc>
          <w:tcPr>
            <w:tcW w:w="0" w:type="auto"/>
          </w:tcPr>
          <w:p w14:paraId="38B8C1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2329</w:t>
            </w:r>
          </w:p>
        </w:tc>
        <w:tc>
          <w:tcPr>
            <w:tcW w:w="0" w:type="auto"/>
          </w:tcPr>
          <w:p w14:paraId="22F601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1346</w:t>
            </w:r>
          </w:p>
        </w:tc>
        <w:tc>
          <w:tcPr>
            <w:tcW w:w="0" w:type="auto"/>
          </w:tcPr>
          <w:p w14:paraId="529779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1164.5</w:t>
            </w:r>
          </w:p>
        </w:tc>
        <w:tc>
          <w:tcPr>
            <w:tcW w:w="0" w:type="auto"/>
          </w:tcPr>
          <w:p w14:paraId="181679E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314EC2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28.40</w:t>
            </w:r>
          </w:p>
        </w:tc>
        <w:tc>
          <w:tcPr>
            <w:tcW w:w="0" w:type="auto"/>
          </w:tcPr>
          <w:p w14:paraId="3580A65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36674F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66B2E1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8D43A9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0D988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78905</w:t>
            </w:r>
          </w:p>
        </w:tc>
        <w:tc>
          <w:tcPr>
            <w:tcW w:w="881" w:type="dxa"/>
          </w:tcPr>
          <w:p w14:paraId="5454A7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EB63F42" w14:textId="082B81D8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Abdominal pain,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>periumbilical</w:t>
            </w:r>
          </w:p>
        </w:tc>
        <w:tc>
          <w:tcPr>
            <w:tcW w:w="0" w:type="auto"/>
          </w:tcPr>
          <w:p w14:paraId="40A5B4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2248</w:t>
            </w:r>
          </w:p>
        </w:tc>
        <w:tc>
          <w:tcPr>
            <w:tcW w:w="0" w:type="auto"/>
          </w:tcPr>
          <w:p w14:paraId="300581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1235</w:t>
            </w:r>
          </w:p>
        </w:tc>
        <w:tc>
          <w:tcPr>
            <w:tcW w:w="0" w:type="auto"/>
          </w:tcPr>
          <w:p w14:paraId="5E5313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1124</w:t>
            </w:r>
          </w:p>
        </w:tc>
        <w:tc>
          <w:tcPr>
            <w:tcW w:w="0" w:type="auto"/>
          </w:tcPr>
          <w:p w14:paraId="341D6C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</w:t>
            </w:r>
          </w:p>
        </w:tc>
        <w:tc>
          <w:tcPr>
            <w:tcW w:w="0" w:type="auto"/>
          </w:tcPr>
          <w:p w14:paraId="67DC43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10.98</w:t>
            </w:r>
          </w:p>
        </w:tc>
        <w:tc>
          <w:tcPr>
            <w:tcW w:w="0" w:type="auto"/>
          </w:tcPr>
          <w:p w14:paraId="081B89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0.0108</w:t>
            </w:r>
          </w:p>
        </w:tc>
      </w:tr>
      <w:tr w:rsidR="00DA66B5" w:rsidRPr="00D3505C" w14:paraId="281272D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CA22A7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44489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44C6A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78907</w:t>
            </w:r>
          </w:p>
        </w:tc>
        <w:tc>
          <w:tcPr>
            <w:tcW w:w="881" w:type="dxa"/>
          </w:tcPr>
          <w:p w14:paraId="72AA62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D84AC5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Abdominal pain, generalized</w:t>
            </w:r>
          </w:p>
        </w:tc>
        <w:tc>
          <w:tcPr>
            <w:tcW w:w="0" w:type="auto"/>
          </w:tcPr>
          <w:p w14:paraId="35D554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2015</w:t>
            </w:r>
          </w:p>
        </w:tc>
        <w:tc>
          <w:tcPr>
            <w:tcW w:w="0" w:type="auto"/>
          </w:tcPr>
          <w:p w14:paraId="540A83B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1249</w:t>
            </w:r>
          </w:p>
        </w:tc>
        <w:tc>
          <w:tcPr>
            <w:tcW w:w="0" w:type="auto"/>
          </w:tcPr>
          <w:p w14:paraId="326B964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1007.5</w:t>
            </w:r>
          </w:p>
        </w:tc>
        <w:tc>
          <w:tcPr>
            <w:tcW w:w="0" w:type="auto"/>
          </w:tcPr>
          <w:p w14:paraId="64715F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1.24</w:t>
            </w:r>
          </w:p>
        </w:tc>
        <w:tc>
          <w:tcPr>
            <w:tcW w:w="0" w:type="auto"/>
          </w:tcPr>
          <w:p w14:paraId="6C58BBE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58.46</w:t>
            </w:r>
          </w:p>
        </w:tc>
        <w:tc>
          <w:tcPr>
            <w:tcW w:w="0" w:type="auto"/>
          </w:tcPr>
          <w:p w14:paraId="232D9D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323064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6CC4E9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6F0B2D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B09480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78909</w:t>
            </w:r>
          </w:p>
        </w:tc>
        <w:tc>
          <w:tcPr>
            <w:tcW w:w="881" w:type="dxa"/>
          </w:tcPr>
          <w:p w14:paraId="4E1D2C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046E30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Abdominal pain, other specified site</w:t>
            </w:r>
          </w:p>
        </w:tc>
        <w:tc>
          <w:tcPr>
            <w:tcW w:w="0" w:type="auto"/>
          </w:tcPr>
          <w:p w14:paraId="4A804D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11020</w:t>
            </w:r>
          </w:p>
        </w:tc>
        <w:tc>
          <w:tcPr>
            <w:tcW w:w="0" w:type="auto"/>
          </w:tcPr>
          <w:p w14:paraId="372FA5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5970</w:t>
            </w:r>
          </w:p>
        </w:tc>
        <w:tc>
          <w:tcPr>
            <w:tcW w:w="0" w:type="auto"/>
          </w:tcPr>
          <w:p w14:paraId="39EA5BC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5510</w:t>
            </w:r>
          </w:p>
        </w:tc>
        <w:tc>
          <w:tcPr>
            <w:tcW w:w="0" w:type="auto"/>
          </w:tcPr>
          <w:p w14:paraId="6ECFD3E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36024E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38.45</w:t>
            </w:r>
          </w:p>
        </w:tc>
        <w:tc>
          <w:tcPr>
            <w:tcW w:w="0" w:type="auto"/>
          </w:tcPr>
          <w:p w14:paraId="117F7E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7F9DB5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51B3A47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Genitourinary System</w:t>
            </w:r>
          </w:p>
        </w:tc>
        <w:tc>
          <w:tcPr>
            <w:tcW w:w="708" w:type="dxa"/>
          </w:tcPr>
          <w:p w14:paraId="73B9FD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14739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591</w:t>
            </w:r>
          </w:p>
        </w:tc>
        <w:tc>
          <w:tcPr>
            <w:tcW w:w="881" w:type="dxa"/>
          </w:tcPr>
          <w:p w14:paraId="6464DDB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C9AE3E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Hydronephrosis</w:t>
            </w:r>
          </w:p>
        </w:tc>
        <w:tc>
          <w:tcPr>
            <w:tcW w:w="0" w:type="auto"/>
          </w:tcPr>
          <w:p w14:paraId="2D265C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16783</w:t>
            </w:r>
          </w:p>
        </w:tc>
        <w:tc>
          <w:tcPr>
            <w:tcW w:w="0" w:type="auto"/>
          </w:tcPr>
          <w:p w14:paraId="33B59C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10728</w:t>
            </w:r>
          </w:p>
        </w:tc>
        <w:tc>
          <w:tcPr>
            <w:tcW w:w="0" w:type="auto"/>
          </w:tcPr>
          <w:p w14:paraId="594DCD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8391.5</w:t>
            </w:r>
          </w:p>
        </w:tc>
        <w:tc>
          <w:tcPr>
            <w:tcW w:w="0" w:type="auto"/>
          </w:tcPr>
          <w:p w14:paraId="18C31E3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106BED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659.25</w:t>
            </w:r>
          </w:p>
        </w:tc>
        <w:tc>
          <w:tcPr>
            <w:tcW w:w="0" w:type="auto"/>
          </w:tcPr>
          <w:p w14:paraId="177B15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B53903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75F88B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70DC4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636717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592</w:t>
            </w:r>
          </w:p>
        </w:tc>
        <w:tc>
          <w:tcPr>
            <w:tcW w:w="881" w:type="dxa"/>
          </w:tcPr>
          <w:p w14:paraId="01AC3F4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8040DC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Calculus of kidney and ureter</w:t>
            </w:r>
          </w:p>
        </w:tc>
        <w:tc>
          <w:tcPr>
            <w:tcW w:w="0" w:type="auto"/>
          </w:tcPr>
          <w:p w14:paraId="5E90C78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51814</w:t>
            </w:r>
          </w:p>
        </w:tc>
        <w:tc>
          <w:tcPr>
            <w:tcW w:w="0" w:type="auto"/>
          </w:tcPr>
          <w:p w14:paraId="7344A1F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35052</w:t>
            </w:r>
          </w:p>
        </w:tc>
        <w:tc>
          <w:tcPr>
            <w:tcW w:w="0" w:type="auto"/>
          </w:tcPr>
          <w:p w14:paraId="2B07A6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25907</w:t>
            </w:r>
          </w:p>
        </w:tc>
        <w:tc>
          <w:tcPr>
            <w:tcW w:w="0" w:type="auto"/>
          </w:tcPr>
          <w:p w14:paraId="5F96E75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3B36629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3298.75</w:t>
            </w:r>
          </w:p>
        </w:tc>
        <w:tc>
          <w:tcPr>
            <w:tcW w:w="0" w:type="auto"/>
          </w:tcPr>
          <w:p w14:paraId="30709D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0E4D7B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FD0B4B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4B0F05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3015E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594</w:t>
            </w:r>
          </w:p>
        </w:tc>
        <w:tc>
          <w:tcPr>
            <w:tcW w:w="881" w:type="dxa"/>
          </w:tcPr>
          <w:p w14:paraId="36940C8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8B071D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Calculus of lower urinary tract</w:t>
            </w:r>
          </w:p>
        </w:tc>
        <w:tc>
          <w:tcPr>
            <w:tcW w:w="0" w:type="auto"/>
          </w:tcPr>
          <w:p w14:paraId="540B97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3089</w:t>
            </w:r>
          </w:p>
        </w:tc>
        <w:tc>
          <w:tcPr>
            <w:tcW w:w="0" w:type="auto"/>
          </w:tcPr>
          <w:p w14:paraId="5BD304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2155</w:t>
            </w:r>
          </w:p>
        </w:tc>
        <w:tc>
          <w:tcPr>
            <w:tcW w:w="0" w:type="auto"/>
          </w:tcPr>
          <w:p w14:paraId="49608D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1544.5</w:t>
            </w:r>
          </w:p>
        </w:tc>
        <w:tc>
          <w:tcPr>
            <w:tcW w:w="0" w:type="auto"/>
          </w:tcPr>
          <w:p w14:paraId="182CA9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</w:t>
            </w:r>
          </w:p>
        </w:tc>
        <w:tc>
          <w:tcPr>
            <w:tcW w:w="0" w:type="auto"/>
          </w:tcPr>
          <w:p w14:paraId="0461C8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248.03</w:t>
            </w:r>
          </w:p>
        </w:tc>
        <w:tc>
          <w:tcPr>
            <w:tcW w:w="0" w:type="auto"/>
          </w:tcPr>
          <w:p w14:paraId="365DA0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1DA338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633DAC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E5BC0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10FD9C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595</w:t>
            </w:r>
          </w:p>
        </w:tc>
        <w:tc>
          <w:tcPr>
            <w:tcW w:w="881" w:type="dxa"/>
          </w:tcPr>
          <w:p w14:paraId="6C6E860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718CDE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Cystitis</w:t>
            </w:r>
          </w:p>
        </w:tc>
        <w:tc>
          <w:tcPr>
            <w:tcW w:w="0" w:type="auto"/>
          </w:tcPr>
          <w:p w14:paraId="3DA0E2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123955</w:t>
            </w:r>
          </w:p>
        </w:tc>
        <w:tc>
          <w:tcPr>
            <w:tcW w:w="0" w:type="auto"/>
          </w:tcPr>
          <w:p w14:paraId="600BF3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89321</w:t>
            </w:r>
          </w:p>
        </w:tc>
        <w:tc>
          <w:tcPr>
            <w:tcW w:w="0" w:type="auto"/>
          </w:tcPr>
          <w:p w14:paraId="4591B7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61977.5</w:t>
            </w:r>
          </w:p>
        </w:tc>
        <w:tc>
          <w:tcPr>
            <w:tcW w:w="0" w:type="auto"/>
          </w:tcPr>
          <w:p w14:paraId="022B4C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1.44</w:t>
            </w:r>
          </w:p>
        </w:tc>
        <w:tc>
          <w:tcPr>
            <w:tcW w:w="0" w:type="auto"/>
          </w:tcPr>
          <w:p w14:paraId="521ADB3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12488.96</w:t>
            </w:r>
          </w:p>
        </w:tc>
        <w:tc>
          <w:tcPr>
            <w:tcW w:w="0" w:type="auto"/>
          </w:tcPr>
          <w:p w14:paraId="6B59DF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6E4582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AF8500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32247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52F0C5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</w:t>
            </w:r>
          </w:p>
        </w:tc>
        <w:tc>
          <w:tcPr>
            <w:tcW w:w="881" w:type="dxa"/>
          </w:tcPr>
          <w:p w14:paraId="08F968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3255A7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disorders of bladder</w:t>
            </w:r>
          </w:p>
        </w:tc>
        <w:tc>
          <w:tcPr>
            <w:tcW w:w="0" w:type="auto"/>
          </w:tcPr>
          <w:p w14:paraId="2B0CD7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16525</w:t>
            </w:r>
          </w:p>
        </w:tc>
        <w:tc>
          <w:tcPr>
            <w:tcW w:w="0" w:type="auto"/>
          </w:tcPr>
          <w:p w14:paraId="26C693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10772</w:t>
            </w:r>
          </w:p>
        </w:tc>
        <w:tc>
          <w:tcPr>
            <w:tcW w:w="0" w:type="auto"/>
          </w:tcPr>
          <w:p w14:paraId="2B277E7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8262.5</w:t>
            </w:r>
          </w:p>
        </w:tc>
        <w:tc>
          <w:tcPr>
            <w:tcW w:w="0" w:type="auto"/>
          </w:tcPr>
          <w:p w14:paraId="252C62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</w:t>
            </w:r>
          </w:p>
        </w:tc>
        <w:tc>
          <w:tcPr>
            <w:tcW w:w="0" w:type="auto"/>
          </w:tcPr>
          <w:p w14:paraId="32D4EA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774.36</w:t>
            </w:r>
          </w:p>
        </w:tc>
        <w:tc>
          <w:tcPr>
            <w:tcW w:w="0" w:type="auto"/>
          </w:tcPr>
          <w:p w14:paraId="2D47CF3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E28216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115AED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7E191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3A701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597</w:t>
            </w:r>
          </w:p>
        </w:tc>
        <w:tc>
          <w:tcPr>
            <w:tcW w:w="881" w:type="dxa"/>
          </w:tcPr>
          <w:p w14:paraId="48E1B5B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604BF3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Urethritis, not sexually transmitted, and urethral syndrome</w:t>
            </w:r>
          </w:p>
        </w:tc>
        <w:tc>
          <w:tcPr>
            <w:tcW w:w="0" w:type="auto"/>
          </w:tcPr>
          <w:p w14:paraId="4F2962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22032</w:t>
            </w:r>
          </w:p>
        </w:tc>
        <w:tc>
          <w:tcPr>
            <w:tcW w:w="0" w:type="auto"/>
          </w:tcPr>
          <w:p w14:paraId="01C2EB7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14260</w:t>
            </w:r>
          </w:p>
        </w:tc>
        <w:tc>
          <w:tcPr>
            <w:tcW w:w="0" w:type="auto"/>
          </w:tcPr>
          <w:p w14:paraId="2DCF0D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11016</w:t>
            </w:r>
          </w:p>
        </w:tc>
        <w:tc>
          <w:tcPr>
            <w:tcW w:w="0" w:type="auto"/>
          </w:tcPr>
          <w:p w14:paraId="7B37F5A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2CD89E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969.61</w:t>
            </w:r>
          </w:p>
        </w:tc>
        <w:tc>
          <w:tcPr>
            <w:tcW w:w="0" w:type="auto"/>
          </w:tcPr>
          <w:p w14:paraId="0D55C30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B15A0E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4969D9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29CC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BA4BD3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598</w:t>
            </w:r>
          </w:p>
        </w:tc>
        <w:tc>
          <w:tcPr>
            <w:tcW w:w="881" w:type="dxa"/>
          </w:tcPr>
          <w:p w14:paraId="69FB77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F1D28D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Urethral stricture</w:t>
            </w:r>
          </w:p>
        </w:tc>
        <w:tc>
          <w:tcPr>
            <w:tcW w:w="0" w:type="auto"/>
          </w:tcPr>
          <w:p w14:paraId="4CB4350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1234</w:t>
            </w:r>
          </w:p>
        </w:tc>
        <w:tc>
          <w:tcPr>
            <w:tcW w:w="0" w:type="auto"/>
          </w:tcPr>
          <w:p w14:paraId="3862B8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806</w:t>
            </w:r>
          </w:p>
        </w:tc>
        <w:tc>
          <w:tcPr>
            <w:tcW w:w="0" w:type="auto"/>
          </w:tcPr>
          <w:p w14:paraId="3E57EB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617</w:t>
            </w:r>
          </w:p>
        </w:tc>
        <w:tc>
          <w:tcPr>
            <w:tcW w:w="0" w:type="auto"/>
          </w:tcPr>
          <w:p w14:paraId="4DE54C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70A925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58.84</w:t>
            </w:r>
          </w:p>
        </w:tc>
        <w:tc>
          <w:tcPr>
            <w:tcW w:w="0" w:type="auto"/>
          </w:tcPr>
          <w:p w14:paraId="240627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BFC1CD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7CA7CB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E1F0D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8629BA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599</w:t>
            </w:r>
          </w:p>
        </w:tc>
        <w:tc>
          <w:tcPr>
            <w:tcW w:w="881" w:type="dxa"/>
          </w:tcPr>
          <w:p w14:paraId="69FAA9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0398DD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disorders of urethra and urinary tract</w:t>
            </w:r>
          </w:p>
        </w:tc>
        <w:tc>
          <w:tcPr>
            <w:tcW w:w="0" w:type="auto"/>
          </w:tcPr>
          <w:p w14:paraId="4B04926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197264</w:t>
            </w:r>
          </w:p>
        </w:tc>
        <w:tc>
          <w:tcPr>
            <w:tcW w:w="0" w:type="auto"/>
          </w:tcPr>
          <w:p w14:paraId="097082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120469</w:t>
            </w:r>
          </w:p>
        </w:tc>
        <w:tc>
          <w:tcPr>
            <w:tcW w:w="0" w:type="auto"/>
          </w:tcPr>
          <w:p w14:paraId="3C48A5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98632</w:t>
            </w:r>
          </w:p>
        </w:tc>
        <w:tc>
          <w:tcPr>
            <w:tcW w:w="0" w:type="auto"/>
          </w:tcPr>
          <w:p w14:paraId="49F1D8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5E0846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4874.98</w:t>
            </w:r>
          </w:p>
        </w:tc>
        <w:tc>
          <w:tcPr>
            <w:tcW w:w="0" w:type="auto"/>
          </w:tcPr>
          <w:p w14:paraId="7E902C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738049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1EBDB4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048AF1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F715C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600</w:t>
            </w:r>
          </w:p>
        </w:tc>
        <w:tc>
          <w:tcPr>
            <w:tcW w:w="881" w:type="dxa"/>
          </w:tcPr>
          <w:p w14:paraId="5AE8D5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141425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Hyperplasia of prostate</w:t>
            </w:r>
          </w:p>
        </w:tc>
        <w:tc>
          <w:tcPr>
            <w:tcW w:w="0" w:type="auto"/>
          </w:tcPr>
          <w:p w14:paraId="2F9BB4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29423</w:t>
            </w:r>
          </w:p>
        </w:tc>
        <w:tc>
          <w:tcPr>
            <w:tcW w:w="0" w:type="auto"/>
          </w:tcPr>
          <w:p w14:paraId="03793C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16999</w:t>
            </w:r>
          </w:p>
        </w:tc>
        <w:tc>
          <w:tcPr>
            <w:tcW w:w="0" w:type="auto"/>
          </w:tcPr>
          <w:p w14:paraId="5D0532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14711.5</w:t>
            </w:r>
          </w:p>
        </w:tc>
        <w:tc>
          <w:tcPr>
            <w:tcW w:w="0" w:type="auto"/>
          </w:tcPr>
          <w:p w14:paraId="2B7FA5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5B0F800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357.13</w:t>
            </w:r>
          </w:p>
        </w:tc>
        <w:tc>
          <w:tcPr>
            <w:tcW w:w="0" w:type="auto"/>
          </w:tcPr>
          <w:p w14:paraId="7CAE56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30A37D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B1534A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792BB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2331B6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601</w:t>
            </w:r>
          </w:p>
        </w:tc>
        <w:tc>
          <w:tcPr>
            <w:tcW w:w="881" w:type="dxa"/>
          </w:tcPr>
          <w:p w14:paraId="4533927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6868EA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Inflammatory diseases of prostate</w:t>
            </w:r>
          </w:p>
        </w:tc>
        <w:tc>
          <w:tcPr>
            <w:tcW w:w="0" w:type="auto"/>
          </w:tcPr>
          <w:p w14:paraId="531BC2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15838</w:t>
            </w:r>
          </w:p>
        </w:tc>
        <w:tc>
          <w:tcPr>
            <w:tcW w:w="0" w:type="auto"/>
          </w:tcPr>
          <w:p w14:paraId="6AFE07E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9168</w:t>
            </w:r>
          </w:p>
        </w:tc>
        <w:tc>
          <w:tcPr>
            <w:tcW w:w="0" w:type="auto"/>
          </w:tcPr>
          <w:p w14:paraId="2E8196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7919</w:t>
            </w:r>
          </w:p>
        </w:tc>
        <w:tc>
          <w:tcPr>
            <w:tcW w:w="0" w:type="auto"/>
          </w:tcPr>
          <w:p w14:paraId="3C6B79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022855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197.82</w:t>
            </w:r>
          </w:p>
        </w:tc>
        <w:tc>
          <w:tcPr>
            <w:tcW w:w="0" w:type="auto"/>
          </w:tcPr>
          <w:p w14:paraId="605FB7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389638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A0C0CE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B584B7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554FC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605</w:t>
            </w:r>
          </w:p>
        </w:tc>
        <w:tc>
          <w:tcPr>
            <w:tcW w:w="881" w:type="dxa"/>
          </w:tcPr>
          <w:p w14:paraId="7867077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396926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Redundant prepuce and phimosis</w:t>
            </w:r>
          </w:p>
        </w:tc>
        <w:tc>
          <w:tcPr>
            <w:tcW w:w="0" w:type="auto"/>
          </w:tcPr>
          <w:p w14:paraId="627B9D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859</w:t>
            </w:r>
          </w:p>
        </w:tc>
        <w:tc>
          <w:tcPr>
            <w:tcW w:w="0" w:type="auto"/>
          </w:tcPr>
          <w:p w14:paraId="3B64DB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541</w:t>
            </w:r>
          </w:p>
        </w:tc>
        <w:tc>
          <w:tcPr>
            <w:tcW w:w="0" w:type="auto"/>
          </w:tcPr>
          <w:p w14:paraId="2752A0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429.5</w:t>
            </w:r>
          </w:p>
        </w:tc>
        <w:tc>
          <w:tcPr>
            <w:tcW w:w="0" w:type="auto"/>
          </w:tcPr>
          <w:p w14:paraId="27EF75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1.26</w:t>
            </w:r>
          </w:p>
        </w:tc>
        <w:tc>
          <w:tcPr>
            <w:tcW w:w="0" w:type="auto"/>
          </w:tcPr>
          <w:p w14:paraId="2888C11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29.28</w:t>
            </w:r>
          </w:p>
        </w:tc>
        <w:tc>
          <w:tcPr>
            <w:tcW w:w="0" w:type="auto"/>
          </w:tcPr>
          <w:p w14:paraId="2164CF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DD878D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8BC273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539DF9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842B5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607</w:t>
            </w:r>
          </w:p>
        </w:tc>
        <w:tc>
          <w:tcPr>
            <w:tcW w:w="881" w:type="dxa"/>
          </w:tcPr>
          <w:p w14:paraId="723661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B3501E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Disorders of penis</w:t>
            </w:r>
          </w:p>
        </w:tc>
        <w:tc>
          <w:tcPr>
            <w:tcW w:w="0" w:type="auto"/>
          </w:tcPr>
          <w:p w14:paraId="2B9652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3825</w:t>
            </w:r>
          </w:p>
        </w:tc>
        <w:tc>
          <w:tcPr>
            <w:tcW w:w="0" w:type="auto"/>
          </w:tcPr>
          <w:p w14:paraId="40D7C9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2325</w:t>
            </w:r>
          </w:p>
        </w:tc>
        <w:tc>
          <w:tcPr>
            <w:tcW w:w="0" w:type="auto"/>
          </w:tcPr>
          <w:p w14:paraId="316171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1912.5</w:t>
            </w:r>
          </w:p>
        </w:tc>
        <w:tc>
          <w:tcPr>
            <w:tcW w:w="0" w:type="auto"/>
          </w:tcPr>
          <w:p w14:paraId="025A91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6796DB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89.67</w:t>
            </w:r>
          </w:p>
        </w:tc>
        <w:tc>
          <w:tcPr>
            <w:tcW w:w="0" w:type="auto"/>
          </w:tcPr>
          <w:p w14:paraId="217197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C40A98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49FEDB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66FBF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810988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614</w:t>
            </w:r>
          </w:p>
        </w:tc>
        <w:tc>
          <w:tcPr>
            <w:tcW w:w="881" w:type="dxa"/>
          </w:tcPr>
          <w:p w14:paraId="4FB89F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8DE1C5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Inflammatory disease of ovary, fallopian tube, pelvic cellular tissue and peritoneum</w:t>
            </w:r>
          </w:p>
        </w:tc>
        <w:tc>
          <w:tcPr>
            <w:tcW w:w="0" w:type="auto"/>
          </w:tcPr>
          <w:p w14:paraId="7BF27D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41848</w:t>
            </w:r>
          </w:p>
        </w:tc>
        <w:tc>
          <w:tcPr>
            <w:tcW w:w="0" w:type="auto"/>
          </w:tcPr>
          <w:p w14:paraId="20B4BD0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24058</w:t>
            </w:r>
          </w:p>
        </w:tc>
        <w:tc>
          <w:tcPr>
            <w:tcW w:w="0" w:type="auto"/>
          </w:tcPr>
          <w:p w14:paraId="50C4BD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20924</w:t>
            </w:r>
          </w:p>
        </w:tc>
        <w:tc>
          <w:tcPr>
            <w:tcW w:w="0" w:type="auto"/>
          </w:tcPr>
          <w:p w14:paraId="269CA52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1.15</w:t>
            </w:r>
          </w:p>
        </w:tc>
        <w:tc>
          <w:tcPr>
            <w:tcW w:w="0" w:type="auto"/>
          </w:tcPr>
          <w:p w14:paraId="62779F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471.18</w:t>
            </w:r>
          </w:p>
        </w:tc>
        <w:tc>
          <w:tcPr>
            <w:tcW w:w="0" w:type="auto"/>
          </w:tcPr>
          <w:p w14:paraId="223E54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5EF3D0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7B49D7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70A07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6C893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615</w:t>
            </w:r>
          </w:p>
        </w:tc>
        <w:tc>
          <w:tcPr>
            <w:tcW w:w="881" w:type="dxa"/>
          </w:tcPr>
          <w:p w14:paraId="07CAFD5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1655A8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Inflammatory diseases of uterus, except cervix</w:t>
            </w:r>
          </w:p>
        </w:tc>
        <w:tc>
          <w:tcPr>
            <w:tcW w:w="0" w:type="auto"/>
          </w:tcPr>
          <w:p w14:paraId="784FC7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7632</w:t>
            </w:r>
          </w:p>
        </w:tc>
        <w:tc>
          <w:tcPr>
            <w:tcW w:w="0" w:type="auto"/>
          </w:tcPr>
          <w:p w14:paraId="27AB82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4874</w:t>
            </w:r>
          </w:p>
        </w:tc>
        <w:tc>
          <w:tcPr>
            <w:tcW w:w="0" w:type="auto"/>
          </w:tcPr>
          <w:p w14:paraId="79BD15B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3816</w:t>
            </w:r>
          </w:p>
        </w:tc>
        <w:tc>
          <w:tcPr>
            <w:tcW w:w="0" w:type="auto"/>
          </w:tcPr>
          <w:p w14:paraId="65F634C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31531A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297.21</w:t>
            </w:r>
          </w:p>
        </w:tc>
        <w:tc>
          <w:tcPr>
            <w:tcW w:w="0" w:type="auto"/>
          </w:tcPr>
          <w:p w14:paraId="5C3204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96301B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6045E5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0A385D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C538F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</w:t>
            </w:r>
          </w:p>
        </w:tc>
        <w:tc>
          <w:tcPr>
            <w:tcW w:w="881" w:type="dxa"/>
          </w:tcPr>
          <w:p w14:paraId="7CA8C9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24256C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Inflammatory disease of cervix, vagina and vulva</w:t>
            </w:r>
          </w:p>
        </w:tc>
        <w:tc>
          <w:tcPr>
            <w:tcW w:w="0" w:type="auto"/>
          </w:tcPr>
          <w:p w14:paraId="760796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108405</w:t>
            </w:r>
          </w:p>
        </w:tc>
        <w:tc>
          <w:tcPr>
            <w:tcW w:w="0" w:type="auto"/>
          </w:tcPr>
          <w:p w14:paraId="1C317BE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67147</w:t>
            </w:r>
          </w:p>
        </w:tc>
        <w:tc>
          <w:tcPr>
            <w:tcW w:w="0" w:type="auto"/>
          </w:tcPr>
          <w:p w14:paraId="316B65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54202.5</w:t>
            </w:r>
          </w:p>
        </w:tc>
        <w:tc>
          <w:tcPr>
            <w:tcW w:w="0" w:type="auto"/>
          </w:tcPr>
          <w:p w14:paraId="0012468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1.24</w:t>
            </w:r>
          </w:p>
        </w:tc>
        <w:tc>
          <w:tcPr>
            <w:tcW w:w="0" w:type="auto"/>
          </w:tcPr>
          <w:p w14:paraId="58295A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3121.45</w:t>
            </w:r>
          </w:p>
        </w:tc>
        <w:tc>
          <w:tcPr>
            <w:tcW w:w="0" w:type="auto"/>
          </w:tcPr>
          <w:p w14:paraId="457736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43DAFF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645E93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31139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6E33E3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617</w:t>
            </w:r>
          </w:p>
        </w:tc>
        <w:tc>
          <w:tcPr>
            <w:tcW w:w="881" w:type="dxa"/>
          </w:tcPr>
          <w:p w14:paraId="46D7C9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F558DE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Endometriosis</w:t>
            </w:r>
          </w:p>
        </w:tc>
        <w:tc>
          <w:tcPr>
            <w:tcW w:w="0" w:type="auto"/>
          </w:tcPr>
          <w:p w14:paraId="703237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6745</w:t>
            </w:r>
          </w:p>
        </w:tc>
        <w:tc>
          <w:tcPr>
            <w:tcW w:w="0" w:type="auto"/>
          </w:tcPr>
          <w:p w14:paraId="518CEB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3597</w:t>
            </w:r>
          </w:p>
        </w:tc>
        <w:tc>
          <w:tcPr>
            <w:tcW w:w="0" w:type="auto"/>
          </w:tcPr>
          <w:p w14:paraId="262E1A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3372.5</w:t>
            </w:r>
          </w:p>
        </w:tc>
        <w:tc>
          <w:tcPr>
            <w:tcW w:w="0" w:type="auto"/>
          </w:tcPr>
          <w:p w14:paraId="51BCEC1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57BACF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14.96</w:t>
            </w:r>
          </w:p>
        </w:tc>
        <w:tc>
          <w:tcPr>
            <w:tcW w:w="0" w:type="auto"/>
          </w:tcPr>
          <w:p w14:paraId="34A620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130593F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93EEB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F39E2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0ABFE4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618</w:t>
            </w:r>
          </w:p>
        </w:tc>
        <w:tc>
          <w:tcPr>
            <w:tcW w:w="881" w:type="dxa"/>
          </w:tcPr>
          <w:p w14:paraId="7EC08F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C3D016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Genital prolapse</w:t>
            </w:r>
          </w:p>
        </w:tc>
        <w:tc>
          <w:tcPr>
            <w:tcW w:w="0" w:type="auto"/>
          </w:tcPr>
          <w:p w14:paraId="0B6C777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2521</w:t>
            </w:r>
          </w:p>
        </w:tc>
        <w:tc>
          <w:tcPr>
            <w:tcW w:w="0" w:type="auto"/>
          </w:tcPr>
          <w:p w14:paraId="5B2F9A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1523</w:t>
            </w:r>
          </w:p>
        </w:tc>
        <w:tc>
          <w:tcPr>
            <w:tcW w:w="0" w:type="auto"/>
          </w:tcPr>
          <w:p w14:paraId="4C49AF6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1260.5</w:t>
            </w:r>
          </w:p>
        </w:tc>
        <w:tc>
          <w:tcPr>
            <w:tcW w:w="0" w:type="auto"/>
          </w:tcPr>
          <w:p w14:paraId="41DBC1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268876D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55.07</w:t>
            </w:r>
          </w:p>
        </w:tc>
        <w:tc>
          <w:tcPr>
            <w:tcW w:w="0" w:type="auto"/>
          </w:tcPr>
          <w:p w14:paraId="5C430AE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BF7B8C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09202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1223F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49E9C2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621</w:t>
            </w:r>
          </w:p>
        </w:tc>
        <w:tc>
          <w:tcPr>
            <w:tcW w:w="881" w:type="dxa"/>
          </w:tcPr>
          <w:p w14:paraId="27CDDB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F5F3E7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Disorders of uterus, not elsewhere classified</w:t>
            </w:r>
          </w:p>
        </w:tc>
        <w:tc>
          <w:tcPr>
            <w:tcW w:w="0" w:type="auto"/>
          </w:tcPr>
          <w:p w14:paraId="23EB6C1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3749</w:t>
            </w:r>
          </w:p>
        </w:tc>
        <w:tc>
          <w:tcPr>
            <w:tcW w:w="0" w:type="auto"/>
          </w:tcPr>
          <w:p w14:paraId="199F601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2101</w:t>
            </w:r>
          </w:p>
        </w:tc>
        <w:tc>
          <w:tcPr>
            <w:tcW w:w="0" w:type="auto"/>
          </w:tcPr>
          <w:p w14:paraId="123523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1874.5</w:t>
            </w:r>
          </w:p>
        </w:tc>
        <w:tc>
          <w:tcPr>
            <w:tcW w:w="0" w:type="auto"/>
          </w:tcPr>
          <w:p w14:paraId="1B9615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67B58CB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27.44</w:t>
            </w:r>
          </w:p>
        </w:tc>
        <w:tc>
          <w:tcPr>
            <w:tcW w:w="0" w:type="auto"/>
          </w:tcPr>
          <w:p w14:paraId="3AE55B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01EF17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977721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661D6F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280BB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622</w:t>
            </w:r>
          </w:p>
        </w:tc>
        <w:tc>
          <w:tcPr>
            <w:tcW w:w="881" w:type="dxa"/>
          </w:tcPr>
          <w:p w14:paraId="7FA2AA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E7D480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Noninflammatory disorders of cervix</w:t>
            </w:r>
          </w:p>
        </w:tc>
        <w:tc>
          <w:tcPr>
            <w:tcW w:w="0" w:type="auto"/>
          </w:tcPr>
          <w:p w14:paraId="47417BC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11522</w:t>
            </w:r>
          </w:p>
        </w:tc>
        <w:tc>
          <w:tcPr>
            <w:tcW w:w="0" w:type="auto"/>
          </w:tcPr>
          <w:p w14:paraId="36365A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6528</w:t>
            </w:r>
          </w:p>
        </w:tc>
        <w:tc>
          <w:tcPr>
            <w:tcW w:w="0" w:type="auto"/>
          </w:tcPr>
          <w:p w14:paraId="5E391A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5761</w:t>
            </w:r>
          </w:p>
        </w:tc>
        <w:tc>
          <w:tcPr>
            <w:tcW w:w="0" w:type="auto"/>
          </w:tcPr>
          <w:p w14:paraId="4FAE7B8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73C6C17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102.42</w:t>
            </w:r>
          </w:p>
        </w:tc>
        <w:tc>
          <w:tcPr>
            <w:tcW w:w="0" w:type="auto"/>
          </w:tcPr>
          <w:p w14:paraId="2AF7D12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B78BBA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E228CE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E84E4A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B455F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623</w:t>
            </w:r>
          </w:p>
        </w:tc>
        <w:tc>
          <w:tcPr>
            <w:tcW w:w="881" w:type="dxa"/>
          </w:tcPr>
          <w:p w14:paraId="0F6A69E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06DC18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Noninflammatory disorders of vagina</w:t>
            </w:r>
          </w:p>
        </w:tc>
        <w:tc>
          <w:tcPr>
            <w:tcW w:w="0" w:type="auto"/>
          </w:tcPr>
          <w:p w14:paraId="0DA6F0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10738</w:t>
            </w:r>
          </w:p>
        </w:tc>
        <w:tc>
          <w:tcPr>
            <w:tcW w:w="0" w:type="auto"/>
          </w:tcPr>
          <w:p w14:paraId="586AF3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6036</w:t>
            </w:r>
          </w:p>
        </w:tc>
        <w:tc>
          <w:tcPr>
            <w:tcW w:w="0" w:type="auto"/>
          </w:tcPr>
          <w:p w14:paraId="1A0CBA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5369</w:t>
            </w:r>
          </w:p>
        </w:tc>
        <w:tc>
          <w:tcPr>
            <w:tcW w:w="0" w:type="auto"/>
          </w:tcPr>
          <w:p w14:paraId="7559A57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0B2CCD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83.08</w:t>
            </w:r>
          </w:p>
        </w:tc>
        <w:tc>
          <w:tcPr>
            <w:tcW w:w="0" w:type="auto"/>
          </w:tcPr>
          <w:p w14:paraId="50E0CF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E4B9F4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1C4BCE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38EE6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0C21D9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625</w:t>
            </w:r>
          </w:p>
        </w:tc>
        <w:tc>
          <w:tcPr>
            <w:tcW w:w="881" w:type="dxa"/>
          </w:tcPr>
          <w:p w14:paraId="09A45B8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15736D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Pain and other symptoms associated with female genital organs</w:t>
            </w:r>
          </w:p>
        </w:tc>
        <w:tc>
          <w:tcPr>
            <w:tcW w:w="0" w:type="auto"/>
          </w:tcPr>
          <w:p w14:paraId="09DE7F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15434</w:t>
            </w:r>
          </w:p>
        </w:tc>
        <w:tc>
          <w:tcPr>
            <w:tcW w:w="0" w:type="auto"/>
          </w:tcPr>
          <w:p w14:paraId="37DFD5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8810</w:t>
            </w:r>
          </w:p>
        </w:tc>
        <w:tc>
          <w:tcPr>
            <w:tcW w:w="0" w:type="auto"/>
          </w:tcPr>
          <w:p w14:paraId="210548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7717</w:t>
            </w:r>
          </w:p>
        </w:tc>
        <w:tc>
          <w:tcPr>
            <w:tcW w:w="0" w:type="auto"/>
          </w:tcPr>
          <w:p w14:paraId="62CCF0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1.14</w:t>
            </w:r>
          </w:p>
        </w:tc>
        <w:tc>
          <w:tcPr>
            <w:tcW w:w="0" w:type="auto"/>
          </w:tcPr>
          <w:p w14:paraId="6B3F47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155.33</w:t>
            </w:r>
          </w:p>
        </w:tc>
        <w:tc>
          <w:tcPr>
            <w:tcW w:w="0" w:type="auto"/>
          </w:tcPr>
          <w:p w14:paraId="75A822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0F37FC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62A8FC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9D9CF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40BB2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626</w:t>
            </w:r>
          </w:p>
        </w:tc>
        <w:tc>
          <w:tcPr>
            <w:tcW w:w="881" w:type="dxa"/>
          </w:tcPr>
          <w:p w14:paraId="2FCFE4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58CA69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Disorders of menstruation and other abnormal bleeding from female genital tract</w:t>
            </w:r>
          </w:p>
        </w:tc>
        <w:tc>
          <w:tcPr>
            <w:tcW w:w="0" w:type="auto"/>
          </w:tcPr>
          <w:p w14:paraId="0FE0C0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79850</w:t>
            </w:r>
          </w:p>
        </w:tc>
        <w:tc>
          <w:tcPr>
            <w:tcW w:w="0" w:type="auto"/>
          </w:tcPr>
          <w:p w14:paraId="3C399B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44933</w:t>
            </w:r>
          </w:p>
        </w:tc>
        <w:tc>
          <w:tcPr>
            <w:tcW w:w="0" w:type="auto"/>
          </w:tcPr>
          <w:p w14:paraId="0902C77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39925</w:t>
            </w:r>
          </w:p>
        </w:tc>
        <w:tc>
          <w:tcPr>
            <w:tcW w:w="0" w:type="auto"/>
          </w:tcPr>
          <w:p w14:paraId="4AAC04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444189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629.84</w:t>
            </w:r>
          </w:p>
        </w:tc>
        <w:tc>
          <w:tcPr>
            <w:tcW w:w="0" w:type="auto"/>
          </w:tcPr>
          <w:p w14:paraId="2150B9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D58096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87AAF0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5991A9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D9E39D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</w:t>
            </w:r>
          </w:p>
        </w:tc>
        <w:tc>
          <w:tcPr>
            <w:tcW w:w="881" w:type="dxa"/>
          </w:tcPr>
          <w:p w14:paraId="7A1EF52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0AEDA0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Menopausal and postmenopausal disorders</w:t>
            </w:r>
          </w:p>
        </w:tc>
        <w:tc>
          <w:tcPr>
            <w:tcW w:w="0" w:type="auto"/>
          </w:tcPr>
          <w:p w14:paraId="1EEE9C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17856</w:t>
            </w:r>
          </w:p>
        </w:tc>
        <w:tc>
          <w:tcPr>
            <w:tcW w:w="0" w:type="auto"/>
          </w:tcPr>
          <w:p w14:paraId="42E38F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10458</w:t>
            </w:r>
          </w:p>
        </w:tc>
        <w:tc>
          <w:tcPr>
            <w:tcW w:w="0" w:type="auto"/>
          </w:tcPr>
          <w:p w14:paraId="2F1669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8928</w:t>
            </w:r>
          </w:p>
        </w:tc>
        <w:tc>
          <w:tcPr>
            <w:tcW w:w="0" w:type="auto"/>
          </w:tcPr>
          <w:p w14:paraId="09D334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06A21C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263.50</w:t>
            </w:r>
          </w:p>
        </w:tc>
        <w:tc>
          <w:tcPr>
            <w:tcW w:w="0" w:type="auto"/>
          </w:tcPr>
          <w:p w14:paraId="141FA70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C9B36C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56E1F1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CABB1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1CB87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628</w:t>
            </w:r>
          </w:p>
        </w:tc>
        <w:tc>
          <w:tcPr>
            <w:tcW w:w="881" w:type="dxa"/>
          </w:tcPr>
          <w:p w14:paraId="58142A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8C1F49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Infertility, female</w:t>
            </w:r>
          </w:p>
        </w:tc>
        <w:tc>
          <w:tcPr>
            <w:tcW w:w="0" w:type="auto"/>
          </w:tcPr>
          <w:p w14:paraId="63D1260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3414</w:t>
            </w:r>
          </w:p>
        </w:tc>
        <w:tc>
          <w:tcPr>
            <w:tcW w:w="0" w:type="auto"/>
          </w:tcPr>
          <w:p w14:paraId="69AD17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1898</w:t>
            </w:r>
          </w:p>
        </w:tc>
        <w:tc>
          <w:tcPr>
            <w:tcW w:w="0" w:type="auto"/>
          </w:tcPr>
          <w:p w14:paraId="307199E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1707</w:t>
            </w:r>
          </w:p>
        </w:tc>
        <w:tc>
          <w:tcPr>
            <w:tcW w:w="0" w:type="auto"/>
          </w:tcPr>
          <w:p w14:paraId="112A98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1.11</w:t>
            </w:r>
          </w:p>
        </w:tc>
        <w:tc>
          <w:tcPr>
            <w:tcW w:w="0" w:type="auto"/>
          </w:tcPr>
          <w:p w14:paraId="2A3A6E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21.42</w:t>
            </w:r>
          </w:p>
        </w:tc>
        <w:tc>
          <w:tcPr>
            <w:tcW w:w="0" w:type="auto"/>
          </w:tcPr>
          <w:p w14:paraId="1EA1B4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AC9689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990D27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3E73A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48BE48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629</w:t>
            </w:r>
          </w:p>
        </w:tc>
        <w:tc>
          <w:tcPr>
            <w:tcW w:w="881" w:type="dxa"/>
          </w:tcPr>
          <w:p w14:paraId="46E3EA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0A5FA2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disorders of female genital organs</w:t>
            </w:r>
          </w:p>
        </w:tc>
        <w:tc>
          <w:tcPr>
            <w:tcW w:w="0" w:type="auto"/>
          </w:tcPr>
          <w:p w14:paraId="6A7B2C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1393</w:t>
            </w:r>
          </w:p>
        </w:tc>
        <w:tc>
          <w:tcPr>
            <w:tcW w:w="0" w:type="auto"/>
          </w:tcPr>
          <w:p w14:paraId="12762E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875</w:t>
            </w:r>
          </w:p>
        </w:tc>
        <w:tc>
          <w:tcPr>
            <w:tcW w:w="0" w:type="auto"/>
          </w:tcPr>
          <w:p w14:paraId="5AF201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696.5</w:t>
            </w:r>
          </w:p>
        </w:tc>
        <w:tc>
          <w:tcPr>
            <w:tcW w:w="0" w:type="auto"/>
          </w:tcPr>
          <w:p w14:paraId="114388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1.26</w:t>
            </w:r>
          </w:p>
        </w:tc>
        <w:tc>
          <w:tcPr>
            <w:tcW w:w="0" w:type="auto"/>
          </w:tcPr>
          <w:p w14:paraId="66DF240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46.26</w:t>
            </w:r>
          </w:p>
        </w:tc>
        <w:tc>
          <w:tcPr>
            <w:tcW w:w="0" w:type="auto"/>
          </w:tcPr>
          <w:p w14:paraId="1976B9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967DE3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BBE283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91AC6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33010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</w:t>
            </w:r>
          </w:p>
        </w:tc>
        <w:tc>
          <w:tcPr>
            <w:tcW w:w="881" w:type="dxa"/>
          </w:tcPr>
          <w:p w14:paraId="2607D5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58E072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Symptoms involving urinary system</w:t>
            </w:r>
          </w:p>
        </w:tc>
        <w:tc>
          <w:tcPr>
            <w:tcW w:w="0" w:type="auto"/>
          </w:tcPr>
          <w:p w14:paraId="04B5D89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93881</w:t>
            </w:r>
          </w:p>
        </w:tc>
        <w:tc>
          <w:tcPr>
            <w:tcW w:w="0" w:type="auto"/>
          </w:tcPr>
          <w:p w14:paraId="4F41BAE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61360</w:t>
            </w:r>
          </w:p>
        </w:tc>
        <w:tc>
          <w:tcPr>
            <w:tcW w:w="0" w:type="auto"/>
          </w:tcPr>
          <w:p w14:paraId="27ACA27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46940.5</w:t>
            </w:r>
          </w:p>
        </w:tc>
        <w:tc>
          <w:tcPr>
            <w:tcW w:w="0" w:type="auto"/>
          </w:tcPr>
          <w:p w14:paraId="24E1619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75696D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4501.91</w:t>
            </w:r>
          </w:p>
        </w:tc>
        <w:tc>
          <w:tcPr>
            <w:tcW w:w="0" w:type="auto"/>
          </w:tcPr>
          <w:p w14:paraId="689579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CD4C46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0C5D8A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162A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A731A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2568</w:t>
            </w:r>
          </w:p>
        </w:tc>
        <w:tc>
          <w:tcPr>
            <w:tcW w:w="881" w:type="dxa"/>
          </w:tcPr>
          <w:p w14:paraId="6CB9AE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A5A9F1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ovarian dysfunction</w:t>
            </w:r>
          </w:p>
        </w:tc>
        <w:tc>
          <w:tcPr>
            <w:tcW w:w="0" w:type="auto"/>
          </w:tcPr>
          <w:p w14:paraId="7196846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258</w:t>
            </w:r>
          </w:p>
        </w:tc>
        <w:tc>
          <w:tcPr>
            <w:tcW w:w="0" w:type="auto"/>
          </w:tcPr>
          <w:p w14:paraId="366178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166</w:t>
            </w:r>
          </w:p>
        </w:tc>
        <w:tc>
          <w:tcPr>
            <w:tcW w:w="0" w:type="auto"/>
          </w:tcPr>
          <w:p w14:paraId="545B524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129</w:t>
            </w:r>
          </w:p>
        </w:tc>
        <w:tc>
          <w:tcPr>
            <w:tcW w:w="0" w:type="auto"/>
          </w:tcPr>
          <w:p w14:paraId="4E7054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46646D6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10.76</w:t>
            </w:r>
          </w:p>
        </w:tc>
        <w:tc>
          <w:tcPr>
            <w:tcW w:w="0" w:type="auto"/>
          </w:tcPr>
          <w:p w14:paraId="15C620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0.0123</w:t>
            </w:r>
          </w:p>
        </w:tc>
      </w:tr>
      <w:tr w:rsidR="00DA66B5" w:rsidRPr="00D3505C" w14:paraId="1B52608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980D40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E53EF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1509C1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5900</w:t>
            </w:r>
          </w:p>
        </w:tc>
        <w:tc>
          <w:tcPr>
            <w:tcW w:w="881" w:type="dxa"/>
          </w:tcPr>
          <w:p w14:paraId="3246615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110A12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Chronic pyelonephritis</w:t>
            </w:r>
          </w:p>
        </w:tc>
        <w:tc>
          <w:tcPr>
            <w:tcW w:w="0" w:type="auto"/>
          </w:tcPr>
          <w:p w14:paraId="0602C2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1007</w:t>
            </w:r>
          </w:p>
        </w:tc>
        <w:tc>
          <w:tcPr>
            <w:tcW w:w="0" w:type="auto"/>
          </w:tcPr>
          <w:p w14:paraId="32F86C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697</w:t>
            </w:r>
          </w:p>
        </w:tc>
        <w:tc>
          <w:tcPr>
            <w:tcW w:w="0" w:type="auto"/>
          </w:tcPr>
          <w:p w14:paraId="7F59A5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503.5</w:t>
            </w:r>
          </w:p>
        </w:tc>
        <w:tc>
          <w:tcPr>
            <w:tcW w:w="0" w:type="auto"/>
          </w:tcPr>
          <w:p w14:paraId="2D2851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7ED8AC7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76.31</w:t>
            </w:r>
          </w:p>
        </w:tc>
        <w:tc>
          <w:tcPr>
            <w:tcW w:w="0" w:type="auto"/>
          </w:tcPr>
          <w:p w14:paraId="595E8C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BEC2A7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24F015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BF3A4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CF6BA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5920</w:t>
            </w:r>
          </w:p>
        </w:tc>
        <w:tc>
          <w:tcPr>
            <w:tcW w:w="881" w:type="dxa"/>
          </w:tcPr>
          <w:p w14:paraId="20601A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1E67C6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Calculus of kidney</w:t>
            </w:r>
          </w:p>
        </w:tc>
        <w:tc>
          <w:tcPr>
            <w:tcW w:w="0" w:type="auto"/>
          </w:tcPr>
          <w:p w14:paraId="223EEF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19249</w:t>
            </w:r>
          </w:p>
        </w:tc>
        <w:tc>
          <w:tcPr>
            <w:tcW w:w="0" w:type="auto"/>
          </w:tcPr>
          <w:p w14:paraId="638565A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12716</w:t>
            </w:r>
          </w:p>
        </w:tc>
        <w:tc>
          <w:tcPr>
            <w:tcW w:w="0" w:type="auto"/>
          </w:tcPr>
          <w:p w14:paraId="0F9891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9624.5</w:t>
            </w:r>
          </w:p>
        </w:tc>
        <w:tc>
          <w:tcPr>
            <w:tcW w:w="0" w:type="auto"/>
          </w:tcPr>
          <w:p w14:paraId="6B1793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1.32</w:t>
            </w:r>
          </w:p>
        </w:tc>
        <w:tc>
          <w:tcPr>
            <w:tcW w:w="0" w:type="auto"/>
          </w:tcPr>
          <w:p w14:paraId="028435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1010.85</w:t>
            </w:r>
          </w:p>
        </w:tc>
        <w:tc>
          <w:tcPr>
            <w:tcW w:w="0" w:type="auto"/>
          </w:tcPr>
          <w:p w14:paraId="24FEBED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0C9019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E2587A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0D1A7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60721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5921</w:t>
            </w:r>
          </w:p>
        </w:tc>
        <w:tc>
          <w:tcPr>
            <w:tcW w:w="881" w:type="dxa"/>
          </w:tcPr>
          <w:p w14:paraId="2AAA33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E8CAC3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Calculus of ureter</w:t>
            </w:r>
          </w:p>
        </w:tc>
        <w:tc>
          <w:tcPr>
            <w:tcW w:w="0" w:type="auto"/>
          </w:tcPr>
          <w:p w14:paraId="55B7A1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20917</w:t>
            </w:r>
          </w:p>
        </w:tc>
        <w:tc>
          <w:tcPr>
            <w:tcW w:w="0" w:type="auto"/>
          </w:tcPr>
          <w:p w14:paraId="00B419B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14431</w:t>
            </w:r>
          </w:p>
        </w:tc>
        <w:tc>
          <w:tcPr>
            <w:tcW w:w="0" w:type="auto"/>
          </w:tcPr>
          <w:p w14:paraId="184A1B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10458.5</w:t>
            </w:r>
          </w:p>
        </w:tc>
        <w:tc>
          <w:tcPr>
            <w:tcW w:w="0" w:type="auto"/>
          </w:tcPr>
          <w:p w14:paraId="6DFD93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3404F51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1547.45</w:t>
            </w:r>
          </w:p>
        </w:tc>
        <w:tc>
          <w:tcPr>
            <w:tcW w:w="0" w:type="auto"/>
          </w:tcPr>
          <w:p w14:paraId="3D3A4DD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F31BA1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A4E67C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CEF1A8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BDA64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5929</w:t>
            </w:r>
          </w:p>
        </w:tc>
        <w:tc>
          <w:tcPr>
            <w:tcW w:w="881" w:type="dxa"/>
          </w:tcPr>
          <w:p w14:paraId="744C3F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C276D0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Urinary calculus, unspecified</w:t>
            </w:r>
          </w:p>
        </w:tc>
        <w:tc>
          <w:tcPr>
            <w:tcW w:w="0" w:type="auto"/>
          </w:tcPr>
          <w:p w14:paraId="7F8DD5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11319</w:t>
            </w:r>
          </w:p>
        </w:tc>
        <w:tc>
          <w:tcPr>
            <w:tcW w:w="0" w:type="auto"/>
          </w:tcPr>
          <w:p w14:paraId="7F4DC9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7752</w:t>
            </w:r>
          </w:p>
        </w:tc>
        <w:tc>
          <w:tcPr>
            <w:tcW w:w="0" w:type="auto"/>
          </w:tcPr>
          <w:p w14:paraId="6627728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5659.5</w:t>
            </w:r>
          </w:p>
        </w:tc>
        <w:tc>
          <w:tcPr>
            <w:tcW w:w="0" w:type="auto"/>
          </w:tcPr>
          <w:p w14:paraId="1260BD4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2449C3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792.33</w:t>
            </w:r>
          </w:p>
        </w:tc>
        <w:tc>
          <w:tcPr>
            <w:tcW w:w="0" w:type="auto"/>
          </w:tcPr>
          <w:p w14:paraId="3CEF30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86E626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1BBF1B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2350D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8667D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5932</w:t>
            </w:r>
          </w:p>
        </w:tc>
        <w:tc>
          <w:tcPr>
            <w:tcW w:w="881" w:type="dxa"/>
          </w:tcPr>
          <w:p w14:paraId="6EE3A2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DD98EC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Cyst of kidney, acquired</w:t>
            </w:r>
          </w:p>
        </w:tc>
        <w:tc>
          <w:tcPr>
            <w:tcW w:w="0" w:type="auto"/>
          </w:tcPr>
          <w:p w14:paraId="0E462D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1187</w:t>
            </w:r>
          </w:p>
        </w:tc>
        <w:tc>
          <w:tcPr>
            <w:tcW w:w="0" w:type="auto"/>
          </w:tcPr>
          <w:p w14:paraId="353B02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683</w:t>
            </w:r>
          </w:p>
        </w:tc>
        <w:tc>
          <w:tcPr>
            <w:tcW w:w="0" w:type="auto"/>
          </w:tcPr>
          <w:p w14:paraId="33D2F3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593.5</w:t>
            </w:r>
          </w:p>
        </w:tc>
        <w:tc>
          <w:tcPr>
            <w:tcW w:w="0" w:type="auto"/>
          </w:tcPr>
          <w:p w14:paraId="3EE388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1.15</w:t>
            </w:r>
          </w:p>
        </w:tc>
        <w:tc>
          <w:tcPr>
            <w:tcW w:w="0" w:type="auto"/>
          </w:tcPr>
          <w:p w14:paraId="39F5E7E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13.55</w:t>
            </w:r>
          </w:p>
        </w:tc>
        <w:tc>
          <w:tcPr>
            <w:tcW w:w="0" w:type="auto"/>
          </w:tcPr>
          <w:p w14:paraId="29CEAA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0.0009</w:t>
            </w:r>
          </w:p>
        </w:tc>
      </w:tr>
      <w:tr w:rsidR="00DA66B5" w:rsidRPr="00D3505C" w14:paraId="6A1091C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DC12A8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68A8B9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C19D8F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5933</w:t>
            </w:r>
          </w:p>
        </w:tc>
        <w:tc>
          <w:tcPr>
            <w:tcW w:w="881" w:type="dxa"/>
          </w:tcPr>
          <w:p w14:paraId="06A4CB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B2D417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Stricture or kinking of ureter</w:t>
            </w:r>
          </w:p>
        </w:tc>
        <w:tc>
          <w:tcPr>
            <w:tcW w:w="0" w:type="auto"/>
          </w:tcPr>
          <w:p w14:paraId="123623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1938</w:t>
            </w:r>
          </w:p>
        </w:tc>
        <w:tc>
          <w:tcPr>
            <w:tcW w:w="0" w:type="auto"/>
          </w:tcPr>
          <w:p w14:paraId="41F68CA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1324</w:t>
            </w:r>
          </w:p>
        </w:tc>
        <w:tc>
          <w:tcPr>
            <w:tcW w:w="0" w:type="auto"/>
          </w:tcPr>
          <w:p w14:paraId="2A7EF0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969</w:t>
            </w:r>
          </w:p>
        </w:tc>
        <w:tc>
          <w:tcPr>
            <w:tcW w:w="0" w:type="auto"/>
          </w:tcPr>
          <w:p w14:paraId="62EBDE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0DC3AA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133.13</w:t>
            </w:r>
          </w:p>
        </w:tc>
        <w:tc>
          <w:tcPr>
            <w:tcW w:w="0" w:type="auto"/>
          </w:tcPr>
          <w:p w14:paraId="267177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00756D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8B4A0F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48FBC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94EEB5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5940</w:t>
            </w:r>
          </w:p>
        </w:tc>
        <w:tc>
          <w:tcPr>
            <w:tcW w:w="881" w:type="dxa"/>
          </w:tcPr>
          <w:p w14:paraId="63A676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42AE09E" w14:textId="6BD9606E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Calculus in diverticulum of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bladder</w:t>
            </w:r>
          </w:p>
        </w:tc>
        <w:tc>
          <w:tcPr>
            <w:tcW w:w="0" w:type="auto"/>
          </w:tcPr>
          <w:p w14:paraId="7BF7C9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162</w:t>
            </w:r>
          </w:p>
        </w:tc>
        <w:tc>
          <w:tcPr>
            <w:tcW w:w="0" w:type="auto"/>
          </w:tcPr>
          <w:p w14:paraId="6BEE34B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</w:t>
            </w:r>
          </w:p>
        </w:tc>
        <w:tc>
          <w:tcPr>
            <w:tcW w:w="0" w:type="auto"/>
          </w:tcPr>
          <w:p w14:paraId="2C6846B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</w:t>
            </w:r>
          </w:p>
        </w:tc>
        <w:tc>
          <w:tcPr>
            <w:tcW w:w="0" w:type="auto"/>
          </w:tcPr>
          <w:p w14:paraId="376CA66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1.62</w:t>
            </w:r>
          </w:p>
        </w:tc>
        <w:tc>
          <w:tcPr>
            <w:tcW w:w="0" w:type="auto"/>
          </w:tcPr>
          <w:p w14:paraId="5E3991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33.20</w:t>
            </w:r>
          </w:p>
        </w:tc>
        <w:tc>
          <w:tcPr>
            <w:tcW w:w="0" w:type="auto"/>
          </w:tcPr>
          <w:p w14:paraId="6187C11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CC807E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9B348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13AB7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4AE97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5941</w:t>
            </w:r>
          </w:p>
        </w:tc>
        <w:tc>
          <w:tcPr>
            <w:tcW w:w="881" w:type="dxa"/>
          </w:tcPr>
          <w:p w14:paraId="690631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D99E82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calculus in bladder</w:t>
            </w:r>
          </w:p>
        </w:tc>
        <w:tc>
          <w:tcPr>
            <w:tcW w:w="0" w:type="auto"/>
          </w:tcPr>
          <w:p w14:paraId="046C520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2073</w:t>
            </w:r>
          </w:p>
        </w:tc>
        <w:tc>
          <w:tcPr>
            <w:tcW w:w="0" w:type="auto"/>
          </w:tcPr>
          <w:p w14:paraId="4A94787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1445</w:t>
            </w:r>
          </w:p>
        </w:tc>
        <w:tc>
          <w:tcPr>
            <w:tcW w:w="0" w:type="auto"/>
          </w:tcPr>
          <w:p w14:paraId="3CDD57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1036.5</w:t>
            </w:r>
          </w:p>
        </w:tc>
        <w:tc>
          <w:tcPr>
            <w:tcW w:w="0" w:type="auto"/>
          </w:tcPr>
          <w:p w14:paraId="1284CB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1.39</w:t>
            </w:r>
          </w:p>
        </w:tc>
        <w:tc>
          <w:tcPr>
            <w:tcW w:w="0" w:type="auto"/>
          </w:tcPr>
          <w:p w14:paraId="0B8EBA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165.45</w:t>
            </w:r>
          </w:p>
        </w:tc>
        <w:tc>
          <w:tcPr>
            <w:tcW w:w="0" w:type="auto"/>
          </w:tcPr>
          <w:p w14:paraId="7DA4F7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A59948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0E4FE3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BF96C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AB61A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5942</w:t>
            </w:r>
          </w:p>
        </w:tc>
        <w:tc>
          <w:tcPr>
            <w:tcW w:w="881" w:type="dxa"/>
          </w:tcPr>
          <w:p w14:paraId="771A41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55DF76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Calculus in urethra</w:t>
            </w:r>
          </w:p>
        </w:tc>
        <w:tc>
          <w:tcPr>
            <w:tcW w:w="0" w:type="auto"/>
          </w:tcPr>
          <w:p w14:paraId="40EA14B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620</w:t>
            </w:r>
          </w:p>
        </w:tc>
        <w:tc>
          <w:tcPr>
            <w:tcW w:w="0" w:type="auto"/>
          </w:tcPr>
          <w:p w14:paraId="6F28D3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435</w:t>
            </w:r>
          </w:p>
        </w:tc>
        <w:tc>
          <w:tcPr>
            <w:tcW w:w="0" w:type="auto"/>
          </w:tcPr>
          <w:p w14:paraId="0C4399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310</w:t>
            </w:r>
          </w:p>
        </w:tc>
        <w:tc>
          <w:tcPr>
            <w:tcW w:w="0" w:type="auto"/>
          </w:tcPr>
          <w:p w14:paraId="1857023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</w:t>
            </w:r>
          </w:p>
        </w:tc>
        <w:tc>
          <w:tcPr>
            <w:tcW w:w="0" w:type="auto"/>
          </w:tcPr>
          <w:p w14:paraId="5CFD20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51.87</w:t>
            </w:r>
          </w:p>
        </w:tc>
        <w:tc>
          <w:tcPr>
            <w:tcW w:w="0" w:type="auto"/>
          </w:tcPr>
          <w:p w14:paraId="75C60F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4D524C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9A2C8B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4FBFD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72385D6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5950</w:t>
            </w:r>
          </w:p>
        </w:tc>
        <w:tc>
          <w:tcPr>
            <w:tcW w:w="881" w:type="dxa"/>
          </w:tcPr>
          <w:p w14:paraId="776527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EABC10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Acute cystitis</w:t>
            </w:r>
          </w:p>
        </w:tc>
        <w:tc>
          <w:tcPr>
            <w:tcW w:w="0" w:type="auto"/>
          </w:tcPr>
          <w:p w14:paraId="1E187A1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80283</w:t>
            </w:r>
          </w:p>
        </w:tc>
        <w:tc>
          <w:tcPr>
            <w:tcW w:w="0" w:type="auto"/>
          </w:tcPr>
          <w:p w14:paraId="2C11854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58182</w:t>
            </w:r>
          </w:p>
        </w:tc>
        <w:tc>
          <w:tcPr>
            <w:tcW w:w="0" w:type="auto"/>
          </w:tcPr>
          <w:p w14:paraId="3732A6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40141.5</w:t>
            </w:r>
          </w:p>
        </w:tc>
        <w:tc>
          <w:tcPr>
            <w:tcW w:w="0" w:type="auto"/>
          </w:tcPr>
          <w:p w14:paraId="2D3D52F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1.45</w:t>
            </w:r>
          </w:p>
        </w:tc>
        <w:tc>
          <w:tcPr>
            <w:tcW w:w="0" w:type="auto"/>
          </w:tcPr>
          <w:p w14:paraId="24A393E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8405.53</w:t>
            </w:r>
          </w:p>
        </w:tc>
        <w:tc>
          <w:tcPr>
            <w:tcW w:w="0" w:type="auto"/>
          </w:tcPr>
          <w:p w14:paraId="326E19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5B9BC6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FEFF77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3F5C4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367ACA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5951</w:t>
            </w:r>
          </w:p>
        </w:tc>
        <w:tc>
          <w:tcPr>
            <w:tcW w:w="881" w:type="dxa"/>
          </w:tcPr>
          <w:p w14:paraId="1FB28D5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FE4C22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Chronic interstitial cystitis</w:t>
            </w:r>
          </w:p>
        </w:tc>
        <w:tc>
          <w:tcPr>
            <w:tcW w:w="0" w:type="auto"/>
          </w:tcPr>
          <w:p w14:paraId="25F94E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1441</w:t>
            </w:r>
          </w:p>
        </w:tc>
        <w:tc>
          <w:tcPr>
            <w:tcW w:w="0" w:type="auto"/>
          </w:tcPr>
          <w:p w14:paraId="68559E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948</w:t>
            </w:r>
          </w:p>
        </w:tc>
        <w:tc>
          <w:tcPr>
            <w:tcW w:w="0" w:type="auto"/>
          </w:tcPr>
          <w:p w14:paraId="37A0557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720.5</w:t>
            </w:r>
          </w:p>
        </w:tc>
        <w:tc>
          <w:tcPr>
            <w:tcW w:w="0" w:type="auto"/>
          </w:tcPr>
          <w:p w14:paraId="1CFCA6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1.32</w:t>
            </w:r>
          </w:p>
        </w:tc>
        <w:tc>
          <w:tcPr>
            <w:tcW w:w="0" w:type="auto"/>
          </w:tcPr>
          <w:p w14:paraId="237E14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73.08</w:t>
            </w:r>
          </w:p>
        </w:tc>
        <w:tc>
          <w:tcPr>
            <w:tcW w:w="0" w:type="auto"/>
          </w:tcPr>
          <w:p w14:paraId="36DCF5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88F548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17E2DB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0AD6F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489A37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5958</w:t>
            </w:r>
          </w:p>
        </w:tc>
        <w:tc>
          <w:tcPr>
            <w:tcW w:w="881" w:type="dxa"/>
          </w:tcPr>
          <w:p w14:paraId="5F4442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8B8BB7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specified types of cystitis</w:t>
            </w:r>
          </w:p>
        </w:tc>
        <w:tc>
          <w:tcPr>
            <w:tcW w:w="0" w:type="auto"/>
          </w:tcPr>
          <w:p w14:paraId="41FD75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970</w:t>
            </w:r>
          </w:p>
        </w:tc>
        <w:tc>
          <w:tcPr>
            <w:tcW w:w="0" w:type="auto"/>
          </w:tcPr>
          <w:p w14:paraId="3399B6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614</w:t>
            </w:r>
          </w:p>
        </w:tc>
        <w:tc>
          <w:tcPr>
            <w:tcW w:w="0" w:type="auto"/>
          </w:tcPr>
          <w:p w14:paraId="2AE864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485</w:t>
            </w:r>
          </w:p>
        </w:tc>
        <w:tc>
          <w:tcPr>
            <w:tcW w:w="0" w:type="auto"/>
          </w:tcPr>
          <w:p w14:paraId="305E09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1.27</w:t>
            </w:r>
          </w:p>
        </w:tc>
        <w:tc>
          <w:tcPr>
            <w:tcW w:w="0" w:type="auto"/>
          </w:tcPr>
          <w:p w14:paraId="229FD1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34.73</w:t>
            </w:r>
          </w:p>
        </w:tc>
        <w:tc>
          <w:tcPr>
            <w:tcW w:w="0" w:type="auto"/>
          </w:tcPr>
          <w:p w14:paraId="682FB06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8F07A2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DAABB9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9EACB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F9CF3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5959</w:t>
            </w:r>
          </w:p>
        </w:tc>
        <w:tc>
          <w:tcPr>
            <w:tcW w:w="881" w:type="dxa"/>
          </w:tcPr>
          <w:p w14:paraId="2340B5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489FAF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Cystitis, unspecified</w:t>
            </w:r>
          </w:p>
        </w:tc>
        <w:tc>
          <w:tcPr>
            <w:tcW w:w="0" w:type="auto"/>
          </w:tcPr>
          <w:p w14:paraId="3C6CC8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38413</w:t>
            </w:r>
          </w:p>
        </w:tc>
        <w:tc>
          <w:tcPr>
            <w:tcW w:w="0" w:type="auto"/>
          </w:tcPr>
          <w:p w14:paraId="3445F5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28167</w:t>
            </w:r>
          </w:p>
        </w:tc>
        <w:tc>
          <w:tcPr>
            <w:tcW w:w="0" w:type="auto"/>
          </w:tcPr>
          <w:p w14:paraId="7ADC783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19206.5</w:t>
            </w:r>
          </w:p>
        </w:tc>
        <w:tc>
          <w:tcPr>
            <w:tcW w:w="0" w:type="auto"/>
          </w:tcPr>
          <w:p w14:paraId="76FDF71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1.47</w:t>
            </w:r>
          </w:p>
        </w:tc>
        <w:tc>
          <w:tcPr>
            <w:tcW w:w="0" w:type="auto"/>
          </w:tcPr>
          <w:p w14:paraId="07FDA8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4347.02</w:t>
            </w:r>
          </w:p>
        </w:tc>
        <w:tc>
          <w:tcPr>
            <w:tcW w:w="0" w:type="auto"/>
          </w:tcPr>
          <w:p w14:paraId="292845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2BBC6C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C8ACD0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3E7B1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A8A90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5960</w:t>
            </w:r>
          </w:p>
        </w:tc>
        <w:tc>
          <w:tcPr>
            <w:tcW w:w="881" w:type="dxa"/>
          </w:tcPr>
          <w:p w14:paraId="20DDEA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C85E17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Bladder neck obstruction</w:t>
            </w:r>
          </w:p>
        </w:tc>
        <w:tc>
          <w:tcPr>
            <w:tcW w:w="0" w:type="auto"/>
          </w:tcPr>
          <w:p w14:paraId="37284D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799</w:t>
            </w:r>
          </w:p>
        </w:tc>
        <w:tc>
          <w:tcPr>
            <w:tcW w:w="0" w:type="auto"/>
          </w:tcPr>
          <w:p w14:paraId="20331B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571</w:t>
            </w:r>
          </w:p>
        </w:tc>
        <w:tc>
          <w:tcPr>
            <w:tcW w:w="0" w:type="auto"/>
          </w:tcPr>
          <w:p w14:paraId="63A252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399.5</w:t>
            </w:r>
          </w:p>
        </w:tc>
        <w:tc>
          <w:tcPr>
            <w:tcW w:w="0" w:type="auto"/>
          </w:tcPr>
          <w:p w14:paraId="65311A1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1.43</w:t>
            </w:r>
          </w:p>
        </w:tc>
        <w:tc>
          <w:tcPr>
            <w:tcW w:w="0" w:type="auto"/>
          </w:tcPr>
          <w:p w14:paraId="27C234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76.07</w:t>
            </w:r>
          </w:p>
        </w:tc>
        <w:tc>
          <w:tcPr>
            <w:tcW w:w="0" w:type="auto"/>
          </w:tcPr>
          <w:p w14:paraId="606CA3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8C6C89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8C51E8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D2FF1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34D2B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5964</w:t>
            </w:r>
          </w:p>
        </w:tc>
        <w:tc>
          <w:tcPr>
            <w:tcW w:w="881" w:type="dxa"/>
          </w:tcPr>
          <w:p w14:paraId="329CDF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741937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Atony of bladder</w:t>
            </w:r>
          </w:p>
        </w:tc>
        <w:tc>
          <w:tcPr>
            <w:tcW w:w="0" w:type="auto"/>
          </w:tcPr>
          <w:p w14:paraId="39C3CCB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1132</w:t>
            </w:r>
          </w:p>
        </w:tc>
        <w:tc>
          <w:tcPr>
            <w:tcW w:w="0" w:type="auto"/>
          </w:tcPr>
          <w:p w14:paraId="279286E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690</w:t>
            </w:r>
          </w:p>
        </w:tc>
        <w:tc>
          <w:tcPr>
            <w:tcW w:w="0" w:type="auto"/>
          </w:tcPr>
          <w:p w14:paraId="3B4E9C7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566</w:t>
            </w:r>
          </w:p>
        </w:tc>
        <w:tc>
          <w:tcPr>
            <w:tcW w:w="0" w:type="auto"/>
          </w:tcPr>
          <w:p w14:paraId="51D488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617D9F0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27.39</w:t>
            </w:r>
          </w:p>
        </w:tc>
        <w:tc>
          <w:tcPr>
            <w:tcW w:w="0" w:type="auto"/>
          </w:tcPr>
          <w:p w14:paraId="2B49C9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94250B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D095D6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B514CD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8FE1A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5965</w:t>
            </w:r>
          </w:p>
        </w:tc>
        <w:tc>
          <w:tcPr>
            <w:tcW w:w="881" w:type="dxa"/>
          </w:tcPr>
          <w:p w14:paraId="074C13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C892575" w14:textId="3AFA8676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functional disorders of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bladder</w:t>
            </w:r>
          </w:p>
        </w:tc>
        <w:tc>
          <w:tcPr>
            <w:tcW w:w="0" w:type="auto"/>
          </w:tcPr>
          <w:p w14:paraId="046EA7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12215</w:t>
            </w:r>
          </w:p>
        </w:tc>
        <w:tc>
          <w:tcPr>
            <w:tcW w:w="0" w:type="auto"/>
          </w:tcPr>
          <w:p w14:paraId="240EB4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8008</w:t>
            </w:r>
          </w:p>
        </w:tc>
        <w:tc>
          <w:tcPr>
            <w:tcW w:w="0" w:type="auto"/>
          </w:tcPr>
          <w:p w14:paraId="6340697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6107.5</w:t>
            </w:r>
          </w:p>
        </w:tc>
        <w:tc>
          <w:tcPr>
            <w:tcW w:w="0" w:type="auto"/>
          </w:tcPr>
          <w:p w14:paraId="391B44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6626E5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601.32</w:t>
            </w:r>
          </w:p>
        </w:tc>
        <w:tc>
          <w:tcPr>
            <w:tcW w:w="0" w:type="auto"/>
          </w:tcPr>
          <w:p w14:paraId="7D4C0A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D27B87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01F231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59131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E34F00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5968</w:t>
            </w:r>
          </w:p>
        </w:tc>
        <w:tc>
          <w:tcPr>
            <w:tcW w:w="881" w:type="dxa"/>
          </w:tcPr>
          <w:p w14:paraId="6FE9B0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325553F" w14:textId="4B967C32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specified disorders of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bladder</w:t>
            </w:r>
          </w:p>
        </w:tc>
        <w:tc>
          <w:tcPr>
            <w:tcW w:w="0" w:type="auto"/>
          </w:tcPr>
          <w:p w14:paraId="7A4452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1226</w:t>
            </w:r>
          </w:p>
        </w:tc>
        <w:tc>
          <w:tcPr>
            <w:tcW w:w="0" w:type="auto"/>
          </w:tcPr>
          <w:p w14:paraId="2A308C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792</w:t>
            </w:r>
          </w:p>
        </w:tc>
        <w:tc>
          <w:tcPr>
            <w:tcW w:w="0" w:type="auto"/>
          </w:tcPr>
          <w:p w14:paraId="238CD2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613</w:t>
            </w:r>
          </w:p>
        </w:tc>
        <w:tc>
          <w:tcPr>
            <w:tcW w:w="0" w:type="auto"/>
          </w:tcPr>
          <w:p w14:paraId="6C76DA3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269F67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53.04</w:t>
            </w:r>
          </w:p>
        </w:tc>
        <w:tc>
          <w:tcPr>
            <w:tcW w:w="0" w:type="auto"/>
          </w:tcPr>
          <w:p w14:paraId="4C3F22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1139CB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7DD8A5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9104F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1D011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5969</w:t>
            </w:r>
          </w:p>
        </w:tc>
        <w:tc>
          <w:tcPr>
            <w:tcW w:w="881" w:type="dxa"/>
          </w:tcPr>
          <w:p w14:paraId="6643EC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6D5AB1E" w14:textId="2BD74002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Unspecified disorder of </w:t>
            </w:r>
            <w:r w:rsidR="00B65F16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bladder</w:t>
            </w:r>
          </w:p>
        </w:tc>
        <w:tc>
          <w:tcPr>
            <w:tcW w:w="0" w:type="auto"/>
          </w:tcPr>
          <w:p w14:paraId="5E1280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770</w:t>
            </w:r>
          </w:p>
        </w:tc>
        <w:tc>
          <w:tcPr>
            <w:tcW w:w="0" w:type="auto"/>
          </w:tcPr>
          <w:p w14:paraId="06E9EF6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488</w:t>
            </w:r>
          </w:p>
        </w:tc>
        <w:tc>
          <w:tcPr>
            <w:tcW w:w="0" w:type="auto"/>
          </w:tcPr>
          <w:p w14:paraId="5792F9D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385</w:t>
            </w:r>
          </w:p>
        </w:tc>
        <w:tc>
          <w:tcPr>
            <w:tcW w:w="0" w:type="auto"/>
          </w:tcPr>
          <w:p w14:paraId="3C86C3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1.27</w:t>
            </w:r>
          </w:p>
        </w:tc>
        <w:tc>
          <w:tcPr>
            <w:tcW w:w="0" w:type="auto"/>
          </w:tcPr>
          <w:p w14:paraId="18FC95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27.89</w:t>
            </w:r>
          </w:p>
        </w:tc>
        <w:tc>
          <w:tcPr>
            <w:tcW w:w="0" w:type="auto"/>
          </w:tcPr>
          <w:p w14:paraId="2CFBC07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2592CA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6F687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506F3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6B5429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5970</w:t>
            </w:r>
          </w:p>
        </w:tc>
        <w:tc>
          <w:tcPr>
            <w:tcW w:w="881" w:type="dxa"/>
          </w:tcPr>
          <w:p w14:paraId="02C851D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9F8FE7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Urethral abscess</w:t>
            </w:r>
          </w:p>
        </w:tc>
        <w:tc>
          <w:tcPr>
            <w:tcW w:w="0" w:type="auto"/>
          </w:tcPr>
          <w:p w14:paraId="40473F7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1470</w:t>
            </w:r>
          </w:p>
        </w:tc>
        <w:tc>
          <w:tcPr>
            <w:tcW w:w="0" w:type="auto"/>
          </w:tcPr>
          <w:p w14:paraId="085AFB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913</w:t>
            </w:r>
          </w:p>
        </w:tc>
        <w:tc>
          <w:tcPr>
            <w:tcW w:w="0" w:type="auto"/>
          </w:tcPr>
          <w:p w14:paraId="257A77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735</w:t>
            </w:r>
          </w:p>
        </w:tc>
        <w:tc>
          <w:tcPr>
            <w:tcW w:w="0" w:type="auto"/>
          </w:tcPr>
          <w:p w14:paraId="66502A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1.24</w:t>
            </w:r>
          </w:p>
        </w:tc>
        <w:tc>
          <w:tcPr>
            <w:tcW w:w="0" w:type="auto"/>
          </w:tcPr>
          <w:p w14:paraId="2C8434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43.54</w:t>
            </w:r>
          </w:p>
        </w:tc>
        <w:tc>
          <w:tcPr>
            <w:tcW w:w="0" w:type="auto"/>
          </w:tcPr>
          <w:p w14:paraId="66CDDB0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E69164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21305F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ED7D1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8887D7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5978</w:t>
            </w:r>
          </w:p>
        </w:tc>
        <w:tc>
          <w:tcPr>
            <w:tcW w:w="881" w:type="dxa"/>
          </w:tcPr>
          <w:p w14:paraId="0742D2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994DA52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urethritis</w:t>
            </w:r>
          </w:p>
        </w:tc>
        <w:tc>
          <w:tcPr>
            <w:tcW w:w="0" w:type="auto"/>
          </w:tcPr>
          <w:p w14:paraId="4E8846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20254</w:t>
            </w:r>
          </w:p>
        </w:tc>
        <w:tc>
          <w:tcPr>
            <w:tcW w:w="0" w:type="auto"/>
          </w:tcPr>
          <w:p w14:paraId="5D138C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13154</w:t>
            </w:r>
          </w:p>
        </w:tc>
        <w:tc>
          <w:tcPr>
            <w:tcW w:w="0" w:type="auto"/>
          </w:tcPr>
          <w:p w14:paraId="520728D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10127</w:t>
            </w:r>
          </w:p>
        </w:tc>
        <w:tc>
          <w:tcPr>
            <w:tcW w:w="0" w:type="auto"/>
          </w:tcPr>
          <w:p w14:paraId="77B5F7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</w:t>
            </w:r>
          </w:p>
        </w:tc>
        <w:tc>
          <w:tcPr>
            <w:tcW w:w="0" w:type="auto"/>
          </w:tcPr>
          <w:p w14:paraId="1AF042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918.76</w:t>
            </w:r>
          </w:p>
        </w:tc>
        <w:tc>
          <w:tcPr>
            <w:tcW w:w="0" w:type="auto"/>
          </w:tcPr>
          <w:p w14:paraId="0E31FA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4ED5AC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088A48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51D40E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E5011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5989</w:t>
            </w:r>
          </w:p>
        </w:tc>
        <w:tc>
          <w:tcPr>
            <w:tcW w:w="881" w:type="dxa"/>
          </w:tcPr>
          <w:p w14:paraId="50B744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1CAC36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Urethral stricture, unspecified</w:t>
            </w:r>
          </w:p>
        </w:tc>
        <w:tc>
          <w:tcPr>
            <w:tcW w:w="0" w:type="auto"/>
          </w:tcPr>
          <w:p w14:paraId="7AB814E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1024</w:t>
            </w:r>
          </w:p>
        </w:tc>
        <w:tc>
          <w:tcPr>
            <w:tcW w:w="0" w:type="auto"/>
          </w:tcPr>
          <w:p w14:paraId="03068F6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682</w:t>
            </w:r>
          </w:p>
        </w:tc>
        <w:tc>
          <w:tcPr>
            <w:tcW w:w="0" w:type="auto"/>
          </w:tcPr>
          <w:p w14:paraId="2DB81F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512</w:t>
            </w:r>
          </w:p>
        </w:tc>
        <w:tc>
          <w:tcPr>
            <w:tcW w:w="0" w:type="auto"/>
          </w:tcPr>
          <w:p w14:paraId="0BA832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4EB17F3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57.53</w:t>
            </w:r>
          </w:p>
        </w:tc>
        <w:tc>
          <w:tcPr>
            <w:tcW w:w="0" w:type="auto"/>
          </w:tcPr>
          <w:p w14:paraId="0A6B64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2B9120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0C113E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A25964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0F030A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5990</w:t>
            </w:r>
          </w:p>
        </w:tc>
        <w:tc>
          <w:tcPr>
            <w:tcW w:w="881" w:type="dxa"/>
          </w:tcPr>
          <w:p w14:paraId="02AFAE4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8BCAB8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Urinary tract infection, site not specified</w:t>
            </w:r>
          </w:p>
        </w:tc>
        <w:tc>
          <w:tcPr>
            <w:tcW w:w="0" w:type="auto"/>
          </w:tcPr>
          <w:p w14:paraId="690C876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158462</w:t>
            </w:r>
          </w:p>
        </w:tc>
        <w:tc>
          <w:tcPr>
            <w:tcW w:w="0" w:type="auto"/>
          </w:tcPr>
          <w:p w14:paraId="20B337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94992</w:t>
            </w:r>
          </w:p>
        </w:tc>
        <w:tc>
          <w:tcPr>
            <w:tcW w:w="0" w:type="auto"/>
          </w:tcPr>
          <w:p w14:paraId="16646B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79231</w:t>
            </w:r>
          </w:p>
        </w:tc>
        <w:tc>
          <w:tcPr>
            <w:tcW w:w="0" w:type="auto"/>
          </w:tcPr>
          <w:p w14:paraId="257598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2B6F23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3156.26</w:t>
            </w:r>
          </w:p>
        </w:tc>
        <w:tc>
          <w:tcPr>
            <w:tcW w:w="0" w:type="auto"/>
          </w:tcPr>
          <w:p w14:paraId="619F98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F0CDB3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0F5A76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B2312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B83BF9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5993</w:t>
            </w:r>
          </w:p>
        </w:tc>
        <w:tc>
          <w:tcPr>
            <w:tcW w:w="881" w:type="dxa"/>
          </w:tcPr>
          <w:p w14:paraId="5858F2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758DD6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Urethral caruncle</w:t>
            </w:r>
          </w:p>
        </w:tc>
        <w:tc>
          <w:tcPr>
            <w:tcW w:w="0" w:type="auto"/>
          </w:tcPr>
          <w:p w14:paraId="573336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152</w:t>
            </w:r>
          </w:p>
        </w:tc>
        <w:tc>
          <w:tcPr>
            <w:tcW w:w="0" w:type="auto"/>
          </w:tcPr>
          <w:p w14:paraId="62CFE3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110</w:t>
            </w:r>
          </w:p>
        </w:tc>
        <w:tc>
          <w:tcPr>
            <w:tcW w:w="0" w:type="auto"/>
          </w:tcPr>
          <w:p w14:paraId="5C5348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</w:t>
            </w:r>
          </w:p>
        </w:tc>
        <w:tc>
          <w:tcPr>
            <w:tcW w:w="0" w:type="auto"/>
          </w:tcPr>
          <w:p w14:paraId="020C44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1.45</w:t>
            </w:r>
          </w:p>
        </w:tc>
        <w:tc>
          <w:tcPr>
            <w:tcW w:w="0" w:type="auto"/>
          </w:tcPr>
          <w:p w14:paraId="2BAF69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15.76</w:t>
            </w:r>
          </w:p>
        </w:tc>
        <w:tc>
          <w:tcPr>
            <w:tcW w:w="0" w:type="auto"/>
          </w:tcPr>
          <w:p w14:paraId="037448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2E14AC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B41B81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34073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AAEBA1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5997</w:t>
            </w:r>
          </w:p>
        </w:tc>
        <w:tc>
          <w:tcPr>
            <w:tcW w:w="881" w:type="dxa"/>
          </w:tcPr>
          <w:p w14:paraId="2C2667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864A886" w14:textId="0820EB80" w:rsidR="00DA66B5" w:rsidRPr="00D3505C" w:rsidRDefault="00F6776B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Haematuria</w:t>
            </w:r>
          </w:p>
        </w:tc>
        <w:tc>
          <w:tcPr>
            <w:tcW w:w="0" w:type="auto"/>
          </w:tcPr>
          <w:p w14:paraId="28A1F1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31748</w:t>
            </w:r>
          </w:p>
        </w:tc>
        <w:tc>
          <w:tcPr>
            <w:tcW w:w="0" w:type="auto"/>
          </w:tcPr>
          <w:p w14:paraId="67BA86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21294</w:t>
            </w:r>
          </w:p>
        </w:tc>
        <w:tc>
          <w:tcPr>
            <w:tcW w:w="0" w:type="auto"/>
          </w:tcPr>
          <w:p w14:paraId="79CC95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15874</w:t>
            </w:r>
          </w:p>
        </w:tc>
        <w:tc>
          <w:tcPr>
            <w:tcW w:w="0" w:type="auto"/>
          </w:tcPr>
          <w:p w14:paraId="3894F69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1.34</w:t>
            </w:r>
          </w:p>
        </w:tc>
        <w:tc>
          <w:tcPr>
            <w:tcW w:w="0" w:type="auto"/>
          </w:tcPr>
          <w:p w14:paraId="45C5B6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1888.35</w:t>
            </w:r>
          </w:p>
        </w:tc>
        <w:tc>
          <w:tcPr>
            <w:tcW w:w="0" w:type="auto"/>
          </w:tcPr>
          <w:p w14:paraId="4CFC374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E807C5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7FE7FA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974B8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DE981A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5999</w:t>
            </w:r>
          </w:p>
        </w:tc>
        <w:tc>
          <w:tcPr>
            <w:tcW w:w="881" w:type="dxa"/>
          </w:tcPr>
          <w:p w14:paraId="7220936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6C4A4A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urethra and urinary tract</w:t>
            </w:r>
          </w:p>
        </w:tc>
        <w:tc>
          <w:tcPr>
            <w:tcW w:w="0" w:type="auto"/>
          </w:tcPr>
          <w:p w14:paraId="20EE3F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3727</w:t>
            </w:r>
          </w:p>
        </w:tc>
        <w:tc>
          <w:tcPr>
            <w:tcW w:w="0" w:type="auto"/>
          </w:tcPr>
          <w:p w14:paraId="6F14D1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2512</w:t>
            </w:r>
          </w:p>
        </w:tc>
        <w:tc>
          <w:tcPr>
            <w:tcW w:w="0" w:type="auto"/>
          </w:tcPr>
          <w:p w14:paraId="0CC59C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1863.5</w:t>
            </w:r>
          </w:p>
        </w:tc>
        <w:tc>
          <w:tcPr>
            <w:tcW w:w="0" w:type="auto"/>
          </w:tcPr>
          <w:p w14:paraId="1406588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527EDA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230.47</w:t>
            </w:r>
          </w:p>
        </w:tc>
        <w:tc>
          <w:tcPr>
            <w:tcW w:w="0" w:type="auto"/>
          </w:tcPr>
          <w:p w14:paraId="678403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3D81BF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22EF2B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E2334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79DEA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6000</w:t>
            </w:r>
          </w:p>
        </w:tc>
        <w:tc>
          <w:tcPr>
            <w:tcW w:w="881" w:type="dxa"/>
          </w:tcPr>
          <w:p w14:paraId="403CC1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5E1AD0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Hypertrophy (benign) of prostate</w:t>
            </w:r>
          </w:p>
        </w:tc>
        <w:tc>
          <w:tcPr>
            <w:tcW w:w="0" w:type="auto"/>
          </w:tcPr>
          <w:p w14:paraId="6DB6D96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21122</w:t>
            </w:r>
          </w:p>
        </w:tc>
        <w:tc>
          <w:tcPr>
            <w:tcW w:w="0" w:type="auto"/>
          </w:tcPr>
          <w:p w14:paraId="1AC011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12447</w:t>
            </w:r>
          </w:p>
        </w:tc>
        <w:tc>
          <w:tcPr>
            <w:tcW w:w="0" w:type="auto"/>
          </w:tcPr>
          <w:p w14:paraId="556578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10561</w:t>
            </w:r>
          </w:p>
        </w:tc>
        <w:tc>
          <w:tcPr>
            <w:tcW w:w="0" w:type="auto"/>
          </w:tcPr>
          <w:p w14:paraId="30C0BDE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6D411E8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338.62</w:t>
            </w:r>
          </w:p>
        </w:tc>
        <w:tc>
          <w:tcPr>
            <w:tcW w:w="0" w:type="auto"/>
          </w:tcPr>
          <w:p w14:paraId="763E01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82EBC8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4B5D4B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EAEE9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73C8A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6009</w:t>
            </w:r>
          </w:p>
        </w:tc>
        <w:tc>
          <w:tcPr>
            <w:tcW w:w="881" w:type="dxa"/>
          </w:tcPr>
          <w:p w14:paraId="68A997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D17DDA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Hyperplasia of prostate, unspecified</w:t>
            </w:r>
          </w:p>
        </w:tc>
        <w:tc>
          <w:tcPr>
            <w:tcW w:w="0" w:type="auto"/>
          </w:tcPr>
          <w:p w14:paraId="27A006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6142</w:t>
            </w:r>
          </w:p>
        </w:tc>
        <w:tc>
          <w:tcPr>
            <w:tcW w:w="0" w:type="auto"/>
          </w:tcPr>
          <w:p w14:paraId="4113D5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3503</w:t>
            </w:r>
          </w:p>
        </w:tc>
        <w:tc>
          <w:tcPr>
            <w:tcW w:w="0" w:type="auto"/>
          </w:tcPr>
          <w:p w14:paraId="30EA72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3071</w:t>
            </w:r>
          </w:p>
        </w:tc>
        <w:tc>
          <w:tcPr>
            <w:tcW w:w="0" w:type="auto"/>
          </w:tcPr>
          <w:p w14:paraId="2D2A9F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1.14</w:t>
            </w:r>
          </w:p>
        </w:tc>
        <w:tc>
          <w:tcPr>
            <w:tcW w:w="0" w:type="auto"/>
          </w:tcPr>
          <w:p w14:paraId="574466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60.97</w:t>
            </w:r>
          </w:p>
        </w:tc>
        <w:tc>
          <w:tcPr>
            <w:tcW w:w="0" w:type="auto"/>
          </w:tcPr>
          <w:p w14:paraId="762804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32EC4F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402A3C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451564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1F6754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6011</w:t>
            </w:r>
          </w:p>
        </w:tc>
        <w:tc>
          <w:tcPr>
            <w:tcW w:w="881" w:type="dxa"/>
          </w:tcPr>
          <w:p w14:paraId="5A145A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9D23E1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Chronic prostatitis</w:t>
            </w:r>
          </w:p>
        </w:tc>
        <w:tc>
          <w:tcPr>
            <w:tcW w:w="0" w:type="auto"/>
          </w:tcPr>
          <w:p w14:paraId="71A3CD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6020</w:t>
            </w:r>
          </w:p>
        </w:tc>
        <w:tc>
          <w:tcPr>
            <w:tcW w:w="0" w:type="auto"/>
          </w:tcPr>
          <w:p w14:paraId="3418DB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3703</w:t>
            </w:r>
          </w:p>
        </w:tc>
        <w:tc>
          <w:tcPr>
            <w:tcW w:w="0" w:type="auto"/>
          </w:tcPr>
          <w:p w14:paraId="38A4B4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3010</w:t>
            </w:r>
          </w:p>
        </w:tc>
        <w:tc>
          <w:tcPr>
            <w:tcW w:w="0" w:type="auto"/>
          </w:tcPr>
          <w:p w14:paraId="21A7258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24568C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160.99</w:t>
            </w:r>
          </w:p>
        </w:tc>
        <w:tc>
          <w:tcPr>
            <w:tcW w:w="0" w:type="auto"/>
          </w:tcPr>
          <w:p w14:paraId="275F6E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41CAAC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447669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2386C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09B79C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6013</w:t>
            </w:r>
          </w:p>
        </w:tc>
        <w:tc>
          <w:tcPr>
            <w:tcW w:w="881" w:type="dxa"/>
          </w:tcPr>
          <w:p w14:paraId="63F8399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4C640B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Prostatocystitis</w:t>
            </w:r>
            <w:proofErr w:type="spellEnd"/>
          </w:p>
        </w:tc>
        <w:tc>
          <w:tcPr>
            <w:tcW w:w="0" w:type="auto"/>
          </w:tcPr>
          <w:p w14:paraId="04AD13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271</w:t>
            </w:r>
          </w:p>
        </w:tc>
        <w:tc>
          <w:tcPr>
            <w:tcW w:w="0" w:type="auto"/>
          </w:tcPr>
          <w:p w14:paraId="7EE44E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191</w:t>
            </w:r>
          </w:p>
        </w:tc>
        <w:tc>
          <w:tcPr>
            <w:tcW w:w="0" w:type="auto"/>
          </w:tcPr>
          <w:p w14:paraId="17B0581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135.5</w:t>
            </w:r>
          </w:p>
        </w:tc>
        <w:tc>
          <w:tcPr>
            <w:tcW w:w="0" w:type="auto"/>
          </w:tcPr>
          <w:p w14:paraId="6330D5D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1.41</w:t>
            </w:r>
          </w:p>
        </w:tc>
        <w:tc>
          <w:tcPr>
            <w:tcW w:w="0" w:type="auto"/>
          </w:tcPr>
          <w:p w14:paraId="6389086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23.42</w:t>
            </w:r>
          </w:p>
        </w:tc>
        <w:tc>
          <w:tcPr>
            <w:tcW w:w="0" w:type="auto"/>
          </w:tcPr>
          <w:p w14:paraId="1B151D9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BDAE1A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ACF8ED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7A7E16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7E7F7D6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6019</w:t>
            </w:r>
          </w:p>
        </w:tc>
        <w:tc>
          <w:tcPr>
            <w:tcW w:w="881" w:type="dxa"/>
          </w:tcPr>
          <w:p w14:paraId="7BFA56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DC5BEC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Prostatitis, unspecified</w:t>
            </w:r>
          </w:p>
        </w:tc>
        <w:tc>
          <w:tcPr>
            <w:tcW w:w="0" w:type="auto"/>
          </w:tcPr>
          <w:p w14:paraId="363557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4418</w:t>
            </w:r>
          </w:p>
        </w:tc>
        <w:tc>
          <w:tcPr>
            <w:tcW w:w="0" w:type="auto"/>
          </w:tcPr>
          <w:p w14:paraId="375C37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2601</w:t>
            </w:r>
          </w:p>
        </w:tc>
        <w:tc>
          <w:tcPr>
            <w:tcW w:w="0" w:type="auto"/>
          </w:tcPr>
          <w:p w14:paraId="67C056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2209</w:t>
            </w:r>
          </w:p>
        </w:tc>
        <w:tc>
          <w:tcPr>
            <w:tcW w:w="0" w:type="auto"/>
          </w:tcPr>
          <w:p w14:paraId="58CF24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1DC1EC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69.93</w:t>
            </w:r>
          </w:p>
        </w:tc>
        <w:tc>
          <w:tcPr>
            <w:tcW w:w="0" w:type="auto"/>
          </w:tcPr>
          <w:p w14:paraId="33AD56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4B1160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710B0D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65E1A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3304E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6071</w:t>
            </w:r>
          </w:p>
        </w:tc>
        <w:tc>
          <w:tcPr>
            <w:tcW w:w="881" w:type="dxa"/>
          </w:tcPr>
          <w:p w14:paraId="5F3238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4A6ECE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Balanoposthitis</w:t>
            </w:r>
          </w:p>
        </w:tc>
        <w:tc>
          <w:tcPr>
            <w:tcW w:w="0" w:type="auto"/>
          </w:tcPr>
          <w:p w14:paraId="32DAB7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2277</w:t>
            </w:r>
          </w:p>
        </w:tc>
        <w:tc>
          <w:tcPr>
            <w:tcW w:w="0" w:type="auto"/>
          </w:tcPr>
          <w:p w14:paraId="0BBF81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1392</w:t>
            </w:r>
          </w:p>
        </w:tc>
        <w:tc>
          <w:tcPr>
            <w:tcW w:w="0" w:type="auto"/>
          </w:tcPr>
          <w:p w14:paraId="4CDA9B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1138.5</w:t>
            </w:r>
          </w:p>
        </w:tc>
        <w:tc>
          <w:tcPr>
            <w:tcW w:w="0" w:type="auto"/>
          </w:tcPr>
          <w:p w14:paraId="798B5E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72A9C4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56.92</w:t>
            </w:r>
          </w:p>
        </w:tc>
        <w:tc>
          <w:tcPr>
            <w:tcW w:w="0" w:type="auto"/>
          </w:tcPr>
          <w:p w14:paraId="75DC04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409F46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8A7A1A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1F14E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1610F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6078</w:t>
            </w:r>
          </w:p>
        </w:tc>
        <w:tc>
          <w:tcPr>
            <w:tcW w:w="881" w:type="dxa"/>
          </w:tcPr>
          <w:p w14:paraId="23A1A1B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AC55DC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disorder of penis</w:t>
            </w:r>
          </w:p>
        </w:tc>
        <w:tc>
          <w:tcPr>
            <w:tcW w:w="0" w:type="auto"/>
          </w:tcPr>
          <w:p w14:paraId="50AC01B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1089</w:t>
            </w:r>
          </w:p>
        </w:tc>
        <w:tc>
          <w:tcPr>
            <w:tcW w:w="0" w:type="auto"/>
          </w:tcPr>
          <w:p w14:paraId="71C9F8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654</w:t>
            </w:r>
          </w:p>
        </w:tc>
        <w:tc>
          <w:tcPr>
            <w:tcW w:w="0" w:type="auto"/>
          </w:tcPr>
          <w:p w14:paraId="6C4B99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544.5</w:t>
            </w:r>
          </w:p>
        </w:tc>
        <w:tc>
          <w:tcPr>
            <w:tcW w:w="0" w:type="auto"/>
          </w:tcPr>
          <w:p w14:paraId="2B4AD1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705CBD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22.17</w:t>
            </w:r>
          </w:p>
        </w:tc>
        <w:tc>
          <w:tcPr>
            <w:tcW w:w="0" w:type="auto"/>
          </w:tcPr>
          <w:p w14:paraId="30E3F3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5D1539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CF2A28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35135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D8A25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6145</w:t>
            </w:r>
          </w:p>
        </w:tc>
        <w:tc>
          <w:tcPr>
            <w:tcW w:w="881" w:type="dxa"/>
          </w:tcPr>
          <w:p w14:paraId="17C528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1A6221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or unspecified pelvic peritonitis, female</w:t>
            </w:r>
          </w:p>
        </w:tc>
        <w:tc>
          <w:tcPr>
            <w:tcW w:w="0" w:type="auto"/>
          </w:tcPr>
          <w:p w14:paraId="5D7612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3389</w:t>
            </w:r>
          </w:p>
        </w:tc>
        <w:tc>
          <w:tcPr>
            <w:tcW w:w="0" w:type="auto"/>
          </w:tcPr>
          <w:p w14:paraId="15A85D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2059</w:t>
            </w:r>
          </w:p>
        </w:tc>
        <w:tc>
          <w:tcPr>
            <w:tcW w:w="0" w:type="auto"/>
          </w:tcPr>
          <w:p w14:paraId="77097B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1694.5</w:t>
            </w:r>
          </w:p>
        </w:tc>
        <w:tc>
          <w:tcPr>
            <w:tcW w:w="0" w:type="auto"/>
          </w:tcPr>
          <w:p w14:paraId="41D0E6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0628B2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79.02</w:t>
            </w:r>
          </w:p>
        </w:tc>
        <w:tc>
          <w:tcPr>
            <w:tcW w:w="0" w:type="auto"/>
          </w:tcPr>
          <w:p w14:paraId="62536E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91E9CC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A80243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0F933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34B14C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6149</w:t>
            </w:r>
          </w:p>
        </w:tc>
        <w:tc>
          <w:tcPr>
            <w:tcW w:w="881" w:type="dxa"/>
          </w:tcPr>
          <w:p w14:paraId="0268B0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545C7F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inflammatory disease of female pelvic organs and tissues</w:t>
            </w:r>
          </w:p>
        </w:tc>
        <w:tc>
          <w:tcPr>
            <w:tcW w:w="0" w:type="auto"/>
          </w:tcPr>
          <w:p w14:paraId="61149A8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24800</w:t>
            </w:r>
          </w:p>
        </w:tc>
        <w:tc>
          <w:tcPr>
            <w:tcW w:w="0" w:type="auto"/>
          </w:tcPr>
          <w:p w14:paraId="6E7846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15164</w:t>
            </w:r>
          </w:p>
        </w:tc>
        <w:tc>
          <w:tcPr>
            <w:tcW w:w="0" w:type="auto"/>
          </w:tcPr>
          <w:p w14:paraId="17450D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12400</w:t>
            </w:r>
          </w:p>
        </w:tc>
        <w:tc>
          <w:tcPr>
            <w:tcW w:w="0" w:type="auto"/>
          </w:tcPr>
          <w:p w14:paraId="4F1431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54B254C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621.31</w:t>
            </w:r>
          </w:p>
        </w:tc>
        <w:tc>
          <w:tcPr>
            <w:tcW w:w="0" w:type="auto"/>
          </w:tcPr>
          <w:p w14:paraId="586BC2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96DE96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672577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B9329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7A384F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6150</w:t>
            </w:r>
          </w:p>
        </w:tc>
        <w:tc>
          <w:tcPr>
            <w:tcW w:w="881" w:type="dxa"/>
          </w:tcPr>
          <w:p w14:paraId="073037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FC609F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Acute inflammatory diseases of uterus, except cervix</w:t>
            </w:r>
          </w:p>
        </w:tc>
        <w:tc>
          <w:tcPr>
            <w:tcW w:w="0" w:type="auto"/>
          </w:tcPr>
          <w:p w14:paraId="4B7A35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1781</w:t>
            </w:r>
          </w:p>
        </w:tc>
        <w:tc>
          <w:tcPr>
            <w:tcW w:w="0" w:type="auto"/>
          </w:tcPr>
          <w:p w14:paraId="2A6851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1267</w:t>
            </w:r>
          </w:p>
        </w:tc>
        <w:tc>
          <w:tcPr>
            <w:tcW w:w="0" w:type="auto"/>
          </w:tcPr>
          <w:p w14:paraId="7F1CF0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890.5</w:t>
            </w:r>
          </w:p>
        </w:tc>
        <w:tc>
          <w:tcPr>
            <w:tcW w:w="0" w:type="auto"/>
          </w:tcPr>
          <w:p w14:paraId="143510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1.42</w:t>
            </w:r>
          </w:p>
        </w:tc>
        <w:tc>
          <w:tcPr>
            <w:tcW w:w="0" w:type="auto"/>
          </w:tcPr>
          <w:p w14:paraId="52D2A1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164.30</w:t>
            </w:r>
          </w:p>
        </w:tc>
        <w:tc>
          <w:tcPr>
            <w:tcW w:w="0" w:type="auto"/>
          </w:tcPr>
          <w:p w14:paraId="758C7B9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284779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A0125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FEDAD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C1EB7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6159</w:t>
            </w:r>
          </w:p>
        </w:tc>
        <w:tc>
          <w:tcPr>
            <w:tcW w:w="881" w:type="dxa"/>
          </w:tcPr>
          <w:p w14:paraId="518574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7D7E071" w14:textId="7DE44524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Unspecified inflammatory disease of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the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uterus</w:t>
            </w:r>
          </w:p>
        </w:tc>
        <w:tc>
          <w:tcPr>
            <w:tcW w:w="0" w:type="auto"/>
          </w:tcPr>
          <w:p w14:paraId="7FC9F9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5735</w:t>
            </w:r>
          </w:p>
        </w:tc>
        <w:tc>
          <w:tcPr>
            <w:tcW w:w="0" w:type="auto"/>
          </w:tcPr>
          <w:p w14:paraId="0262B7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3550</w:t>
            </w:r>
          </w:p>
        </w:tc>
        <w:tc>
          <w:tcPr>
            <w:tcW w:w="0" w:type="auto"/>
          </w:tcPr>
          <w:p w14:paraId="2018AB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2867.5</w:t>
            </w:r>
          </w:p>
        </w:tc>
        <w:tc>
          <w:tcPr>
            <w:tcW w:w="0" w:type="auto"/>
          </w:tcPr>
          <w:p w14:paraId="6D84D6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1.24</w:t>
            </w:r>
          </w:p>
        </w:tc>
        <w:tc>
          <w:tcPr>
            <w:tcW w:w="0" w:type="auto"/>
          </w:tcPr>
          <w:p w14:paraId="1C2058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164.01</w:t>
            </w:r>
          </w:p>
        </w:tc>
        <w:tc>
          <w:tcPr>
            <w:tcW w:w="0" w:type="auto"/>
          </w:tcPr>
          <w:p w14:paraId="2001075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A2A385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EEDB36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008497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8F631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6160</w:t>
            </w:r>
          </w:p>
        </w:tc>
        <w:tc>
          <w:tcPr>
            <w:tcW w:w="881" w:type="dxa"/>
          </w:tcPr>
          <w:p w14:paraId="47D2A6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74FDA6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Cervicitis and </w:t>
            </w:r>
            <w:proofErr w:type="spellStart"/>
            <w:r w:rsidRPr="00D3505C">
              <w:rPr>
                <w:rFonts w:ascii="Arial" w:hAnsi="Arial" w:cs="Arial"/>
                <w:color w:val="000000" w:themeColor="text1"/>
                <w:sz w:val="21"/>
              </w:rPr>
              <w:t>endocervicitis</w:t>
            </w:r>
            <w:proofErr w:type="spellEnd"/>
          </w:p>
        </w:tc>
        <w:tc>
          <w:tcPr>
            <w:tcW w:w="0" w:type="auto"/>
          </w:tcPr>
          <w:p w14:paraId="4D7BD4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8645</w:t>
            </w:r>
          </w:p>
        </w:tc>
        <w:tc>
          <w:tcPr>
            <w:tcW w:w="0" w:type="auto"/>
          </w:tcPr>
          <w:p w14:paraId="2280F1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5228</w:t>
            </w:r>
          </w:p>
        </w:tc>
        <w:tc>
          <w:tcPr>
            <w:tcW w:w="0" w:type="auto"/>
          </w:tcPr>
          <w:p w14:paraId="47C230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4322.5</w:t>
            </w:r>
          </w:p>
        </w:tc>
        <w:tc>
          <w:tcPr>
            <w:tcW w:w="0" w:type="auto"/>
          </w:tcPr>
          <w:p w14:paraId="7FD0A8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02E93E5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191.10</w:t>
            </w:r>
          </w:p>
        </w:tc>
        <w:tc>
          <w:tcPr>
            <w:tcW w:w="0" w:type="auto"/>
          </w:tcPr>
          <w:p w14:paraId="490905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7598AE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0C0A20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914850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340A7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6161</w:t>
            </w:r>
          </w:p>
        </w:tc>
        <w:tc>
          <w:tcPr>
            <w:tcW w:w="881" w:type="dxa"/>
          </w:tcPr>
          <w:p w14:paraId="426E5A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E8F6CE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Vaginitis and vulvovaginitis</w:t>
            </w:r>
          </w:p>
        </w:tc>
        <w:tc>
          <w:tcPr>
            <w:tcW w:w="0" w:type="auto"/>
          </w:tcPr>
          <w:p w14:paraId="7F5280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53739</w:t>
            </w:r>
          </w:p>
        </w:tc>
        <w:tc>
          <w:tcPr>
            <w:tcW w:w="0" w:type="auto"/>
          </w:tcPr>
          <w:p w14:paraId="1B1709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34329</w:t>
            </w:r>
          </w:p>
        </w:tc>
        <w:tc>
          <w:tcPr>
            <w:tcW w:w="0" w:type="auto"/>
          </w:tcPr>
          <w:p w14:paraId="5DE0F7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26869.5</w:t>
            </w:r>
          </w:p>
        </w:tc>
        <w:tc>
          <w:tcPr>
            <w:tcW w:w="0" w:type="auto"/>
          </w:tcPr>
          <w:p w14:paraId="1A88F81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13A255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2098.36</w:t>
            </w:r>
          </w:p>
        </w:tc>
        <w:tc>
          <w:tcPr>
            <w:tcW w:w="0" w:type="auto"/>
          </w:tcPr>
          <w:p w14:paraId="55C87C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9EA3D0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132BA0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21861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C5DC71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6165</w:t>
            </w:r>
          </w:p>
        </w:tc>
        <w:tc>
          <w:tcPr>
            <w:tcW w:w="881" w:type="dxa"/>
          </w:tcPr>
          <w:p w14:paraId="14AAD3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88B7C1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Ulceration of vulva</w:t>
            </w:r>
          </w:p>
        </w:tc>
        <w:tc>
          <w:tcPr>
            <w:tcW w:w="0" w:type="auto"/>
          </w:tcPr>
          <w:p w14:paraId="1A256A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2043</w:t>
            </w:r>
          </w:p>
        </w:tc>
        <w:tc>
          <w:tcPr>
            <w:tcW w:w="0" w:type="auto"/>
          </w:tcPr>
          <w:p w14:paraId="286B2ED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1220</w:t>
            </w:r>
          </w:p>
        </w:tc>
        <w:tc>
          <w:tcPr>
            <w:tcW w:w="0" w:type="auto"/>
          </w:tcPr>
          <w:p w14:paraId="32F0AA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1021.5</w:t>
            </w:r>
          </w:p>
        </w:tc>
        <w:tc>
          <w:tcPr>
            <w:tcW w:w="0" w:type="auto"/>
          </w:tcPr>
          <w:p w14:paraId="55B874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204E29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38.82</w:t>
            </w:r>
          </w:p>
        </w:tc>
        <w:tc>
          <w:tcPr>
            <w:tcW w:w="0" w:type="auto"/>
          </w:tcPr>
          <w:p w14:paraId="719B32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4D5A3D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A34805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B2DB1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2F5BD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6168</w:t>
            </w:r>
          </w:p>
        </w:tc>
        <w:tc>
          <w:tcPr>
            <w:tcW w:w="881" w:type="dxa"/>
          </w:tcPr>
          <w:p w14:paraId="78848A4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FB9F42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inflammatory diseases of cervix, vagina, and vulva</w:t>
            </w:r>
          </w:p>
        </w:tc>
        <w:tc>
          <w:tcPr>
            <w:tcW w:w="0" w:type="auto"/>
          </w:tcPr>
          <w:p w14:paraId="6BD849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2037</w:t>
            </w:r>
          </w:p>
        </w:tc>
        <w:tc>
          <w:tcPr>
            <w:tcW w:w="0" w:type="auto"/>
          </w:tcPr>
          <w:p w14:paraId="6390F1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1122</w:t>
            </w:r>
          </w:p>
        </w:tc>
        <w:tc>
          <w:tcPr>
            <w:tcW w:w="0" w:type="auto"/>
          </w:tcPr>
          <w:p w14:paraId="4A91B8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1018.5</w:t>
            </w:r>
          </w:p>
        </w:tc>
        <w:tc>
          <w:tcPr>
            <w:tcW w:w="0" w:type="auto"/>
          </w:tcPr>
          <w:p w14:paraId="5360D8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</w:t>
            </w:r>
          </w:p>
        </w:tc>
        <w:tc>
          <w:tcPr>
            <w:tcW w:w="0" w:type="auto"/>
          </w:tcPr>
          <w:p w14:paraId="45502F9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10.54</w:t>
            </w:r>
          </w:p>
        </w:tc>
        <w:tc>
          <w:tcPr>
            <w:tcW w:w="0" w:type="auto"/>
          </w:tcPr>
          <w:p w14:paraId="303ED0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0.0147</w:t>
            </w:r>
          </w:p>
        </w:tc>
      </w:tr>
      <w:tr w:rsidR="00DA66B5" w:rsidRPr="00D3505C" w14:paraId="476BC40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2FB97F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902D5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CBD9F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6169</w:t>
            </w:r>
          </w:p>
        </w:tc>
        <w:tc>
          <w:tcPr>
            <w:tcW w:w="881" w:type="dxa"/>
          </w:tcPr>
          <w:p w14:paraId="619412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88468F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inflammatory disease of cervix, vagina, and vulva</w:t>
            </w:r>
          </w:p>
        </w:tc>
        <w:tc>
          <w:tcPr>
            <w:tcW w:w="0" w:type="auto"/>
          </w:tcPr>
          <w:p w14:paraId="5ABB9E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39263</w:t>
            </w:r>
          </w:p>
        </w:tc>
        <w:tc>
          <w:tcPr>
            <w:tcW w:w="0" w:type="auto"/>
          </w:tcPr>
          <w:p w14:paraId="6AAC30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23950</w:t>
            </w:r>
          </w:p>
        </w:tc>
        <w:tc>
          <w:tcPr>
            <w:tcW w:w="0" w:type="auto"/>
          </w:tcPr>
          <w:p w14:paraId="6AD2F97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19631.5</w:t>
            </w:r>
          </w:p>
        </w:tc>
        <w:tc>
          <w:tcPr>
            <w:tcW w:w="0" w:type="auto"/>
          </w:tcPr>
          <w:p w14:paraId="3AB8332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479017F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957.79</w:t>
            </w:r>
          </w:p>
        </w:tc>
        <w:tc>
          <w:tcPr>
            <w:tcW w:w="0" w:type="auto"/>
          </w:tcPr>
          <w:p w14:paraId="7DF5528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4B2063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C4D442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B3C31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1F3D67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6179</w:t>
            </w:r>
          </w:p>
        </w:tc>
        <w:tc>
          <w:tcPr>
            <w:tcW w:w="881" w:type="dxa"/>
          </w:tcPr>
          <w:p w14:paraId="11B155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B228B1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Endometriosis, site unspecified</w:t>
            </w:r>
          </w:p>
        </w:tc>
        <w:tc>
          <w:tcPr>
            <w:tcW w:w="0" w:type="auto"/>
          </w:tcPr>
          <w:p w14:paraId="573EF7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1545</w:t>
            </w:r>
          </w:p>
        </w:tc>
        <w:tc>
          <w:tcPr>
            <w:tcW w:w="0" w:type="auto"/>
          </w:tcPr>
          <w:p w14:paraId="25BA21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865</w:t>
            </w:r>
          </w:p>
        </w:tc>
        <w:tc>
          <w:tcPr>
            <w:tcW w:w="0" w:type="auto"/>
          </w:tcPr>
          <w:p w14:paraId="70A8F1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772.5</w:t>
            </w:r>
          </w:p>
        </w:tc>
        <w:tc>
          <w:tcPr>
            <w:tcW w:w="0" w:type="auto"/>
          </w:tcPr>
          <w:p w14:paraId="1C534C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42AF8F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11.10</w:t>
            </w:r>
          </w:p>
        </w:tc>
        <w:tc>
          <w:tcPr>
            <w:tcW w:w="0" w:type="auto"/>
          </w:tcPr>
          <w:p w14:paraId="642FB14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0.0083</w:t>
            </w:r>
          </w:p>
        </w:tc>
      </w:tr>
      <w:tr w:rsidR="00DA66B5" w:rsidRPr="00D3505C" w14:paraId="6C925A2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CA5D9C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1A17B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B0D56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6180</w:t>
            </w:r>
          </w:p>
        </w:tc>
        <w:tc>
          <w:tcPr>
            <w:tcW w:w="881" w:type="dxa"/>
          </w:tcPr>
          <w:p w14:paraId="09C869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87756E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Prolapse of vaginal walls, without mention of uterine prolapse</w:t>
            </w:r>
          </w:p>
        </w:tc>
        <w:tc>
          <w:tcPr>
            <w:tcW w:w="0" w:type="auto"/>
          </w:tcPr>
          <w:p w14:paraId="454DFC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790</w:t>
            </w:r>
          </w:p>
        </w:tc>
        <w:tc>
          <w:tcPr>
            <w:tcW w:w="0" w:type="auto"/>
          </w:tcPr>
          <w:p w14:paraId="5BE1EA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465</w:t>
            </w:r>
          </w:p>
        </w:tc>
        <w:tc>
          <w:tcPr>
            <w:tcW w:w="0" w:type="auto"/>
          </w:tcPr>
          <w:p w14:paraId="04F9C8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395</w:t>
            </w:r>
          </w:p>
        </w:tc>
        <w:tc>
          <w:tcPr>
            <w:tcW w:w="0" w:type="auto"/>
          </w:tcPr>
          <w:p w14:paraId="7D97B83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40829B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12.47</w:t>
            </w:r>
          </w:p>
        </w:tc>
        <w:tc>
          <w:tcPr>
            <w:tcW w:w="0" w:type="auto"/>
          </w:tcPr>
          <w:p w14:paraId="6D86EF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0.0027</w:t>
            </w:r>
          </w:p>
        </w:tc>
      </w:tr>
      <w:tr w:rsidR="00DA66B5" w:rsidRPr="00D3505C" w14:paraId="4352FB9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59A5F7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E4D40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04AE956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6184</w:t>
            </w:r>
          </w:p>
        </w:tc>
        <w:tc>
          <w:tcPr>
            <w:tcW w:w="881" w:type="dxa"/>
          </w:tcPr>
          <w:p w14:paraId="38A5920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2DF6CE2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Uterovaginal prolapse, unspecified</w:t>
            </w:r>
          </w:p>
        </w:tc>
        <w:tc>
          <w:tcPr>
            <w:tcW w:w="0" w:type="auto"/>
          </w:tcPr>
          <w:p w14:paraId="1060F43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429</w:t>
            </w:r>
          </w:p>
        </w:tc>
        <w:tc>
          <w:tcPr>
            <w:tcW w:w="0" w:type="auto"/>
          </w:tcPr>
          <w:p w14:paraId="7286B5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277</w:t>
            </w:r>
          </w:p>
        </w:tc>
        <w:tc>
          <w:tcPr>
            <w:tcW w:w="0" w:type="auto"/>
          </w:tcPr>
          <w:p w14:paraId="34F5A9A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214.5</w:t>
            </w:r>
          </w:p>
        </w:tc>
        <w:tc>
          <w:tcPr>
            <w:tcW w:w="0" w:type="auto"/>
          </w:tcPr>
          <w:p w14:paraId="4F7A883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2AC7AA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18.48</w:t>
            </w:r>
          </w:p>
        </w:tc>
        <w:tc>
          <w:tcPr>
            <w:tcW w:w="0" w:type="auto"/>
          </w:tcPr>
          <w:p w14:paraId="48F03C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65653E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18B1A3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07A61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1EB7B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6189</w:t>
            </w:r>
          </w:p>
        </w:tc>
        <w:tc>
          <w:tcPr>
            <w:tcW w:w="881" w:type="dxa"/>
          </w:tcPr>
          <w:p w14:paraId="21EA2C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FBF134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genital prolapse</w:t>
            </w:r>
          </w:p>
        </w:tc>
        <w:tc>
          <w:tcPr>
            <w:tcW w:w="0" w:type="auto"/>
          </w:tcPr>
          <w:p w14:paraId="505254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327</w:t>
            </w:r>
          </w:p>
        </w:tc>
        <w:tc>
          <w:tcPr>
            <w:tcW w:w="0" w:type="auto"/>
          </w:tcPr>
          <w:p w14:paraId="0177A2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205</w:t>
            </w:r>
          </w:p>
        </w:tc>
        <w:tc>
          <w:tcPr>
            <w:tcW w:w="0" w:type="auto"/>
          </w:tcPr>
          <w:p w14:paraId="65A699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163.5</w:t>
            </w:r>
          </w:p>
        </w:tc>
        <w:tc>
          <w:tcPr>
            <w:tcW w:w="0" w:type="auto"/>
          </w:tcPr>
          <w:p w14:paraId="435BF1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1.25</w:t>
            </w:r>
          </w:p>
        </w:tc>
        <w:tc>
          <w:tcPr>
            <w:tcW w:w="0" w:type="auto"/>
          </w:tcPr>
          <w:p w14:paraId="39549E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10.65</w:t>
            </w:r>
          </w:p>
        </w:tc>
        <w:tc>
          <w:tcPr>
            <w:tcW w:w="0" w:type="auto"/>
          </w:tcPr>
          <w:p w14:paraId="7E42DE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0.0137</w:t>
            </w:r>
          </w:p>
        </w:tc>
      </w:tr>
      <w:tr w:rsidR="00DA66B5" w:rsidRPr="00D3505C" w14:paraId="0339495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8DCFC5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0C862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278AA3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6202</w:t>
            </w:r>
          </w:p>
        </w:tc>
        <w:tc>
          <w:tcPr>
            <w:tcW w:w="881" w:type="dxa"/>
          </w:tcPr>
          <w:p w14:paraId="7A27ADD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F45F0F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and unspecified ovarian cyst</w:t>
            </w:r>
          </w:p>
        </w:tc>
        <w:tc>
          <w:tcPr>
            <w:tcW w:w="0" w:type="auto"/>
          </w:tcPr>
          <w:p w14:paraId="193A33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5750</w:t>
            </w:r>
          </w:p>
        </w:tc>
        <w:tc>
          <w:tcPr>
            <w:tcW w:w="0" w:type="auto"/>
          </w:tcPr>
          <w:p w14:paraId="68D02A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3046</w:t>
            </w:r>
          </w:p>
        </w:tc>
        <w:tc>
          <w:tcPr>
            <w:tcW w:w="0" w:type="auto"/>
          </w:tcPr>
          <w:p w14:paraId="14FC776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2875</w:t>
            </w:r>
          </w:p>
        </w:tc>
        <w:tc>
          <w:tcPr>
            <w:tcW w:w="0" w:type="auto"/>
          </w:tcPr>
          <w:p w14:paraId="347D75A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4C1722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10.18</w:t>
            </w:r>
          </w:p>
        </w:tc>
        <w:tc>
          <w:tcPr>
            <w:tcW w:w="0" w:type="auto"/>
          </w:tcPr>
          <w:p w14:paraId="2EA1760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0.0236</w:t>
            </w:r>
          </w:p>
        </w:tc>
      </w:tr>
      <w:tr w:rsidR="00DA66B5" w:rsidRPr="00D3505C" w14:paraId="5CF1BFA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BFC9A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3A6E7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5064B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6214</w:t>
            </w:r>
          </w:p>
        </w:tc>
        <w:tc>
          <w:tcPr>
            <w:tcW w:w="881" w:type="dxa"/>
          </w:tcPr>
          <w:p w14:paraId="6D8E251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13293C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Hematometra</w:t>
            </w:r>
          </w:p>
        </w:tc>
        <w:tc>
          <w:tcPr>
            <w:tcW w:w="0" w:type="auto"/>
          </w:tcPr>
          <w:p w14:paraId="0C5C868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280</w:t>
            </w:r>
          </w:p>
        </w:tc>
        <w:tc>
          <w:tcPr>
            <w:tcW w:w="0" w:type="auto"/>
          </w:tcPr>
          <w:p w14:paraId="54A189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185</w:t>
            </w:r>
          </w:p>
        </w:tc>
        <w:tc>
          <w:tcPr>
            <w:tcW w:w="0" w:type="auto"/>
          </w:tcPr>
          <w:p w14:paraId="5432B7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140</w:t>
            </w:r>
          </w:p>
        </w:tc>
        <w:tc>
          <w:tcPr>
            <w:tcW w:w="0" w:type="auto"/>
          </w:tcPr>
          <w:p w14:paraId="38BDDF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1.32</w:t>
            </w:r>
          </w:p>
        </w:tc>
        <w:tc>
          <w:tcPr>
            <w:tcW w:w="0" w:type="auto"/>
          </w:tcPr>
          <w:p w14:paraId="673C1DD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14.72</w:t>
            </w:r>
          </w:p>
        </w:tc>
        <w:tc>
          <w:tcPr>
            <w:tcW w:w="0" w:type="auto"/>
          </w:tcPr>
          <w:p w14:paraId="08526B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3329C7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153049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8E436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61078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6220</w:t>
            </w:r>
          </w:p>
        </w:tc>
        <w:tc>
          <w:tcPr>
            <w:tcW w:w="881" w:type="dxa"/>
          </w:tcPr>
          <w:p w14:paraId="50DF77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7FEB7B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Erosion and ectropion of cervix</w:t>
            </w:r>
          </w:p>
        </w:tc>
        <w:tc>
          <w:tcPr>
            <w:tcW w:w="0" w:type="auto"/>
          </w:tcPr>
          <w:p w14:paraId="71DB6E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7267</w:t>
            </w:r>
          </w:p>
        </w:tc>
        <w:tc>
          <w:tcPr>
            <w:tcW w:w="0" w:type="auto"/>
          </w:tcPr>
          <w:p w14:paraId="0A218D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4052</w:t>
            </w:r>
          </w:p>
        </w:tc>
        <w:tc>
          <w:tcPr>
            <w:tcW w:w="0" w:type="auto"/>
          </w:tcPr>
          <w:p w14:paraId="44508C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3633.5</w:t>
            </w:r>
          </w:p>
        </w:tc>
        <w:tc>
          <w:tcPr>
            <w:tcW w:w="0" w:type="auto"/>
          </w:tcPr>
          <w:p w14:paraId="6119E5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3996A4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48.31</w:t>
            </w:r>
          </w:p>
        </w:tc>
        <w:tc>
          <w:tcPr>
            <w:tcW w:w="0" w:type="auto"/>
          </w:tcPr>
          <w:p w14:paraId="6320FA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A14D0B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A9DF7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AEECE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167C53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6221</w:t>
            </w:r>
          </w:p>
        </w:tc>
        <w:tc>
          <w:tcPr>
            <w:tcW w:w="881" w:type="dxa"/>
          </w:tcPr>
          <w:p w14:paraId="3AA821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F1B6FD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Dysplasia of cervix (uteri)</w:t>
            </w:r>
          </w:p>
        </w:tc>
        <w:tc>
          <w:tcPr>
            <w:tcW w:w="0" w:type="auto"/>
          </w:tcPr>
          <w:p w14:paraId="3A9E7A9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2568</w:t>
            </w:r>
          </w:p>
        </w:tc>
        <w:tc>
          <w:tcPr>
            <w:tcW w:w="0" w:type="auto"/>
          </w:tcPr>
          <w:p w14:paraId="6CD224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1531</w:t>
            </w:r>
          </w:p>
        </w:tc>
        <w:tc>
          <w:tcPr>
            <w:tcW w:w="0" w:type="auto"/>
          </w:tcPr>
          <w:p w14:paraId="54C403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1284</w:t>
            </w:r>
          </w:p>
        </w:tc>
        <w:tc>
          <w:tcPr>
            <w:tcW w:w="0" w:type="auto"/>
          </w:tcPr>
          <w:p w14:paraId="7EBECF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791AF7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47.81</w:t>
            </w:r>
          </w:p>
        </w:tc>
        <w:tc>
          <w:tcPr>
            <w:tcW w:w="0" w:type="auto"/>
          </w:tcPr>
          <w:p w14:paraId="1A9B7CF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562A48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B98BC6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D816C4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4924A3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6225</w:t>
            </w:r>
          </w:p>
        </w:tc>
        <w:tc>
          <w:tcPr>
            <w:tcW w:w="881" w:type="dxa"/>
          </w:tcPr>
          <w:p w14:paraId="1DA379C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38345B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Incompetence of cervix</w:t>
            </w:r>
          </w:p>
        </w:tc>
        <w:tc>
          <w:tcPr>
            <w:tcW w:w="0" w:type="auto"/>
          </w:tcPr>
          <w:p w14:paraId="7E1684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</w:t>
            </w:r>
          </w:p>
        </w:tc>
        <w:tc>
          <w:tcPr>
            <w:tcW w:w="0" w:type="auto"/>
          </w:tcPr>
          <w:p w14:paraId="40F187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</w:t>
            </w:r>
          </w:p>
        </w:tc>
        <w:tc>
          <w:tcPr>
            <w:tcW w:w="0" w:type="auto"/>
          </w:tcPr>
          <w:p w14:paraId="0CF9B9F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</w:t>
            </w:r>
          </w:p>
        </w:tc>
        <w:tc>
          <w:tcPr>
            <w:tcW w:w="0" w:type="auto"/>
          </w:tcPr>
          <w:p w14:paraId="63600B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1.77</w:t>
            </w:r>
          </w:p>
        </w:tc>
        <w:tc>
          <w:tcPr>
            <w:tcW w:w="0" w:type="auto"/>
          </w:tcPr>
          <w:p w14:paraId="7698A9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14.92</w:t>
            </w:r>
          </w:p>
        </w:tc>
        <w:tc>
          <w:tcPr>
            <w:tcW w:w="0" w:type="auto"/>
          </w:tcPr>
          <w:p w14:paraId="59ABF8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3D2F4AA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4EAC1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92D52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AB7C99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6227</w:t>
            </w:r>
          </w:p>
        </w:tc>
        <w:tc>
          <w:tcPr>
            <w:tcW w:w="881" w:type="dxa"/>
          </w:tcPr>
          <w:p w14:paraId="57BE90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4C34A1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Mucous polyp of cervix</w:t>
            </w:r>
          </w:p>
        </w:tc>
        <w:tc>
          <w:tcPr>
            <w:tcW w:w="0" w:type="auto"/>
          </w:tcPr>
          <w:p w14:paraId="12FD83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1305</w:t>
            </w:r>
          </w:p>
        </w:tc>
        <w:tc>
          <w:tcPr>
            <w:tcW w:w="0" w:type="auto"/>
          </w:tcPr>
          <w:p w14:paraId="229F6CF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757</w:t>
            </w:r>
          </w:p>
        </w:tc>
        <w:tc>
          <w:tcPr>
            <w:tcW w:w="0" w:type="auto"/>
          </w:tcPr>
          <w:p w14:paraId="5923D1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652.5</w:t>
            </w:r>
          </w:p>
        </w:tc>
        <w:tc>
          <w:tcPr>
            <w:tcW w:w="0" w:type="auto"/>
          </w:tcPr>
          <w:p w14:paraId="4E2E43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5FEE53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16.81</w:t>
            </w:r>
          </w:p>
        </w:tc>
        <w:tc>
          <w:tcPr>
            <w:tcW w:w="0" w:type="auto"/>
          </w:tcPr>
          <w:p w14:paraId="550508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D1C8D8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A4FF2F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829933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7E01DE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6235</w:t>
            </w:r>
          </w:p>
        </w:tc>
        <w:tc>
          <w:tcPr>
            <w:tcW w:w="881" w:type="dxa"/>
          </w:tcPr>
          <w:p w14:paraId="28B64B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474B8A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Leukorrhea, not specified as infective</w:t>
            </w:r>
          </w:p>
        </w:tc>
        <w:tc>
          <w:tcPr>
            <w:tcW w:w="0" w:type="auto"/>
          </w:tcPr>
          <w:p w14:paraId="3CDC77B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10153</w:t>
            </w:r>
          </w:p>
        </w:tc>
        <w:tc>
          <w:tcPr>
            <w:tcW w:w="0" w:type="auto"/>
          </w:tcPr>
          <w:p w14:paraId="70E8B4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5669</w:t>
            </w:r>
          </w:p>
        </w:tc>
        <w:tc>
          <w:tcPr>
            <w:tcW w:w="0" w:type="auto"/>
          </w:tcPr>
          <w:p w14:paraId="2A7159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5076.5</w:t>
            </w:r>
          </w:p>
        </w:tc>
        <w:tc>
          <w:tcPr>
            <w:tcW w:w="0" w:type="auto"/>
          </w:tcPr>
          <w:p w14:paraId="597A3AA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4129E8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69.31</w:t>
            </w:r>
          </w:p>
        </w:tc>
        <w:tc>
          <w:tcPr>
            <w:tcW w:w="0" w:type="auto"/>
          </w:tcPr>
          <w:p w14:paraId="7FD4AD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020BC1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B6F52A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8C1E6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1BD00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6239</w:t>
            </w:r>
          </w:p>
        </w:tc>
        <w:tc>
          <w:tcPr>
            <w:tcW w:w="881" w:type="dxa"/>
          </w:tcPr>
          <w:p w14:paraId="3ADB52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AF45218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noninflammatory disorder of vagina</w:t>
            </w:r>
          </w:p>
        </w:tc>
        <w:tc>
          <w:tcPr>
            <w:tcW w:w="0" w:type="auto"/>
          </w:tcPr>
          <w:p w14:paraId="59FE2A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289</w:t>
            </w:r>
          </w:p>
        </w:tc>
        <w:tc>
          <w:tcPr>
            <w:tcW w:w="0" w:type="auto"/>
          </w:tcPr>
          <w:p w14:paraId="06A00B9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209</w:t>
            </w:r>
          </w:p>
        </w:tc>
        <w:tc>
          <w:tcPr>
            <w:tcW w:w="0" w:type="auto"/>
          </w:tcPr>
          <w:p w14:paraId="44E881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144.5</w:t>
            </w:r>
          </w:p>
        </w:tc>
        <w:tc>
          <w:tcPr>
            <w:tcW w:w="0" w:type="auto"/>
          </w:tcPr>
          <w:p w14:paraId="26AFC05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1.45</w:t>
            </w:r>
          </w:p>
        </w:tc>
        <w:tc>
          <w:tcPr>
            <w:tcW w:w="0" w:type="auto"/>
          </w:tcPr>
          <w:p w14:paraId="3F717C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29.83</w:t>
            </w:r>
          </w:p>
        </w:tc>
        <w:tc>
          <w:tcPr>
            <w:tcW w:w="0" w:type="auto"/>
          </w:tcPr>
          <w:p w14:paraId="7FBA7B7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2C91C6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2DB6E4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7228A0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31659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6250</w:t>
            </w:r>
          </w:p>
        </w:tc>
        <w:tc>
          <w:tcPr>
            <w:tcW w:w="881" w:type="dxa"/>
          </w:tcPr>
          <w:p w14:paraId="7B615E1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1648E2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Dyspareunia</w:t>
            </w:r>
          </w:p>
        </w:tc>
        <w:tc>
          <w:tcPr>
            <w:tcW w:w="0" w:type="auto"/>
          </w:tcPr>
          <w:p w14:paraId="69AF0F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257</w:t>
            </w:r>
          </w:p>
        </w:tc>
        <w:tc>
          <w:tcPr>
            <w:tcW w:w="0" w:type="auto"/>
          </w:tcPr>
          <w:p w14:paraId="7BFCAD9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169</w:t>
            </w:r>
          </w:p>
        </w:tc>
        <w:tc>
          <w:tcPr>
            <w:tcW w:w="0" w:type="auto"/>
          </w:tcPr>
          <w:p w14:paraId="279D50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128.5</w:t>
            </w:r>
          </w:p>
        </w:tc>
        <w:tc>
          <w:tcPr>
            <w:tcW w:w="0" w:type="auto"/>
          </w:tcPr>
          <w:p w14:paraId="5937704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1.32</w:t>
            </w:r>
          </w:p>
        </w:tc>
        <w:tc>
          <w:tcPr>
            <w:tcW w:w="0" w:type="auto"/>
          </w:tcPr>
          <w:p w14:paraId="3EDBA3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12.98</w:t>
            </w:r>
          </w:p>
        </w:tc>
        <w:tc>
          <w:tcPr>
            <w:tcW w:w="0" w:type="auto"/>
          </w:tcPr>
          <w:p w14:paraId="0B2D45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0.0014</w:t>
            </w:r>
          </w:p>
        </w:tc>
      </w:tr>
      <w:tr w:rsidR="00DA66B5" w:rsidRPr="00D3505C" w14:paraId="388C699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545FE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7F121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8A2D9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6253</w:t>
            </w:r>
          </w:p>
        </w:tc>
        <w:tc>
          <w:tcPr>
            <w:tcW w:w="881" w:type="dxa"/>
          </w:tcPr>
          <w:p w14:paraId="5A7550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1AF7F4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Dysmenorrhea</w:t>
            </w:r>
          </w:p>
        </w:tc>
        <w:tc>
          <w:tcPr>
            <w:tcW w:w="0" w:type="auto"/>
          </w:tcPr>
          <w:p w14:paraId="24B28A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9159</w:t>
            </w:r>
          </w:p>
        </w:tc>
        <w:tc>
          <w:tcPr>
            <w:tcW w:w="0" w:type="auto"/>
          </w:tcPr>
          <w:p w14:paraId="7067FF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4969</w:t>
            </w:r>
          </w:p>
        </w:tc>
        <w:tc>
          <w:tcPr>
            <w:tcW w:w="0" w:type="auto"/>
          </w:tcPr>
          <w:p w14:paraId="60BFC4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4579.5</w:t>
            </w:r>
          </w:p>
        </w:tc>
        <w:tc>
          <w:tcPr>
            <w:tcW w:w="0" w:type="auto"/>
          </w:tcPr>
          <w:p w14:paraId="37F4A1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1.09</w:t>
            </w:r>
          </w:p>
        </w:tc>
        <w:tc>
          <w:tcPr>
            <w:tcW w:w="0" w:type="auto"/>
          </w:tcPr>
          <w:p w14:paraId="3EED66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33.17</w:t>
            </w:r>
          </w:p>
        </w:tc>
        <w:tc>
          <w:tcPr>
            <w:tcW w:w="0" w:type="auto"/>
          </w:tcPr>
          <w:p w14:paraId="3490F8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C74F1A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DBB06D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B0249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71BD88D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6256</w:t>
            </w:r>
          </w:p>
        </w:tc>
        <w:tc>
          <w:tcPr>
            <w:tcW w:w="881" w:type="dxa"/>
          </w:tcPr>
          <w:p w14:paraId="0F370C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DDAE83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Stress incontinence, female</w:t>
            </w:r>
          </w:p>
        </w:tc>
        <w:tc>
          <w:tcPr>
            <w:tcW w:w="0" w:type="auto"/>
          </w:tcPr>
          <w:p w14:paraId="620ABB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2922</w:t>
            </w:r>
          </w:p>
        </w:tc>
        <w:tc>
          <w:tcPr>
            <w:tcW w:w="0" w:type="auto"/>
          </w:tcPr>
          <w:p w14:paraId="50D388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1946</w:t>
            </w:r>
          </w:p>
        </w:tc>
        <w:tc>
          <w:tcPr>
            <w:tcW w:w="0" w:type="auto"/>
          </w:tcPr>
          <w:p w14:paraId="5E1760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1461</w:t>
            </w:r>
          </w:p>
        </w:tc>
        <w:tc>
          <w:tcPr>
            <w:tcW w:w="0" w:type="auto"/>
          </w:tcPr>
          <w:p w14:paraId="41CE5E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251974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164.10</w:t>
            </w:r>
          </w:p>
        </w:tc>
        <w:tc>
          <w:tcPr>
            <w:tcW w:w="0" w:type="auto"/>
          </w:tcPr>
          <w:p w14:paraId="5C93C8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004EE2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D6736F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BB444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DA361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6259</w:t>
            </w:r>
          </w:p>
        </w:tc>
        <w:tc>
          <w:tcPr>
            <w:tcW w:w="881" w:type="dxa"/>
          </w:tcPr>
          <w:p w14:paraId="2FE1DB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6AF8F35" w14:textId="0120B9AC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symptom associated with femal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genital organs</w:t>
            </w:r>
          </w:p>
        </w:tc>
        <w:tc>
          <w:tcPr>
            <w:tcW w:w="0" w:type="auto"/>
          </w:tcPr>
          <w:p w14:paraId="18158A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698</w:t>
            </w:r>
          </w:p>
        </w:tc>
        <w:tc>
          <w:tcPr>
            <w:tcW w:w="0" w:type="auto"/>
          </w:tcPr>
          <w:p w14:paraId="0D6DE98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446</w:t>
            </w:r>
          </w:p>
        </w:tc>
        <w:tc>
          <w:tcPr>
            <w:tcW w:w="0" w:type="auto"/>
          </w:tcPr>
          <w:p w14:paraId="4CA387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349</w:t>
            </w:r>
          </w:p>
        </w:tc>
        <w:tc>
          <w:tcPr>
            <w:tcW w:w="0" w:type="auto"/>
          </w:tcPr>
          <w:p w14:paraId="3880D6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41AC83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27.32</w:t>
            </w:r>
          </w:p>
        </w:tc>
        <w:tc>
          <w:tcPr>
            <w:tcW w:w="0" w:type="auto"/>
          </w:tcPr>
          <w:p w14:paraId="122C7EB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9036FA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831C55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86D16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C1112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6260</w:t>
            </w:r>
          </w:p>
        </w:tc>
        <w:tc>
          <w:tcPr>
            <w:tcW w:w="881" w:type="dxa"/>
          </w:tcPr>
          <w:p w14:paraId="660C7D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835793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Absence of menstruation</w:t>
            </w:r>
          </w:p>
        </w:tc>
        <w:tc>
          <w:tcPr>
            <w:tcW w:w="0" w:type="auto"/>
          </w:tcPr>
          <w:p w14:paraId="06784E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13852</w:t>
            </w:r>
          </w:p>
        </w:tc>
        <w:tc>
          <w:tcPr>
            <w:tcW w:w="0" w:type="auto"/>
          </w:tcPr>
          <w:p w14:paraId="5063D4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8370</w:t>
            </w:r>
          </w:p>
        </w:tc>
        <w:tc>
          <w:tcPr>
            <w:tcW w:w="0" w:type="auto"/>
          </w:tcPr>
          <w:p w14:paraId="20E7961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6926</w:t>
            </w:r>
          </w:p>
        </w:tc>
        <w:tc>
          <w:tcPr>
            <w:tcW w:w="0" w:type="auto"/>
          </w:tcPr>
          <w:p w14:paraId="6F75AD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107F64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303.28</w:t>
            </w:r>
          </w:p>
        </w:tc>
        <w:tc>
          <w:tcPr>
            <w:tcW w:w="0" w:type="auto"/>
          </w:tcPr>
          <w:p w14:paraId="022CBAB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F99EB6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3DEE82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97C2CF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BD6F6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6264</w:t>
            </w:r>
          </w:p>
        </w:tc>
        <w:tc>
          <w:tcPr>
            <w:tcW w:w="881" w:type="dxa"/>
          </w:tcPr>
          <w:p w14:paraId="70B0BC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73E50E1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Irregular menstrual cycle</w:t>
            </w:r>
          </w:p>
        </w:tc>
        <w:tc>
          <w:tcPr>
            <w:tcW w:w="0" w:type="auto"/>
          </w:tcPr>
          <w:p w14:paraId="3CB191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22246</w:t>
            </w:r>
          </w:p>
        </w:tc>
        <w:tc>
          <w:tcPr>
            <w:tcW w:w="0" w:type="auto"/>
          </w:tcPr>
          <w:p w14:paraId="032F17D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11923</w:t>
            </w:r>
          </w:p>
        </w:tc>
        <w:tc>
          <w:tcPr>
            <w:tcW w:w="0" w:type="auto"/>
          </w:tcPr>
          <w:p w14:paraId="40B2FD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11123</w:t>
            </w:r>
          </w:p>
        </w:tc>
        <w:tc>
          <w:tcPr>
            <w:tcW w:w="0" w:type="auto"/>
          </w:tcPr>
          <w:p w14:paraId="2DAA98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04A981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57.59</w:t>
            </w:r>
          </w:p>
        </w:tc>
        <w:tc>
          <w:tcPr>
            <w:tcW w:w="0" w:type="auto"/>
          </w:tcPr>
          <w:p w14:paraId="75D24B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4F8029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EE8151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87E3BA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7DC3019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6266</w:t>
            </w:r>
          </w:p>
        </w:tc>
        <w:tc>
          <w:tcPr>
            <w:tcW w:w="881" w:type="dxa"/>
          </w:tcPr>
          <w:p w14:paraId="3D20866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3D0C5C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Metrorrhagia</w:t>
            </w:r>
          </w:p>
        </w:tc>
        <w:tc>
          <w:tcPr>
            <w:tcW w:w="0" w:type="auto"/>
          </w:tcPr>
          <w:p w14:paraId="1B4146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7004</w:t>
            </w:r>
          </w:p>
        </w:tc>
        <w:tc>
          <w:tcPr>
            <w:tcW w:w="0" w:type="auto"/>
          </w:tcPr>
          <w:p w14:paraId="322769D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3992</w:t>
            </w:r>
          </w:p>
        </w:tc>
        <w:tc>
          <w:tcPr>
            <w:tcW w:w="0" w:type="auto"/>
          </w:tcPr>
          <w:p w14:paraId="2D14DA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3502</w:t>
            </w:r>
          </w:p>
        </w:tc>
        <w:tc>
          <w:tcPr>
            <w:tcW w:w="0" w:type="auto"/>
          </w:tcPr>
          <w:p w14:paraId="13FE7A0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1.14</w:t>
            </w:r>
          </w:p>
        </w:tc>
        <w:tc>
          <w:tcPr>
            <w:tcW w:w="0" w:type="auto"/>
          </w:tcPr>
          <w:p w14:paraId="249CD6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68.79</w:t>
            </w:r>
          </w:p>
        </w:tc>
        <w:tc>
          <w:tcPr>
            <w:tcW w:w="0" w:type="auto"/>
          </w:tcPr>
          <w:p w14:paraId="2FEB67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3DCE0F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987825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EA116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54DDC2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6268</w:t>
            </w:r>
          </w:p>
        </w:tc>
        <w:tc>
          <w:tcPr>
            <w:tcW w:w="881" w:type="dxa"/>
          </w:tcPr>
          <w:p w14:paraId="5A841A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8F5000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disorders of menstruation and other abnormal bleeding from female genital tract</w:t>
            </w:r>
          </w:p>
        </w:tc>
        <w:tc>
          <w:tcPr>
            <w:tcW w:w="0" w:type="auto"/>
          </w:tcPr>
          <w:p w14:paraId="0A0E47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12123</w:t>
            </w:r>
          </w:p>
        </w:tc>
        <w:tc>
          <w:tcPr>
            <w:tcW w:w="0" w:type="auto"/>
          </w:tcPr>
          <w:p w14:paraId="60E6A0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7130</w:t>
            </w:r>
          </w:p>
        </w:tc>
        <w:tc>
          <w:tcPr>
            <w:tcW w:w="0" w:type="auto"/>
          </w:tcPr>
          <w:p w14:paraId="0AB889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6061.5</w:t>
            </w:r>
          </w:p>
        </w:tc>
        <w:tc>
          <w:tcPr>
            <w:tcW w:w="0" w:type="auto"/>
          </w:tcPr>
          <w:p w14:paraId="64735E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38FBA9E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189.34</w:t>
            </w:r>
          </w:p>
        </w:tc>
        <w:tc>
          <w:tcPr>
            <w:tcW w:w="0" w:type="auto"/>
          </w:tcPr>
          <w:p w14:paraId="29B22F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CBE9C8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BB0002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A02EB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0D1EE4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6269</w:t>
            </w:r>
          </w:p>
        </w:tc>
        <w:tc>
          <w:tcPr>
            <w:tcW w:w="881" w:type="dxa"/>
          </w:tcPr>
          <w:p w14:paraId="75331E0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514222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menstruation and other abnormal bleeding from female genital tract</w:t>
            </w:r>
          </w:p>
        </w:tc>
        <w:tc>
          <w:tcPr>
            <w:tcW w:w="0" w:type="auto"/>
          </w:tcPr>
          <w:p w14:paraId="306FE9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14660</w:t>
            </w:r>
          </w:p>
        </w:tc>
        <w:tc>
          <w:tcPr>
            <w:tcW w:w="0" w:type="auto"/>
          </w:tcPr>
          <w:p w14:paraId="5051FC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8235</w:t>
            </w:r>
          </w:p>
        </w:tc>
        <w:tc>
          <w:tcPr>
            <w:tcW w:w="0" w:type="auto"/>
          </w:tcPr>
          <w:p w14:paraId="745581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7330</w:t>
            </w:r>
          </w:p>
        </w:tc>
        <w:tc>
          <w:tcPr>
            <w:tcW w:w="0" w:type="auto"/>
          </w:tcPr>
          <w:p w14:paraId="0F5CDE3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78C563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112.02</w:t>
            </w:r>
          </w:p>
        </w:tc>
        <w:tc>
          <w:tcPr>
            <w:tcW w:w="0" w:type="auto"/>
          </w:tcPr>
          <w:p w14:paraId="478B0E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C360E9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7888C4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C7BB0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4034DD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6271</w:t>
            </w:r>
          </w:p>
        </w:tc>
        <w:tc>
          <w:tcPr>
            <w:tcW w:w="881" w:type="dxa"/>
          </w:tcPr>
          <w:p w14:paraId="4724066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C1635E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Postmenopausal bleeding</w:t>
            </w:r>
          </w:p>
        </w:tc>
        <w:tc>
          <w:tcPr>
            <w:tcW w:w="0" w:type="auto"/>
          </w:tcPr>
          <w:p w14:paraId="0B1F616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1136</w:t>
            </w:r>
          </w:p>
        </w:tc>
        <w:tc>
          <w:tcPr>
            <w:tcW w:w="0" w:type="auto"/>
          </w:tcPr>
          <w:p w14:paraId="4DE9390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670</w:t>
            </w:r>
          </w:p>
        </w:tc>
        <w:tc>
          <w:tcPr>
            <w:tcW w:w="0" w:type="auto"/>
          </w:tcPr>
          <w:p w14:paraId="073DEF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568</w:t>
            </w:r>
          </w:p>
        </w:tc>
        <w:tc>
          <w:tcPr>
            <w:tcW w:w="0" w:type="auto"/>
          </w:tcPr>
          <w:p w14:paraId="6E099F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0244EEB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18.42</w:t>
            </w:r>
          </w:p>
        </w:tc>
        <w:tc>
          <w:tcPr>
            <w:tcW w:w="0" w:type="auto"/>
          </w:tcPr>
          <w:p w14:paraId="2985C7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08044E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0DBA00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965A0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70958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6272</w:t>
            </w:r>
          </w:p>
        </w:tc>
        <w:tc>
          <w:tcPr>
            <w:tcW w:w="881" w:type="dxa"/>
          </w:tcPr>
          <w:p w14:paraId="2C9D8D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342592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Menopausal or female climacteric states</w:t>
            </w:r>
          </w:p>
        </w:tc>
        <w:tc>
          <w:tcPr>
            <w:tcW w:w="0" w:type="auto"/>
          </w:tcPr>
          <w:p w14:paraId="1362FE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9765</w:t>
            </w:r>
          </w:p>
        </w:tc>
        <w:tc>
          <w:tcPr>
            <w:tcW w:w="0" w:type="auto"/>
          </w:tcPr>
          <w:p w14:paraId="57B7B8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5591</w:t>
            </w:r>
          </w:p>
        </w:tc>
        <w:tc>
          <w:tcPr>
            <w:tcW w:w="0" w:type="auto"/>
          </w:tcPr>
          <w:p w14:paraId="3E3DE4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4882.5</w:t>
            </w:r>
          </w:p>
        </w:tc>
        <w:tc>
          <w:tcPr>
            <w:tcW w:w="0" w:type="auto"/>
          </w:tcPr>
          <w:p w14:paraId="6776564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1.15</w:t>
            </w:r>
          </w:p>
        </w:tc>
        <w:tc>
          <w:tcPr>
            <w:tcW w:w="0" w:type="auto"/>
          </w:tcPr>
          <w:p w14:paraId="41D9E10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103.17</w:t>
            </w:r>
          </w:p>
        </w:tc>
        <w:tc>
          <w:tcPr>
            <w:tcW w:w="0" w:type="auto"/>
          </w:tcPr>
          <w:p w14:paraId="5E9B8D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A55CDF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3E04FC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F6224F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33017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6273</w:t>
            </w:r>
          </w:p>
        </w:tc>
        <w:tc>
          <w:tcPr>
            <w:tcW w:w="881" w:type="dxa"/>
          </w:tcPr>
          <w:p w14:paraId="070658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96D7E5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Postmenopausal atrophic vaginitis</w:t>
            </w:r>
          </w:p>
        </w:tc>
        <w:tc>
          <w:tcPr>
            <w:tcW w:w="0" w:type="auto"/>
          </w:tcPr>
          <w:p w14:paraId="189379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3342</w:t>
            </w:r>
          </w:p>
        </w:tc>
        <w:tc>
          <w:tcPr>
            <w:tcW w:w="0" w:type="auto"/>
          </w:tcPr>
          <w:p w14:paraId="6CA498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2051</w:t>
            </w:r>
          </w:p>
        </w:tc>
        <w:tc>
          <w:tcPr>
            <w:tcW w:w="0" w:type="auto"/>
          </w:tcPr>
          <w:p w14:paraId="018A39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1671</w:t>
            </w:r>
          </w:p>
        </w:tc>
        <w:tc>
          <w:tcPr>
            <w:tcW w:w="0" w:type="auto"/>
          </w:tcPr>
          <w:p w14:paraId="2EBC44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078C73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87.18</w:t>
            </w:r>
          </w:p>
        </w:tc>
        <w:tc>
          <w:tcPr>
            <w:tcW w:w="0" w:type="auto"/>
          </w:tcPr>
          <w:p w14:paraId="322E6E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559E6D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8CA7D6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B39379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3D16D3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6274</w:t>
            </w:r>
          </w:p>
        </w:tc>
        <w:tc>
          <w:tcPr>
            <w:tcW w:w="881" w:type="dxa"/>
          </w:tcPr>
          <w:p w14:paraId="2FB71D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EFA6AF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States associated with artificial menopause</w:t>
            </w:r>
          </w:p>
        </w:tc>
        <w:tc>
          <w:tcPr>
            <w:tcW w:w="0" w:type="auto"/>
          </w:tcPr>
          <w:p w14:paraId="07E6358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</w:t>
            </w:r>
          </w:p>
        </w:tc>
        <w:tc>
          <w:tcPr>
            <w:tcW w:w="0" w:type="auto"/>
          </w:tcPr>
          <w:p w14:paraId="25A09E4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</w:t>
            </w:r>
          </w:p>
        </w:tc>
        <w:tc>
          <w:tcPr>
            <w:tcW w:w="0" w:type="auto"/>
          </w:tcPr>
          <w:p w14:paraId="1DE453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53.5</w:t>
            </w:r>
          </w:p>
        </w:tc>
        <w:tc>
          <w:tcPr>
            <w:tcW w:w="0" w:type="auto"/>
          </w:tcPr>
          <w:p w14:paraId="5B7167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1.57</w:t>
            </w:r>
          </w:p>
        </w:tc>
        <w:tc>
          <w:tcPr>
            <w:tcW w:w="0" w:type="auto"/>
          </w:tcPr>
          <w:p w14:paraId="28A41CE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18.48</w:t>
            </w:r>
          </w:p>
        </w:tc>
        <w:tc>
          <w:tcPr>
            <w:tcW w:w="0" w:type="auto"/>
          </w:tcPr>
          <w:p w14:paraId="3AF508A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E00B63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4FA208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ABE7A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087498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6279</w:t>
            </w:r>
          </w:p>
        </w:tc>
        <w:tc>
          <w:tcPr>
            <w:tcW w:w="881" w:type="dxa"/>
          </w:tcPr>
          <w:p w14:paraId="7C0207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4DDE67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menopausal and postmenopausal disorder</w:t>
            </w:r>
          </w:p>
        </w:tc>
        <w:tc>
          <w:tcPr>
            <w:tcW w:w="0" w:type="auto"/>
          </w:tcPr>
          <w:p w14:paraId="7FDF3B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2919</w:t>
            </w:r>
          </w:p>
        </w:tc>
        <w:tc>
          <w:tcPr>
            <w:tcW w:w="0" w:type="auto"/>
          </w:tcPr>
          <w:p w14:paraId="31FD2FE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1752</w:t>
            </w:r>
          </w:p>
        </w:tc>
        <w:tc>
          <w:tcPr>
            <w:tcW w:w="0" w:type="auto"/>
          </w:tcPr>
          <w:p w14:paraId="592264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1459.5</w:t>
            </w:r>
          </w:p>
        </w:tc>
        <w:tc>
          <w:tcPr>
            <w:tcW w:w="0" w:type="auto"/>
          </w:tcPr>
          <w:p w14:paraId="176882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1F694F1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59.02</w:t>
            </w:r>
          </w:p>
        </w:tc>
        <w:tc>
          <w:tcPr>
            <w:tcW w:w="0" w:type="auto"/>
          </w:tcPr>
          <w:p w14:paraId="260CA41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FEE80A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C5A3E7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D1BD5D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FE86F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6289</w:t>
            </w:r>
          </w:p>
        </w:tc>
        <w:tc>
          <w:tcPr>
            <w:tcW w:w="881" w:type="dxa"/>
          </w:tcPr>
          <w:p w14:paraId="03112B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4B9A81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Infertility, female, of unspecified origin</w:t>
            </w:r>
          </w:p>
        </w:tc>
        <w:tc>
          <w:tcPr>
            <w:tcW w:w="0" w:type="auto"/>
          </w:tcPr>
          <w:p w14:paraId="217246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1581</w:t>
            </w:r>
          </w:p>
        </w:tc>
        <w:tc>
          <w:tcPr>
            <w:tcW w:w="0" w:type="auto"/>
          </w:tcPr>
          <w:p w14:paraId="37FE42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891</w:t>
            </w:r>
          </w:p>
        </w:tc>
        <w:tc>
          <w:tcPr>
            <w:tcW w:w="0" w:type="auto"/>
          </w:tcPr>
          <w:p w14:paraId="30591A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790.5</w:t>
            </w:r>
          </w:p>
        </w:tc>
        <w:tc>
          <w:tcPr>
            <w:tcW w:w="0" w:type="auto"/>
          </w:tcPr>
          <w:p w14:paraId="6564A7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6172DD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12.81</w:t>
            </w:r>
          </w:p>
        </w:tc>
        <w:tc>
          <w:tcPr>
            <w:tcW w:w="0" w:type="auto"/>
          </w:tcPr>
          <w:p w14:paraId="0E9A48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0.0019</w:t>
            </w:r>
          </w:p>
        </w:tc>
      </w:tr>
      <w:tr w:rsidR="00DA66B5" w:rsidRPr="00D3505C" w14:paraId="4CDA2AC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BCB4F3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1AB50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744A24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6298</w:t>
            </w:r>
          </w:p>
        </w:tc>
        <w:tc>
          <w:tcPr>
            <w:tcW w:w="881" w:type="dxa"/>
          </w:tcPr>
          <w:p w14:paraId="5B6AD4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C59BC9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disorders of female genital organs</w:t>
            </w:r>
          </w:p>
        </w:tc>
        <w:tc>
          <w:tcPr>
            <w:tcW w:w="0" w:type="auto"/>
          </w:tcPr>
          <w:p w14:paraId="09A531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689</w:t>
            </w:r>
          </w:p>
        </w:tc>
        <w:tc>
          <w:tcPr>
            <w:tcW w:w="0" w:type="auto"/>
          </w:tcPr>
          <w:p w14:paraId="215654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440</w:t>
            </w:r>
          </w:p>
        </w:tc>
        <w:tc>
          <w:tcPr>
            <w:tcW w:w="0" w:type="auto"/>
          </w:tcPr>
          <w:p w14:paraId="0800EB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344.5</w:t>
            </w:r>
          </w:p>
        </w:tc>
        <w:tc>
          <w:tcPr>
            <w:tcW w:w="0" w:type="auto"/>
          </w:tcPr>
          <w:p w14:paraId="2656BC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6895EC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26.82</w:t>
            </w:r>
          </w:p>
        </w:tc>
        <w:tc>
          <w:tcPr>
            <w:tcW w:w="0" w:type="auto"/>
          </w:tcPr>
          <w:p w14:paraId="5AA37C0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188582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8A8E9E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321AD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2E0970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6299</w:t>
            </w:r>
          </w:p>
        </w:tc>
        <w:tc>
          <w:tcPr>
            <w:tcW w:w="881" w:type="dxa"/>
          </w:tcPr>
          <w:p w14:paraId="3B221B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6881E48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female genital organs</w:t>
            </w:r>
          </w:p>
        </w:tc>
        <w:tc>
          <w:tcPr>
            <w:tcW w:w="0" w:type="auto"/>
          </w:tcPr>
          <w:p w14:paraId="4EFE88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704</w:t>
            </w:r>
          </w:p>
        </w:tc>
        <w:tc>
          <w:tcPr>
            <w:tcW w:w="0" w:type="auto"/>
          </w:tcPr>
          <w:p w14:paraId="15B8F0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435</w:t>
            </w:r>
          </w:p>
        </w:tc>
        <w:tc>
          <w:tcPr>
            <w:tcW w:w="0" w:type="auto"/>
          </w:tcPr>
          <w:p w14:paraId="72F0D1D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352</w:t>
            </w:r>
          </w:p>
        </w:tc>
        <w:tc>
          <w:tcPr>
            <w:tcW w:w="0" w:type="auto"/>
          </w:tcPr>
          <w:p w14:paraId="1BAE50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1.24</w:t>
            </w:r>
          </w:p>
        </w:tc>
        <w:tc>
          <w:tcPr>
            <w:tcW w:w="0" w:type="auto"/>
          </w:tcPr>
          <w:p w14:paraId="095388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19.76</w:t>
            </w:r>
          </w:p>
        </w:tc>
        <w:tc>
          <w:tcPr>
            <w:tcW w:w="0" w:type="auto"/>
          </w:tcPr>
          <w:p w14:paraId="64B151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DE5E82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6AB9D7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0C41C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E7B74A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6981</w:t>
            </w:r>
          </w:p>
        </w:tc>
        <w:tc>
          <w:tcPr>
            <w:tcW w:w="881" w:type="dxa"/>
          </w:tcPr>
          <w:p w14:paraId="4137CC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4B2877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Pruritus of genital organs</w:t>
            </w:r>
          </w:p>
        </w:tc>
        <w:tc>
          <w:tcPr>
            <w:tcW w:w="0" w:type="auto"/>
          </w:tcPr>
          <w:p w14:paraId="2003E2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14610</w:t>
            </w:r>
          </w:p>
        </w:tc>
        <w:tc>
          <w:tcPr>
            <w:tcW w:w="0" w:type="auto"/>
          </w:tcPr>
          <w:p w14:paraId="5024AFB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8816</w:t>
            </w:r>
          </w:p>
        </w:tc>
        <w:tc>
          <w:tcPr>
            <w:tcW w:w="0" w:type="auto"/>
          </w:tcPr>
          <w:p w14:paraId="2A765D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7305</w:t>
            </w:r>
          </w:p>
        </w:tc>
        <w:tc>
          <w:tcPr>
            <w:tcW w:w="0" w:type="auto"/>
          </w:tcPr>
          <w:p w14:paraId="19EAAC7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5AE6F57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314.81</w:t>
            </w:r>
          </w:p>
        </w:tc>
        <w:tc>
          <w:tcPr>
            <w:tcW w:w="0" w:type="auto"/>
          </w:tcPr>
          <w:p w14:paraId="6964DFA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8E5476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0921F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16931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B9F2E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7880</w:t>
            </w:r>
          </w:p>
        </w:tc>
        <w:tc>
          <w:tcPr>
            <w:tcW w:w="881" w:type="dxa"/>
          </w:tcPr>
          <w:p w14:paraId="54CA2E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B6C2BC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Renal colic</w:t>
            </w:r>
          </w:p>
        </w:tc>
        <w:tc>
          <w:tcPr>
            <w:tcW w:w="0" w:type="auto"/>
          </w:tcPr>
          <w:p w14:paraId="2FD983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6605</w:t>
            </w:r>
          </w:p>
        </w:tc>
        <w:tc>
          <w:tcPr>
            <w:tcW w:w="0" w:type="auto"/>
          </w:tcPr>
          <w:p w14:paraId="4685AE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4571</w:t>
            </w:r>
          </w:p>
        </w:tc>
        <w:tc>
          <w:tcPr>
            <w:tcW w:w="0" w:type="auto"/>
          </w:tcPr>
          <w:p w14:paraId="118F5B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3302.5</w:t>
            </w:r>
          </w:p>
        </w:tc>
        <w:tc>
          <w:tcPr>
            <w:tcW w:w="0" w:type="auto"/>
          </w:tcPr>
          <w:p w14:paraId="43A853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2B8B38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499.98</w:t>
            </w:r>
          </w:p>
        </w:tc>
        <w:tc>
          <w:tcPr>
            <w:tcW w:w="0" w:type="auto"/>
          </w:tcPr>
          <w:p w14:paraId="17162D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AB8A05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EF05C6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614F7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D551F0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7881</w:t>
            </w:r>
          </w:p>
        </w:tc>
        <w:tc>
          <w:tcPr>
            <w:tcW w:w="881" w:type="dxa"/>
          </w:tcPr>
          <w:p w14:paraId="75935F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1BBE33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Dysuria</w:t>
            </w:r>
          </w:p>
        </w:tc>
        <w:tc>
          <w:tcPr>
            <w:tcW w:w="0" w:type="auto"/>
          </w:tcPr>
          <w:p w14:paraId="1008918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12760</w:t>
            </w:r>
          </w:p>
        </w:tc>
        <w:tc>
          <w:tcPr>
            <w:tcW w:w="0" w:type="auto"/>
          </w:tcPr>
          <w:p w14:paraId="33C35B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8492</w:t>
            </w:r>
          </w:p>
        </w:tc>
        <w:tc>
          <w:tcPr>
            <w:tcW w:w="0" w:type="auto"/>
          </w:tcPr>
          <w:p w14:paraId="68929D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6380</w:t>
            </w:r>
          </w:p>
        </w:tc>
        <w:tc>
          <w:tcPr>
            <w:tcW w:w="0" w:type="auto"/>
          </w:tcPr>
          <w:p w14:paraId="5BBD5D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0AA5AF6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712.51</w:t>
            </w:r>
          </w:p>
        </w:tc>
        <w:tc>
          <w:tcPr>
            <w:tcW w:w="0" w:type="auto"/>
          </w:tcPr>
          <w:p w14:paraId="1147CE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614AE8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7EB03D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E0017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48782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7882</w:t>
            </w:r>
          </w:p>
        </w:tc>
        <w:tc>
          <w:tcPr>
            <w:tcW w:w="881" w:type="dxa"/>
          </w:tcPr>
          <w:p w14:paraId="7D9FB9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3905D1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Retention of urine</w:t>
            </w:r>
          </w:p>
        </w:tc>
        <w:tc>
          <w:tcPr>
            <w:tcW w:w="0" w:type="auto"/>
          </w:tcPr>
          <w:p w14:paraId="045163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10082</w:t>
            </w:r>
          </w:p>
        </w:tc>
        <w:tc>
          <w:tcPr>
            <w:tcW w:w="0" w:type="auto"/>
          </w:tcPr>
          <w:p w14:paraId="4169AF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5786</w:t>
            </w:r>
          </w:p>
        </w:tc>
        <w:tc>
          <w:tcPr>
            <w:tcW w:w="0" w:type="auto"/>
          </w:tcPr>
          <w:p w14:paraId="0E8272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5041</w:t>
            </w:r>
          </w:p>
        </w:tc>
        <w:tc>
          <w:tcPr>
            <w:tcW w:w="0" w:type="auto"/>
          </w:tcPr>
          <w:p w14:paraId="3D7FA89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1.15</w:t>
            </w:r>
          </w:p>
        </w:tc>
        <w:tc>
          <w:tcPr>
            <w:tcW w:w="0" w:type="auto"/>
          </w:tcPr>
          <w:p w14:paraId="657489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110.51</w:t>
            </w:r>
          </w:p>
        </w:tc>
        <w:tc>
          <w:tcPr>
            <w:tcW w:w="0" w:type="auto"/>
          </w:tcPr>
          <w:p w14:paraId="42DBD20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A443F5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278716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1A30F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78ECE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7883</w:t>
            </w:r>
          </w:p>
        </w:tc>
        <w:tc>
          <w:tcPr>
            <w:tcW w:w="881" w:type="dxa"/>
          </w:tcPr>
          <w:p w14:paraId="2C864A3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6DACAD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Incontinence of urine</w:t>
            </w:r>
          </w:p>
        </w:tc>
        <w:tc>
          <w:tcPr>
            <w:tcW w:w="0" w:type="auto"/>
          </w:tcPr>
          <w:p w14:paraId="02A596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16264</w:t>
            </w:r>
          </w:p>
        </w:tc>
        <w:tc>
          <w:tcPr>
            <w:tcW w:w="0" w:type="auto"/>
          </w:tcPr>
          <w:p w14:paraId="257DC7B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10881</w:t>
            </w:r>
          </w:p>
        </w:tc>
        <w:tc>
          <w:tcPr>
            <w:tcW w:w="0" w:type="auto"/>
          </w:tcPr>
          <w:p w14:paraId="656342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8132</w:t>
            </w:r>
          </w:p>
        </w:tc>
        <w:tc>
          <w:tcPr>
            <w:tcW w:w="0" w:type="auto"/>
          </w:tcPr>
          <w:p w14:paraId="2BF807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1.34</w:t>
            </w:r>
          </w:p>
        </w:tc>
        <w:tc>
          <w:tcPr>
            <w:tcW w:w="0" w:type="auto"/>
          </w:tcPr>
          <w:p w14:paraId="654A19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947.85</w:t>
            </w:r>
          </w:p>
        </w:tc>
        <w:tc>
          <w:tcPr>
            <w:tcW w:w="0" w:type="auto"/>
          </w:tcPr>
          <w:p w14:paraId="66C839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9DE5E2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73EC7B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E80B2E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A5B8E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7884</w:t>
            </w:r>
          </w:p>
        </w:tc>
        <w:tc>
          <w:tcPr>
            <w:tcW w:w="881" w:type="dxa"/>
          </w:tcPr>
          <w:p w14:paraId="75777F4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45A7D0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Frequency of urination and polyuria</w:t>
            </w:r>
          </w:p>
        </w:tc>
        <w:tc>
          <w:tcPr>
            <w:tcW w:w="0" w:type="auto"/>
          </w:tcPr>
          <w:p w14:paraId="1E7BD5F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44142</w:t>
            </w:r>
          </w:p>
        </w:tc>
        <w:tc>
          <w:tcPr>
            <w:tcW w:w="0" w:type="auto"/>
          </w:tcPr>
          <w:p w14:paraId="0FCBCC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29057</w:t>
            </w:r>
          </w:p>
        </w:tc>
        <w:tc>
          <w:tcPr>
            <w:tcW w:w="0" w:type="auto"/>
          </w:tcPr>
          <w:p w14:paraId="185E1E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22071</w:t>
            </w:r>
          </w:p>
        </w:tc>
        <w:tc>
          <w:tcPr>
            <w:tcW w:w="0" w:type="auto"/>
          </w:tcPr>
          <w:p w14:paraId="6DC304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1.32</w:t>
            </w:r>
          </w:p>
        </w:tc>
        <w:tc>
          <w:tcPr>
            <w:tcW w:w="0" w:type="auto"/>
          </w:tcPr>
          <w:p w14:paraId="6D977E6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2249.72</w:t>
            </w:r>
          </w:p>
        </w:tc>
        <w:tc>
          <w:tcPr>
            <w:tcW w:w="0" w:type="auto"/>
          </w:tcPr>
          <w:p w14:paraId="67D9CEC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3D46C6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2CF621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8F3480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81FF4F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7886</w:t>
            </w:r>
          </w:p>
        </w:tc>
        <w:tc>
          <w:tcPr>
            <w:tcW w:w="881" w:type="dxa"/>
          </w:tcPr>
          <w:p w14:paraId="6D04695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D49F36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abnormality of urination</w:t>
            </w:r>
          </w:p>
        </w:tc>
        <w:tc>
          <w:tcPr>
            <w:tcW w:w="0" w:type="auto"/>
          </w:tcPr>
          <w:p w14:paraId="790B13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1314</w:t>
            </w:r>
          </w:p>
        </w:tc>
        <w:tc>
          <w:tcPr>
            <w:tcW w:w="0" w:type="auto"/>
          </w:tcPr>
          <w:p w14:paraId="38FADC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860</w:t>
            </w:r>
          </w:p>
        </w:tc>
        <w:tc>
          <w:tcPr>
            <w:tcW w:w="0" w:type="auto"/>
          </w:tcPr>
          <w:p w14:paraId="0AF740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657</w:t>
            </w:r>
          </w:p>
        </w:tc>
        <w:tc>
          <w:tcPr>
            <w:tcW w:w="0" w:type="auto"/>
          </w:tcPr>
          <w:p w14:paraId="4A7D0B3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3A2490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63.76</w:t>
            </w:r>
          </w:p>
        </w:tc>
        <w:tc>
          <w:tcPr>
            <w:tcW w:w="0" w:type="auto"/>
          </w:tcPr>
          <w:p w14:paraId="27C2B6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71BED0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74FE69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F4DFE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E34F7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7888</w:t>
            </w:r>
          </w:p>
        </w:tc>
        <w:tc>
          <w:tcPr>
            <w:tcW w:w="881" w:type="dxa"/>
          </w:tcPr>
          <w:p w14:paraId="110431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8DB1C4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Extravasation of urine</w:t>
            </w:r>
          </w:p>
        </w:tc>
        <w:tc>
          <w:tcPr>
            <w:tcW w:w="0" w:type="auto"/>
          </w:tcPr>
          <w:p w14:paraId="38D9F9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518</w:t>
            </w:r>
          </w:p>
        </w:tc>
        <w:tc>
          <w:tcPr>
            <w:tcW w:w="0" w:type="auto"/>
          </w:tcPr>
          <w:p w14:paraId="1D3E3A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458</w:t>
            </w:r>
          </w:p>
        </w:tc>
        <w:tc>
          <w:tcPr>
            <w:tcW w:w="0" w:type="auto"/>
          </w:tcPr>
          <w:p w14:paraId="77496D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259</w:t>
            </w:r>
          </w:p>
        </w:tc>
        <w:tc>
          <w:tcPr>
            <w:tcW w:w="0" w:type="auto"/>
          </w:tcPr>
          <w:p w14:paraId="56F0A82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1.77</w:t>
            </w:r>
          </w:p>
        </w:tc>
        <w:tc>
          <w:tcPr>
            <w:tcW w:w="0" w:type="auto"/>
          </w:tcPr>
          <w:p w14:paraId="696FEF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173.33</w:t>
            </w:r>
          </w:p>
        </w:tc>
        <w:tc>
          <w:tcPr>
            <w:tcW w:w="0" w:type="auto"/>
          </w:tcPr>
          <w:p w14:paraId="0632D4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AF1D0A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5613D3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E75999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091AA9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7889</w:t>
            </w:r>
          </w:p>
        </w:tc>
        <w:tc>
          <w:tcPr>
            <w:tcW w:w="881" w:type="dxa"/>
          </w:tcPr>
          <w:p w14:paraId="5F4B3FF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4E10AD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symptoms involving urinary system</w:t>
            </w:r>
          </w:p>
        </w:tc>
        <w:tc>
          <w:tcPr>
            <w:tcW w:w="0" w:type="auto"/>
          </w:tcPr>
          <w:p w14:paraId="286ACC5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1609</w:t>
            </w:r>
          </w:p>
        </w:tc>
        <w:tc>
          <w:tcPr>
            <w:tcW w:w="0" w:type="auto"/>
          </w:tcPr>
          <w:p w14:paraId="242D78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910</w:t>
            </w:r>
          </w:p>
        </w:tc>
        <w:tc>
          <w:tcPr>
            <w:tcW w:w="0" w:type="auto"/>
          </w:tcPr>
          <w:p w14:paraId="7F7A52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804.5</w:t>
            </w:r>
          </w:p>
        </w:tc>
        <w:tc>
          <w:tcPr>
            <w:tcW w:w="0" w:type="auto"/>
          </w:tcPr>
          <w:p w14:paraId="12C526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3052AC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13.87</w:t>
            </w:r>
          </w:p>
        </w:tc>
        <w:tc>
          <w:tcPr>
            <w:tcW w:w="0" w:type="auto"/>
          </w:tcPr>
          <w:p w14:paraId="6EA4FF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0.0006</w:t>
            </w:r>
          </w:p>
        </w:tc>
      </w:tr>
      <w:tr w:rsidR="00DA66B5" w:rsidRPr="00D3505C" w14:paraId="0AC7A76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9DDE4F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0A6ADB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755" w:type="dxa"/>
          </w:tcPr>
          <w:p w14:paraId="6562AC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7950</w:t>
            </w:r>
          </w:p>
        </w:tc>
        <w:tc>
          <w:tcPr>
            <w:tcW w:w="881" w:type="dxa"/>
          </w:tcPr>
          <w:p w14:paraId="1581A4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993FDC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Nonspecific abnormal Papanicolaou smear of cervix</w:t>
            </w:r>
          </w:p>
        </w:tc>
        <w:tc>
          <w:tcPr>
            <w:tcW w:w="0" w:type="auto"/>
          </w:tcPr>
          <w:p w14:paraId="2D7AF1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270</w:t>
            </w:r>
          </w:p>
        </w:tc>
        <w:tc>
          <w:tcPr>
            <w:tcW w:w="0" w:type="auto"/>
          </w:tcPr>
          <w:p w14:paraId="609205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181</w:t>
            </w:r>
          </w:p>
        </w:tc>
        <w:tc>
          <w:tcPr>
            <w:tcW w:w="0" w:type="auto"/>
          </w:tcPr>
          <w:p w14:paraId="5CE3C7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135</w:t>
            </w:r>
          </w:p>
        </w:tc>
        <w:tc>
          <w:tcPr>
            <w:tcW w:w="0" w:type="auto"/>
          </w:tcPr>
          <w:p w14:paraId="295FCAA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1.34</w:t>
            </w:r>
          </w:p>
        </w:tc>
        <w:tc>
          <w:tcPr>
            <w:tcW w:w="0" w:type="auto"/>
          </w:tcPr>
          <w:p w14:paraId="5AED36F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15.99</w:t>
            </w:r>
          </w:p>
        </w:tc>
        <w:tc>
          <w:tcPr>
            <w:tcW w:w="0" w:type="auto"/>
          </w:tcPr>
          <w:p w14:paraId="596174B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1EF6B07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86D541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53EAE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50ABB4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59000</w:t>
            </w:r>
          </w:p>
        </w:tc>
        <w:tc>
          <w:tcPr>
            <w:tcW w:w="881" w:type="dxa"/>
          </w:tcPr>
          <w:p w14:paraId="6636BF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D589BA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Chronic pyelonephritis without lesion of renal medullary necrosis</w:t>
            </w:r>
          </w:p>
        </w:tc>
        <w:tc>
          <w:tcPr>
            <w:tcW w:w="0" w:type="auto"/>
          </w:tcPr>
          <w:p w14:paraId="2B58C8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959</w:t>
            </w:r>
          </w:p>
        </w:tc>
        <w:tc>
          <w:tcPr>
            <w:tcW w:w="0" w:type="auto"/>
          </w:tcPr>
          <w:p w14:paraId="0802B8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675</w:t>
            </w:r>
          </w:p>
        </w:tc>
        <w:tc>
          <w:tcPr>
            <w:tcW w:w="0" w:type="auto"/>
          </w:tcPr>
          <w:p w14:paraId="6B6B67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479.5</w:t>
            </w:r>
          </w:p>
        </w:tc>
        <w:tc>
          <w:tcPr>
            <w:tcW w:w="0" w:type="auto"/>
          </w:tcPr>
          <w:p w14:paraId="1263E62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1.41</w:t>
            </w:r>
          </w:p>
        </w:tc>
        <w:tc>
          <w:tcPr>
            <w:tcW w:w="0" w:type="auto"/>
          </w:tcPr>
          <w:p w14:paraId="1D8218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82.08</w:t>
            </w:r>
          </w:p>
        </w:tc>
        <w:tc>
          <w:tcPr>
            <w:tcW w:w="0" w:type="auto"/>
          </w:tcPr>
          <w:p w14:paraId="22F4A8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D01AAB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DC75A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C99AE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ED0FE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59389</w:t>
            </w:r>
          </w:p>
        </w:tc>
        <w:tc>
          <w:tcPr>
            <w:tcW w:w="881" w:type="dxa"/>
          </w:tcPr>
          <w:p w14:paraId="62C206B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887993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disorders of kidney and ureter</w:t>
            </w:r>
          </w:p>
        </w:tc>
        <w:tc>
          <w:tcPr>
            <w:tcW w:w="0" w:type="auto"/>
          </w:tcPr>
          <w:p w14:paraId="150E399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689</w:t>
            </w:r>
          </w:p>
        </w:tc>
        <w:tc>
          <w:tcPr>
            <w:tcW w:w="0" w:type="auto"/>
          </w:tcPr>
          <w:p w14:paraId="5DC4F2F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404</w:t>
            </w:r>
          </w:p>
        </w:tc>
        <w:tc>
          <w:tcPr>
            <w:tcW w:w="0" w:type="auto"/>
          </w:tcPr>
          <w:p w14:paraId="67A980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344.5</w:t>
            </w:r>
          </w:p>
        </w:tc>
        <w:tc>
          <w:tcPr>
            <w:tcW w:w="0" w:type="auto"/>
          </w:tcPr>
          <w:p w14:paraId="6CAC58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2AD3AA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10.33</w:t>
            </w:r>
          </w:p>
        </w:tc>
        <w:tc>
          <w:tcPr>
            <w:tcW w:w="0" w:type="auto"/>
          </w:tcPr>
          <w:p w14:paraId="154040C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0.0215</w:t>
            </w:r>
          </w:p>
        </w:tc>
      </w:tr>
      <w:tr w:rsidR="00DA66B5" w:rsidRPr="00D3505C" w14:paraId="42DFD0B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3FF36E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0EAF3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2079E7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59589</w:t>
            </w:r>
          </w:p>
        </w:tc>
        <w:tc>
          <w:tcPr>
            <w:tcW w:w="881" w:type="dxa"/>
          </w:tcPr>
          <w:p w14:paraId="7FA953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DEE5F2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specified types of cystitis</w:t>
            </w:r>
          </w:p>
        </w:tc>
        <w:tc>
          <w:tcPr>
            <w:tcW w:w="0" w:type="auto"/>
          </w:tcPr>
          <w:p w14:paraId="5CC570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722</w:t>
            </w:r>
          </w:p>
        </w:tc>
        <w:tc>
          <w:tcPr>
            <w:tcW w:w="0" w:type="auto"/>
          </w:tcPr>
          <w:p w14:paraId="1D8538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470</w:t>
            </w:r>
          </w:p>
        </w:tc>
        <w:tc>
          <w:tcPr>
            <w:tcW w:w="0" w:type="auto"/>
          </w:tcPr>
          <w:p w14:paraId="1AC9BA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361</w:t>
            </w:r>
          </w:p>
        </w:tc>
        <w:tc>
          <w:tcPr>
            <w:tcW w:w="0" w:type="auto"/>
          </w:tcPr>
          <w:p w14:paraId="47F8D67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</w:t>
            </w:r>
          </w:p>
        </w:tc>
        <w:tc>
          <w:tcPr>
            <w:tcW w:w="0" w:type="auto"/>
          </w:tcPr>
          <w:p w14:paraId="3047BB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33.43</w:t>
            </w:r>
          </w:p>
        </w:tc>
        <w:tc>
          <w:tcPr>
            <w:tcW w:w="0" w:type="auto"/>
          </w:tcPr>
          <w:p w14:paraId="4AFC0F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F20962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F562D3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8111D5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39FCA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59651</w:t>
            </w:r>
          </w:p>
        </w:tc>
        <w:tc>
          <w:tcPr>
            <w:tcW w:w="881" w:type="dxa"/>
          </w:tcPr>
          <w:p w14:paraId="341661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9A97DD2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Hypertonicity of bladder</w:t>
            </w:r>
          </w:p>
        </w:tc>
        <w:tc>
          <w:tcPr>
            <w:tcW w:w="0" w:type="auto"/>
          </w:tcPr>
          <w:p w14:paraId="564CB7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2959</w:t>
            </w:r>
          </w:p>
        </w:tc>
        <w:tc>
          <w:tcPr>
            <w:tcW w:w="0" w:type="auto"/>
          </w:tcPr>
          <w:p w14:paraId="581879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2106</w:t>
            </w:r>
          </w:p>
        </w:tc>
        <w:tc>
          <w:tcPr>
            <w:tcW w:w="0" w:type="auto"/>
          </w:tcPr>
          <w:p w14:paraId="3DFF80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1479.5</w:t>
            </w:r>
          </w:p>
        </w:tc>
        <w:tc>
          <w:tcPr>
            <w:tcW w:w="0" w:type="auto"/>
          </w:tcPr>
          <w:p w14:paraId="0DF8C0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1.42</w:t>
            </w:r>
          </w:p>
        </w:tc>
        <w:tc>
          <w:tcPr>
            <w:tcW w:w="0" w:type="auto"/>
          </w:tcPr>
          <w:p w14:paraId="1AF5ED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273.85</w:t>
            </w:r>
          </w:p>
        </w:tc>
        <w:tc>
          <w:tcPr>
            <w:tcW w:w="0" w:type="auto"/>
          </w:tcPr>
          <w:p w14:paraId="67AD51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DE5EE9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02C3C4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C10D33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C84E9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59654</w:t>
            </w:r>
          </w:p>
        </w:tc>
        <w:tc>
          <w:tcPr>
            <w:tcW w:w="881" w:type="dxa"/>
          </w:tcPr>
          <w:p w14:paraId="620C6B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1913B6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Neurogenic bladder NOS</w:t>
            </w:r>
          </w:p>
        </w:tc>
        <w:tc>
          <w:tcPr>
            <w:tcW w:w="0" w:type="auto"/>
          </w:tcPr>
          <w:p w14:paraId="0BA05EF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5327</w:t>
            </w:r>
          </w:p>
        </w:tc>
        <w:tc>
          <w:tcPr>
            <w:tcW w:w="0" w:type="auto"/>
          </w:tcPr>
          <w:p w14:paraId="226727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3373</w:t>
            </w:r>
          </w:p>
        </w:tc>
        <w:tc>
          <w:tcPr>
            <w:tcW w:w="0" w:type="auto"/>
          </w:tcPr>
          <w:p w14:paraId="6A6EE5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2663.5</w:t>
            </w:r>
          </w:p>
        </w:tc>
        <w:tc>
          <w:tcPr>
            <w:tcW w:w="0" w:type="auto"/>
          </w:tcPr>
          <w:p w14:paraId="3B54F3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1.27</w:t>
            </w:r>
          </w:p>
        </w:tc>
        <w:tc>
          <w:tcPr>
            <w:tcW w:w="0" w:type="auto"/>
          </w:tcPr>
          <w:p w14:paraId="45027A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191.30</w:t>
            </w:r>
          </w:p>
        </w:tc>
        <w:tc>
          <w:tcPr>
            <w:tcW w:w="0" w:type="auto"/>
          </w:tcPr>
          <w:p w14:paraId="0B2B79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292239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8FE7C7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5FA56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FE5663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59655</w:t>
            </w:r>
          </w:p>
        </w:tc>
        <w:tc>
          <w:tcPr>
            <w:tcW w:w="881" w:type="dxa"/>
          </w:tcPr>
          <w:p w14:paraId="3E8F14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21B587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Detrusor sphincter dyssynergia</w:t>
            </w:r>
          </w:p>
        </w:tc>
        <w:tc>
          <w:tcPr>
            <w:tcW w:w="0" w:type="auto"/>
          </w:tcPr>
          <w:p w14:paraId="3E1CF9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217</w:t>
            </w:r>
          </w:p>
        </w:tc>
        <w:tc>
          <w:tcPr>
            <w:tcW w:w="0" w:type="auto"/>
          </w:tcPr>
          <w:p w14:paraId="78A39A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146</w:t>
            </w:r>
          </w:p>
        </w:tc>
        <w:tc>
          <w:tcPr>
            <w:tcW w:w="0" w:type="auto"/>
          </w:tcPr>
          <w:p w14:paraId="3769DD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108.5</w:t>
            </w:r>
          </w:p>
        </w:tc>
        <w:tc>
          <w:tcPr>
            <w:tcW w:w="0" w:type="auto"/>
          </w:tcPr>
          <w:p w14:paraId="735099D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762A16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13.23</w:t>
            </w:r>
          </w:p>
        </w:tc>
        <w:tc>
          <w:tcPr>
            <w:tcW w:w="0" w:type="auto"/>
          </w:tcPr>
          <w:p w14:paraId="47AA7D3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0.0011</w:t>
            </w:r>
          </w:p>
        </w:tc>
      </w:tr>
      <w:tr w:rsidR="00DA66B5" w:rsidRPr="00D3505C" w14:paraId="1073FDB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B6CEAD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C7A2B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5F3D3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59659</w:t>
            </w:r>
          </w:p>
        </w:tc>
        <w:tc>
          <w:tcPr>
            <w:tcW w:w="881" w:type="dxa"/>
          </w:tcPr>
          <w:p w14:paraId="75FD1CC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A455A1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functional disorder of bladder</w:t>
            </w:r>
          </w:p>
        </w:tc>
        <w:tc>
          <w:tcPr>
            <w:tcW w:w="0" w:type="auto"/>
          </w:tcPr>
          <w:p w14:paraId="219E7B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3367</w:t>
            </w:r>
          </w:p>
        </w:tc>
        <w:tc>
          <w:tcPr>
            <w:tcW w:w="0" w:type="auto"/>
          </w:tcPr>
          <w:p w14:paraId="57F97D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2176</w:t>
            </w:r>
          </w:p>
        </w:tc>
        <w:tc>
          <w:tcPr>
            <w:tcW w:w="0" w:type="auto"/>
          </w:tcPr>
          <w:p w14:paraId="194A79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1683.5</w:t>
            </w:r>
          </w:p>
        </w:tc>
        <w:tc>
          <w:tcPr>
            <w:tcW w:w="0" w:type="auto"/>
          </w:tcPr>
          <w:p w14:paraId="5914B6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0A9743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146.21</w:t>
            </w:r>
          </w:p>
        </w:tc>
        <w:tc>
          <w:tcPr>
            <w:tcW w:w="0" w:type="auto"/>
          </w:tcPr>
          <w:p w14:paraId="67FA82A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694BED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CD836C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DBA7B7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161E36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59780</w:t>
            </w:r>
          </w:p>
        </w:tc>
        <w:tc>
          <w:tcPr>
            <w:tcW w:w="881" w:type="dxa"/>
          </w:tcPr>
          <w:p w14:paraId="202E07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0E763B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Urethritis, unspecified</w:t>
            </w:r>
          </w:p>
        </w:tc>
        <w:tc>
          <w:tcPr>
            <w:tcW w:w="0" w:type="auto"/>
          </w:tcPr>
          <w:p w14:paraId="67E8134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17044</w:t>
            </w:r>
          </w:p>
        </w:tc>
        <w:tc>
          <w:tcPr>
            <w:tcW w:w="0" w:type="auto"/>
          </w:tcPr>
          <w:p w14:paraId="4D3786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11311</w:t>
            </w:r>
          </w:p>
        </w:tc>
        <w:tc>
          <w:tcPr>
            <w:tcW w:w="0" w:type="auto"/>
          </w:tcPr>
          <w:p w14:paraId="663FCB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8522</w:t>
            </w:r>
          </w:p>
        </w:tc>
        <w:tc>
          <w:tcPr>
            <w:tcW w:w="0" w:type="auto"/>
          </w:tcPr>
          <w:p w14:paraId="3863379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5158BAC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929.79</w:t>
            </w:r>
          </w:p>
        </w:tc>
        <w:tc>
          <w:tcPr>
            <w:tcW w:w="0" w:type="auto"/>
          </w:tcPr>
          <w:p w14:paraId="540248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99AF08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369730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F6EAD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3FE5A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59781</w:t>
            </w:r>
          </w:p>
        </w:tc>
        <w:tc>
          <w:tcPr>
            <w:tcW w:w="881" w:type="dxa"/>
          </w:tcPr>
          <w:p w14:paraId="1FDA08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A912E8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Urethral syndrome NOS</w:t>
            </w:r>
          </w:p>
        </w:tc>
        <w:tc>
          <w:tcPr>
            <w:tcW w:w="0" w:type="auto"/>
          </w:tcPr>
          <w:p w14:paraId="7EB249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805</w:t>
            </w:r>
          </w:p>
        </w:tc>
        <w:tc>
          <w:tcPr>
            <w:tcW w:w="0" w:type="auto"/>
          </w:tcPr>
          <w:p w14:paraId="18C270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489</w:t>
            </w:r>
          </w:p>
        </w:tc>
        <w:tc>
          <w:tcPr>
            <w:tcW w:w="0" w:type="auto"/>
          </w:tcPr>
          <w:p w14:paraId="766B96F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402.5</w:t>
            </w:r>
          </w:p>
        </w:tc>
        <w:tc>
          <w:tcPr>
            <w:tcW w:w="0" w:type="auto"/>
          </w:tcPr>
          <w:p w14:paraId="188B64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368F52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18.74</w:t>
            </w:r>
          </w:p>
        </w:tc>
        <w:tc>
          <w:tcPr>
            <w:tcW w:w="0" w:type="auto"/>
          </w:tcPr>
          <w:p w14:paraId="336F8DA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A88503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80B2EB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00CB0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755" w:type="dxa"/>
          </w:tcPr>
          <w:p w14:paraId="11CE71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59789</w:t>
            </w:r>
          </w:p>
        </w:tc>
        <w:tc>
          <w:tcPr>
            <w:tcW w:w="881" w:type="dxa"/>
          </w:tcPr>
          <w:p w14:paraId="37D4EC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E8F1FD6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Other urethritis</w:t>
            </w:r>
          </w:p>
        </w:tc>
        <w:tc>
          <w:tcPr>
            <w:tcW w:w="0" w:type="auto"/>
          </w:tcPr>
          <w:p w14:paraId="53C561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2278</w:t>
            </w:r>
          </w:p>
        </w:tc>
        <w:tc>
          <w:tcPr>
            <w:tcW w:w="0" w:type="auto"/>
          </w:tcPr>
          <w:p w14:paraId="563004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1270</w:t>
            </w:r>
          </w:p>
        </w:tc>
        <w:tc>
          <w:tcPr>
            <w:tcW w:w="0" w:type="auto"/>
          </w:tcPr>
          <w:p w14:paraId="0B279ED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1139</w:t>
            </w:r>
          </w:p>
        </w:tc>
        <w:tc>
          <w:tcPr>
            <w:tcW w:w="0" w:type="auto"/>
          </w:tcPr>
          <w:p w14:paraId="0A04BF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1.12</w:t>
            </w:r>
          </w:p>
        </w:tc>
        <w:tc>
          <w:tcPr>
            <w:tcW w:w="0" w:type="auto"/>
          </w:tcPr>
          <w:p w14:paraId="73324E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15.10</w:t>
            </w:r>
          </w:p>
        </w:tc>
        <w:tc>
          <w:tcPr>
            <w:tcW w:w="0" w:type="auto"/>
          </w:tcPr>
          <w:p w14:paraId="6C0D05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7A94DA7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A793AB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7CF8E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08D1C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59983</w:t>
            </w:r>
          </w:p>
        </w:tc>
        <w:tc>
          <w:tcPr>
            <w:tcW w:w="881" w:type="dxa"/>
          </w:tcPr>
          <w:p w14:paraId="4092D1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B6E7BA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Urethral instability</w:t>
            </w:r>
          </w:p>
        </w:tc>
        <w:tc>
          <w:tcPr>
            <w:tcW w:w="0" w:type="auto"/>
          </w:tcPr>
          <w:p w14:paraId="388A29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</w:t>
            </w:r>
          </w:p>
        </w:tc>
        <w:tc>
          <w:tcPr>
            <w:tcW w:w="0" w:type="auto"/>
          </w:tcPr>
          <w:p w14:paraId="27766F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</w:t>
            </w:r>
          </w:p>
        </w:tc>
        <w:tc>
          <w:tcPr>
            <w:tcW w:w="0" w:type="auto"/>
          </w:tcPr>
          <w:p w14:paraId="059750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55.5</w:t>
            </w:r>
          </w:p>
        </w:tc>
        <w:tc>
          <w:tcPr>
            <w:tcW w:w="0" w:type="auto"/>
          </w:tcPr>
          <w:p w14:paraId="18ECC6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1.51</w:t>
            </w:r>
          </w:p>
        </w:tc>
        <w:tc>
          <w:tcPr>
            <w:tcW w:w="0" w:type="auto"/>
          </w:tcPr>
          <w:p w14:paraId="4E7BFD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15.36</w:t>
            </w:r>
          </w:p>
        </w:tc>
        <w:tc>
          <w:tcPr>
            <w:tcW w:w="0" w:type="auto"/>
          </w:tcPr>
          <w:p w14:paraId="05B7E33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1988A7A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B8F1D5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C657F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5CD282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59984</w:t>
            </w:r>
          </w:p>
        </w:tc>
        <w:tc>
          <w:tcPr>
            <w:tcW w:w="881" w:type="dxa"/>
          </w:tcPr>
          <w:p w14:paraId="12E518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9FC1CA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disorders of urethra</w:t>
            </w:r>
          </w:p>
        </w:tc>
        <w:tc>
          <w:tcPr>
            <w:tcW w:w="0" w:type="auto"/>
          </w:tcPr>
          <w:p w14:paraId="57E48A8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161</w:t>
            </w:r>
          </w:p>
        </w:tc>
        <w:tc>
          <w:tcPr>
            <w:tcW w:w="0" w:type="auto"/>
          </w:tcPr>
          <w:p w14:paraId="75A38F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109</w:t>
            </w:r>
          </w:p>
        </w:tc>
        <w:tc>
          <w:tcPr>
            <w:tcW w:w="0" w:type="auto"/>
          </w:tcPr>
          <w:p w14:paraId="1EC2F4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80.5</w:t>
            </w:r>
          </w:p>
        </w:tc>
        <w:tc>
          <w:tcPr>
            <w:tcW w:w="0" w:type="auto"/>
          </w:tcPr>
          <w:p w14:paraId="383A69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33DE2DA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10.31</w:t>
            </w:r>
          </w:p>
        </w:tc>
        <w:tc>
          <w:tcPr>
            <w:tcW w:w="0" w:type="auto"/>
          </w:tcPr>
          <w:p w14:paraId="6D8B71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0.0217</w:t>
            </w:r>
          </w:p>
        </w:tc>
      </w:tr>
      <w:tr w:rsidR="00DA66B5" w:rsidRPr="00D3505C" w14:paraId="58C779E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A943AE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3A3D7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F7DFD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60490</w:t>
            </w:r>
          </w:p>
        </w:tc>
        <w:tc>
          <w:tcPr>
            <w:tcW w:w="881" w:type="dxa"/>
          </w:tcPr>
          <w:p w14:paraId="6F766AF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CF248C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Orchitis and epididymitis, unspecified</w:t>
            </w:r>
          </w:p>
        </w:tc>
        <w:tc>
          <w:tcPr>
            <w:tcW w:w="0" w:type="auto"/>
          </w:tcPr>
          <w:p w14:paraId="65DF5D1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4331</w:t>
            </w:r>
          </w:p>
        </w:tc>
        <w:tc>
          <w:tcPr>
            <w:tcW w:w="0" w:type="auto"/>
          </w:tcPr>
          <w:p w14:paraId="4503819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2325</w:t>
            </w:r>
          </w:p>
        </w:tc>
        <w:tc>
          <w:tcPr>
            <w:tcW w:w="0" w:type="auto"/>
          </w:tcPr>
          <w:p w14:paraId="329055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2165.5</w:t>
            </w:r>
          </w:p>
        </w:tc>
        <w:tc>
          <w:tcPr>
            <w:tcW w:w="0" w:type="auto"/>
          </w:tcPr>
          <w:p w14:paraId="6634A2E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0C5B0A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11.76</w:t>
            </w:r>
          </w:p>
        </w:tc>
        <w:tc>
          <w:tcPr>
            <w:tcW w:w="0" w:type="auto"/>
          </w:tcPr>
          <w:p w14:paraId="1BC111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0.0047</w:t>
            </w:r>
          </w:p>
        </w:tc>
      </w:tr>
      <w:tr w:rsidR="00DA66B5" w:rsidRPr="00D3505C" w14:paraId="42AE67D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79CD9A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755C4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0562E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60491</w:t>
            </w:r>
          </w:p>
        </w:tc>
        <w:tc>
          <w:tcPr>
            <w:tcW w:w="881" w:type="dxa"/>
          </w:tcPr>
          <w:p w14:paraId="553F01E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D37F41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Orchitis and epididymitis in diseases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classified elsewhere</w:t>
            </w:r>
          </w:p>
        </w:tc>
        <w:tc>
          <w:tcPr>
            <w:tcW w:w="0" w:type="auto"/>
          </w:tcPr>
          <w:p w14:paraId="169D2BD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167</w:t>
            </w:r>
          </w:p>
        </w:tc>
        <w:tc>
          <w:tcPr>
            <w:tcW w:w="0" w:type="auto"/>
          </w:tcPr>
          <w:p w14:paraId="26A8BE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115</w:t>
            </w:r>
          </w:p>
        </w:tc>
        <w:tc>
          <w:tcPr>
            <w:tcW w:w="0" w:type="auto"/>
          </w:tcPr>
          <w:p w14:paraId="32B3B3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83.5</w:t>
            </w:r>
          </w:p>
        </w:tc>
        <w:tc>
          <w:tcPr>
            <w:tcW w:w="0" w:type="auto"/>
          </w:tcPr>
          <w:p w14:paraId="32F9E2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377FDB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12.18</w:t>
            </w:r>
          </w:p>
        </w:tc>
        <w:tc>
          <w:tcPr>
            <w:tcW w:w="0" w:type="auto"/>
          </w:tcPr>
          <w:p w14:paraId="3F05202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0.0033</w:t>
            </w:r>
          </w:p>
        </w:tc>
      </w:tr>
      <w:tr w:rsidR="00DA66B5" w:rsidRPr="00D3505C" w14:paraId="06BD6E8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7D31C8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8FACE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8C25BF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60784</w:t>
            </w:r>
          </w:p>
        </w:tc>
        <w:tc>
          <w:tcPr>
            <w:tcW w:w="881" w:type="dxa"/>
          </w:tcPr>
          <w:p w14:paraId="23500C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0F19E3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Impotence of organic origin</w:t>
            </w:r>
          </w:p>
        </w:tc>
        <w:tc>
          <w:tcPr>
            <w:tcW w:w="0" w:type="auto"/>
          </w:tcPr>
          <w:p w14:paraId="605007C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923</w:t>
            </w:r>
          </w:p>
        </w:tc>
        <w:tc>
          <w:tcPr>
            <w:tcW w:w="0" w:type="auto"/>
          </w:tcPr>
          <w:p w14:paraId="7946A4D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562</w:t>
            </w:r>
          </w:p>
        </w:tc>
        <w:tc>
          <w:tcPr>
            <w:tcW w:w="0" w:type="auto"/>
          </w:tcPr>
          <w:p w14:paraId="262FE1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461.5</w:t>
            </w:r>
          </w:p>
        </w:tc>
        <w:tc>
          <w:tcPr>
            <w:tcW w:w="0" w:type="auto"/>
          </w:tcPr>
          <w:p w14:paraId="15E986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3ACC13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22.06</w:t>
            </w:r>
          </w:p>
        </w:tc>
        <w:tc>
          <w:tcPr>
            <w:tcW w:w="0" w:type="auto"/>
          </w:tcPr>
          <w:p w14:paraId="4209A2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015018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C458BC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3112D1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4FC6B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61610</w:t>
            </w:r>
          </w:p>
        </w:tc>
        <w:tc>
          <w:tcPr>
            <w:tcW w:w="881" w:type="dxa"/>
          </w:tcPr>
          <w:p w14:paraId="22BEAA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791646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Vaginitis and vulvovaginitis, unspecified</w:t>
            </w:r>
          </w:p>
        </w:tc>
        <w:tc>
          <w:tcPr>
            <w:tcW w:w="0" w:type="auto"/>
          </w:tcPr>
          <w:p w14:paraId="6FC5373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43869</w:t>
            </w:r>
          </w:p>
        </w:tc>
        <w:tc>
          <w:tcPr>
            <w:tcW w:w="0" w:type="auto"/>
          </w:tcPr>
          <w:p w14:paraId="7BE3AE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27401</w:t>
            </w:r>
          </w:p>
        </w:tc>
        <w:tc>
          <w:tcPr>
            <w:tcW w:w="0" w:type="auto"/>
          </w:tcPr>
          <w:p w14:paraId="68B560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21934.5</w:t>
            </w:r>
          </w:p>
        </w:tc>
        <w:tc>
          <w:tcPr>
            <w:tcW w:w="0" w:type="auto"/>
          </w:tcPr>
          <w:p w14:paraId="114829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1.25</w:t>
            </w:r>
          </w:p>
        </w:tc>
        <w:tc>
          <w:tcPr>
            <w:tcW w:w="0" w:type="auto"/>
          </w:tcPr>
          <w:p w14:paraId="18784A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1376.82</w:t>
            </w:r>
          </w:p>
        </w:tc>
        <w:tc>
          <w:tcPr>
            <w:tcW w:w="0" w:type="auto"/>
          </w:tcPr>
          <w:p w14:paraId="59DD76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F25773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0E847E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A1C05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0002E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61611</w:t>
            </w:r>
          </w:p>
        </w:tc>
        <w:tc>
          <w:tcPr>
            <w:tcW w:w="881" w:type="dxa"/>
          </w:tcPr>
          <w:p w14:paraId="120693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154179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Vaginitis and vulvovaginitis in diseases classified elsewhere</w:t>
            </w:r>
          </w:p>
        </w:tc>
        <w:tc>
          <w:tcPr>
            <w:tcW w:w="0" w:type="auto"/>
          </w:tcPr>
          <w:p w14:paraId="3218FF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9148</w:t>
            </w:r>
          </w:p>
        </w:tc>
        <w:tc>
          <w:tcPr>
            <w:tcW w:w="0" w:type="auto"/>
          </w:tcPr>
          <w:p w14:paraId="041370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6598</w:t>
            </w:r>
          </w:p>
        </w:tc>
        <w:tc>
          <w:tcPr>
            <w:tcW w:w="0" w:type="auto"/>
          </w:tcPr>
          <w:p w14:paraId="78DBFE0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4574</w:t>
            </w:r>
          </w:p>
        </w:tc>
        <w:tc>
          <w:tcPr>
            <w:tcW w:w="0" w:type="auto"/>
          </w:tcPr>
          <w:p w14:paraId="2AAC64C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1.44</w:t>
            </w:r>
          </w:p>
        </w:tc>
        <w:tc>
          <w:tcPr>
            <w:tcW w:w="0" w:type="auto"/>
          </w:tcPr>
          <w:p w14:paraId="32A2D5E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927.41</w:t>
            </w:r>
          </w:p>
        </w:tc>
        <w:tc>
          <w:tcPr>
            <w:tcW w:w="0" w:type="auto"/>
          </w:tcPr>
          <w:p w14:paraId="2BF3B2F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7B1C09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B5C19E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75A9C5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A2CA5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61650</w:t>
            </w:r>
          </w:p>
        </w:tc>
        <w:tc>
          <w:tcPr>
            <w:tcW w:w="881" w:type="dxa"/>
          </w:tcPr>
          <w:p w14:paraId="0DCC54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2D0B59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Ulceration of vulva, unspecified</w:t>
            </w:r>
          </w:p>
        </w:tc>
        <w:tc>
          <w:tcPr>
            <w:tcW w:w="0" w:type="auto"/>
          </w:tcPr>
          <w:p w14:paraId="4BD243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1868</w:t>
            </w:r>
          </w:p>
        </w:tc>
        <w:tc>
          <w:tcPr>
            <w:tcW w:w="0" w:type="auto"/>
          </w:tcPr>
          <w:p w14:paraId="5C8119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1137</w:t>
            </w:r>
          </w:p>
        </w:tc>
        <w:tc>
          <w:tcPr>
            <w:tcW w:w="0" w:type="auto"/>
          </w:tcPr>
          <w:p w14:paraId="5FB167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934</w:t>
            </w:r>
          </w:p>
        </w:tc>
        <w:tc>
          <w:tcPr>
            <w:tcW w:w="0" w:type="auto"/>
          </w:tcPr>
          <w:p w14:paraId="33D081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60FA009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44.48</w:t>
            </w:r>
          </w:p>
        </w:tc>
        <w:tc>
          <w:tcPr>
            <w:tcW w:w="0" w:type="auto"/>
          </w:tcPr>
          <w:p w14:paraId="71F539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E16DB6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93643B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1CF80D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08DAF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78820</w:t>
            </w:r>
          </w:p>
        </w:tc>
        <w:tc>
          <w:tcPr>
            <w:tcW w:w="881" w:type="dxa"/>
          </w:tcPr>
          <w:p w14:paraId="469309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1DCCC4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Retention of urine, unspecified</w:t>
            </w:r>
          </w:p>
        </w:tc>
        <w:tc>
          <w:tcPr>
            <w:tcW w:w="0" w:type="auto"/>
          </w:tcPr>
          <w:p w14:paraId="5E9660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7731</w:t>
            </w:r>
          </w:p>
        </w:tc>
        <w:tc>
          <w:tcPr>
            <w:tcW w:w="0" w:type="auto"/>
          </w:tcPr>
          <w:p w14:paraId="4A03762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4376</w:t>
            </w:r>
          </w:p>
        </w:tc>
        <w:tc>
          <w:tcPr>
            <w:tcW w:w="0" w:type="auto"/>
          </w:tcPr>
          <w:p w14:paraId="01D8FA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3865.5</w:t>
            </w:r>
          </w:p>
        </w:tc>
        <w:tc>
          <w:tcPr>
            <w:tcW w:w="0" w:type="auto"/>
          </w:tcPr>
          <w:p w14:paraId="7C1996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7CA086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67.62</w:t>
            </w:r>
          </w:p>
        </w:tc>
        <w:tc>
          <w:tcPr>
            <w:tcW w:w="0" w:type="auto"/>
          </w:tcPr>
          <w:p w14:paraId="355A23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24D5EE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EB72B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C9D3CE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773598D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78821</w:t>
            </w:r>
          </w:p>
        </w:tc>
        <w:tc>
          <w:tcPr>
            <w:tcW w:w="881" w:type="dxa"/>
          </w:tcPr>
          <w:p w14:paraId="5E3582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5CE79A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Incomplete bladder emptying</w:t>
            </w:r>
          </w:p>
        </w:tc>
        <w:tc>
          <w:tcPr>
            <w:tcW w:w="0" w:type="auto"/>
          </w:tcPr>
          <w:p w14:paraId="1D1E5F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1254</w:t>
            </w:r>
          </w:p>
        </w:tc>
        <w:tc>
          <w:tcPr>
            <w:tcW w:w="0" w:type="auto"/>
          </w:tcPr>
          <w:p w14:paraId="314C1F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765</w:t>
            </w:r>
          </w:p>
        </w:tc>
        <w:tc>
          <w:tcPr>
            <w:tcW w:w="0" w:type="auto"/>
          </w:tcPr>
          <w:p w14:paraId="5059523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627</w:t>
            </w:r>
          </w:p>
        </w:tc>
        <w:tc>
          <w:tcPr>
            <w:tcW w:w="0" w:type="auto"/>
          </w:tcPr>
          <w:p w14:paraId="0DB3FD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4D0717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30.62</w:t>
            </w:r>
          </w:p>
        </w:tc>
        <w:tc>
          <w:tcPr>
            <w:tcW w:w="0" w:type="auto"/>
          </w:tcPr>
          <w:p w14:paraId="242248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6EA3B8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D3F123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7A9E4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4BA36E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78829</w:t>
            </w:r>
          </w:p>
        </w:tc>
        <w:tc>
          <w:tcPr>
            <w:tcW w:w="881" w:type="dxa"/>
          </w:tcPr>
          <w:p w14:paraId="57CABB9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78A636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retention of urine</w:t>
            </w:r>
          </w:p>
        </w:tc>
        <w:tc>
          <w:tcPr>
            <w:tcW w:w="0" w:type="auto"/>
          </w:tcPr>
          <w:p w14:paraId="331308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752</w:t>
            </w:r>
          </w:p>
        </w:tc>
        <w:tc>
          <w:tcPr>
            <w:tcW w:w="0" w:type="auto"/>
          </w:tcPr>
          <w:p w14:paraId="7C2AD0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459</w:t>
            </w:r>
          </w:p>
        </w:tc>
        <w:tc>
          <w:tcPr>
            <w:tcW w:w="0" w:type="auto"/>
          </w:tcPr>
          <w:p w14:paraId="118A86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376</w:t>
            </w:r>
          </w:p>
        </w:tc>
        <w:tc>
          <w:tcPr>
            <w:tcW w:w="0" w:type="auto"/>
          </w:tcPr>
          <w:p w14:paraId="0A4AE03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1.22</w:t>
            </w:r>
          </w:p>
        </w:tc>
        <w:tc>
          <w:tcPr>
            <w:tcW w:w="0" w:type="auto"/>
          </w:tcPr>
          <w:p w14:paraId="758967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18.47</w:t>
            </w:r>
          </w:p>
        </w:tc>
        <w:tc>
          <w:tcPr>
            <w:tcW w:w="0" w:type="auto"/>
          </w:tcPr>
          <w:p w14:paraId="334987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550F1D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2F97A6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7D9F0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EFE70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78830</w:t>
            </w:r>
          </w:p>
        </w:tc>
        <w:tc>
          <w:tcPr>
            <w:tcW w:w="881" w:type="dxa"/>
          </w:tcPr>
          <w:p w14:paraId="4236779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E97B42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Urinary incontinence, unspecified</w:t>
            </w:r>
          </w:p>
        </w:tc>
        <w:tc>
          <w:tcPr>
            <w:tcW w:w="0" w:type="auto"/>
          </w:tcPr>
          <w:p w14:paraId="5CE708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6917</w:t>
            </w:r>
          </w:p>
        </w:tc>
        <w:tc>
          <w:tcPr>
            <w:tcW w:w="0" w:type="auto"/>
          </w:tcPr>
          <w:p w14:paraId="263054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4751</w:t>
            </w:r>
          </w:p>
        </w:tc>
        <w:tc>
          <w:tcPr>
            <w:tcW w:w="0" w:type="auto"/>
          </w:tcPr>
          <w:p w14:paraId="271FC8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3458.5</w:t>
            </w:r>
          </w:p>
        </w:tc>
        <w:tc>
          <w:tcPr>
            <w:tcW w:w="0" w:type="auto"/>
          </w:tcPr>
          <w:p w14:paraId="096244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19DC71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494.95</w:t>
            </w:r>
          </w:p>
        </w:tc>
        <w:tc>
          <w:tcPr>
            <w:tcW w:w="0" w:type="auto"/>
          </w:tcPr>
          <w:p w14:paraId="38EA73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255FAC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D5BA2C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F813B1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BC47F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78831</w:t>
            </w:r>
          </w:p>
        </w:tc>
        <w:tc>
          <w:tcPr>
            <w:tcW w:w="881" w:type="dxa"/>
          </w:tcPr>
          <w:p w14:paraId="7C63E5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F6903F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Urge incontinence</w:t>
            </w:r>
          </w:p>
        </w:tc>
        <w:tc>
          <w:tcPr>
            <w:tcW w:w="0" w:type="auto"/>
          </w:tcPr>
          <w:p w14:paraId="1AC932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6919</w:t>
            </w:r>
          </w:p>
        </w:tc>
        <w:tc>
          <w:tcPr>
            <w:tcW w:w="0" w:type="auto"/>
          </w:tcPr>
          <w:p w14:paraId="33A925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4608</w:t>
            </w:r>
          </w:p>
        </w:tc>
        <w:tc>
          <w:tcPr>
            <w:tcW w:w="0" w:type="auto"/>
          </w:tcPr>
          <w:p w14:paraId="7B0CE07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3459.5</w:t>
            </w:r>
          </w:p>
        </w:tc>
        <w:tc>
          <w:tcPr>
            <w:tcW w:w="0" w:type="auto"/>
          </w:tcPr>
          <w:p w14:paraId="380C45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49DA78E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388.62</w:t>
            </w:r>
          </w:p>
        </w:tc>
        <w:tc>
          <w:tcPr>
            <w:tcW w:w="0" w:type="auto"/>
          </w:tcPr>
          <w:p w14:paraId="5D5E36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38BF3B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782266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707A7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BB068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78833</w:t>
            </w:r>
          </w:p>
        </w:tc>
        <w:tc>
          <w:tcPr>
            <w:tcW w:w="881" w:type="dxa"/>
          </w:tcPr>
          <w:p w14:paraId="59A9DD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494CDC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Mixed incontinence (male)(female)</w:t>
            </w:r>
          </w:p>
        </w:tc>
        <w:tc>
          <w:tcPr>
            <w:tcW w:w="0" w:type="auto"/>
          </w:tcPr>
          <w:p w14:paraId="3BA7D54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737</w:t>
            </w:r>
          </w:p>
        </w:tc>
        <w:tc>
          <w:tcPr>
            <w:tcW w:w="0" w:type="auto"/>
          </w:tcPr>
          <w:p w14:paraId="30AE4A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513</w:t>
            </w:r>
          </w:p>
        </w:tc>
        <w:tc>
          <w:tcPr>
            <w:tcW w:w="0" w:type="auto"/>
          </w:tcPr>
          <w:p w14:paraId="297F43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368.5</w:t>
            </w:r>
          </w:p>
        </w:tc>
        <w:tc>
          <w:tcPr>
            <w:tcW w:w="0" w:type="auto"/>
          </w:tcPr>
          <w:p w14:paraId="124E11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1.39</w:t>
            </w:r>
          </w:p>
        </w:tc>
        <w:tc>
          <w:tcPr>
            <w:tcW w:w="0" w:type="auto"/>
          </w:tcPr>
          <w:p w14:paraId="581429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58.21</w:t>
            </w:r>
          </w:p>
        </w:tc>
        <w:tc>
          <w:tcPr>
            <w:tcW w:w="0" w:type="auto"/>
          </w:tcPr>
          <w:p w14:paraId="189ABE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E2D72F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B10C56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D722D8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604877F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78836</w:t>
            </w:r>
          </w:p>
        </w:tc>
        <w:tc>
          <w:tcPr>
            <w:tcW w:w="881" w:type="dxa"/>
          </w:tcPr>
          <w:p w14:paraId="572F31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880202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Nocturnal enuresis</w:t>
            </w:r>
          </w:p>
        </w:tc>
        <w:tc>
          <w:tcPr>
            <w:tcW w:w="0" w:type="auto"/>
          </w:tcPr>
          <w:p w14:paraId="765EB78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358</w:t>
            </w:r>
          </w:p>
        </w:tc>
        <w:tc>
          <w:tcPr>
            <w:tcW w:w="0" w:type="auto"/>
          </w:tcPr>
          <w:p w14:paraId="2AB3D92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241</w:t>
            </w:r>
          </w:p>
        </w:tc>
        <w:tc>
          <w:tcPr>
            <w:tcW w:w="0" w:type="auto"/>
          </w:tcPr>
          <w:p w14:paraId="509EE4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179</w:t>
            </w:r>
          </w:p>
        </w:tc>
        <w:tc>
          <w:tcPr>
            <w:tcW w:w="0" w:type="auto"/>
          </w:tcPr>
          <w:p w14:paraId="7AABC84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2B2E6B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21.93</w:t>
            </w:r>
          </w:p>
        </w:tc>
        <w:tc>
          <w:tcPr>
            <w:tcW w:w="0" w:type="auto"/>
          </w:tcPr>
          <w:p w14:paraId="2ED3CB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394E3F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0A0792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75568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2875C2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78841</w:t>
            </w:r>
          </w:p>
        </w:tc>
        <w:tc>
          <w:tcPr>
            <w:tcW w:w="881" w:type="dxa"/>
          </w:tcPr>
          <w:p w14:paraId="6DE623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0E0A55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Urinary frequency</w:t>
            </w:r>
          </w:p>
        </w:tc>
        <w:tc>
          <w:tcPr>
            <w:tcW w:w="0" w:type="auto"/>
          </w:tcPr>
          <w:p w14:paraId="3532F1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36766</w:t>
            </w:r>
          </w:p>
        </w:tc>
        <w:tc>
          <w:tcPr>
            <w:tcW w:w="0" w:type="auto"/>
          </w:tcPr>
          <w:p w14:paraId="7E69F2A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24810</w:t>
            </w:r>
          </w:p>
        </w:tc>
        <w:tc>
          <w:tcPr>
            <w:tcW w:w="0" w:type="auto"/>
          </w:tcPr>
          <w:p w14:paraId="419007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18383</w:t>
            </w:r>
          </w:p>
        </w:tc>
        <w:tc>
          <w:tcPr>
            <w:tcW w:w="0" w:type="auto"/>
          </w:tcPr>
          <w:p w14:paraId="4D7ACB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7AEE14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2295.16</w:t>
            </w:r>
          </w:p>
        </w:tc>
        <w:tc>
          <w:tcPr>
            <w:tcW w:w="0" w:type="auto"/>
          </w:tcPr>
          <w:p w14:paraId="1A8E63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DD82B5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1FA24D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6429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218941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78843</w:t>
            </w:r>
          </w:p>
        </w:tc>
        <w:tc>
          <w:tcPr>
            <w:tcW w:w="881" w:type="dxa"/>
          </w:tcPr>
          <w:p w14:paraId="299561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2C231D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Nocturia</w:t>
            </w:r>
          </w:p>
        </w:tc>
        <w:tc>
          <w:tcPr>
            <w:tcW w:w="0" w:type="auto"/>
          </w:tcPr>
          <w:p w14:paraId="4EFEFC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5199</w:t>
            </w:r>
          </w:p>
        </w:tc>
        <w:tc>
          <w:tcPr>
            <w:tcW w:w="0" w:type="auto"/>
          </w:tcPr>
          <w:p w14:paraId="2733C8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2928</w:t>
            </w:r>
          </w:p>
        </w:tc>
        <w:tc>
          <w:tcPr>
            <w:tcW w:w="0" w:type="auto"/>
          </w:tcPr>
          <w:p w14:paraId="0890E3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2599.5</w:t>
            </w:r>
          </w:p>
        </w:tc>
        <w:tc>
          <w:tcPr>
            <w:tcW w:w="0" w:type="auto"/>
          </w:tcPr>
          <w:p w14:paraId="396F57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7F6A852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41.62</w:t>
            </w:r>
          </w:p>
        </w:tc>
        <w:tc>
          <w:tcPr>
            <w:tcW w:w="0" w:type="auto"/>
          </w:tcPr>
          <w:p w14:paraId="348217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C36620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903FCA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9006E4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09485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78861</w:t>
            </w:r>
          </w:p>
        </w:tc>
        <w:tc>
          <w:tcPr>
            <w:tcW w:w="881" w:type="dxa"/>
          </w:tcPr>
          <w:p w14:paraId="5CDDA6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E426F02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Splitting of urinary stream</w:t>
            </w:r>
          </w:p>
        </w:tc>
        <w:tc>
          <w:tcPr>
            <w:tcW w:w="0" w:type="auto"/>
          </w:tcPr>
          <w:p w14:paraId="15A96F2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322</w:t>
            </w:r>
          </w:p>
        </w:tc>
        <w:tc>
          <w:tcPr>
            <w:tcW w:w="0" w:type="auto"/>
          </w:tcPr>
          <w:p w14:paraId="2019F3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269</w:t>
            </w:r>
          </w:p>
        </w:tc>
        <w:tc>
          <w:tcPr>
            <w:tcW w:w="0" w:type="auto"/>
          </w:tcPr>
          <w:p w14:paraId="1E988D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161</w:t>
            </w:r>
          </w:p>
        </w:tc>
        <w:tc>
          <w:tcPr>
            <w:tcW w:w="0" w:type="auto"/>
          </w:tcPr>
          <w:p w14:paraId="5D8957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1.67</w:t>
            </w:r>
          </w:p>
        </w:tc>
        <w:tc>
          <w:tcPr>
            <w:tcW w:w="0" w:type="auto"/>
          </w:tcPr>
          <w:p w14:paraId="78E4F4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79.19</w:t>
            </w:r>
          </w:p>
        </w:tc>
        <w:tc>
          <w:tcPr>
            <w:tcW w:w="0" w:type="auto"/>
          </w:tcPr>
          <w:p w14:paraId="028FA8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0EF3A3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5AE0D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2714B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1F6E8A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78869</w:t>
            </w:r>
          </w:p>
        </w:tc>
        <w:tc>
          <w:tcPr>
            <w:tcW w:w="881" w:type="dxa"/>
          </w:tcPr>
          <w:p w14:paraId="6ED34A4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AD4A25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abnormality of urination</w:t>
            </w:r>
          </w:p>
        </w:tc>
        <w:tc>
          <w:tcPr>
            <w:tcW w:w="0" w:type="auto"/>
          </w:tcPr>
          <w:p w14:paraId="0A65A2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573</w:t>
            </w:r>
          </w:p>
        </w:tc>
        <w:tc>
          <w:tcPr>
            <w:tcW w:w="0" w:type="auto"/>
          </w:tcPr>
          <w:p w14:paraId="780F45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351</w:t>
            </w:r>
          </w:p>
        </w:tc>
        <w:tc>
          <w:tcPr>
            <w:tcW w:w="0" w:type="auto"/>
          </w:tcPr>
          <w:p w14:paraId="7CDBB3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286.5</w:t>
            </w:r>
          </w:p>
        </w:tc>
        <w:tc>
          <w:tcPr>
            <w:tcW w:w="0" w:type="auto"/>
          </w:tcPr>
          <w:p w14:paraId="1380CA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4ED7FF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14.65</w:t>
            </w:r>
          </w:p>
        </w:tc>
        <w:tc>
          <w:tcPr>
            <w:tcW w:w="0" w:type="auto"/>
          </w:tcPr>
          <w:p w14:paraId="4F7685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3A3A0CB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497F87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5249D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8CCDC4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V536</w:t>
            </w:r>
          </w:p>
        </w:tc>
        <w:tc>
          <w:tcPr>
            <w:tcW w:w="881" w:type="dxa"/>
          </w:tcPr>
          <w:p w14:paraId="262C726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22EB47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Fitting and adjustment of urinary devices</w:t>
            </w:r>
          </w:p>
        </w:tc>
        <w:tc>
          <w:tcPr>
            <w:tcW w:w="0" w:type="auto"/>
          </w:tcPr>
          <w:p w14:paraId="24CEE0A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482</w:t>
            </w:r>
          </w:p>
        </w:tc>
        <w:tc>
          <w:tcPr>
            <w:tcW w:w="0" w:type="auto"/>
          </w:tcPr>
          <w:p w14:paraId="2F8E085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398</w:t>
            </w:r>
          </w:p>
        </w:tc>
        <w:tc>
          <w:tcPr>
            <w:tcW w:w="0" w:type="auto"/>
          </w:tcPr>
          <w:p w14:paraId="76E2D3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241</w:t>
            </w:r>
          </w:p>
        </w:tc>
        <w:tc>
          <w:tcPr>
            <w:tcW w:w="0" w:type="auto"/>
          </w:tcPr>
          <w:p w14:paraId="76EB57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1.65</w:t>
            </w:r>
          </w:p>
        </w:tc>
        <w:tc>
          <w:tcPr>
            <w:tcW w:w="0" w:type="auto"/>
          </w:tcPr>
          <w:p w14:paraId="3D829A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111.12</w:t>
            </w:r>
          </w:p>
        </w:tc>
        <w:tc>
          <w:tcPr>
            <w:tcW w:w="0" w:type="auto"/>
          </w:tcPr>
          <w:p w14:paraId="567DFC0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FDD9A1C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0063AC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A0968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05EEE4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V556</w:t>
            </w:r>
          </w:p>
        </w:tc>
        <w:tc>
          <w:tcPr>
            <w:tcW w:w="881" w:type="dxa"/>
          </w:tcPr>
          <w:p w14:paraId="38BB7E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C0329B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Attention to other artificial opening of urinary tract</w:t>
            </w:r>
          </w:p>
        </w:tc>
        <w:tc>
          <w:tcPr>
            <w:tcW w:w="0" w:type="auto"/>
          </w:tcPr>
          <w:p w14:paraId="706342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</w:t>
            </w:r>
          </w:p>
        </w:tc>
        <w:tc>
          <w:tcPr>
            <w:tcW w:w="0" w:type="auto"/>
          </w:tcPr>
          <w:p w14:paraId="2AF02C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</w:t>
            </w:r>
          </w:p>
        </w:tc>
        <w:tc>
          <w:tcPr>
            <w:tcW w:w="0" w:type="auto"/>
          </w:tcPr>
          <w:p w14:paraId="5AF3487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56.5</w:t>
            </w:r>
          </w:p>
        </w:tc>
        <w:tc>
          <w:tcPr>
            <w:tcW w:w="0" w:type="auto"/>
          </w:tcPr>
          <w:p w14:paraId="42305D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1.58</w:t>
            </w:r>
          </w:p>
        </w:tc>
        <w:tc>
          <w:tcPr>
            <w:tcW w:w="0" w:type="auto"/>
          </w:tcPr>
          <w:p w14:paraId="5476D79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19.89</w:t>
            </w:r>
          </w:p>
        </w:tc>
        <w:tc>
          <w:tcPr>
            <w:tcW w:w="0" w:type="auto"/>
          </w:tcPr>
          <w:p w14:paraId="6E39862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1B3C92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36DE05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9443D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A0A67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V723</w:t>
            </w:r>
          </w:p>
        </w:tc>
        <w:tc>
          <w:tcPr>
            <w:tcW w:w="881" w:type="dxa"/>
          </w:tcPr>
          <w:p w14:paraId="1C32795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766BE06" w14:textId="71F75188" w:rsidR="00DA66B5" w:rsidRPr="00D3505C" w:rsidRDefault="00F6776B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Gynaecological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examination</w:t>
            </w:r>
          </w:p>
        </w:tc>
        <w:tc>
          <w:tcPr>
            <w:tcW w:w="0" w:type="auto"/>
          </w:tcPr>
          <w:p w14:paraId="1B94D2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3162</w:t>
            </w:r>
          </w:p>
        </w:tc>
        <w:tc>
          <w:tcPr>
            <w:tcW w:w="0" w:type="auto"/>
          </w:tcPr>
          <w:p w14:paraId="3769096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2043</w:t>
            </w:r>
          </w:p>
        </w:tc>
        <w:tc>
          <w:tcPr>
            <w:tcW w:w="0" w:type="auto"/>
          </w:tcPr>
          <w:p w14:paraId="5399731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1581</w:t>
            </w:r>
          </w:p>
        </w:tc>
        <w:tc>
          <w:tcPr>
            <w:tcW w:w="0" w:type="auto"/>
          </w:tcPr>
          <w:p w14:paraId="40E1945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2905D7E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137.00</w:t>
            </w:r>
          </w:p>
        </w:tc>
        <w:tc>
          <w:tcPr>
            <w:tcW w:w="0" w:type="auto"/>
          </w:tcPr>
          <w:p w14:paraId="6037A4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1D59DA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793878A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Pregnancy and childbirth</w:t>
            </w:r>
          </w:p>
        </w:tc>
        <w:tc>
          <w:tcPr>
            <w:tcW w:w="708" w:type="dxa"/>
          </w:tcPr>
          <w:p w14:paraId="067A05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21E92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634</w:t>
            </w:r>
          </w:p>
        </w:tc>
        <w:tc>
          <w:tcPr>
            <w:tcW w:w="881" w:type="dxa"/>
          </w:tcPr>
          <w:p w14:paraId="39E975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C54661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Abortion</w:t>
            </w:r>
          </w:p>
        </w:tc>
        <w:tc>
          <w:tcPr>
            <w:tcW w:w="0" w:type="auto"/>
          </w:tcPr>
          <w:p w14:paraId="5CDE081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1390</w:t>
            </w:r>
          </w:p>
        </w:tc>
        <w:tc>
          <w:tcPr>
            <w:tcW w:w="0" w:type="auto"/>
          </w:tcPr>
          <w:p w14:paraId="4CE9B5A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794</w:t>
            </w:r>
          </w:p>
        </w:tc>
        <w:tc>
          <w:tcPr>
            <w:tcW w:w="0" w:type="auto"/>
          </w:tcPr>
          <w:p w14:paraId="3CEB54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695</w:t>
            </w:r>
          </w:p>
        </w:tc>
        <w:tc>
          <w:tcPr>
            <w:tcW w:w="0" w:type="auto"/>
          </w:tcPr>
          <w:p w14:paraId="2B1035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1.14</w:t>
            </w:r>
          </w:p>
        </w:tc>
        <w:tc>
          <w:tcPr>
            <w:tcW w:w="0" w:type="auto"/>
          </w:tcPr>
          <w:p w14:paraId="27D5AE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14.15</w:t>
            </w:r>
          </w:p>
        </w:tc>
        <w:tc>
          <w:tcPr>
            <w:tcW w:w="0" w:type="auto"/>
          </w:tcPr>
          <w:p w14:paraId="4BA5C7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0.0006</w:t>
            </w:r>
          </w:p>
        </w:tc>
      </w:tr>
      <w:tr w:rsidR="00DA66B5" w:rsidRPr="00D3505C" w14:paraId="31115E5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B0CCC0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4FC1E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72FEA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640</w:t>
            </w:r>
          </w:p>
        </w:tc>
        <w:tc>
          <w:tcPr>
            <w:tcW w:w="881" w:type="dxa"/>
          </w:tcPr>
          <w:p w14:paraId="4444B69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B1DF3F6" w14:textId="37FFCBE9" w:rsidR="00DA66B5" w:rsidRPr="00D3505C" w:rsidRDefault="00F6776B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in early pregnancy</w:t>
            </w:r>
          </w:p>
        </w:tc>
        <w:tc>
          <w:tcPr>
            <w:tcW w:w="0" w:type="auto"/>
          </w:tcPr>
          <w:p w14:paraId="6724D8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7891</w:t>
            </w:r>
          </w:p>
        </w:tc>
        <w:tc>
          <w:tcPr>
            <w:tcW w:w="0" w:type="auto"/>
          </w:tcPr>
          <w:p w14:paraId="0B9EA97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4706</w:t>
            </w:r>
          </w:p>
        </w:tc>
        <w:tc>
          <w:tcPr>
            <w:tcW w:w="0" w:type="auto"/>
          </w:tcPr>
          <w:p w14:paraId="60D7DE0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3945.5</w:t>
            </w:r>
          </w:p>
        </w:tc>
        <w:tc>
          <w:tcPr>
            <w:tcW w:w="0" w:type="auto"/>
          </w:tcPr>
          <w:p w14:paraId="546E457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256B5DD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147.51</w:t>
            </w:r>
          </w:p>
        </w:tc>
        <w:tc>
          <w:tcPr>
            <w:tcW w:w="0" w:type="auto"/>
          </w:tcPr>
          <w:p w14:paraId="22FBCD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3E605D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25D522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1246E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DB55B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641</w:t>
            </w:r>
          </w:p>
        </w:tc>
        <w:tc>
          <w:tcPr>
            <w:tcW w:w="881" w:type="dxa"/>
          </w:tcPr>
          <w:p w14:paraId="317D76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5386711" w14:textId="6B3E8D12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 xml:space="preserve">Antepartum </w:t>
            </w:r>
            <w:r w:rsidR="00F6776B"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haemorrhage</w:t>
            </w: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, abruptio placentae, and placenta previa</w:t>
            </w:r>
          </w:p>
        </w:tc>
        <w:tc>
          <w:tcPr>
            <w:tcW w:w="0" w:type="auto"/>
          </w:tcPr>
          <w:p w14:paraId="4FD6CB1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736</w:t>
            </w:r>
          </w:p>
        </w:tc>
        <w:tc>
          <w:tcPr>
            <w:tcW w:w="0" w:type="auto"/>
          </w:tcPr>
          <w:p w14:paraId="7E3A425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488</w:t>
            </w:r>
          </w:p>
        </w:tc>
        <w:tc>
          <w:tcPr>
            <w:tcW w:w="0" w:type="auto"/>
          </w:tcPr>
          <w:p w14:paraId="1C0FEF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368</w:t>
            </w:r>
          </w:p>
        </w:tc>
        <w:tc>
          <w:tcPr>
            <w:tcW w:w="0" w:type="auto"/>
          </w:tcPr>
          <w:p w14:paraId="2A69B0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33B0D88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39.86</w:t>
            </w:r>
          </w:p>
        </w:tc>
        <w:tc>
          <w:tcPr>
            <w:tcW w:w="0" w:type="auto"/>
          </w:tcPr>
          <w:p w14:paraId="227093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E6F529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A7AE08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70533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D9E2A6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</w:t>
            </w:r>
          </w:p>
        </w:tc>
        <w:tc>
          <w:tcPr>
            <w:tcW w:w="881" w:type="dxa"/>
          </w:tcPr>
          <w:p w14:paraId="77CCB3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31C087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Excessive vomiting in pregnancy</w:t>
            </w:r>
          </w:p>
        </w:tc>
        <w:tc>
          <w:tcPr>
            <w:tcW w:w="0" w:type="auto"/>
          </w:tcPr>
          <w:p w14:paraId="657D6A1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4632</w:t>
            </w:r>
          </w:p>
        </w:tc>
        <w:tc>
          <w:tcPr>
            <w:tcW w:w="0" w:type="auto"/>
          </w:tcPr>
          <w:p w14:paraId="175CAC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2724</w:t>
            </w:r>
          </w:p>
        </w:tc>
        <w:tc>
          <w:tcPr>
            <w:tcW w:w="0" w:type="auto"/>
          </w:tcPr>
          <w:p w14:paraId="595E5C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2316</w:t>
            </w:r>
          </w:p>
        </w:tc>
        <w:tc>
          <w:tcPr>
            <w:tcW w:w="0" w:type="auto"/>
          </w:tcPr>
          <w:p w14:paraId="1413BD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545D196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72.25</w:t>
            </w:r>
          </w:p>
        </w:tc>
        <w:tc>
          <w:tcPr>
            <w:tcW w:w="0" w:type="auto"/>
          </w:tcPr>
          <w:p w14:paraId="12A567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5B19A4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FC1124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CE7CF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411CA7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</w:t>
            </w:r>
          </w:p>
        </w:tc>
        <w:tc>
          <w:tcPr>
            <w:tcW w:w="881" w:type="dxa"/>
          </w:tcPr>
          <w:p w14:paraId="0991B9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6868E7D" w14:textId="59B6ED2A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Early or threatened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</w:p>
        </w:tc>
        <w:tc>
          <w:tcPr>
            <w:tcW w:w="0" w:type="auto"/>
          </w:tcPr>
          <w:p w14:paraId="631518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1518</w:t>
            </w:r>
          </w:p>
        </w:tc>
        <w:tc>
          <w:tcPr>
            <w:tcW w:w="0" w:type="auto"/>
          </w:tcPr>
          <w:p w14:paraId="3B4EE8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1082</w:t>
            </w:r>
          </w:p>
        </w:tc>
        <w:tc>
          <w:tcPr>
            <w:tcW w:w="0" w:type="auto"/>
          </w:tcPr>
          <w:p w14:paraId="5D44B1E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759</w:t>
            </w:r>
          </w:p>
        </w:tc>
        <w:tc>
          <w:tcPr>
            <w:tcW w:w="0" w:type="auto"/>
          </w:tcPr>
          <w:p w14:paraId="2F6980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1.43</w:t>
            </w:r>
          </w:p>
        </w:tc>
        <w:tc>
          <w:tcPr>
            <w:tcW w:w="0" w:type="auto"/>
          </w:tcPr>
          <w:p w14:paraId="7D6DAE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141.94</w:t>
            </w:r>
          </w:p>
        </w:tc>
        <w:tc>
          <w:tcPr>
            <w:tcW w:w="0" w:type="auto"/>
          </w:tcPr>
          <w:p w14:paraId="73C19D0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AA0BE5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977E74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7EFD6E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713FC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646</w:t>
            </w:r>
          </w:p>
        </w:tc>
        <w:tc>
          <w:tcPr>
            <w:tcW w:w="881" w:type="dxa"/>
          </w:tcPr>
          <w:p w14:paraId="24B9C8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6567C6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complications of pregnancy, not elsewhere classified</w:t>
            </w:r>
          </w:p>
        </w:tc>
        <w:tc>
          <w:tcPr>
            <w:tcW w:w="0" w:type="auto"/>
          </w:tcPr>
          <w:p w14:paraId="3EEE9C4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1233</w:t>
            </w:r>
          </w:p>
        </w:tc>
        <w:tc>
          <w:tcPr>
            <w:tcW w:w="0" w:type="auto"/>
          </w:tcPr>
          <w:p w14:paraId="62ED75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855</w:t>
            </w:r>
          </w:p>
        </w:tc>
        <w:tc>
          <w:tcPr>
            <w:tcW w:w="0" w:type="auto"/>
          </w:tcPr>
          <w:p w14:paraId="4AD2F3A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616.5</w:t>
            </w:r>
          </w:p>
        </w:tc>
        <w:tc>
          <w:tcPr>
            <w:tcW w:w="0" w:type="auto"/>
          </w:tcPr>
          <w:p w14:paraId="19D9F1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1.39</w:t>
            </w:r>
          </w:p>
        </w:tc>
        <w:tc>
          <w:tcPr>
            <w:tcW w:w="0" w:type="auto"/>
          </w:tcPr>
          <w:p w14:paraId="590955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94.72</w:t>
            </w:r>
          </w:p>
        </w:tc>
        <w:tc>
          <w:tcPr>
            <w:tcW w:w="0" w:type="auto"/>
          </w:tcPr>
          <w:p w14:paraId="5623131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B05ED8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3B2C6A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C7CC81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A15141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</w:t>
            </w:r>
          </w:p>
        </w:tc>
        <w:tc>
          <w:tcPr>
            <w:tcW w:w="881" w:type="dxa"/>
          </w:tcPr>
          <w:p w14:paraId="15B17CB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50B678E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current conditions in the mother classifiable elsewhere, but complicating pregnancy, childbirth, or the puerperium</w:t>
            </w:r>
          </w:p>
        </w:tc>
        <w:tc>
          <w:tcPr>
            <w:tcW w:w="0" w:type="auto"/>
          </w:tcPr>
          <w:p w14:paraId="319086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754</w:t>
            </w:r>
          </w:p>
        </w:tc>
        <w:tc>
          <w:tcPr>
            <w:tcW w:w="0" w:type="auto"/>
          </w:tcPr>
          <w:p w14:paraId="10962CB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560</w:t>
            </w:r>
          </w:p>
        </w:tc>
        <w:tc>
          <w:tcPr>
            <w:tcW w:w="0" w:type="auto"/>
          </w:tcPr>
          <w:p w14:paraId="6C3E15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377</w:t>
            </w:r>
          </w:p>
        </w:tc>
        <w:tc>
          <w:tcPr>
            <w:tcW w:w="0" w:type="auto"/>
          </w:tcPr>
          <w:p w14:paraId="24C942E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1.49</w:t>
            </w:r>
          </w:p>
        </w:tc>
        <w:tc>
          <w:tcPr>
            <w:tcW w:w="0" w:type="auto"/>
          </w:tcPr>
          <w:p w14:paraId="581964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92.70</w:t>
            </w:r>
          </w:p>
        </w:tc>
        <w:tc>
          <w:tcPr>
            <w:tcW w:w="0" w:type="auto"/>
          </w:tcPr>
          <w:p w14:paraId="613DCD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5E8D70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D75562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9775D1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33B92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650</w:t>
            </w:r>
          </w:p>
        </w:tc>
        <w:tc>
          <w:tcPr>
            <w:tcW w:w="881" w:type="dxa"/>
          </w:tcPr>
          <w:p w14:paraId="7F60B9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CAFA2D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Normal delivery</w:t>
            </w:r>
          </w:p>
        </w:tc>
        <w:tc>
          <w:tcPr>
            <w:tcW w:w="0" w:type="auto"/>
          </w:tcPr>
          <w:p w14:paraId="3907F7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958</w:t>
            </w:r>
          </w:p>
        </w:tc>
        <w:tc>
          <w:tcPr>
            <w:tcW w:w="0" w:type="auto"/>
          </w:tcPr>
          <w:p w14:paraId="01B226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657</w:t>
            </w:r>
          </w:p>
        </w:tc>
        <w:tc>
          <w:tcPr>
            <w:tcW w:w="0" w:type="auto"/>
          </w:tcPr>
          <w:p w14:paraId="2A80F9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479</w:t>
            </w:r>
          </w:p>
        </w:tc>
        <w:tc>
          <w:tcPr>
            <w:tcW w:w="0" w:type="auto"/>
          </w:tcPr>
          <w:p w14:paraId="30E9FB9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1B6676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67.76</w:t>
            </w:r>
          </w:p>
        </w:tc>
        <w:tc>
          <w:tcPr>
            <w:tcW w:w="0" w:type="auto"/>
          </w:tcPr>
          <w:p w14:paraId="44D6222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91746C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08E35D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AB403B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70088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651</w:t>
            </w:r>
          </w:p>
        </w:tc>
        <w:tc>
          <w:tcPr>
            <w:tcW w:w="881" w:type="dxa"/>
          </w:tcPr>
          <w:p w14:paraId="7A7920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3DEC401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Multiple gestation</w:t>
            </w:r>
          </w:p>
        </w:tc>
        <w:tc>
          <w:tcPr>
            <w:tcW w:w="0" w:type="auto"/>
          </w:tcPr>
          <w:p w14:paraId="6412275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197</w:t>
            </w:r>
          </w:p>
        </w:tc>
        <w:tc>
          <w:tcPr>
            <w:tcW w:w="0" w:type="auto"/>
          </w:tcPr>
          <w:p w14:paraId="277B16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169</w:t>
            </w:r>
          </w:p>
        </w:tc>
        <w:tc>
          <w:tcPr>
            <w:tcW w:w="0" w:type="auto"/>
          </w:tcPr>
          <w:p w14:paraId="3826C8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98.5</w:t>
            </w:r>
          </w:p>
        </w:tc>
        <w:tc>
          <w:tcPr>
            <w:tcW w:w="0" w:type="auto"/>
          </w:tcPr>
          <w:p w14:paraId="42E6FD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1.72</w:t>
            </w:r>
          </w:p>
        </w:tc>
        <w:tc>
          <w:tcPr>
            <w:tcW w:w="0" w:type="auto"/>
          </w:tcPr>
          <w:p w14:paraId="32A125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56.01</w:t>
            </w:r>
          </w:p>
        </w:tc>
        <w:tc>
          <w:tcPr>
            <w:tcW w:w="0" w:type="auto"/>
          </w:tcPr>
          <w:p w14:paraId="6B2F853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4020A5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0252F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D35F3C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9D5BA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652</w:t>
            </w:r>
          </w:p>
        </w:tc>
        <w:tc>
          <w:tcPr>
            <w:tcW w:w="881" w:type="dxa"/>
          </w:tcPr>
          <w:p w14:paraId="075493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2A42FAA" w14:textId="59B54763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Malposition and malpresentation of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foetus</w:t>
            </w:r>
          </w:p>
        </w:tc>
        <w:tc>
          <w:tcPr>
            <w:tcW w:w="0" w:type="auto"/>
          </w:tcPr>
          <w:p w14:paraId="7FC5712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445</w:t>
            </w:r>
          </w:p>
        </w:tc>
        <w:tc>
          <w:tcPr>
            <w:tcW w:w="0" w:type="auto"/>
          </w:tcPr>
          <w:p w14:paraId="54931B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343</w:t>
            </w:r>
          </w:p>
        </w:tc>
        <w:tc>
          <w:tcPr>
            <w:tcW w:w="0" w:type="auto"/>
          </w:tcPr>
          <w:p w14:paraId="2A8062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222.5</w:t>
            </w:r>
          </w:p>
        </w:tc>
        <w:tc>
          <w:tcPr>
            <w:tcW w:w="0" w:type="auto"/>
          </w:tcPr>
          <w:p w14:paraId="1A55D10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1.54</w:t>
            </w:r>
          </w:p>
        </w:tc>
        <w:tc>
          <w:tcPr>
            <w:tcW w:w="0" w:type="auto"/>
          </w:tcPr>
          <w:p w14:paraId="6941A9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68.90</w:t>
            </w:r>
          </w:p>
        </w:tc>
        <w:tc>
          <w:tcPr>
            <w:tcW w:w="0" w:type="auto"/>
          </w:tcPr>
          <w:p w14:paraId="171176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747B79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53500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031B4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DDE915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654</w:t>
            </w:r>
          </w:p>
        </w:tc>
        <w:tc>
          <w:tcPr>
            <w:tcW w:w="881" w:type="dxa"/>
          </w:tcPr>
          <w:p w14:paraId="1E7A864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D7D48A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Abnormality of organs and soft tissues of pelvis</w:t>
            </w:r>
          </w:p>
        </w:tc>
        <w:tc>
          <w:tcPr>
            <w:tcW w:w="0" w:type="auto"/>
          </w:tcPr>
          <w:p w14:paraId="2A59DF4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422</w:t>
            </w:r>
          </w:p>
        </w:tc>
        <w:tc>
          <w:tcPr>
            <w:tcW w:w="0" w:type="auto"/>
          </w:tcPr>
          <w:p w14:paraId="54D682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295</w:t>
            </w:r>
          </w:p>
        </w:tc>
        <w:tc>
          <w:tcPr>
            <w:tcW w:w="0" w:type="auto"/>
          </w:tcPr>
          <w:p w14:paraId="444FAF9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211</w:t>
            </w:r>
          </w:p>
        </w:tc>
        <w:tc>
          <w:tcPr>
            <w:tcW w:w="0" w:type="auto"/>
          </w:tcPr>
          <w:p w14:paraId="400FDB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</w:t>
            </w:r>
          </w:p>
        </w:tc>
        <w:tc>
          <w:tcPr>
            <w:tcW w:w="0" w:type="auto"/>
          </w:tcPr>
          <w:p w14:paraId="3B5BAE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34.39</w:t>
            </w:r>
          </w:p>
        </w:tc>
        <w:tc>
          <w:tcPr>
            <w:tcW w:w="0" w:type="auto"/>
          </w:tcPr>
          <w:p w14:paraId="473D57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5B400A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55BEBA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26D76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C71D6A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655</w:t>
            </w:r>
          </w:p>
        </w:tc>
        <w:tc>
          <w:tcPr>
            <w:tcW w:w="881" w:type="dxa"/>
          </w:tcPr>
          <w:p w14:paraId="1645A1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85B736F" w14:textId="1A8086B8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Known or suspected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foetal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abnormality affecting management of mother</w:t>
            </w:r>
          </w:p>
        </w:tc>
        <w:tc>
          <w:tcPr>
            <w:tcW w:w="0" w:type="auto"/>
          </w:tcPr>
          <w:p w14:paraId="376828A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240</w:t>
            </w:r>
          </w:p>
        </w:tc>
        <w:tc>
          <w:tcPr>
            <w:tcW w:w="0" w:type="auto"/>
          </w:tcPr>
          <w:p w14:paraId="31EBE1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210</w:t>
            </w:r>
          </w:p>
        </w:tc>
        <w:tc>
          <w:tcPr>
            <w:tcW w:w="0" w:type="auto"/>
          </w:tcPr>
          <w:p w14:paraId="413EDD8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120</w:t>
            </w:r>
          </w:p>
        </w:tc>
        <w:tc>
          <w:tcPr>
            <w:tcW w:w="0" w:type="auto"/>
          </w:tcPr>
          <w:p w14:paraId="23C673A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1.75</w:t>
            </w:r>
          </w:p>
        </w:tc>
        <w:tc>
          <w:tcPr>
            <w:tcW w:w="0" w:type="auto"/>
          </w:tcPr>
          <w:p w14:paraId="0F4F395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75.93</w:t>
            </w:r>
          </w:p>
        </w:tc>
        <w:tc>
          <w:tcPr>
            <w:tcW w:w="0" w:type="auto"/>
          </w:tcPr>
          <w:p w14:paraId="6D5876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D39625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58A872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E6F8D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88E99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656</w:t>
            </w:r>
          </w:p>
        </w:tc>
        <w:tc>
          <w:tcPr>
            <w:tcW w:w="881" w:type="dxa"/>
          </w:tcPr>
          <w:p w14:paraId="31A95B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919FB6C" w14:textId="4FBD0DF2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foetal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and placental problems affecting management of mother</w:t>
            </w:r>
          </w:p>
        </w:tc>
        <w:tc>
          <w:tcPr>
            <w:tcW w:w="0" w:type="auto"/>
          </w:tcPr>
          <w:p w14:paraId="04CF30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302</w:t>
            </w:r>
          </w:p>
        </w:tc>
        <w:tc>
          <w:tcPr>
            <w:tcW w:w="0" w:type="auto"/>
          </w:tcPr>
          <w:p w14:paraId="1B81CFC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215</w:t>
            </w:r>
          </w:p>
        </w:tc>
        <w:tc>
          <w:tcPr>
            <w:tcW w:w="0" w:type="auto"/>
          </w:tcPr>
          <w:p w14:paraId="5E0C69F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151</w:t>
            </w:r>
          </w:p>
        </w:tc>
        <w:tc>
          <w:tcPr>
            <w:tcW w:w="0" w:type="auto"/>
          </w:tcPr>
          <w:p w14:paraId="1D4937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1.42</w:t>
            </w:r>
          </w:p>
        </w:tc>
        <w:tc>
          <w:tcPr>
            <w:tcW w:w="0" w:type="auto"/>
          </w:tcPr>
          <w:p w14:paraId="1CDAEB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28.00</w:t>
            </w:r>
          </w:p>
        </w:tc>
        <w:tc>
          <w:tcPr>
            <w:tcW w:w="0" w:type="auto"/>
          </w:tcPr>
          <w:p w14:paraId="158C2A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0A66AA8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D7EBDC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24480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91585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658</w:t>
            </w:r>
          </w:p>
        </w:tc>
        <w:tc>
          <w:tcPr>
            <w:tcW w:w="881" w:type="dxa"/>
          </w:tcPr>
          <w:p w14:paraId="49ADDD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2E0440D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problems associated with amniotic cavity and membranes</w:t>
            </w:r>
          </w:p>
        </w:tc>
        <w:tc>
          <w:tcPr>
            <w:tcW w:w="0" w:type="auto"/>
          </w:tcPr>
          <w:p w14:paraId="7437300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201</w:t>
            </w:r>
          </w:p>
        </w:tc>
        <w:tc>
          <w:tcPr>
            <w:tcW w:w="0" w:type="auto"/>
          </w:tcPr>
          <w:p w14:paraId="043B16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132</w:t>
            </w:r>
          </w:p>
        </w:tc>
        <w:tc>
          <w:tcPr>
            <w:tcW w:w="0" w:type="auto"/>
          </w:tcPr>
          <w:p w14:paraId="69EC32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100.5</w:t>
            </w:r>
          </w:p>
        </w:tc>
        <w:tc>
          <w:tcPr>
            <w:tcW w:w="0" w:type="auto"/>
          </w:tcPr>
          <w:p w14:paraId="256CA4B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53F70E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10.04</w:t>
            </w:r>
          </w:p>
        </w:tc>
        <w:tc>
          <w:tcPr>
            <w:tcW w:w="0" w:type="auto"/>
          </w:tcPr>
          <w:p w14:paraId="47F4AD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0.0264</w:t>
            </w:r>
          </w:p>
        </w:tc>
      </w:tr>
      <w:tr w:rsidR="00DA66B5" w:rsidRPr="00D3505C" w14:paraId="50A103F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B5667A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CD43D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55A696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661</w:t>
            </w:r>
          </w:p>
        </w:tc>
        <w:tc>
          <w:tcPr>
            <w:tcW w:w="881" w:type="dxa"/>
          </w:tcPr>
          <w:p w14:paraId="488A56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E17154A" w14:textId="22CCD33C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Abnormality of forces of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</w:p>
        </w:tc>
        <w:tc>
          <w:tcPr>
            <w:tcW w:w="0" w:type="auto"/>
          </w:tcPr>
          <w:p w14:paraId="5698A7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152</w:t>
            </w:r>
          </w:p>
        </w:tc>
        <w:tc>
          <w:tcPr>
            <w:tcW w:w="0" w:type="auto"/>
          </w:tcPr>
          <w:p w14:paraId="396E11A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128</w:t>
            </w:r>
          </w:p>
        </w:tc>
        <w:tc>
          <w:tcPr>
            <w:tcW w:w="0" w:type="auto"/>
          </w:tcPr>
          <w:p w14:paraId="4EA8DBA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</w:t>
            </w:r>
          </w:p>
        </w:tc>
        <w:tc>
          <w:tcPr>
            <w:tcW w:w="0" w:type="auto"/>
          </w:tcPr>
          <w:p w14:paraId="3EFEC22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1.68</w:t>
            </w:r>
          </w:p>
        </w:tc>
        <w:tc>
          <w:tcPr>
            <w:tcW w:w="0" w:type="auto"/>
          </w:tcPr>
          <w:p w14:paraId="4E6A0B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39.06</w:t>
            </w:r>
          </w:p>
        </w:tc>
        <w:tc>
          <w:tcPr>
            <w:tcW w:w="0" w:type="auto"/>
          </w:tcPr>
          <w:p w14:paraId="553AEC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CFAADD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C20E9F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5BCE2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A57A6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662</w:t>
            </w:r>
          </w:p>
        </w:tc>
        <w:tc>
          <w:tcPr>
            <w:tcW w:w="881" w:type="dxa"/>
          </w:tcPr>
          <w:p w14:paraId="6F9C61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D426D01" w14:textId="26D061DE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Long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</w:p>
        </w:tc>
        <w:tc>
          <w:tcPr>
            <w:tcW w:w="0" w:type="auto"/>
          </w:tcPr>
          <w:p w14:paraId="585CB3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127</w:t>
            </w:r>
          </w:p>
        </w:tc>
        <w:tc>
          <w:tcPr>
            <w:tcW w:w="0" w:type="auto"/>
          </w:tcPr>
          <w:p w14:paraId="7750C4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97</w:t>
            </w:r>
          </w:p>
        </w:tc>
        <w:tc>
          <w:tcPr>
            <w:tcW w:w="0" w:type="auto"/>
          </w:tcPr>
          <w:p w14:paraId="709B58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63.5</w:t>
            </w:r>
          </w:p>
        </w:tc>
        <w:tc>
          <w:tcPr>
            <w:tcW w:w="0" w:type="auto"/>
          </w:tcPr>
          <w:p w14:paraId="12AD3FD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1.53</w:t>
            </w:r>
          </w:p>
        </w:tc>
        <w:tc>
          <w:tcPr>
            <w:tcW w:w="0" w:type="auto"/>
          </w:tcPr>
          <w:p w14:paraId="1B7743C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18.60</w:t>
            </w:r>
          </w:p>
        </w:tc>
        <w:tc>
          <w:tcPr>
            <w:tcW w:w="0" w:type="auto"/>
          </w:tcPr>
          <w:p w14:paraId="496FB18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4EE838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7ECA9A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D34AE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91562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664</w:t>
            </w:r>
          </w:p>
        </w:tc>
        <w:tc>
          <w:tcPr>
            <w:tcW w:w="881" w:type="dxa"/>
          </w:tcPr>
          <w:p w14:paraId="647536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FB94E1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Trauma to perineum and vulva during delivery</w:t>
            </w:r>
          </w:p>
        </w:tc>
        <w:tc>
          <w:tcPr>
            <w:tcW w:w="0" w:type="auto"/>
          </w:tcPr>
          <w:p w14:paraId="02F627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96</w:t>
            </w:r>
          </w:p>
        </w:tc>
        <w:tc>
          <w:tcPr>
            <w:tcW w:w="0" w:type="auto"/>
          </w:tcPr>
          <w:p w14:paraId="385E83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</w:t>
            </w:r>
          </w:p>
        </w:tc>
        <w:tc>
          <w:tcPr>
            <w:tcW w:w="0" w:type="auto"/>
          </w:tcPr>
          <w:p w14:paraId="1CE5C9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</w:t>
            </w:r>
          </w:p>
        </w:tc>
        <w:tc>
          <w:tcPr>
            <w:tcW w:w="0" w:type="auto"/>
          </w:tcPr>
          <w:p w14:paraId="366340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18B9CB9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10.47</w:t>
            </w:r>
          </w:p>
        </w:tc>
        <w:tc>
          <w:tcPr>
            <w:tcW w:w="0" w:type="auto"/>
          </w:tcPr>
          <w:p w14:paraId="2AC364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0.0161</w:t>
            </w:r>
          </w:p>
        </w:tc>
      </w:tr>
      <w:tr w:rsidR="00DA66B5" w:rsidRPr="00D3505C" w14:paraId="5777BCE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D38A4E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1B7AC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642E3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669</w:t>
            </w:r>
          </w:p>
        </w:tc>
        <w:tc>
          <w:tcPr>
            <w:tcW w:w="881" w:type="dxa"/>
          </w:tcPr>
          <w:p w14:paraId="4F20E4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BD8BCC8" w14:textId="2347368D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complications of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and delivery, not elsewhere classified</w:t>
            </w:r>
          </w:p>
        </w:tc>
        <w:tc>
          <w:tcPr>
            <w:tcW w:w="0" w:type="auto"/>
          </w:tcPr>
          <w:p w14:paraId="04CF0F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191</w:t>
            </w:r>
          </w:p>
        </w:tc>
        <w:tc>
          <w:tcPr>
            <w:tcW w:w="0" w:type="auto"/>
          </w:tcPr>
          <w:p w14:paraId="16847A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</w:t>
            </w:r>
          </w:p>
        </w:tc>
        <w:tc>
          <w:tcPr>
            <w:tcW w:w="0" w:type="auto"/>
          </w:tcPr>
          <w:p w14:paraId="7355760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95.5</w:t>
            </w:r>
          </w:p>
        </w:tc>
        <w:tc>
          <w:tcPr>
            <w:tcW w:w="0" w:type="auto"/>
          </w:tcPr>
          <w:p w14:paraId="309CD2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0B44D6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13.52</w:t>
            </w:r>
          </w:p>
        </w:tc>
        <w:tc>
          <w:tcPr>
            <w:tcW w:w="0" w:type="auto"/>
          </w:tcPr>
          <w:p w14:paraId="6AF1C0A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0.0009</w:t>
            </w:r>
          </w:p>
        </w:tc>
      </w:tr>
      <w:tr w:rsidR="00DA66B5" w:rsidRPr="00D3505C" w14:paraId="5121D59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795B5D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56ECC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6BA90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765</w:t>
            </w:r>
          </w:p>
        </w:tc>
        <w:tc>
          <w:tcPr>
            <w:tcW w:w="881" w:type="dxa"/>
          </w:tcPr>
          <w:p w14:paraId="6E3424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6156DF1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Disorders relating to short gestation and unspecified low birthweight</w:t>
            </w:r>
          </w:p>
        </w:tc>
        <w:tc>
          <w:tcPr>
            <w:tcW w:w="0" w:type="auto"/>
          </w:tcPr>
          <w:p w14:paraId="5CBA02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117</w:t>
            </w:r>
          </w:p>
        </w:tc>
        <w:tc>
          <w:tcPr>
            <w:tcW w:w="0" w:type="auto"/>
          </w:tcPr>
          <w:p w14:paraId="66FBCD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</w:t>
            </w:r>
          </w:p>
        </w:tc>
        <w:tc>
          <w:tcPr>
            <w:tcW w:w="0" w:type="auto"/>
          </w:tcPr>
          <w:p w14:paraId="65070F9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58.5</w:t>
            </w:r>
          </w:p>
        </w:tc>
        <w:tc>
          <w:tcPr>
            <w:tcW w:w="0" w:type="auto"/>
          </w:tcPr>
          <w:p w14:paraId="5AEE3C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1.44</w:t>
            </w:r>
          </w:p>
        </w:tc>
        <w:tc>
          <w:tcPr>
            <w:tcW w:w="0" w:type="auto"/>
          </w:tcPr>
          <w:p w14:paraId="00976F2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11.50</w:t>
            </w:r>
          </w:p>
        </w:tc>
        <w:tc>
          <w:tcPr>
            <w:tcW w:w="0" w:type="auto"/>
          </w:tcPr>
          <w:p w14:paraId="4C90268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0.0055</w:t>
            </w:r>
          </w:p>
        </w:tc>
      </w:tr>
      <w:tr w:rsidR="00DA66B5" w:rsidRPr="00D3505C" w14:paraId="123F69C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A0BE60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584BB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0198A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770</w:t>
            </w:r>
          </w:p>
        </w:tc>
        <w:tc>
          <w:tcPr>
            <w:tcW w:w="881" w:type="dxa"/>
          </w:tcPr>
          <w:p w14:paraId="4EE4D2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B5B61F1" w14:textId="0D0FBEED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respiratory conditions of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foetus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and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new-born</w:t>
            </w:r>
          </w:p>
        </w:tc>
        <w:tc>
          <w:tcPr>
            <w:tcW w:w="0" w:type="auto"/>
          </w:tcPr>
          <w:p w14:paraId="3BC921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</w:t>
            </w:r>
          </w:p>
        </w:tc>
        <w:tc>
          <w:tcPr>
            <w:tcW w:w="0" w:type="auto"/>
          </w:tcPr>
          <w:p w14:paraId="2E25B1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106</w:t>
            </w:r>
          </w:p>
        </w:tc>
        <w:tc>
          <w:tcPr>
            <w:tcW w:w="0" w:type="auto"/>
          </w:tcPr>
          <w:p w14:paraId="772858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</w:t>
            </w:r>
          </w:p>
        </w:tc>
        <w:tc>
          <w:tcPr>
            <w:tcW w:w="0" w:type="auto"/>
          </w:tcPr>
          <w:p w14:paraId="61D3FF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1.58</w:t>
            </w:r>
          </w:p>
        </w:tc>
        <w:tc>
          <w:tcPr>
            <w:tcW w:w="0" w:type="auto"/>
          </w:tcPr>
          <w:p w14:paraId="1CFC844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24.20</w:t>
            </w:r>
          </w:p>
        </w:tc>
        <w:tc>
          <w:tcPr>
            <w:tcW w:w="0" w:type="auto"/>
          </w:tcPr>
          <w:p w14:paraId="1E6B37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FEC80F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5C8CDC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38C36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51842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6349</w:t>
            </w:r>
          </w:p>
        </w:tc>
        <w:tc>
          <w:tcPr>
            <w:tcW w:w="881" w:type="dxa"/>
          </w:tcPr>
          <w:p w14:paraId="1ECE937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5FD095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Abortion, without mention of complication</w:t>
            </w:r>
          </w:p>
        </w:tc>
        <w:tc>
          <w:tcPr>
            <w:tcW w:w="0" w:type="auto"/>
          </w:tcPr>
          <w:p w14:paraId="075CFE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756</w:t>
            </w:r>
          </w:p>
        </w:tc>
        <w:tc>
          <w:tcPr>
            <w:tcW w:w="0" w:type="auto"/>
          </w:tcPr>
          <w:p w14:paraId="15943E1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454</w:t>
            </w:r>
          </w:p>
        </w:tc>
        <w:tc>
          <w:tcPr>
            <w:tcW w:w="0" w:type="auto"/>
          </w:tcPr>
          <w:p w14:paraId="731DDC3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378</w:t>
            </w:r>
          </w:p>
        </w:tc>
        <w:tc>
          <w:tcPr>
            <w:tcW w:w="0" w:type="auto"/>
          </w:tcPr>
          <w:p w14:paraId="5B95A2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1684892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15.39</w:t>
            </w:r>
          </w:p>
        </w:tc>
        <w:tc>
          <w:tcPr>
            <w:tcW w:w="0" w:type="auto"/>
          </w:tcPr>
          <w:p w14:paraId="758EBCC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7D61920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F1D8FB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C1FAB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5FDCBA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6400</w:t>
            </w:r>
          </w:p>
        </w:tc>
        <w:tc>
          <w:tcPr>
            <w:tcW w:w="881" w:type="dxa"/>
          </w:tcPr>
          <w:p w14:paraId="7479A5D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9DC3EC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Threatened abortion</w:t>
            </w:r>
          </w:p>
        </w:tc>
        <w:tc>
          <w:tcPr>
            <w:tcW w:w="0" w:type="auto"/>
          </w:tcPr>
          <w:p w14:paraId="116288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6475</w:t>
            </w:r>
          </w:p>
        </w:tc>
        <w:tc>
          <w:tcPr>
            <w:tcW w:w="0" w:type="auto"/>
          </w:tcPr>
          <w:p w14:paraId="0C17C5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3902</w:t>
            </w:r>
          </w:p>
        </w:tc>
        <w:tc>
          <w:tcPr>
            <w:tcW w:w="0" w:type="auto"/>
          </w:tcPr>
          <w:p w14:paraId="06FA5F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3237.5</w:t>
            </w:r>
          </w:p>
        </w:tc>
        <w:tc>
          <w:tcPr>
            <w:tcW w:w="0" w:type="auto"/>
          </w:tcPr>
          <w:p w14:paraId="4E414E6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1.21</w:t>
            </w:r>
          </w:p>
        </w:tc>
        <w:tc>
          <w:tcPr>
            <w:tcW w:w="0" w:type="auto"/>
          </w:tcPr>
          <w:p w14:paraId="3A6938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137.36</w:t>
            </w:r>
          </w:p>
        </w:tc>
        <w:tc>
          <w:tcPr>
            <w:tcW w:w="0" w:type="auto"/>
          </w:tcPr>
          <w:p w14:paraId="719F0A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EE7666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32C213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F03DD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24334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6410</w:t>
            </w:r>
          </w:p>
        </w:tc>
        <w:tc>
          <w:tcPr>
            <w:tcW w:w="881" w:type="dxa"/>
          </w:tcPr>
          <w:p w14:paraId="673E2BC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721913C" w14:textId="301C3914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Placenta previa without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</w:p>
        </w:tc>
        <w:tc>
          <w:tcPr>
            <w:tcW w:w="0" w:type="auto"/>
          </w:tcPr>
          <w:p w14:paraId="3DCDA0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</w:t>
            </w:r>
          </w:p>
        </w:tc>
        <w:tc>
          <w:tcPr>
            <w:tcW w:w="0" w:type="auto"/>
          </w:tcPr>
          <w:p w14:paraId="14A1E22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</w:t>
            </w:r>
          </w:p>
        </w:tc>
        <w:tc>
          <w:tcPr>
            <w:tcW w:w="0" w:type="auto"/>
          </w:tcPr>
          <w:p w14:paraId="216CF8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31.5</w:t>
            </w:r>
          </w:p>
        </w:tc>
        <w:tc>
          <w:tcPr>
            <w:tcW w:w="0" w:type="auto"/>
          </w:tcPr>
          <w:p w14:paraId="6C8B47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1.68</w:t>
            </w:r>
          </w:p>
        </w:tc>
        <w:tc>
          <w:tcPr>
            <w:tcW w:w="0" w:type="auto"/>
          </w:tcPr>
          <w:p w14:paraId="363856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16.10</w:t>
            </w:r>
          </w:p>
        </w:tc>
        <w:tc>
          <w:tcPr>
            <w:tcW w:w="0" w:type="auto"/>
          </w:tcPr>
          <w:p w14:paraId="2A69FB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3980108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E5003C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EAE20B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929FF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6411</w:t>
            </w:r>
          </w:p>
        </w:tc>
        <w:tc>
          <w:tcPr>
            <w:tcW w:w="881" w:type="dxa"/>
          </w:tcPr>
          <w:p w14:paraId="4B3B7E1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460C864" w14:textId="45C689D5" w:rsidR="00DA66B5" w:rsidRPr="00D3505C" w:rsidRDefault="00F6776B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from placenta previa</w:t>
            </w:r>
          </w:p>
        </w:tc>
        <w:tc>
          <w:tcPr>
            <w:tcW w:w="0" w:type="auto"/>
          </w:tcPr>
          <w:p w14:paraId="4FF4793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92</w:t>
            </w:r>
          </w:p>
        </w:tc>
        <w:tc>
          <w:tcPr>
            <w:tcW w:w="0" w:type="auto"/>
          </w:tcPr>
          <w:p w14:paraId="70DB51D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</w:t>
            </w:r>
          </w:p>
        </w:tc>
        <w:tc>
          <w:tcPr>
            <w:tcW w:w="0" w:type="auto"/>
          </w:tcPr>
          <w:p w14:paraId="28DF0E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</w:t>
            </w:r>
          </w:p>
        </w:tc>
        <w:tc>
          <w:tcPr>
            <w:tcW w:w="0" w:type="auto"/>
          </w:tcPr>
          <w:p w14:paraId="10499D2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</w:t>
            </w:r>
          </w:p>
        </w:tc>
        <w:tc>
          <w:tcPr>
            <w:tcW w:w="0" w:type="auto"/>
          </w:tcPr>
          <w:p w14:paraId="731DF6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12.03</w:t>
            </w:r>
          </w:p>
        </w:tc>
        <w:tc>
          <w:tcPr>
            <w:tcW w:w="0" w:type="auto"/>
          </w:tcPr>
          <w:p w14:paraId="5F7F80E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0.0035</w:t>
            </w:r>
          </w:p>
        </w:tc>
      </w:tr>
      <w:tr w:rsidR="00DA66B5" w:rsidRPr="00D3505C" w14:paraId="40EBC3B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106EE4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1EED3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238D0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6419</w:t>
            </w:r>
          </w:p>
        </w:tc>
        <w:tc>
          <w:tcPr>
            <w:tcW w:w="881" w:type="dxa"/>
          </w:tcPr>
          <w:p w14:paraId="18A978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88E6784" w14:textId="6CA29AD9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Unspecified antepartum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</w:p>
        </w:tc>
        <w:tc>
          <w:tcPr>
            <w:tcW w:w="0" w:type="auto"/>
          </w:tcPr>
          <w:p w14:paraId="4A25F3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428</w:t>
            </w:r>
          </w:p>
        </w:tc>
        <w:tc>
          <w:tcPr>
            <w:tcW w:w="0" w:type="auto"/>
          </w:tcPr>
          <w:p w14:paraId="2CF725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274</w:t>
            </w:r>
          </w:p>
        </w:tc>
        <w:tc>
          <w:tcPr>
            <w:tcW w:w="0" w:type="auto"/>
          </w:tcPr>
          <w:p w14:paraId="205D3E5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214</w:t>
            </w:r>
          </w:p>
        </w:tc>
        <w:tc>
          <w:tcPr>
            <w:tcW w:w="0" w:type="auto"/>
          </w:tcPr>
          <w:p w14:paraId="342CDED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386D3B5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17.05</w:t>
            </w:r>
          </w:p>
        </w:tc>
        <w:tc>
          <w:tcPr>
            <w:tcW w:w="0" w:type="auto"/>
          </w:tcPr>
          <w:p w14:paraId="518A47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29FBE4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FBFE22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F52CAA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63456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6430</w:t>
            </w:r>
          </w:p>
        </w:tc>
        <w:tc>
          <w:tcPr>
            <w:tcW w:w="881" w:type="dxa"/>
          </w:tcPr>
          <w:p w14:paraId="30EC5E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6E27F0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Mild hyperemesis gravidarum</w:t>
            </w:r>
          </w:p>
        </w:tc>
        <w:tc>
          <w:tcPr>
            <w:tcW w:w="0" w:type="auto"/>
          </w:tcPr>
          <w:p w14:paraId="6A2F43B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1900</w:t>
            </w:r>
          </w:p>
        </w:tc>
        <w:tc>
          <w:tcPr>
            <w:tcW w:w="0" w:type="auto"/>
          </w:tcPr>
          <w:p w14:paraId="3245DB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1116</w:t>
            </w:r>
          </w:p>
        </w:tc>
        <w:tc>
          <w:tcPr>
            <w:tcW w:w="0" w:type="auto"/>
          </w:tcPr>
          <w:p w14:paraId="3D02F9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950</w:t>
            </w:r>
          </w:p>
        </w:tc>
        <w:tc>
          <w:tcPr>
            <w:tcW w:w="0" w:type="auto"/>
          </w:tcPr>
          <w:p w14:paraId="361BED8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687366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29.16</w:t>
            </w:r>
          </w:p>
        </w:tc>
        <w:tc>
          <w:tcPr>
            <w:tcW w:w="0" w:type="auto"/>
          </w:tcPr>
          <w:p w14:paraId="2E3000E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9384E5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553057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D05095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54308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6431</w:t>
            </w:r>
          </w:p>
        </w:tc>
        <w:tc>
          <w:tcPr>
            <w:tcW w:w="881" w:type="dxa"/>
          </w:tcPr>
          <w:p w14:paraId="579E40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D21370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Hyperemesis gravidarum with metabolic disturbance</w:t>
            </w:r>
          </w:p>
        </w:tc>
        <w:tc>
          <w:tcPr>
            <w:tcW w:w="0" w:type="auto"/>
          </w:tcPr>
          <w:p w14:paraId="2E47D9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2079</w:t>
            </w:r>
          </w:p>
        </w:tc>
        <w:tc>
          <w:tcPr>
            <w:tcW w:w="0" w:type="auto"/>
          </w:tcPr>
          <w:p w14:paraId="157AC5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1219</w:t>
            </w:r>
          </w:p>
        </w:tc>
        <w:tc>
          <w:tcPr>
            <w:tcW w:w="0" w:type="auto"/>
          </w:tcPr>
          <w:p w14:paraId="21F0915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1039.5</w:t>
            </w:r>
          </w:p>
        </w:tc>
        <w:tc>
          <w:tcPr>
            <w:tcW w:w="0" w:type="auto"/>
          </w:tcPr>
          <w:p w14:paraId="250473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36BF69C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31.15</w:t>
            </w:r>
          </w:p>
        </w:tc>
        <w:tc>
          <w:tcPr>
            <w:tcW w:w="0" w:type="auto"/>
          </w:tcPr>
          <w:p w14:paraId="6849FB3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A2F019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022512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F8EF3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A1866B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6439</w:t>
            </w:r>
          </w:p>
        </w:tc>
        <w:tc>
          <w:tcPr>
            <w:tcW w:w="881" w:type="dxa"/>
          </w:tcPr>
          <w:p w14:paraId="4528E3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CA022B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vomiting of pregnancy</w:t>
            </w:r>
          </w:p>
        </w:tc>
        <w:tc>
          <w:tcPr>
            <w:tcW w:w="0" w:type="auto"/>
          </w:tcPr>
          <w:p w14:paraId="3661B4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610</w:t>
            </w:r>
          </w:p>
        </w:tc>
        <w:tc>
          <w:tcPr>
            <w:tcW w:w="0" w:type="auto"/>
          </w:tcPr>
          <w:p w14:paraId="5D50DF0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366</w:t>
            </w:r>
          </w:p>
        </w:tc>
        <w:tc>
          <w:tcPr>
            <w:tcW w:w="0" w:type="auto"/>
          </w:tcPr>
          <w:p w14:paraId="0288CC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305</w:t>
            </w:r>
          </w:p>
        </w:tc>
        <w:tc>
          <w:tcPr>
            <w:tcW w:w="0" w:type="auto"/>
          </w:tcPr>
          <w:p w14:paraId="5518983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2B937B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12.28</w:t>
            </w:r>
          </w:p>
        </w:tc>
        <w:tc>
          <w:tcPr>
            <w:tcW w:w="0" w:type="auto"/>
          </w:tcPr>
          <w:p w14:paraId="53E383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0.0031</w:t>
            </w:r>
          </w:p>
        </w:tc>
      </w:tr>
      <w:tr w:rsidR="00DA66B5" w:rsidRPr="00D3505C" w14:paraId="329D1F2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5C174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FF5E57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7701A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6440</w:t>
            </w:r>
          </w:p>
        </w:tc>
        <w:tc>
          <w:tcPr>
            <w:tcW w:w="881" w:type="dxa"/>
          </w:tcPr>
          <w:p w14:paraId="22B1F9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0B89971" w14:textId="351B7B4E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Threatened premature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</w:p>
        </w:tc>
        <w:tc>
          <w:tcPr>
            <w:tcW w:w="0" w:type="auto"/>
          </w:tcPr>
          <w:p w14:paraId="64E3350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1169</w:t>
            </w:r>
          </w:p>
        </w:tc>
        <w:tc>
          <w:tcPr>
            <w:tcW w:w="0" w:type="auto"/>
          </w:tcPr>
          <w:p w14:paraId="7B772B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818</w:t>
            </w:r>
          </w:p>
        </w:tc>
        <w:tc>
          <w:tcPr>
            <w:tcW w:w="0" w:type="auto"/>
          </w:tcPr>
          <w:p w14:paraId="25DF2A7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584.5</w:t>
            </w:r>
          </w:p>
        </w:tc>
        <w:tc>
          <w:tcPr>
            <w:tcW w:w="0" w:type="auto"/>
          </w:tcPr>
          <w:p w14:paraId="7D6D72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</w:t>
            </w:r>
          </w:p>
        </w:tc>
        <w:tc>
          <w:tcPr>
            <w:tcW w:w="0" w:type="auto"/>
          </w:tcPr>
          <w:p w14:paraId="6AD031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95.93</w:t>
            </w:r>
          </w:p>
        </w:tc>
        <w:tc>
          <w:tcPr>
            <w:tcW w:w="0" w:type="auto"/>
          </w:tcPr>
          <w:p w14:paraId="5010E1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967D67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0C0CDA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F9F03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24E3CD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6441</w:t>
            </w:r>
          </w:p>
        </w:tc>
        <w:tc>
          <w:tcPr>
            <w:tcW w:w="881" w:type="dxa"/>
          </w:tcPr>
          <w:p w14:paraId="6E811A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9D6769B" w14:textId="7A563E91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threatened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</w:p>
        </w:tc>
        <w:tc>
          <w:tcPr>
            <w:tcW w:w="0" w:type="auto"/>
          </w:tcPr>
          <w:p w14:paraId="63910A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152</w:t>
            </w:r>
          </w:p>
        </w:tc>
        <w:tc>
          <w:tcPr>
            <w:tcW w:w="0" w:type="auto"/>
          </w:tcPr>
          <w:p w14:paraId="4E3E441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120</w:t>
            </w:r>
          </w:p>
        </w:tc>
        <w:tc>
          <w:tcPr>
            <w:tcW w:w="0" w:type="auto"/>
          </w:tcPr>
          <w:p w14:paraId="45C717B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</w:t>
            </w:r>
          </w:p>
        </w:tc>
        <w:tc>
          <w:tcPr>
            <w:tcW w:w="0" w:type="auto"/>
          </w:tcPr>
          <w:p w14:paraId="01E5E7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1.58</w:t>
            </w:r>
          </w:p>
        </w:tc>
        <w:tc>
          <w:tcPr>
            <w:tcW w:w="0" w:type="auto"/>
          </w:tcPr>
          <w:p w14:paraId="6BE47F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27.13</w:t>
            </w:r>
          </w:p>
        </w:tc>
        <w:tc>
          <w:tcPr>
            <w:tcW w:w="0" w:type="auto"/>
          </w:tcPr>
          <w:p w14:paraId="3807AC4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84F4C6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F9B441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28FC3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05D37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6442</w:t>
            </w:r>
          </w:p>
        </w:tc>
        <w:tc>
          <w:tcPr>
            <w:tcW w:w="881" w:type="dxa"/>
          </w:tcPr>
          <w:p w14:paraId="33330E0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8AE698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Early onset of delivery</w:t>
            </w:r>
          </w:p>
        </w:tc>
        <w:tc>
          <w:tcPr>
            <w:tcW w:w="0" w:type="auto"/>
          </w:tcPr>
          <w:p w14:paraId="661430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177</w:t>
            </w:r>
          </w:p>
        </w:tc>
        <w:tc>
          <w:tcPr>
            <w:tcW w:w="0" w:type="auto"/>
          </w:tcPr>
          <w:p w14:paraId="2FA2BA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129</w:t>
            </w:r>
          </w:p>
        </w:tc>
        <w:tc>
          <w:tcPr>
            <w:tcW w:w="0" w:type="auto"/>
          </w:tcPr>
          <w:p w14:paraId="10DA30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88.5</w:t>
            </w:r>
          </w:p>
        </w:tc>
        <w:tc>
          <w:tcPr>
            <w:tcW w:w="0" w:type="auto"/>
          </w:tcPr>
          <w:p w14:paraId="1D94895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66655E6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19.24</w:t>
            </w:r>
          </w:p>
        </w:tc>
        <w:tc>
          <w:tcPr>
            <w:tcW w:w="0" w:type="auto"/>
          </w:tcPr>
          <w:p w14:paraId="59E3EED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39CC60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5330D7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299813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5FE66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6468</w:t>
            </w:r>
          </w:p>
        </w:tc>
        <w:tc>
          <w:tcPr>
            <w:tcW w:w="881" w:type="dxa"/>
          </w:tcPr>
          <w:p w14:paraId="1BC182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9C2E3B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complications of pregnancy</w:t>
            </w:r>
          </w:p>
        </w:tc>
        <w:tc>
          <w:tcPr>
            <w:tcW w:w="0" w:type="auto"/>
          </w:tcPr>
          <w:p w14:paraId="74A77C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404</w:t>
            </w:r>
          </w:p>
        </w:tc>
        <w:tc>
          <w:tcPr>
            <w:tcW w:w="0" w:type="auto"/>
          </w:tcPr>
          <w:p w14:paraId="58531B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299</w:t>
            </w:r>
          </w:p>
        </w:tc>
        <w:tc>
          <w:tcPr>
            <w:tcW w:w="0" w:type="auto"/>
          </w:tcPr>
          <w:p w14:paraId="074243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202</w:t>
            </w:r>
          </w:p>
        </w:tc>
        <w:tc>
          <w:tcPr>
            <w:tcW w:w="0" w:type="auto"/>
          </w:tcPr>
          <w:p w14:paraId="1431D2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566607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48.56</w:t>
            </w:r>
          </w:p>
        </w:tc>
        <w:tc>
          <w:tcPr>
            <w:tcW w:w="0" w:type="auto"/>
          </w:tcPr>
          <w:p w14:paraId="23356CD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D18DC2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065B92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97E14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4DA81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6469</w:t>
            </w:r>
          </w:p>
        </w:tc>
        <w:tc>
          <w:tcPr>
            <w:tcW w:w="881" w:type="dxa"/>
          </w:tcPr>
          <w:p w14:paraId="1DA737E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318BDC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complication of pregnancy</w:t>
            </w:r>
          </w:p>
        </w:tc>
        <w:tc>
          <w:tcPr>
            <w:tcW w:w="0" w:type="auto"/>
          </w:tcPr>
          <w:p w14:paraId="5734AC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558</w:t>
            </w:r>
          </w:p>
        </w:tc>
        <w:tc>
          <w:tcPr>
            <w:tcW w:w="0" w:type="auto"/>
          </w:tcPr>
          <w:p w14:paraId="1AD1ED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418</w:t>
            </w:r>
          </w:p>
        </w:tc>
        <w:tc>
          <w:tcPr>
            <w:tcW w:w="0" w:type="auto"/>
          </w:tcPr>
          <w:p w14:paraId="029AA4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279</w:t>
            </w:r>
          </w:p>
        </w:tc>
        <w:tc>
          <w:tcPr>
            <w:tcW w:w="0" w:type="auto"/>
          </w:tcPr>
          <w:p w14:paraId="01A02D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</w:t>
            </w:r>
          </w:p>
        </w:tc>
        <w:tc>
          <w:tcPr>
            <w:tcW w:w="0" w:type="auto"/>
          </w:tcPr>
          <w:p w14:paraId="78FC47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72.45</w:t>
            </w:r>
          </w:p>
        </w:tc>
        <w:tc>
          <w:tcPr>
            <w:tcW w:w="0" w:type="auto"/>
          </w:tcPr>
          <w:p w14:paraId="01614E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3C56E4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DC36BB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D070C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286C0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6480</w:t>
            </w:r>
          </w:p>
        </w:tc>
        <w:tc>
          <w:tcPr>
            <w:tcW w:w="881" w:type="dxa"/>
          </w:tcPr>
          <w:p w14:paraId="76925C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7F1875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Diabetes mellitus conditions in the mother classifiable elsewhere, but complicating pregnancy, childbirth, or the puerperium</w:t>
            </w:r>
          </w:p>
        </w:tc>
        <w:tc>
          <w:tcPr>
            <w:tcW w:w="0" w:type="auto"/>
          </w:tcPr>
          <w:p w14:paraId="37E2423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74</w:t>
            </w:r>
          </w:p>
        </w:tc>
        <w:tc>
          <w:tcPr>
            <w:tcW w:w="0" w:type="auto"/>
          </w:tcPr>
          <w:p w14:paraId="7E130C7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</w:t>
            </w:r>
          </w:p>
        </w:tc>
        <w:tc>
          <w:tcPr>
            <w:tcW w:w="0" w:type="auto"/>
          </w:tcPr>
          <w:p w14:paraId="3BD360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</w:t>
            </w:r>
          </w:p>
        </w:tc>
        <w:tc>
          <w:tcPr>
            <w:tcW w:w="0" w:type="auto"/>
          </w:tcPr>
          <w:p w14:paraId="371C36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1.59</w:t>
            </w:r>
          </w:p>
        </w:tc>
        <w:tc>
          <w:tcPr>
            <w:tcW w:w="0" w:type="auto"/>
          </w:tcPr>
          <w:p w14:paraId="506746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13.99</w:t>
            </w:r>
          </w:p>
        </w:tc>
        <w:tc>
          <w:tcPr>
            <w:tcW w:w="0" w:type="auto"/>
          </w:tcPr>
          <w:p w14:paraId="24FC07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0.0006</w:t>
            </w:r>
          </w:p>
        </w:tc>
      </w:tr>
      <w:tr w:rsidR="00DA66B5" w:rsidRPr="00D3505C" w14:paraId="36D9886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23F22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60DBF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8680D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6482</w:t>
            </w:r>
          </w:p>
        </w:tc>
        <w:tc>
          <w:tcPr>
            <w:tcW w:w="881" w:type="dxa"/>
          </w:tcPr>
          <w:p w14:paraId="3AEBF9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9C1E06E" w14:textId="59AB3BB5" w:rsidR="00DA66B5" w:rsidRPr="00D3505C" w:rsidRDefault="00F6776B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Anaemia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conditions in the mother classifiable elsewhere, but complicating pregnancy, childbirth, or the puerperium</w:t>
            </w:r>
          </w:p>
        </w:tc>
        <w:tc>
          <w:tcPr>
            <w:tcW w:w="0" w:type="auto"/>
          </w:tcPr>
          <w:p w14:paraId="6DCB83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222</w:t>
            </w:r>
          </w:p>
        </w:tc>
        <w:tc>
          <w:tcPr>
            <w:tcW w:w="0" w:type="auto"/>
          </w:tcPr>
          <w:p w14:paraId="3376027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151</w:t>
            </w:r>
          </w:p>
        </w:tc>
        <w:tc>
          <w:tcPr>
            <w:tcW w:w="0" w:type="auto"/>
          </w:tcPr>
          <w:p w14:paraId="51486FB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</w:t>
            </w:r>
          </w:p>
        </w:tc>
        <w:tc>
          <w:tcPr>
            <w:tcW w:w="0" w:type="auto"/>
          </w:tcPr>
          <w:p w14:paraId="62F257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1.36</w:t>
            </w:r>
          </w:p>
        </w:tc>
        <w:tc>
          <w:tcPr>
            <w:tcW w:w="0" w:type="auto"/>
          </w:tcPr>
          <w:p w14:paraId="0617C1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14.74</w:t>
            </w:r>
          </w:p>
        </w:tc>
        <w:tc>
          <w:tcPr>
            <w:tcW w:w="0" w:type="auto"/>
          </w:tcPr>
          <w:p w14:paraId="5875B6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31094A4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251AA0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1F4E8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B9A59C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6489</w:t>
            </w:r>
          </w:p>
        </w:tc>
        <w:tc>
          <w:tcPr>
            <w:tcW w:w="881" w:type="dxa"/>
          </w:tcPr>
          <w:p w14:paraId="7B73A9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F3D244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current conditions classifiable elsewhere, but complicating pregnancy, childbirth, or the puerperium</w:t>
            </w:r>
          </w:p>
        </w:tc>
        <w:tc>
          <w:tcPr>
            <w:tcW w:w="0" w:type="auto"/>
          </w:tcPr>
          <w:p w14:paraId="07A664E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385</w:t>
            </w:r>
          </w:p>
        </w:tc>
        <w:tc>
          <w:tcPr>
            <w:tcW w:w="0" w:type="auto"/>
          </w:tcPr>
          <w:p w14:paraId="157AD8D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297</w:t>
            </w:r>
          </w:p>
        </w:tc>
        <w:tc>
          <w:tcPr>
            <w:tcW w:w="0" w:type="auto"/>
          </w:tcPr>
          <w:p w14:paraId="24DCF2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192.5</w:t>
            </w:r>
          </w:p>
        </w:tc>
        <w:tc>
          <w:tcPr>
            <w:tcW w:w="0" w:type="auto"/>
          </w:tcPr>
          <w:p w14:paraId="4B591F9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1.54</w:t>
            </w:r>
          </w:p>
        </w:tc>
        <w:tc>
          <w:tcPr>
            <w:tcW w:w="0" w:type="auto"/>
          </w:tcPr>
          <w:p w14:paraId="351CCE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59.91</w:t>
            </w:r>
          </w:p>
        </w:tc>
        <w:tc>
          <w:tcPr>
            <w:tcW w:w="0" w:type="auto"/>
          </w:tcPr>
          <w:p w14:paraId="2D2BC4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1ADDC3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E22F8D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EB169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71D247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6510</w:t>
            </w:r>
          </w:p>
        </w:tc>
        <w:tc>
          <w:tcPr>
            <w:tcW w:w="881" w:type="dxa"/>
          </w:tcPr>
          <w:p w14:paraId="440BB9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0E784E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Twin pregnancy</w:t>
            </w:r>
          </w:p>
        </w:tc>
        <w:tc>
          <w:tcPr>
            <w:tcW w:w="0" w:type="auto"/>
          </w:tcPr>
          <w:p w14:paraId="1CE224F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176</w:t>
            </w:r>
          </w:p>
        </w:tc>
        <w:tc>
          <w:tcPr>
            <w:tcW w:w="0" w:type="auto"/>
          </w:tcPr>
          <w:p w14:paraId="2AB05D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148</w:t>
            </w:r>
          </w:p>
        </w:tc>
        <w:tc>
          <w:tcPr>
            <w:tcW w:w="0" w:type="auto"/>
          </w:tcPr>
          <w:p w14:paraId="4AFA7F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</w:t>
            </w:r>
          </w:p>
        </w:tc>
        <w:tc>
          <w:tcPr>
            <w:tcW w:w="0" w:type="auto"/>
          </w:tcPr>
          <w:p w14:paraId="06FAD6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1.68</w:t>
            </w:r>
          </w:p>
        </w:tc>
        <w:tc>
          <w:tcPr>
            <w:tcW w:w="0" w:type="auto"/>
          </w:tcPr>
          <w:p w14:paraId="600E526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44.88</w:t>
            </w:r>
          </w:p>
        </w:tc>
        <w:tc>
          <w:tcPr>
            <w:tcW w:w="0" w:type="auto"/>
          </w:tcPr>
          <w:p w14:paraId="207B350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99A868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5E68DF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8E1F27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F2055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6522</w:t>
            </w:r>
          </w:p>
        </w:tc>
        <w:tc>
          <w:tcPr>
            <w:tcW w:w="881" w:type="dxa"/>
          </w:tcPr>
          <w:p w14:paraId="1674D45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B03138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Breech presentation without mention of version</w:t>
            </w:r>
          </w:p>
        </w:tc>
        <w:tc>
          <w:tcPr>
            <w:tcW w:w="0" w:type="auto"/>
          </w:tcPr>
          <w:p w14:paraId="6010060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355</w:t>
            </w:r>
          </w:p>
        </w:tc>
        <w:tc>
          <w:tcPr>
            <w:tcW w:w="0" w:type="auto"/>
          </w:tcPr>
          <w:p w14:paraId="61C4A71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284</w:t>
            </w:r>
          </w:p>
        </w:tc>
        <w:tc>
          <w:tcPr>
            <w:tcW w:w="0" w:type="auto"/>
          </w:tcPr>
          <w:p w14:paraId="504B080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177.5</w:t>
            </w:r>
          </w:p>
        </w:tc>
        <w:tc>
          <w:tcPr>
            <w:tcW w:w="0" w:type="auto"/>
          </w:tcPr>
          <w:p w14:paraId="6980CDB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</w:t>
            </w:r>
          </w:p>
        </w:tc>
        <w:tc>
          <w:tcPr>
            <w:tcW w:w="0" w:type="auto"/>
          </w:tcPr>
          <w:p w14:paraId="0D619E8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68.42</w:t>
            </w:r>
          </w:p>
        </w:tc>
        <w:tc>
          <w:tcPr>
            <w:tcW w:w="0" w:type="auto"/>
          </w:tcPr>
          <w:p w14:paraId="750B9D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758B6E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828543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E34AE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625DE3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6542</w:t>
            </w:r>
          </w:p>
        </w:tc>
        <w:tc>
          <w:tcPr>
            <w:tcW w:w="881" w:type="dxa"/>
          </w:tcPr>
          <w:p w14:paraId="15CA63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0536F0F" w14:textId="191E727C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Previous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caesarean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delivery NOS</w:t>
            </w:r>
          </w:p>
        </w:tc>
        <w:tc>
          <w:tcPr>
            <w:tcW w:w="0" w:type="auto"/>
          </w:tcPr>
          <w:p w14:paraId="6BD85E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326</w:t>
            </w:r>
          </w:p>
        </w:tc>
        <w:tc>
          <w:tcPr>
            <w:tcW w:w="0" w:type="auto"/>
          </w:tcPr>
          <w:p w14:paraId="66B6DBF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238</w:t>
            </w:r>
          </w:p>
        </w:tc>
        <w:tc>
          <w:tcPr>
            <w:tcW w:w="0" w:type="auto"/>
          </w:tcPr>
          <w:p w14:paraId="102156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163</w:t>
            </w:r>
          </w:p>
        </w:tc>
        <w:tc>
          <w:tcPr>
            <w:tcW w:w="0" w:type="auto"/>
          </w:tcPr>
          <w:p w14:paraId="6A0D54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1C64A1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35.84</w:t>
            </w:r>
          </w:p>
        </w:tc>
        <w:tc>
          <w:tcPr>
            <w:tcW w:w="0" w:type="auto"/>
          </w:tcPr>
          <w:p w14:paraId="5B898F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FB6F06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16CE54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9A595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06D3FA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6558</w:t>
            </w:r>
          </w:p>
        </w:tc>
        <w:tc>
          <w:tcPr>
            <w:tcW w:w="881" w:type="dxa"/>
          </w:tcPr>
          <w:p w14:paraId="1A30EA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1AF6618" w14:textId="401ACFD2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known or suspected </w:t>
            </w:r>
            <w:r w:rsidR="00F6776B" w:rsidRPr="00D3505C">
              <w:rPr>
                <w:rFonts w:ascii="Arial" w:hAnsi="Arial" w:cs="Arial"/>
                <w:color w:val="000000" w:themeColor="text1"/>
                <w:sz w:val="21"/>
              </w:rPr>
              <w:t>foetal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abnormality, not elsewhere classified, affecting management of mother</w:t>
            </w:r>
          </w:p>
        </w:tc>
        <w:tc>
          <w:tcPr>
            <w:tcW w:w="0" w:type="auto"/>
          </w:tcPr>
          <w:p w14:paraId="20EC94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169</w:t>
            </w:r>
          </w:p>
        </w:tc>
        <w:tc>
          <w:tcPr>
            <w:tcW w:w="0" w:type="auto"/>
          </w:tcPr>
          <w:p w14:paraId="2F1A9C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157</w:t>
            </w:r>
          </w:p>
        </w:tc>
        <w:tc>
          <w:tcPr>
            <w:tcW w:w="0" w:type="auto"/>
          </w:tcPr>
          <w:p w14:paraId="2AF092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84.5</w:t>
            </w:r>
          </w:p>
        </w:tc>
        <w:tc>
          <w:tcPr>
            <w:tcW w:w="0" w:type="auto"/>
          </w:tcPr>
          <w:p w14:paraId="6A2DAD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1.86</w:t>
            </w:r>
          </w:p>
        </w:tc>
        <w:tc>
          <w:tcPr>
            <w:tcW w:w="0" w:type="auto"/>
          </w:tcPr>
          <w:p w14:paraId="7567A0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73.84</w:t>
            </w:r>
          </w:p>
        </w:tc>
        <w:tc>
          <w:tcPr>
            <w:tcW w:w="0" w:type="auto"/>
          </w:tcPr>
          <w:p w14:paraId="239113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EDD4F7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3054F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13843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674E4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6563</w:t>
            </w:r>
          </w:p>
        </w:tc>
        <w:tc>
          <w:tcPr>
            <w:tcW w:w="881" w:type="dxa"/>
          </w:tcPr>
          <w:p w14:paraId="1D66E2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F194AE5" w14:textId="5FA37DC9" w:rsidR="00DA66B5" w:rsidRPr="00D3505C" w:rsidRDefault="00F6776B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Foetal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distress affecting management of mother</w:t>
            </w:r>
          </w:p>
        </w:tc>
        <w:tc>
          <w:tcPr>
            <w:tcW w:w="0" w:type="auto"/>
          </w:tcPr>
          <w:p w14:paraId="585ADF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105</w:t>
            </w:r>
          </w:p>
        </w:tc>
        <w:tc>
          <w:tcPr>
            <w:tcW w:w="0" w:type="auto"/>
          </w:tcPr>
          <w:p w14:paraId="31308CB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82</w:t>
            </w:r>
          </w:p>
        </w:tc>
        <w:tc>
          <w:tcPr>
            <w:tcW w:w="0" w:type="auto"/>
          </w:tcPr>
          <w:p w14:paraId="2E938B1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52.5</w:t>
            </w:r>
          </w:p>
        </w:tc>
        <w:tc>
          <w:tcPr>
            <w:tcW w:w="0" w:type="auto"/>
          </w:tcPr>
          <w:p w14:paraId="6D4B00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1.56</w:t>
            </w:r>
          </w:p>
        </w:tc>
        <w:tc>
          <w:tcPr>
            <w:tcW w:w="0" w:type="auto"/>
          </w:tcPr>
          <w:p w14:paraId="71654C6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17.58</w:t>
            </w:r>
          </w:p>
        </w:tc>
        <w:tc>
          <w:tcPr>
            <w:tcW w:w="0" w:type="auto"/>
          </w:tcPr>
          <w:p w14:paraId="5630F2B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4676DA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B3D9BE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592144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020C64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6612</w:t>
            </w:r>
          </w:p>
        </w:tc>
        <w:tc>
          <w:tcPr>
            <w:tcW w:w="881" w:type="dxa"/>
          </w:tcPr>
          <w:p w14:paraId="14636D8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56CD44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and unspecified uterine inertia</w:t>
            </w:r>
          </w:p>
        </w:tc>
        <w:tc>
          <w:tcPr>
            <w:tcW w:w="0" w:type="auto"/>
          </w:tcPr>
          <w:p w14:paraId="7B1900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</w:t>
            </w:r>
          </w:p>
        </w:tc>
        <w:tc>
          <w:tcPr>
            <w:tcW w:w="0" w:type="auto"/>
          </w:tcPr>
          <w:p w14:paraId="092EBA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106</w:t>
            </w:r>
          </w:p>
        </w:tc>
        <w:tc>
          <w:tcPr>
            <w:tcW w:w="0" w:type="auto"/>
          </w:tcPr>
          <w:p w14:paraId="60C2644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56.5</w:t>
            </w:r>
          </w:p>
        </w:tc>
        <w:tc>
          <w:tcPr>
            <w:tcW w:w="0" w:type="auto"/>
          </w:tcPr>
          <w:p w14:paraId="1C8CFA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1.88</w:t>
            </w:r>
          </w:p>
        </w:tc>
        <w:tc>
          <w:tcPr>
            <w:tcW w:w="0" w:type="auto"/>
          </w:tcPr>
          <w:p w14:paraId="677358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52.08</w:t>
            </w:r>
          </w:p>
        </w:tc>
        <w:tc>
          <w:tcPr>
            <w:tcW w:w="0" w:type="auto"/>
          </w:tcPr>
          <w:p w14:paraId="4F2332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3454ED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EE54D9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DDDA79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B73259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6620</w:t>
            </w:r>
          </w:p>
        </w:tc>
        <w:tc>
          <w:tcPr>
            <w:tcW w:w="881" w:type="dxa"/>
          </w:tcPr>
          <w:p w14:paraId="6B770F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19925B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Prolonged first stage</w:t>
            </w:r>
          </w:p>
        </w:tc>
        <w:tc>
          <w:tcPr>
            <w:tcW w:w="0" w:type="auto"/>
          </w:tcPr>
          <w:p w14:paraId="7B49B7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</w:t>
            </w:r>
          </w:p>
        </w:tc>
        <w:tc>
          <w:tcPr>
            <w:tcW w:w="0" w:type="auto"/>
          </w:tcPr>
          <w:p w14:paraId="561FDB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</w:t>
            </w:r>
          </w:p>
        </w:tc>
        <w:tc>
          <w:tcPr>
            <w:tcW w:w="0" w:type="auto"/>
          </w:tcPr>
          <w:p w14:paraId="1F3A500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36.5</w:t>
            </w:r>
          </w:p>
        </w:tc>
        <w:tc>
          <w:tcPr>
            <w:tcW w:w="0" w:type="auto"/>
          </w:tcPr>
          <w:p w14:paraId="1B1D563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1.53</w:t>
            </w:r>
          </w:p>
        </w:tc>
        <w:tc>
          <w:tcPr>
            <w:tcW w:w="0" w:type="auto"/>
          </w:tcPr>
          <w:p w14:paraId="4F8159D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10.98</w:t>
            </w:r>
          </w:p>
        </w:tc>
        <w:tc>
          <w:tcPr>
            <w:tcW w:w="0" w:type="auto"/>
          </w:tcPr>
          <w:p w14:paraId="306163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0.0108</w:t>
            </w:r>
          </w:p>
        </w:tc>
      </w:tr>
      <w:tr w:rsidR="00DA66B5" w:rsidRPr="00D3505C" w14:paraId="0C5EBE0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4EEE3A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BA04B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F6CBD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6641</w:t>
            </w:r>
          </w:p>
        </w:tc>
        <w:tc>
          <w:tcPr>
            <w:tcW w:w="881" w:type="dxa"/>
          </w:tcPr>
          <w:p w14:paraId="69A992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9567F7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Second-degree perineal laceration</w:t>
            </w:r>
          </w:p>
        </w:tc>
        <w:tc>
          <w:tcPr>
            <w:tcW w:w="0" w:type="auto"/>
          </w:tcPr>
          <w:p w14:paraId="7665669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</w:t>
            </w:r>
          </w:p>
        </w:tc>
        <w:tc>
          <w:tcPr>
            <w:tcW w:w="0" w:type="auto"/>
          </w:tcPr>
          <w:p w14:paraId="2B1D0DE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</w:t>
            </w:r>
          </w:p>
        </w:tc>
        <w:tc>
          <w:tcPr>
            <w:tcW w:w="0" w:type="auto"/>
          </w:tcPr>
          <w:p w14:paraId="14AA9A4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32.5</w:t>
            </w:r>
          </w:p>
        </w:tc>
        <w:tc>
          <w:tcPr>
            <w:tcW w:w="0" w:type="auto"/>
          </w:tcPr>
          <w:p w14:paraId="6FEE57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1.54</w:t>
            </w:r>
          </w:p>
        </w:tc>
        <w:tc>
          <w:tcPr>
            <w:tcW w:w="0" w:type="auto"/>
          </w:tcPr>
          <w:p w14:paraId="25AC7A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9.94</w:t>
            </w:r>
          </w:p>
        </w:tc>
        <w:tc>
          <w:tcPr>
            <w:tcW w:w="0" w:type="auto"/>
          </w:tcPr>
          <w:p w14:paraId="64EDA84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0.0286</w:t>
            </w:r>
          </w:p>
        </w:tc>
      </w:tr>
      <w:tr w:rsidR="00DA66B5" w:rsidRPr="00D3505C" w14:paraId="0A0D9D6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9AC2E5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D7B853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6B3851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6670</w:t>
            </w:r>
          </w:p>
        </w:tc>
        <w:tc>
          <w:tcPr>
            <w:tcW w:w="881" w:type="dxa"/>
          </w:tcPr>
          <w:p w14:paraId="0005E7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D8738EE" w14:textId="1E1D6156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Retained placenta without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</w:p>
        </w:tc>
        <w:tc>
          <w:tcPr>
            <w:tcW w:w="0" w:type="auto"/>
          </w:tcPr>
          <w:p w14:paraId="479FF9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</w:t>
            </w:r>
          </w:p>
        </w:tc>
        <w:tc>
          <w:tcPr>
            <w:tcW w:w="0" w:type="auto"/>
          </w:tcPr>
          <w:p w14:paraId="5F20440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</w:t>
            </w:r>
          </w:p>
        </w:tc>
        <w:tc>
          <w:tcPr>
            <w:tcW w:w="0" w:type="auto"/>
          </w:tcPr>
          <w:p w14:paraId="73DF726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8.5</w:t>
            </w:r>
          </w:p>
        </w:tc>
        <w:tc>
          <w:tcPr>
            <w:tcW w:w="0" w:type="auto"/>
          </w:tcPr>
          <w:p w14:paraId="5E349E6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3AEA0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11.78</w:t>
            </w:r>
          </w:p>
        </w:tc>
        <w:tc>
          <w:tcPr>
            <w:tcW w:w="0" w:type="auto"/>
          </w:tcPr>
          <w:p w14:paraId="7D56E7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0.0047</w:t>
            </w:r>
          </w:p>
        </w:tc>
      </w:tr>
      <w:tr w:rsidR="00DA66B5" w:rsidRPr="00D3505C" w14:paraId="51A6707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5CA54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83D70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80C2B8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6748</w:t>
            </w:r>
          </w:p>
        </w:tc>
        <w:tc>
          <w:tcPr>
            <w:tcW w:w="881" w:type="dxa"/>
          </w:tcPr>
          <w:p w14:paraId="05EF87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130296D" w14:textId="682BE77F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complications of the puerperium, not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elsewhere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classified</w:t>
            </w:r>
          </w:p>
        </w:tc>
        <w:tc>
          <w:tcPr>
            <w:tcW w:w="0" w:type="auto"/>
          </w:tcPr>
          <w:p w14:paraId="3FB2287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249</w:t>
            </w:r>
          </w:p>
        </w:tc>
        <w:tc>
          <w:tcPr>
            <w:tcW w:w="0" w:type="auto"/>
          </w:tcPr>
          <w:p w14:paraId="30C65B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</w:t>
            </w:r>
          </w:p>
        </w:tc>
        <w:tc>
          <w:tcPr>
            <w:tcW w:w="0" w:type="auto"/>
          </w:tcPr>
          <w:p w14:paraId="44BDB99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124.5</w:t>
            </w:r>
          </w:p>
        </w:tc>
        <w:tc>
          <w:tcPr>
            <w:tcW w:w="0" w:type="auto"/>
          </w:tcPr>
          <w:p w14:paraId="3D86C7E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1.52</w:t>
            </w:r>
          </w:p>
        </w:tc>
        <w:tc>
          <w:tcPr>
            <w:tcW w:w="0" w:type="auto"/>
          </w:tcPr>
          <w:p w14:paraId="76B0AD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35.10</w:t>
            </w:r>
          </w:p>
        </w:tc>
        <w:tc>
          <w:tcPr>
            <w:tcW w:w="0" w:type="auto"/>
          </w:tcPr>
          <w:p w14:paraId="7302E8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07C1F7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936A50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06514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0D5CC6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7651</w:t>
            </w:r>
          </w:p>
        </w:tc>
        <w:tc>
          <w:tcPr>
            <w:tcW w:w="881" w:type="dxa"/>
          </w:tcPr>
          <w:p w14:paraId="250EF8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A72C18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preterm immaturity</w:t>
            </w:r>
          </w:p>
        </w:tc>
        <w:tc>
          <w:tcPr>
            <w:tcW w:w="0" w:type="auto"/>
          </w:tcPr>
          <w:p w14:paraId="2F771F3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114</w:t>
            </w:r>
          </w:p>
        </w:tc>
        <w:tc>
          <w:tcPr>
            <w:tcW w:w="0" w:type="auto"/>
          </w:tcPr>
          <w:p w14:paraId="07F44D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</w:t>
            </w:r>
          </w:p>
        </w:tc>
        <w:tc>
          <w:tcPr>
            <w:tcW w:w="0" w:type="auto"/>
          </w:tcPr>
          <w:p w14:paraId="423AED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</w:t>
            </w:r>
          </w:p>
        </w:tc>
        <w:tc>
          <w:tcPr>
            <w:tcW w:w="0" w:type="auto"/>
          </w:tcPr>
          <w:p w14:paraId="69BC657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1.42</w:t>
            </w:r>
          </w:p>
        </w:tc>
        <w:tc>
          <w:tcPr>
            <w:tcW w:w="0" w:type="auto"/>
          </w:tcPr>
          <w:p w14:paraId="7B8DE7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10.43</w:t>
            </w:r>
          </w:p>
        </w:tc>
        <w:tc>
          <w:tcPr>
            <w:tcW w:w="0" w:type="auto"/>
          </w:tcPr>
          <w:p w14:paraId="0DF87A6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0.0173</w:t>
            </w:r>
          </w:p>
        </w:tc>
      </w:tr>
      <w:tr w:rsidR="00DA66B5" w:rsidRPr="00D3505C" w14:paraId="3917EE7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4D05A4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824DA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8D844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7706</w:t>
            </w:r>
          </w:p>
        </w:tc>
        <w:tc>
          <w:tcPr>
            <w:tcW w:w="881" w:type="dxa"/>
          </w:tcPr>
          <w:p w14:paraId="2BD8D00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7B067AB" w14:textId="4271D37A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Transitory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tachypnoea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of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new-born</w:t>
            </w:r>
          </w:p>
        </w:tc>
        <w:tc>
          <w:tcPr>
            <w:tcW w:w="0" w:type="auto"/>
          </w:tcPr>
          <w:p w14:paraId="0585D2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</w:t>
            </w:r>
          </w:p>
        </w:tc>
        <w:tc>
          <w:tcPr>
            <w:tcW w:w="0" w:type="auto"/>
          </w:tcPr>
          <w:p w14:paraId="79EA62D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</w:t>
            </w:r>
          </w:p>
        </w:tc>
        <w:tc>
          <w:tcPr>
            <w:tcW w:w="0" w:type="auto"/>
          </w:tcPr>
          <w:p w14:paraId="2FDF2E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23.5</w:t>
            </w:r>
          </w:p>
        </w:tc>
        <w:tc>
          <w:tcPr>
            <w:tcW w:w="0" w:type="auto"/>
          </w:tcPr>
          <w:p w14:paraId="2017D2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1.66</w:t>
            </w:r>
          </w:p>
        </w:tc>
        <w:tc>
          <w:tcPr>
            <w:tcW w:w="0" w:type="auto"/>
          </w:tcPr>
          <w:p w14:paraId="4CF720A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11.14</w:t>
            </w:r>
          </w:p>
        </w:tc>
        <w:tc>
          <w:tcPr>
            <w:tcW w:w="0" w:type="auto"/>
          </w:tcPr>
          <w:p w14:paraId="3FABB3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0.008</w:t>
            </w:r>
          </w:p>
        </w:tc>
      </w:tr>
      <w:tr w:rsidR="00DA66B5" w:rsidRPr="00D3505C" w14:paraId="65EABA0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6248BD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316C3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B6173F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7708</w:t>
            </w:r>
          </w:p>
        </w:tc>
        <w:tc>
          <w:tcPr>
            <w:tcW w:w="881" w:type="dxa"/>
          </w:tcPr>
          <w:p w14:paraId="24ABDB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0030EA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respiratory problem after birth</w:t>
            </w:r>
          </w:p>
        </w:tc>
        <w:tc>
          <w:tcPr>
            <w:tcW w:w="0" w:type="auto"/>
          </w:tcPr>
          <w:p w14:paraId="405612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</w:t>
            </w:r>
          </w:p>
        </w:tc>
        <w:tc>
          <w:tcPr>
            <w:tcW w:w="0" w:type="auto"/>
          </w:tcPr>
          <w:p w14:paraId="41091B1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</w:t>
            </w:r>
          </w:p>
        </w:tc>
        <w:tc>
          <w:tcPr>
            <w:tcW w:w="0" w:type="auto"/>
          </w:tcPr>
          <w:p w14:paraId="1560482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32.5</w:t>
            </w:r>
          </w:p>
        </w:tc>
        <w:tc>
          <w:tcPr>
            <w:tcW w:w="0" w:type="auto"/>
          </w:tcPr>
          <w:p w14:paraId="29BBAB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1.57</w:t>
            </w:r>
          </w:p>
        </w:tc>
        <w:tc>
          <w:tcPr>
            <w:tcW w:w="0" w:type="auto"/>
          </w:tcPr>
          <w:p w14:paraId="1FA19B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11.19</w:t>
            </w:r>
          </w:p>
        </w:tc>
        <w:tc>
          <w:tcPr>
            <w:tcW w:w="0" w:type="auto"/>
          </w:tcPr>
          <w:p w14:paraId="15C9486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0.0071</w:t>
            </w:r>
          </w:p>
        </w:tc>
      </w:tr>
      <w:tr w:rsidR="00DA66B5" w:rsidRPr="00D3505C" w14:paraId="2A0D386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F09ED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20ADD0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5CE02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63401</w:t>
            </w:r>
          </w:p>
        </w:tc>
        <w:tc>
          <w:tcPr>
            <w:tcW w:w="881" w:type="dxa"/>
          </w:tcPr>
          <w:p w14:paraId="3B3462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3AF44D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Abortion, complicated by genital tract and pelvic infection, incomplete</w:t>
            </w:r>
          </w:p>
        </w:tc>
        <w:tc>
          <w:tcPr>
            <w:tcW w:w="0" w:type="auto"/>
          </w:tcPr>
          <w:p w14:paraId="55F17E0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133</w:t>
            </w:r>
          </w:p>
        </w:tc>
        <w:tc>
          <w:tcPr>
            <w:tcW w:w="0" w:type="auto"/>
          </w:tcPr>
          <w:p w14:paraId="2C7D48D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92</w:t>
            </w:r>
          </w:p>
        </w:tc>
        <w:tc>
          <w:tcPr>
            <w:tcW w:w="0" w:type="auto"/>
          </w:tcPr>
          <w:p w14:paraId="5D5FEF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66.5</w:t>
            </w:r>
          </w:p>
        </w:tc>
        <w:tc>
          <w:tcPr>
            <w:tcW w:w="0" w:type="auto"/>
          </w:tcPr>
          <w:p w14:paraId="4469EB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2E7D50E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10.03</w:t>
            </w:r>
          </w:p>
        </w:tc>
        <w:tc>
          <w:tcPr>
            <w:tcW w:w="0" w:type="auto"/>
          </w:tcPr>
          <w:p w14:paraId="1895132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0.0266</w:t>
            </w:r>
          </w:p>
        </w:tc>
      </w:tr>
      <w:tr w:rsidR="00DA66B5" w:rsidRPr="00D3505C" w14:paraId="5A5CD57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838C05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436F6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BAA27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63491</w:t>
            </w:r>
          </w:p>
        </w:tc>
        <w:tc>
          <w:tcPr>
            <w:tcW w:w="881" w:type="dxa"/>
          </w:tcPr>
          <w:p w14:paraId="69CA712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664F9D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Abortion, without mention of complication, incomplete</w:t>
            </w:r>
          </w:p>
        </w:tc>
        <w:tc>
          <w:tcPr>
            <w:tcW w:w="0" w:type="auto"/>
          </w:tcPr>
          <w:p w14:paraId="3AD221F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315</w:t>
            </w:r>
          </w:p>
        </w:tc>
        <w:tc>
          <w:tcPr>
            <w:tcW w:w="0" w:type="auto"/>
          </w:tcPr>
          <w:p w14:paraId="2A6E180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197</w:t>
            </w:r>
          </w:p>
        </w:tc>
        <w:tc>
          <w:tcPr>
            <w:tcW w:w="0" w:type="auto"/>
          </w:tcPr>
          <w:p w14:paraId="5C9BFA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157.5</w:t>
            </w:r>
          </w:p>
        </w:tc>
        <w:tc>
          <w:tcPr>
            <w:tcW w:w="0" w:type="auto"/>
          </w:tcPr>
          <w:p w14:paraId="66EC21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1.25</w:t>
            </w:r>
          </w:p>
        </w:tc>
        <w:tc>
          <w:tcPr>
            <w:tcW w:w="0" w:type="auto"/>
          </w:tcPr>
          <w:p w14:paraId="0BDB76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10.01</w:t>
            </w:r>
          </w:p>
        </w:tc>
        <w:tc>
          <w:tcPr>
            <w:tcW w:w="0" w:type="auto"/>
          </w:tcPr>
          <w:p w14:paraId="7D6658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0.0269</w:t>
            </w:r>
          </w:p>
        </w:tc>
      </w:tr>
      <w:tr w:rsidR="00DA66B5" w:rsidRPr="00D3505C" w14:paraId="411AAAF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6757F4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A1CE1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E6B503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64000</w:t>
            </w:r>
          </w:p>
        </w:tc>
        <w:tc>
          <w:tcPr>
            <w:tcW w:w="881" w:type="dxa"/>
          </w:tcPr>
          <w:p w14:paraId="55F2543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C954E7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Threatened abortion, unspecified as to episode of care or not applicable</w:t>
            </w:r>
          </w:p>
        </w:tc>
        <w:tc>
          <w:tcPr>
            <w:tcW w:w="0" w:type="auto"/>
          </w:tcPr>
          <w:p w14:paraId="16F11E6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2266</w:t>
            </w:r>
          </w:p>
        </w:tc>
        <w:tc>
          <w:tcPr>
            <w:tcW w:w="0" w:type="auto"/>
          </w:tcPr>
          <w:p w14:paraId="3B290F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1344</w:t>
            </w:r>
          </w:p>
        </w:tc>
        <w:tc>
          <w:tcPr>
            <w:tcW w:w="0" w:type="auto"/>
          </w:tcPr>
          <w:p w14:paraId="314805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1133</w:t>
            </w:r>
          </w:p>
        </w:tc>
        <w:tc>
          <w:tcPr>
            <w:tcW w:w="0" w:type="auto"/>
          </w:tcPr>
          <w:p w14:paraId="3305CE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00C9B6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39.53</w:t>
            </w:r>
          </w:p>
        </w:tc>
        <w:tc>
          <w:tcPr>
            <w:tcW w:w="0" w:type="auto"/>
          </w:tcPr>
          <w:p w14:paraId="557D405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0F4817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71E9F9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CDD9B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CAF04E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64001</w:t>
            </w:r>
          </w:p>
        </w:tc>
        <w:tc>
          <w:tcPr>
            <w:tcW w:w="881" w:type="dxa"/>
          </w:tcPr>
          <w:p w14:paraId="715BEE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ED1FEC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Threatened abortion, delivered, with or without mention of antepartum condition</w:t>
            </w:r>
          </w:p>
        </w:tc>
        <w:tc>
          <w:tcPr>
            <w:tcW w:w="0" w:type="auto"/>
          </w:tcPr>
          <w:p w14:paraId="0926F27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215</w:t>
            </w:r>
          </w:p>
        </w:tc>
        <w:tc>
          <w:tcPr>
            <w:tcW w:w="0" w:type="auto"/>
          </w:tcPr>
          <w:p w14:paraId="36310D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165</w:t>
            </w:r>
          </w:p>
        </w:tc>
        <w:tc>
          <w:tcPr>
            <w:tcW w:w="0" w:type="auto"/>
          </w:tcPr>
          <w:p w14:paraId="12DA508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107.5</w:t>
            </w:r>
          </w:p>
        </w:tc>
        <w:tc>
          <w:tcPr>
            <w:tcW w:w="0" w:type="auto"/>
          </w:tcPr>
          <w:p w14:paraId="5C4EFC5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1.53</w:t>
            </w:r>
          </w:p>
        </w:tc>
        <w:tc>
          <w:tcPr>
            <w:tcW w:w="0" w:type="auto"/>
          </w:tcPr>
          <w:p w14:paraId="5D3283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32.42</w:t>
            </w:r>
          </w:p>
        </w:tc>
        <w:tc>
          <w:tcPr>
            <w:tcW w:w="0" w:type="auto"/>
          </w:tcPr>
          <w:p w14:paraId="75F1311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50825A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F178AD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537624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8C232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64003</w:t>
            </w:r>
          </w:p>
        </w:tc>
        <w:tc>
          <w:tcPr>
            <w:tcW w:w="881" w:type="dxa"/>
          </w:tcPr>
          <w:p w14:paraId="4D27C4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9A8456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Threatened abortion, antepartum condition or complication</w:t>
            </w:r>
          </w:p>
        </w:tc>
        <w:tc>
          <w:tcPr>
            <w:tcW w:w="0" w:type="auto"/>
          </w:tcPr>
          <w:p w14:paraId="177C0B5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3868</w:t>
            </w:r>
          </w:p>
        </w:tc>
        <w:tc>
          <w:tcPr>
            <w:tcW w:w="0" w:type="auto"/>
          </w:tcPr>
          <w:p w14:paraId="0CCAD6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2321</w:t>
            </w:r>
          </w:p>
        </w:tc>
        <w:tc>
          <w:tcPr>
            <w:tcW w:w="0" w:type="auto"/>
          </w:tcPr>
          <w:p w14:paraId="5C8290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1934</w:t>
            </w:r>
          </w:p>
        </w:tc>
        <w:tc>
          <w:tcPr>
            <w:tcW w:w="0" w:type="auto"/>
          </w:tcPr>
          <w:p w14:paraId="17E7DE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353D81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77.97</w:t>
            </w:r>
          </w:p>
        </w:tc>
        <w:tc>
          <w:tcPr>
            <w:tcW w:w="0" w:type="auto"/>
          </w:tcPr>
          <w:p w14:paraId="139E900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250CAC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49A1C1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7355C3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51EFE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64090</w:t>
            </w:r>
          </w:p>
        </w:tc>
        <w:tc>
          <w:tcPr>
            <w:tcW w:w="881" w:type="dxa"/>
          </w:tcPr>
          <w:p w14:paraId="310E87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56DFD99" w14:textId="23CAD3CD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Unspecified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in early pregnancy, unspecified as to episode of care or not applicable</w:t>
            </w:r>
          </w:p>
        </w:tc>
        <w:tc>
          <w:tcPr>
            <w:tcW w:w="0" w:type="auto"/>
          </w:tcPr>
          <w:p w14:paraId="37A695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688</w:t>
            </w:r>
          </w:p>
        </w:tc>
        <w:tc>
          <w:tcPr>
            <w:tcW w:w="0" w:type="auto"/>
          </w:tcPr>
          <w:p w14:paraId="0CBD3F9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406</w:t>
            </w:r>
          </w:p>
        </w:tc>
        <w:tc>
          <w:tcPr>
            <w:tcW w:w="0" w:type="auto"/>
          </w:tcPr>
          <w:p w14:paraId="533D7B2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344</w:t>
            </w:r>
          </w:p>
        </w:tc>
        <w:tc>
          <w:tcPr>
            <w:tcW w:w="0" w:type="auto"/>
          </w:tcPr>
          <w:p w14:paraId="78A9F4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2B1616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11.24</w:t>
            </w:r>
          </w:p>
        </w:tc>
        <w:tc>
          <w:tcPr>
            <w:tcW w:w="0" w:type="auto"/>
          </w:tcPr>
          <w:p w14:paraId="09703FE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0.0065</w:t>
            </w:r>
          </w:p>
        </w:tc>
      </w:tr>
      <w:tr w:rsidR="00DA66B5" w:rsidRPr="00D3505C" w14:paraId="3541670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07FF4C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7DF6BB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134F0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64101</w:t>
            </w:r>
          </w:p>
        </w:tc>
        <w:tc>
          <w:tcPr>
            <w:tcW w:w="881" w:type="dxa"/>
          </w:tcPr>
          <w:p w14:paraId="26FC2D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3732BBC" w14:textId="372C2934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Placenta previa without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, delivered, with or without mention of antepartum condition</w:t>
            </w:r>
          </w:p>
        </w:tc>
        <w:tc>
          <w:tcPr>
            <w:tcW w:w="0" w:type="auto"/>
          </w:tcPr>
          <w:p w14:paraId="6461AC1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</w:t>
            </w:r>
          </w:p>
        </w:tc>
        <w:tc>
          <w:tcPr>
            <w:tcW w:w="0" w:type="auto"/>
          </w:tcPr>
          <w:p w14:paraId="121455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</w:t>
            </w:r>
          </w:p>
        </w:tc>
        <w:tc>
          <w:tcPr>
            <w:tcW w:w="0" w:type="auto"/>
          </w:tcPr>
          <w:p w14:paraId="311B84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</w:t>
            </w:r>
          </w:p>
        </w:tc>
        <w:tc>
          <w:tcPr>
            <w:tcW w:w="0" w:type="auto"/>
          </w:tcPr>
          <w:p w14:paraId="07AAF02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1.78</w:t>
            </w:r>
          </w:p>
        </w:tc>
        <w:tc>
          <w:tcPr>
            <w:tcW w:w="0" w:type="auto"/>
          </w:tcPr>
          <w:p w14:paraId="43CB72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16.07</w:t>
            </w:r>
          </w:p>
        </w:tc>
        <w:tc>
          <w:tcPr>
            <w:tcW w:w="0" w:type="auto"/>
          </w:tcPr>
          <w:p w14:paraId="6EF7D8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595DDB8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91A584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2B9625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CFFDAC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64193</w:t>
            </w:r>
          </w:p>
        </w:tc>
        <w:tc>
          <w:tcPr>
            <w:tcW w:w="881" w:type="dxa"/>
          </w:tcPr>
          <w:p w14:paraId="0E78353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49F7386" w14:textId="34357F8A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Unspecified antepartum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, antepartum condition or complication</w:t>
            </w:r>
          </w:p>
        </w:tc>
        <w:tc>
          <w:tcPr>
            <w:tcW w:w="0" w:type="auto"/>
          </w:tcPr>
          <w:p w14:paraId="641FBA0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329</w:t>
            </w:r>
          </w:p>
        </w:tc>
        <w:tc>
          <w:tcPr>
            <w:tcW w:w="0" w:type="auto"/>
          </w:tcPr>
          <w:p w14:paraId="302FF93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209</w:t>
            </w:r>
          </w:p>
        </w:tc>
        <w:tc>
          <w:tcPr>
            <w:tcW w:w="0" w:type="auto"/>
          </w:tcPr>
          <w:p w14:paraId="3B7914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164.5</w:t>
            </w:r>
          </w:p>
        </w:tc>
        <w:tc>
          <w:tcPr>
            <w:tcW w:w="0" w:type="auto"/>
          </w:tcPr>
          <w:p w14:paraId="2F1D7B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1.27</w:t>
            </w:r>
          </w:p>
        </w:tc>
        <w:tc>
          <w:tcPr>
            <w:tcW w:w="0" w:type="auto"/>
          </w:tcPr>
          <w:p w14:paraId="19127D6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12.19</w:t>
            </w:r>
          </w:p>
        </w:tc>
        <w:tc>
          <w:tcPr>
            <w:tcW w:w="0" w:type="auto"/>
          </w:tcPr>
          <w:p w14:paraId="75625B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0.0033</w:t>
            </w:r>
          </w:p>
        </w:tc>
      </w:tr>
      <w:tr w:rsidR="00DA66B5" w:rsidRPr="00D3505C" w14:paraId="1C8EE61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0BAA3C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329E0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8A2450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64300</w:t>
            </w:r>
          </w:p>
        </w:tc>
        <w:tc>
          <w:tcPr>
            <w:tcW w:w="881" w:type="dxa"/>
          </w:tcPr>
          <w:p w14:paraId="143F35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7F2C11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Mild hyperemesis gravidarum, unspecified as to episode of care or not applicable</w:t>
            </w:r>
          </w:p>
        </w:tc>
        <w:tc>
          <w:tcPr>
            <w:tcW w:w="0" w:type="auto"/>
          </w:tcPr>
          <w:p w14:paraId="16E6654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1291</w:t>
            </w:r>
          </w:p>
        </w:tc>
        <w:tc>
          <w:tcPr>
            <w:tcW w:w="0" w:type="auto"/>
          </w:tcPr>
          <w:p w14:paraId="1FC8FB9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773</w:t>
            </w:r>
          </w:p>
        </w:tc>
        <w:tc>
          <w:tcPr>
            <w:tcW w:w="0" w:type="auto"/>
          </w:tcPr>
          <w:p w14:paraId="7C678C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645.5</w:t>
            </w:r>
          </w:p>
        </w:tc>
        <w:tc>
          <w:tcPr>
            <w:tcW w:w="0" w:type="auto"/>
          </w:tcPr>
          <w:p w14:paraId="2B920F0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1D578F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25.35</w:t>
            </w:r>
          </w:p>
        </w:tc>
        <w:tc>
          <w:tcPr>
            <w:tcW w:w="0" w:type="auto"/>
          </w:tcPr>
          <w:p w14:paraId="432279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ADEC8E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11E1C8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B386F6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F15D9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64310</w:t>
            </w:r>
          </w:p>
        </w:tc>
        <w:tc>
          <w:tcPr>
            <w:tcW w:w="881" w:type="dxa"/>
          </w:tcPr>
          <w:p w14:paraId="3440D22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5CBD8E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Hyperemesis gravidarum with metabolic disturbance, unspecified as to episode of care or not applicable</w:t>
            </w:r>
          </w:p>
        </w:tc>
        <w:tc>
          <w:tcPr>
            <w:tcW w:w="0" w:type="auto"/>
          </w:tcPr>
          <w:p w14:paraId="684CAD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254</w:t>
            </w:r>
          </w:p>
        </w:tc>
        <w:tc>
          <w:tcPr>
            <w:tcW w:w="0" w:type="auto"/>
          </w:tcPr>
          <w:p w14:paraId="609B4A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162</w:t>
            </w:r>
          </w:p>
        </w:tc>
        <w:tc>
          <w:tcPr>
            <w:tcW w:w="0" w:type="auto"/>
          </w:tcPr>
          <w:p w14:paraId="40774D6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127</w:t>
            </w:r>
          </w:p>
        </w:tc>
        <w:tc>
          <w:tcPr>
            <w:tcW w:w="0" w:type="auto"/>
          </w:tcPr>
          <w:p w14:paraId="3BE0F62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404F330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9.77</w:t>
            </w:r>
          </w:p>
        </w:tc>
        <w:tc>
          <w:tcPr>
            <w:tcW w:w="0" w:type="auto"/>
          </w:tcPr>
          <w:p w14:paraId="39660BC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0.0343</w:t>
            </w:r>
          </w:p>
        </w:tc>
      </w:tr>
      <w:tr w:rsidR="00DA66B5" w:rsidRPr="00D3505C" w14:paraId="7B6EF63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FCD35A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E913B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49783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64313</w:t>
            </w:r>
          </w:p>
        </w:tc>
        <w:tc>
          <w:tcPr>
            <w:tcW w:w="881" w:type="dxa"/>
          </w:tcPr>
          <w:p w14:paraId="13AC70B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96BF11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Hyperemesis gravidarum with metabolic disturbance, antepartum condition or complication</w:t>
            </w:r>
          </w:p>
        </w:tc>
        <w:tc>
          <w:tcPr>
            <w:tcW w:w="0" w:type="auto"/>
          </w:tcPr>
          <w:p w14:paraId="1D0DFC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1802</w:t>
            </w:r>
          </w:p>
        </w:tc>
        <w:tc>
          <w:tcPr>
            <w:tcW w:w="0" w:type="auto"/>
          </w:tcPr>
          <w:p w14:paraId="3C948E6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1041</w:t>
            </w:r>
          </w:p>
        </w:tc>
        <w:tc>
          <w:tcPr>
            <w:tcW w:w="0" w:type="auto"/>
          </w:tcPr>
          <w:p w14:paraId="2A27F8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901</w:t>
            </w:r>
          </w:p>
        </w:tc>
        <w:tc>
          <w:tcPr>
            <w:tcW w:w="0" w:type="auto"/>
          </w:tcPr>
          <w:p w14:paraId="5A6FAD5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095923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21.84</w:t>
            </w:r>
          </w:p>
        </w:tc>
        <w:tc>
          <w:tcPr>
            <w:tcW w:w="0" w:type="auto"/>
          </w:tcPr>
          <w:p w14:paraId="3BA31B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8FF6AA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AE7AAC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8EE98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9A105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64393</w:t>
            </w:r>
          </w:p>
        </w:tc>
        <w:tc>
          <w:tcPr>
            <w:tcW w:w="881" w:type="dxa"/>
          </w:tcPr>
          <w:p w14:paraId="0149DCF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9AED54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vomiting of pregnancy, antepartum condition or complication</w:t>
            </w:r>
          </w:p>
        </w:tc>
        <w:tc>
          <w:tcPr>
            <w:tcW w:w="0" w:type="auto"/>
          </w:tcPr>
          <w:p w14:paraId="1338238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248</w:t>
            </w:r>
          </w:p>
        </w:tc>
        <w:tc>
          <w:tcPr>
            <w:tcW w:w="0" w:type="auto"/>
          </w:tcPr>
          <w:p w14:paraId="6BB82C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162</w:t>
            </w:r>
          </w:p>
        </w:tc>
        <w:tc>
          <w:tcPr>
            <w:tcW w:w="0" w:type="auto"/>
          </w:tcPr>
          <w:p w14:paraId="13A1573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</w:t>
            </w:r>
          </w:p>
        </w:tc>
        <w:tc>
          <w:tcPr>
            <w:tcW w:w="0" w:type="auto"/>
          </w:tcPr>
          <w:p w14:paraId="2F9C58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1C0415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11.83</w:t>
            </w:r>
          </w:p>
        </w:tc>
        <w:tc>
          <w:tcPr>
            <w:tcW w:w="0" w:type="auto"/>
          </w:tcPr>
          <w:p w14:paraId="63BEC7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0.0041</w:t>
            </w:r>
          </w:p>
        </w:tc>
      </w:tr>
      <w:tr w:rsidR="00DA66B5" w:rsidRPr="00D3505C" w14:paraId="34ACCD1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9AA651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8F55C4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7E1F4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64400</w:t>
            </w:r>
          </w:p>
        </w:tc>
        <w:tc>
          <w:tcPr>
            <w:tcW w:w="881" w:type="dxa"/>
          </w:tcPr>
          <w:p w14:paraId="02762A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A44CEE4" w14:textId="036AAE33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Threatened premature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, unspecified as to episode of care or not applicable</w:t>
            </w:r>
          </w:p>
        </w:tc>
        <w:tc>
          <w:tcPr>
            <w:tcW w:w="0" w:type="auto"/>
          </w:tcPr>
          <w:p w14:paraId="0CC1B9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356</w:t>
            </w:r>
          </w:p>
        </w:tc>
        <w:tc>
          <w:tcPr>
            <w:tcW w:w="0" w:type="auto"/>
          </w:tcPr>
          <w:p w14:paraId="7F00D3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268</w:t>
            </w:r>
          </w:p>
        </w:tc>
        <w:tc>
          <w:tcPr>
            <w:tcW w:w="0" w:type="auto"/>
          </w:tcPr>
          <w:p w14:paraId="5DC102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178</w:t>
            </w:r>
          </w:p>
        </w:tc>
        <w:tc>
          <w:tcPr>
            <w:tcW w:w="0" w:type="auto"/>
          </w:tcPr>
          <w:p w14:paraId="5087BF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1.51</w:t>
            </w:r>
          </w:p>
        </w:tc>
        <w:tc>
          <w:tcPr>
            <w:tcW w:w="0" w:type="auto"/>
          </w:tcPr>
          <w:p w14:paraId="02BC4E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47.68</w:t>
            </w:r>
          </w:p>
        </w:tc>
        <w:tc>
          <w:tcPr>
            <w:tcW w:w="0" w:type="auto"/>
          </w:tcPr>
          <w:p w14:paraId="0D1D35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5CDA7F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444628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E83CF2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1B017D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64403</w:t>
            </w:r>
          </w:p>
        </w:tc>
        <w:tc>
          <w:tcPr>
            <w:tcW w:w="881" w:type="dxa"/>
          </w:tcPr>
          <w:p w14:paraId="2B8F5DD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60EABB6" w14:textId="2EA97E92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Threatened premature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, antepartum condition or complication</w:t>
            </w:r>
          </w:p>
        </w:tc>
        <w:tc>
          <w:tcPr>
            <w:tcW w:w="0" w:type="auto"/>
          </w:tcPr>
          <w:p w14:paraId="6BDE32F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813</w:t>
            </w:r>
          </w:p>
        </w:tc>
        <w:tc>
          <w:tcPr>
            <w:tcW w:w="0" w:type="auto"/>
          </w:tcPr>
          <w:p w14:paraId="465623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550</w:t>
            </w:r>
          </w:p>
        </w:tc>
        <w:tc>
          <w:tcPr>
            <w:tcW w:w="0" w:type="auto"/>
          </w:tcPr>
          <w:p w14:paraId="7197AD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406.5</w:t>
            </w:r>
          </w:p>
        </w:tc>
        <w:tc>
          <w:tcPr>
            <w:tcW w:w="0" w:type="auto"/>
          </w:tcPr>
          <w:p w14:paraId="62F67D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1.35</w:t>
            </w:r>
          </w:p>
        </w:tc>
        <w:tc>
          <w:tcPr>
            <w:tcW w:w="0" w:type="auto"/>
          </w:tcPr>
          <w:p w14:paraId="254080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51.77</w:t>
            </w:r>
          </w:p>
        </w:tc>
        <w:tc>
          <w:tcPr>
            <w:tcW w:w="0" w:type="auto"/>
          </w:tcPr>
          <w:p w14:paraId="3692B8F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9D9226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DB2050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177A3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5D79D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64410</w:t>
            </w:r>
          </w:p>
        </w:tc>
        <w:tc>
          <w:tcPr>
            <w:tcW w:w="881" w:type="dxa"/>
          </w:tcPr>
          <w:p w14:paraId="3BD157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90CEBCB" w14:textId="376968AD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threatened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, unspecified as to episode of care or not applicable</w:t>
            </w:r>
          </w:p>
        </w:tc>
        <w:tc>
          <w:tcPr>
            <w:tcW w:w="0" w:type="auto"/>
          </w:tcPr>
          <w:p w14:paraId="2FBEB7C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68</w:t>
            </w:r>
          </w:p>
        </w:tc>
        <w:tc>
          <w:tcPr>
            <w:tcW w:w="0" w:type="auto"/>
          </w:tcPr>
          <w:p w14:paraId="429CBF0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</w:t>
            </w:r>
          </w:p>
        </w:tc>
        <w:tc>
          <w:tcPr>
            <w:tcW w:w="0" w:type="auto"/>
          </w:tcPr>
          <w:p w14:paraId="125A68A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</w:t>
            </w:r>
          </w:p>
        </w:tc>
        <w:tc>
          <w:tcPr>
            <w:tcW w:w="0" w:type="auto"/>
          </w:tcPr>
          <w:p w14:paraId="316DD67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1.71</w:t>
            </w:r>
          </w:p>
        </w:tc>
        <w:tc>
          <w:tcPr>
            <w:tcW w:w="0" w:type="auto"/>
          </w:tcPr>
          <w:p w14:paraId="5DC865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18.74</w:t>
            </w:r>
          </w:p>
        </w:tc>
        <w:tc>
          <w:tcPr>
            <w:tcW w:w="0" w:type="auto"/>
          </w:tcPr>
          <w:p w14:paraId="6BEF63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1BDDA8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A0AE41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EDD82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2F2A5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64413</w:t>
            </w:r>
          </w:p>
        </w:tc>
        <w:tc>
          <w:tcPr>
            <w:tcW w:w="881" w:type="dxa"/>
          </w:tcPr>
          <w:p w14:paraId="11C4802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A74879F" w14:textId="61E1932E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threatened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labour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, antepartum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condition or complication</w:t>
            </w:r>
          </w:p>
        </w:tc>
        <w:tc>
          <w:tcPr>
            <w:tcW w:w="0" w:type="auto"/>
          </w:tcPr>
          <w:p w14:paraId="2383AE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84</w:t>
            </w:r>
          </w:p>
        </w:tc>
        <w:tc>
          <w:tcPr>
            <w:tcW w:w="0" w:type="auto"/>
          </w:tcPr>
          <w:p w14:paraId="0DC9AF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</w:t>
            </w:r>
          </w:p>
        </w:tc>
        <w:tc>
          <w:tcPr>
            <w:tcW w:w="0" w:type="auto"/>
          </w:tcPr>
          <w:p w14:paraId="0D4E58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</w:t>
            </w:r>
          </w:p>
        </w:tc>
        <w:tc>
          <w:tcPr>
            <w:tcW w:w="0" w:type="auto"/>
          </w:tcPr>
          <w:p w14:paraId="11A7DB3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6F9267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9.92</w:t>
            </w:r>
          </w:p>
        </w:tc>
        <w:tc>
          <w:tcPr>
            <w:tcW w:w="0" w:type="auto"/>
          </w:tcPr>
          <w:p w14:paraId="5E9DAB3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0.029</w:t>
            </w:r>
          </w:p>
        </w:tc>
      </w:tr>
      <w:tr w:rsidR="00DA66B5" w:rsidRPr="00D3505C" w14:paraId="08F1A6E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B74874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07708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18C63E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64421</w:t>
            </w:r>
          </w:p>
        </w:tc>
        <w:tc>
          <w:tcPr>
            <w:tcW w:w="881" w:type="dxa"/>
          </w:tcPr>
          <w:p w14:paraId="01E117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350F0B0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Early onset of delivery, delivered, with or without mention of antepartum condition</w:t>
            </w:r>
          </w:p>
        </w:tc>
        <w:tc>
          <w:tcPr>
            <w:tcW w:w="0" w:type="auto"/>
          </w:tcPr>
          <w:p w14:paraId="432E4F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168</w:t>
            </w:r>
          </w:p>
        </w:tc>
        <w:tc>
          <w:tcPr>
            <w:tcW w:w="0" w:type="auto"/>
          </w:tcPr>
          <w:p w14:paraId="62BE6E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</w:t>
            </w:r>
          </w:p>
        </w:tc>
        <w:tc>
          <w:tcPr>
            <w:tcW w:w="0" w:type="auto"/>
          </w:tcPr>
          <w:p w14:paraId="3EA28D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</w:t>
            </w:r>
          </w:p>
        </w:tc>
        <w:tc>
          <w:tcPr>
            <w:tcW w:w="0" w:type="auto"/>
          </w:tcPr>
          <w:p w14:paraId="7D1C4A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4154EF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19.84</w:t>
            </w:r>
          </w:p>
        </w:tc>
        <w:tc>
          <w:tcPr>
            <w:tcW w:w="0" w:type="auto"/>
          </w:tcPr>
          <w:p w14:paraId="726ADE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CCC161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99BC1E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76AB5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3C78F6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64680</w:t>
            </w:r>
          </w:p>
        </w:tc>
        <w:tc>
          <w:tcPr>
            <w:tcW w:w="881" w:type="dxa"/>
          </w:tcPr>
          <w:p w14:paraId="59D429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B3D3C6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complications of pregnancy, unspecified as to episode of care or not applicable</w:t>
            </w:r>
          </w:p>
        </w:tc>
        <w:tc>
          <w:tcPr>
            <w:tcW w:w="0" w:type="auto"/>
          </w:tcPr>
          <w:p w14:paraId="3743221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213</w:t>
            </w:r>
          </w:p>
        </w:tc>
        <w:tc>
          <w:tcPr>
            <w:tcW w:w="0" w:type="auto"/>
          </w:tcPr>
          <w:p w14:paraId="257EE0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179</w:t>
            </w:r>
          </w:p>
        </w:tc>
        <w:tc>
          <w:tcPr>
            <w:tcW w:w="0" w:type="auto"/>
          </w:tcPr>
          <w:p w14:paraId="0F78B30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106.5</w:t>
            </w:r>
          </w:p>
        </w:tc>
        <w:tc>
          <w:tcPr>
            <w:tcW w:w="0" w:type="auto"/>
          </w:tcPr>
          <w:p w14:paraId="2477C89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1.68</w:t>
            </w:r>
          </w:p>
        </w:tc>
        <w:tc>
          <w:tcPr>
            <w:tcW w:w="0" w:type="auto"/>
          </w:tcPr>
          <w:p w14:paraId="225613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54.12</w:t>
            </w:r>
          </w:p>
        </w:tc>
        <w:tc>
          <w:tcPr>
            <w:tcW w:w="0" w:type="auto"/>
          </w:tcPr>
          <w:p w14:paraId="5B3DCC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CD728E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C78CBA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12A526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FA95B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64690</w:t>
            </w:r>
          </w:p>
        </w:tc>
        <w:tc>
          <w:tcPr>
            <w:tcW w:w="881" w:type="dxa"/>
          </w:tcPr>
          <w:p w14:paraId="1F1A66C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2E6572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complication of pregnancy, unspecified as to episode of care or not applicable</w:t>
            </w:r>
          </w:p>
        </w:tc>
        <w:tc>
          <w:tcPr>
            <w:tcW w:w="0" w:type="auto"/>
          </w:tcPr>
          <w:p w14:paraId="69AB6CF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408</w:t>
            </w:r>
          </w:p>
        </w:tc>
        <w:tc>
          <w:tcPr>
            <w:tcW w:w="0" w:type="auto"/>
          </w:tcPr>
          <w:p w14:paraId="707FC6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314</w:t>
            </w:r>
          </w:p>
        </w:tc>
        <w:tc>
          <w:tcPr>
            <w:tcW w:w="0" w:type="auto"/>
          </w:tcPr>
          <w:p w14:paraId="70EB174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204</w:t>
            </w:r>
          </w:p>
        </w:tc>
        <w:tc>
          <w:tcPr>
            <w:tcW w:w="0" w:type="auto"/>
          </w:tcPr>
          <w:p w14:paraId="05E847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1.54</w:t>
            </w:r>
          </w:p>
        </w:tc>
        <w:tc>
          <w:tcPr>
            <w:tcW w:w="0" w:type="auto"/>
          </w:tcPr>
          <w:p w14:paraId="3B1A0A7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62.59</w:t>
            </w:r>
          </w:p>
        </w:tc>
        <w:tc>
          <w:tcPr>
            <w:tcW w:w="0" w:type="auto"/>
          </w:tcPr>
          <w:p w14:paraId="710FF9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5910D1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5494C5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80242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9D052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64893</w:t>
            </w:r>
          </w:p>
        </w:tc>
        <w:tc>
          <w:tcPr>
            <w:tcW w:w="881" w:type="dxa"/>
          </w:tcPr>
          <w:p w14:paraId="77F7F9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F2FF531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current conditions classifiable elsewhere in the mother, but complicating pregnancy, childbirth, or the puerperium, antepartum condition or complication</w:t>
            </w:r>
          </w:p>
        </w:tc>
        <w:tc>
          <w:tcPr>
            <w:tcW w:w="0" w:type="auto"/>
          </w:tcPr>
          <w:p w14:paraId="6DDE4E1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269</w:t>
            </w:r>
          </w:p>
        </w:tc>
        <w:tc>
          <w:tcPr>
            <w:tcW w:w="0" w:type="auto"/>
          </w:tcPr>
          <w:p w14:paraId="04659FF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217</w:t>
            </w:r>
          </w:p>
        </w:tc>
        <w:tc>
          <w:tcPr>
            <w:tcW w:w="0" w:type="auto"/>
          </w:tcPr>
          <w:p w14:paraId="49B7A7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134.5</w:t>
            </w:r>
          </w:p>
        </w:tc>
        <w:tc>
          <w:tcPr>
            <w:tcW w:w="0" w:type="auto"/>
          </w:tcPr>
          <w:p w14:paraId="25A44C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1.61</w:t>
            </w:r>
          </w:p>
        </w:tc>
        <w:tc>
          <w:tcPr>
            <w:tcW w:w="0" w:type="auto"/>
          </w:tcPr>
          <w:p w14:paraId="2B2245B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54.38</w:t>
            </w:r>
          </w:p>
        </w:tc>
        <w:tc>
          <w:tcPr>
            <w:tcW w:w="0" w:type="auto"/>
          </w:tcPr>
          <w:p w14:paraId="5CDA162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D702E6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8AF2DC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37BF4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56557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65100</w:t>
            </w:r>
          </w:p>
        </w:tc>
        <w:tc>
          <w:tcPr>
            <w:tcW w:w="881" w:type="dxa"/>
          </w:tcPr>
          <w:p w14:paraId="6BD9AE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90CF8A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Twin pregnancy, unspecified as to episode of care or not applicable</w:t>
            </w:r>
          </w:p>
        </w:tc>
        <w:tc>
          <w:tcPr>
            <w:tcW w:w="0" w:type="auto"/>
          </w:tcPr>
          <w:p w14:paraId="21AC184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</w:t>
            </w:r>
          </w:p>
        </w:tc>
        <w:tc>
          <w:tcPr>
            <w:tcW w:w="0" w:type="auto"/>
          </w:tcPr>
          <w:p w14:paraId="622C2E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</w:t>
            </w:r>
          </w:p>
        </w:tc>
        <w:tc>
          <w:tcPr>
            <w:tcW w:w="0" w:type="auto"/>
          </w:tcPr>
          <w:p w14:paraId="53F0069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</w:t>
            </w:r>
          </w:p>
        </w:tc>
        <w:tc>
          <w:tcPr>
            <w:tcW w:w="0" w:type="auto"/>
          </w:tcPr>
          <w:p w14:paraId="3A397C1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1.64</w:t>
            </w:r>
          </w:p>
        </w:tc>
        <w:tc>
          <w:tcPr>
            <w:tcW w:w="0" w:type="auto"/>
          </w:tcPr>
          <w:p w14:paraId="4A5B33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11.09</w:t>
            </w:r>
          </w:p>
        </w:tc>
        <w:tc>
          <w:tcPr>
            <w:tcW w:w="0" w:type="auto"/>
          </w:tcPr>
          <w:p w14:paraId="27CB4DB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</w:t>
            </w:r>
          </w:p>
        </w:tc>
      </w:tr>
      <w:tr w:rsidR="00DA66B5" w:rsidRPr="00D3505C" w14:paraId="1C8A28E9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3B2157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EE587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FC485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65101</w:t>
            </w:r>
          </w:p>
        </w:tc>
        <w:tc>
          <w:tcPr>
            <w:tcW w:w="881" w:type="dxa"/>
          </w:tcPr>
          <w:p w14:paraId="514B08C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69BF2A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Twin pregnancy, delivered, with or without mention of antepartum condition</w:t>
            </w:r>
          </w:p>
        </w:tc>
        <w:tc>
          <w:tcPr>
            <w:tcW w:w="0" w:type="auto"/>
          </w:tcPr>
          <w:p w14:paraId="67B924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75</w:t>
            </w:r>
          </w:p>
        </w:tc>
        <w:tc>
          <w:tcPr>
            <w:tcW w:w="0" w:type="auto"/>
          </w:tcPr>
          <w:p w14:paraId="44C293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</w:t>
            </w:r>
          </w:p>
        </w:tc>
        <w:tc>
          <w:tcPr>
            <w:tcW w:w="0" w:type="auto"/>
          </w:tcPr>
          <w:p w14:paraId="77958B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37.5</w:t>
            </w:r>
          </w:p>
        </w:tc>
        <w:tc>
          <w:tcPr>
            <w:tcW w:w="0" w:type="auto"/>
          </w:tcPr>
          <w:p w14:paraId="3F0DF44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1.68</w:t>
            </w:r>
          </w:p>
        </w:tc>
        <w:tc>
          <w:tcPr>
            <w:tcW w:w="0" w:type="auto"/>
          </w:tcPr>
          <w:p w14:paraId="1560D9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19.01</w:t>
            </w:r>
          </w:p>
        </w:tc>
        <w:tc>
          <w:tcPr>
            <w:tcW w:w="0" w:type="auto"/>
          </w:tcPr>
          <w:p w14:paraId="3F7592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0BAD41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B502F7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E3A94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86A129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65103</w:t>
            </w:r>
          </w:p>
        </w:tc>
        <w:tc>
          <w:tcPr>
            <w:tcW w:w="881" w:type="dxa"/>
          </w:tcPr>
          <w:p w14:paraId="58593B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2497A0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Twin pregnancy, antepartum condition or complication</w:t>
            </w:r>
          </w:p>
        </w:tc>
        <w:tc>
          <w:tcPr>
            <w:tcW w:w="0" w:type="auto"/>
          </w:tcPr>
          <w:p w14:paraId="07DAFF3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</w:t>
            </w:r>
          </w:p>
        </w:tc>
        <w:tc>
          <w:tcPr>
            <w:tcW w:w="0" w:type="auto"/>
          </w:tcPr>
          <w:p w14:paraId="777D9B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</w:t>
            </w:r>
          </w:p>
        </w:tc>
        <w:tc>
          <w:tcPr>
            <w:tcW w:w="0" w:type="auto"/>
          </w:tcPr>
          <w:p w14:paraId="28D491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25.5</w:t>
            </w:r>
          </w:p>
        </w:tc>
        <w:tc>
          <w:tcPr>
            <w:tcW w:w="0" w:type="auto"/>
          </w:tcPr>
          <w:p w14:paraId="7DD4DAF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1.73</w:t>
            </w:r>
          </w:p>
        </w:tc>
        <w:tc>
          <w:tcPr>
            <w:tcW w:w="0" w:type="auto"/>
          </w:tcPr>
          <w:p w14:paraId="69E09D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14.95</w:t>
            </w:r>
          </w:p>
        </w:tc>
        <w:tc>
          <w:tcPr>
            <w:tcW w:w="0" w:type="auto"/>
          </w:tcPr>
          <w:p w14:paraId="69168A0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0CCB4F4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A6829A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912288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8A9CC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65221</w:t>
            </w:r>
          </w:p>
        </w:tc>
        <w:tc>
          <w:tcPr>
            <w:tcW w:w="881" w:type="dxa"/>
          </w:tcPr>
          <w:p w14:paraId="052409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27A4E58" w14:textId="703E591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Breech presentation without mention of version, delivered,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with or without mention of antepartum condition</w:t>
            </w:r>
          </w:p>
        </w:tc>
        <w:tc>
          <w:tcPr>
            <w:tcW w:w="0" w:type="auto"/>
          </w:tcPr>
          <w:p w14:paraId="391C5D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300</w:t>
            </w:r>
          </w:p>
        </w:tc>
        <w:tc>
          <w:tcPr>
            <w:tcW w:w="0" w:type="auto"/>
          </w:tcPr>
          <w:p w14:paraId="1046BD5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249</w:t>
            </w:r>
          </w:p>
        </w:tc>
        <w:tc>
          <w:tcPr>
            <w:tcW w:w="0" w:type="auto"/>
          </w:tcPr>
          <w:p w14:paraId="04DB6E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150</w:t>
            </w:r>
          </w:p>
        </w:tc>
        <w:tc>
          <w:tcPr>
            <w:tcW w:w="0" w:type="auto"/>
          </w:tcPr>
          <w:p w14:paraId="71255D2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1.66</w:t>
            </w:r>
          </w:p>
        </w:tc>
        <w:tc>
          <w:tcPr>
            <w:tcW w:w="0" w:type="auto"/>
          </w:tcPr>
          <w:p w14:paraId="417418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71.18</w:t>
            </w:r>
          </w:p>
        </w:tc>
        <w:tc>
          <w:tcPr>
            <w:tcW w:w="0" w:type="auto"/>
          </w:tcPr>
          <w:p w14:paraId="1DE59D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7B9337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EADAD7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7E471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1D273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65421</w:t>
            </w:r>
          </w:p>
        </w:tc>
        <w:tc>
          <w:tcPr>
            <w:tcW w:w="881" w:type="dxa"/>
          </w:tcPr>
          <w:p w14:paraId="71B5B0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243C5B3" w14:textId="74165680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Previous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caesarean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delivery NOS, delivered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with or without mention of antepartum condition</w:t>
            </w:r>
          </w:p>
        </w:tc>
        <w:tc>
          <w:tcPr>
            <w:tcW w:w="0" w:type="auto"/>
          </w:tcPr>
          <w:p w14:paraId="5D045D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298</w:t>
            </w:r>
          </w:p>
        </w:tc>
        <w:tc>
          <w:tcPr>
            <w:tcW w:w="0" w:type="auto"/>
          </w:tcPr>
          <w:p w14:paraId="0B77C94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221</w:t>
            </w:r>
          </w:p>
        </w:tc>
        <w:tc>
          <w:tcPr>
            <w:tcW w:w="0" w:type="auto"/>
          </w:tcPr>
          <w:p w14:paraId="0D70EC7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149</w:t>
            </w:r>
          </w:p>
        </w:tc>
        <w:tc>
          <w:tcPr>
            <w:tcW w:w="0" w:type="auto"/>
          </w:tcPr>
          <w:p w14:paraId="402CD5B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1.48</w:t>
            </w:r>
          </w:p>
        </w:tc>
        <w:tc>
          <w:tcPr>
            <w:tcW w:w="0" w:type="auto"/>
          </w:tcPr>
          <w:p w14:paraId="130ECB2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36.29</w:t>
            </w:r>
          </w:p>
        </w:tc>
        <w:tc>
          <w:tcPr>
            <w:tcW w:w="0" w:type="auto"/>
          </w:tcPr>
          <w:p w14:paraId="399582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E12DCD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6F91C7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DC634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7DA38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65581</w:t>
            </w:r>
          </w:p>
        </w:tc>
        <w:tc>
          <w:tcPr>
            <w:tcW w:w="881" w:type="dxa"/>
          </w:tcPr>
          <w:p w14:paraId="79C1B9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7F4A50F" w14:textId="18015135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known or suspected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foetal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abnormality, not elsewhere classified, affecting management of mother, delivered, with or without mention of antepartum condition</w:t>
            </w:r>
          </w:p>
        </w:tc>
        <w:tc>
          <w:tcPr>
            <w:tcW w:w="0" w:type="auto"/>
          </w:tcPr>
          <w:p w14:paraId="1F6CE52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162</w:t>
            </w:r>
          </w:p>
        </w:tc>
        <w:tc>
          <w:tcPr>
            <w:tcW w:w="0" w:type="auto"/>
          </w:tcPr>
          <w:p w14:paraId="2F9ECAB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150</w:t>
            </w:r>
          </w:p>
        </w:tc>
        <w:tc>
          <w:tcPr>
            <w:tcW w:w="0" w:type="auto"/>
          </w:tcPr>
          <w:p w14:paraId="79D3193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</w:t>
            </w:r>
          </w:p>
        </w:tc>
        <w:tc>
          <w:tcPr>
            <w:tcW w:w="0" w:type="auto"/>
          </w:tcPr>
          <w:p w14:paraId="327ADA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1.85</w:t>
            </w:r>
          </w:p>
        </w:tc>
        <w:tc>
          <w:tcPr>
            <w:tcW w:w="0" w:type="auto"/>
          </w:tcPr>
          <w:p w14:paraId="2E1C341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69.51</w:t>
            </w:r>
          </w:p>
        </w:tc>
        <w:tc>
          <w:tcPr>
            <w:tcW w:w="0" w:type="auto"/>
          </w:tcPr>
          <w:p w14:paraId="0B0731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A620D6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AFD19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809713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D4A1F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65630</w:t>
            </w:r>
          </w:p>
        </w:tc>
        <w:tc>
          <w:tcPr>
            <w:tcW w:w="881" w:type="dxa"/>
          </w:tcPr>
          <w:p w14:paraId="4F944E2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786A0C2" w14:textId="05951687" w:rsidR="00DA66B5" w:rsidRPr="00D3505C" w:rsidRDefault="007D26BD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Foetal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distress affecting management of mother, unspecified as to episode of care or not applicable</w:t>
            </w:r>
          </w:p>
        </w:tc>
        <w:tc>
          <w:tcPr>
            <w:tcW w:w="0" w:type="auto"/>
          </w:tcPr>
          <w:p w14:paraId="52D1F8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</w:t>
            </w:r>
          </w:p>
        </w:tc>
        <w:tc>
          <w:tcPr>
            <w:tcW w:w="0" w:type="auto"/>
          </w:tcPr>
          <w:p w14:paraId="5C3B531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</w:t>
            </w:r>
          </w:p>
        </w:tc>
        <w:tc>
          <w:tcPr>
            <w:tcW w:w="0" w:type="auto"/>
          </w:tcPr>
          <w:p w14:paraId="6AF03C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</w:t>
            </w:r>
          </w:p>
        </w:tc>
        <w:tc>
          <w:tcPr>
            <w:tcW w:w="0" w:type="auto"/>
          </w:tcPr>
          <w:p w14:paraId="1D435B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1.72</w:t>
            </w:r>
          </w:p>
        </w:tc>
        <w:tc>
          <w:tcPr>
            <w:tcW w:w="0" w:type="auto"/>
          </w:tcPr>
          <w:p w14:paraId="3C27B1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10.45</w:t>
            </w:r>
          </w:p>
        </w:tc>
        <w:tc>
          <w:tcPr>
            <w:tcW w:w="0" w:type="auto"/>
          </w:tcPr>
          <w:p w14:paraId="59DEFB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0.0168</w:t>
            </w:r>
          </w:p>
        </w:tc>
      </w:tr>
      <w:tr w:rsidR="00DA66B5" w:rsidRPr="00D3505C" w14:paraId="69249F6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EA9D87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E29D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4D0A2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66120</w:t>
            </w:r>
          </w:p>
        </w:tc>
        <w:tc>
          <w:tcPr>
            <w:tcW w:w="881" w:type="dxa"/>
          </w:tcPr>
          <w:p w14:paraId="22EA6A7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6035A6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and unspecified uterine inertia, unspecified as to episode of care or not applicable</w:t>
            </w:r>
          </w:p>
        </w:tc>
        <w:tc>
          <w:tcPr>
            <w:tcW w:w="0" w:type="auto"/>
          </w:tcPr>
          <w:p w14:paraId="19B109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110</w:t>
            </w:r>
          </w:p>
        </w:tc>
        <w:tc>
          <w:tcPr>
            <w:tcW w:w="0" w:type="auto"/>
          </w:tcPr>
          <w:p w14:paraId="37D2B1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103</w:t>
            </w:r>
          </w:p>
        </w:tc>
        <w:tc>
          <w:tcPr>
            <w:tcW w:w="0" w:type="auto"/>
          </w:tcPr>
          <w:p w14:paraId="28F630E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</w:t>
            </w:r>
          </w:p>
        </w:tc>
        <w:tc>
          <w:tcPr>
            <w:tcW w:w="0" w:type="auto"/>
          </w:tcPr>
          <w:p w14:paraId="07BE001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1.87</w:t>
            </w:r>
          </w:p>
        </w:tc>
        <w:tc>
          <w:tcPr>
            <w:tcW w:w="0" w:type="auto"/>
          </w:tcPr>
          <w:p w14:paraId="1F15DF0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50.19</w:t>
            </w:r>
          </w:p>
        </w:tc>
        <w:tc>
          <w:tcPr>
            <w:tcW w:w="0" w:type="auto"/>
          </w:tcPr>
          <w:p w14:paraId="2519C8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7E6AE9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D05512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006E0E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2EE6C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66201</w:t>
            </w:r>
          </w:p>
        </w:tc>
        <w:tc>
          <w:tcPr>
            <w:tcW w:w="881" w:type="dxa"/>
          </w:tcPr>
          <w:p w14:paraId="3FC9781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F10AE8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Prolonged first stage, delivered, with or without mention of antepartum condition</w:t>
            </w:r>
          </w:p>
        </w:tc>
        <w:tc>
          <w:tcPr>
            <w:tcW w:w="0" w:type="auto"/>
          </w:tcPr>
          <w:p w14:paraId="2E05006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73</w:t>
            </w:r>
          </w:p>
        </w:tc>
        <w:tc>
          <w:tcPr>
            <w:tcW w:w="0" w:type="auto"/>
          </w:tcPr>
          <w:p w14:paraId="10EE78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56</w:t>
            </w:r>
          </w:p>
        </w:tc>
        <w:tc>
          <w:tcPr>
            <w:tcW w:w="0" w:type="auto"/>
          </w:tcPr>
          <w:p w14:paraId="278E6F6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36.5</w:t>
            </w:r>
          </w:p>
        </w:tc>
        <w:tc>
          <w:tcPr>
            <w:tcW w:w="0" w:type="auto"/>
          </w:tcPr>
          <w:p w14:paraId="1E545D5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1.53</w:t>
            </w:r>
          </w:p>
        </w:tc>
        <w:tc>
          <w:tcPr>
            <w:tcW w:w="0" w:type="auto"/>
          </w:tcPr>
          <w:p w14:paraId="258CCE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10.98</w:t>
            </w:r>
          </w:p>
        </w:tc>
        <w:tc>
          <w:tcPr>
            <w:tcW w:w="0" w:type="auto"/>
          </w:tcPr>
          <w:p w14:paraId="25D2828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0.0108</w:t>
            </w:r>
          </w:p>
        </w:tc>
      </w:tr>
      <w:tr w:rsidR="00DA66B5" w:rsidRPr="00D3505C" w14:paraId="0B58EC8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7C3C0A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BC18C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B3F68F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66411</w:t>
            </w:r>
          </w:p>
        </w:tc>
        <w:tc>
          <w:tcPr>
            <w:tcW w:w="881" w:type="dxa"/>
          </w:tcPr>
          <w:p w14:paraId="5AA9F5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453B93A0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Second-degree perineal laceration, delivered, with or without mention of antepartum condition</w:t>
            </w:r>
          </w:p>
        </w:tc>
        <w:tc>
          <w:tcPr>
            <w:tcW w:w="0" w:type="auto"/>
          </w:tcPr>
          <w:p w14:paraId="199B4B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</w:t>
            </w:r>
          </w:p>
        </w:tc>
        <w:tc>
          <w:tcPr>
            <w:tcW w:w="0" w:type="auto"/>
          </w:tcPr>
          <w:p w14:paraId="75AA4A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50</w:t>
            </w:r>
          </w:p>
        </w:tc>
        <w:tc>
          <w:tcPr>
            <w:tcW w:w="0" w:type="auto"/>
          </w:tcPr>
          <w:p w14:paraId="210A33C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32.5</w:t>
            </w:r>
          </w:p>
        </w:tc>
        <w:tc>
          <w:tcPr>
            <w:tcW w:w="0" w:type="auto"/>
          </w:tcPr>
          <w:p w14:paraId="1F70471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1.54</w:t>
            </w:r>
          </w:p>
        </w:tc>
        <w:tc>
          <w:tcPr>
            <w:tcW w:w="0" w:type="auto"/>
          </w:tcPr>
          <w:p w14:paraId="3164C86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9.94</w:t>
            </w:r>
          </w:p>
        </w:tc>
        <w:tc>
          <w:tcPr>
            <w:tcW w:w="0" w:type="auto"/>
          </w:tcPr>
          <w:p w14:paraId="0268D8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0.0286</w:t>
            </w:r>
          </w:p>
        </w:tc>
      </w:tr>
      <w:tr w:rsidR="00DA66B5" w:rsidRPr="00D3505C" w14:paraId="0D7ABEB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D77AF1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38617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A345C6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66700</w:t>
            </w:r>
          </w:p>
        </w:tc>
        <w:tc>
          <w:tcPr>
            <w:tcW w:w="881" w:type="dxa"/>
          </w:tcPr>
          <w:p w14:paraId="75C9148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E25AC0E" w14:textId="438DFC54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Retained placenta without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haemorrhage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, unspecified as to episode of care or not 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applicable</w:t>
            </w:r>
          </w:p>
        </w:tc>
        <w:tc>
          <w:tcPr>
            <w:tcW w:w="0" w:type="auto"/>
          </w:tcPr>
          <w:p w14:paraId="464658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lastRenderedPageBreak/>
              <w:t>17</w:t>
            </w:r>
          </w:p>
        </w:tc>
        <w:tc>
          <w:tcPr>
            <w:tcW w:w="0" w:type="auto"/>
          </w:tcPr>
          <w:p w14:paraId="13B632D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</w:t>
            </w:r>
          </w:p>
        </w:tc>
        <w:tc>
          <w:tcPr>
            <w:tcW w:w="0" w:type="auto"/>
          </w:tcPr>
          <w:p w14:paraId="4FC8B2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8.5</w:t>
            </w:r>
          </w:p>
        </w:tc>
        <w:tc>
          <w:tcPr>
            <w:tcW w:w="0" w:type="auto"/>
          </w:tcPr>
          <w:p w14:paraId="6186F0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0D827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11.78</w:t>
            </w:r>
          </w:p>
        </w:tc>
        <w:tc>
          <w:tcPr>
            <w:tcW w:w="0" w:type="auto"/>
          </w:tcPr>
          <w:p w14:paraId="4F79C4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0.0047</w:t>
            </w:r>
          </w:p>
        </w:tc>
      </w:tr>
      <w:tr w:rsidR="00DA66B5" w:rsidRPr="00D3505C" w14:paraId="5FF0B17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8F46B1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3BC688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E02FED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67480</w:t>
            </w:r>
          </w:p>
        </w:tc>
        <w:tc>
          <w:tcPr>
            <w:tcW w:w="881" w:type="dxa"/>
          </w:tcPr>
          <w:p w14:paraId="13F6C1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7C5E34C9" w14:textId="391600B4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complications of the puerperium, not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elsewhere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classified, unspecified as to episode of care or not applicable</w:t>
            </w:r>
          </w:p>
        </w:tc>
        <w:tc>
          <w:tcPr>
            <w:tcW w:w="0" w:type="auto"/>
          </w:tcPr>
          <w:p w14:paraId="451C07D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249</w:t>
            </w:r>
          </w:p>
        </w:tc>
        <w:tc>
          <w:tcPr>
            <w:tcW w:w="0" w:type="auto"/>
          </w:tcPr>
          <w:p w14:paraId="5F66AB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189</w:t>
            </w:r>
          </w:p>
        </w:tc>
        <w:tc>
          <w:tcPr>
            <w:tcW w:w="0" w:type="auto"/>
          </w:tcPr>
          <w:p w14:paraId="00CBAE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124.5</w:t>
            </w:r>
          </w:p>
        </w:tc>
        <w:tc>
          <w:tcPr>
            <w:tcW w:w="0" w:type="auto"/>
          </w:tcPr>
          <w:p w14:paraId="20FAAA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1.52</w:t>
            </w:r>
          </w:p>
        </w:tc>
        <w:tc>
          <w:tcPr>
            <w:tcW w:w="0" w:type="auto"/>
          </w:tcPr>
          <w:p w14:paraId="4B5F585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35.10</w:t>
            </w:r>
          </w:p>
        </w:tc>
        <w:tc>
          <w:tcPr>
            <w:tcW w:w="0" w:type="auto"/>
          </w:tcPr>
          <w:p w14:paraId="23CBE3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6D81E699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FD5979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02683B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098760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V22</w:t>
            </w:r>
          </w:p>
        </w:tc>
        <w:tc>
          <w:tcPr>
            <w:tcW w:w="881" w:type="dxa"/>
          </w:tcPr>
          <w:p w14:paraId="03F49CE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A33D96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Normal pregnancy</w:t>
            </w:r>
          </w:p>
        </w:tc>
        <w:tc>
          <w:tcPr>
            <w:tcW w:w="0" w:type="auto"/>
          </w:tcPr>
          <w:p w14:paraId="12291B7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2859</w:t>
            </w:r>
          </w:p>
        </w:tc>
        <w:tc>
          <w:tcPr>
            <w:tcW w:w="0" w:type="auto"/>
          </w:tcPr>
          <w:p w14:paraId="4E0E86A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1826</w:t>
            </w:r>
          </w:p>
        </w:tc>
        <w:tc>
          <w:tcPr>
            <w:tcW w:w="0" w:type="auto"/>
          </w:tcPr>
          <w:p w14:paraId="1E50B53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1429.5</w:t>
            </w:r>
          </w:p>
        </w:tc>
        <w:tc>
          <w:tcPr>
            <w:tcW w:w="0" w:type="auto"/>
          </w:tcPr>
          <w:p w14:paraId="1946000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1.28</w:t>
            </w:r>
          </w:p>
        </w:tc>
        <w:tc>
          <w:tcPr>
            <w:tcW w:w="0" w:type="auto"/>
          </w:tcPr>
          <w:p w14:paraId="2D7C446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111.43</w:t>
            </w:r>
          </w:p>
        </w:tc>
        <w:tc>
          <w:tcPr>
            <w:tcW w:w="0" w:type="auto"/>
          </w:tcPr>
          <w:p w14:paraId="13598CF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8C97A8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B7879F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7ECA2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C31152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V221</w:t>
            </w:r>
          </w:p>
        </w:tc>
        <w:tc>
          <w:tcPr>
            <w:tcW w:w="881" w:type="dxa"/>
          </w:tcPr>
          <w:p w14:paraId="6206938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1575C2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Supervision of other normal pregnancy</w:t>
            </w:r>
          </w:p>
        </w:tc>
        <w:tc>
          <w:tcPr>
            <w:tcW w:w="0" w:type="auto"/>
          </w:tcPr>
          <w:p w14:paraId="7F76BBB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2040</w:t>
            </w:r>
          </w:p>
        </w:tc>
        <w:tc>
          <w:tcPr>
            <w:tcW w:w="0" w:type="auto"/>
          </w:tcPr>
          <w:p w14:paraId="090BAE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1353</w:t>
            </w:r>
          </w:p>
        </w:tc>
        <w:tc>
          <w:tcPr>
            <w:tcW w:w="0" w:type="auto"/>
          </w:tcPr>
          <w:p w14:paraId="2021E60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1020</w:t>
            </w:r>
          </w:p>
        </w:tc>
        <w:tc>
          <w:tcPr>
            <w:tcW w:w="0" w:type="auto"/>
          </w:tcPr>
          <w:p w14:paraId="4F83175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1.33</w:t>
            </w:r>
          </w:p>
        </w:tc>
        <w:tc>
          <w:tcPr>
            <w:tcW w:w="0" w:type="auto"/>
          </w:tcPr>
          <w:p w14:paraId="7323AB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110.73</w:t>
            </w:r>
          </w:p>
        </w:tc>
        <w:tc>
          <w:tcPr>
            <w:tcW w:w="0" w:type="auto"/>
          </w:tcPr>
          <w:p w14:paraId="3A89F00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461FFA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46E8C4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0081D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25695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V24</w:t>
            </w:r>
          </w:p>
        </w:tc>
        <w:tc>
          <w:tcPr>
            <w:tcW w:w="881" w:type="dxa"/>
          </w:tcPr>
          <w:p w14:paraId="3EBC233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29F085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Postpartum care and examination</w:t>
            </w:r>
          </w:p>
        </w:tc>
        <w:tc>
          <w:tcPr>
            <w:tcW w:w="0" w:type="auto"/>
          </w:tcPr>
          <w:p w14:paraId="3A0F968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642</w:t>
            </w:r>
          </w:p>
        </w:tc>
        <w:tc>
          <w:tcPr>
            <w:tcW w:w="0" w:type="auto"/>
          </w:tcPr>
          <w:p w14:paraId="030F416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397</w:t>
            </w:r>
          </w:p>
        </w:tc>
        <w:tc>
          <w:tcPr>
            <w:tcW w:w="0" w:type="auto"/>
          </w:tcPr>
          <w:p w14:paraId="7B4C6C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321</w:t>
            </w:r>
          </w:p>
        </w:tc>
        <w:tc>
          <w:tcPr>
            <w:tcW w:w="0" w:type="auto"/>
          </w:tcPr>
          <w:p w14:paraId="3DEE15A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1.24</w:t>
            </w:r>
          </w:p>
        </w:tc>
        <w:tc>
          <w:tcPr>
            <w:tcW w:w="0" w:type="auto"/>
          </w:tcPr>
          <w:p w14:paraId="71C269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18.17</w:t>
            </w:r>
          </w:p>
        </w:tc>
        <w:tc>
          <w:tcPr>
            <w:tcW w:w="0" w:type="auto"/>
          </w:tcPr>
          <w:p w14:paraId="4A4FD9C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F0BF0D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E99A67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79547A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4EAB2B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V242</w:t>
            </w:r>
          </w:p>
        </w:tc>
        <w:tc>
          <w:tcPr>
            <w:tcW w:w="881" w:type="dxa"/>
          </w:tcPr>
          <w:p w14:paraId="4AD65F7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D19E57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Care and examination of routine postpartum follow-up</w:t>
            </w:r>
          </w:p>
        </w:tc>
        <w:tc>
          <w:tcPr>
            <w:tcW w:w="0" w:type="auto"/>
          </w:tcPr>
          <w:p w14:paraId="058438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488</w:t>
            </w:r>
          </w:p>
        </w:tc>
        <w:tc>
          <w:tcPr>
            <w:tcW w:w="0" w:type="auto"/>
          </w:tcPr>
          <w:p w14:paraId="3C7C654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306</w:t>
            </w:r>
          </w:p>
        </w:tc>
        <w:tc>
          <w:tcPr>
            <w:tcW w:w="0" w:type="auto"/>
          </w:tcPr>
          <w:p w14:paraId="0B454B6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244</w:t>
            </w:r>
          </w:p>
        </w:tc>
        <w:tc>
          <w:tcPr>
            <w:tcW w:w="0" w:type="auto"/>
          </w:tcPr>
          <w:p w14:paraId="7C6976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1.25</w:t>
            </w:r>
          </w:p>
        </w:tc>
        <w:tc>
          <w:tcPr>
            <w:tcW w:w="0" w:type="auto"/>
          </w:tcPr>
          <w:p w14:paraId="74FE35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15.93</w:t>
            </w:r>
          </w:p>
        </w:tc>
        <w:tc>
          <w:tcPr>
            <w:tcW w:w="0" w:type="auto"/>
          </w:tcPr>
          <w:p w14:paraId="575E7DC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3FC38D4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824499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3290B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8AA932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V27</w:t>
            </w:r>
          </w:p>
        </w:tc>
        <w:tc>
          <w:tcPr>
            <w:tcW w:w="881" w:type="dxa"/>
          </w:tcPr>
          <w:p w14:paraId="72DB0ED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8D5FEC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Outcome of delivery</w:t>
            </w:r>
          </w:p>
        </w:tc>
        <w:tc>
          <w:tcPr>
            <w:tcW w:w="0" w:type="auto"/>
          </w:tcPr>
          <w:p w14:paraId="249B6DF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1090</w:t>
            </w:r>
          </w:p>
        </w:tc>
        <w:tc>
          <w:tcPr>
            <w:tcW w:w="0" w:type="auto"/>
          </w:tcPr>
          <w:p w14:paraId="79D6382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818</w:t>
            </w:r>
          </w:p>
        </w:tc>
        <w:tc>
          <w:tcPr>
            <w:tcW w:w="0" w:type="auto"/>
          </w:tcPr>
          <w:p w14:paraId="2A351C7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545</w:t>
            </w:r>
          </w:p>
        </w:tc>
        <w:tc>
          <w:tcPr>
            <w:tcW w:w="0" w:type="auto"/>
          </w:tcPr>
          <w:p w14:paraId="5290E0A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</w:t>
            </w:r>
          </w:p>
        </w:tc>
        <w:tc>
          <w:tcPr>
            <w:tcW w:w="0" w:type="auto"/>
          </w:tcPr>
          <w:p w14:paraId="1B0783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143.14</w:t>
            </w:r>
          </w:p>
        </w:tc>
        <w:tc>
          <w:tcPr>
            <w:tcW w:w="0" w:type="auto"/>
          </w:tcPr>
          <w:p w14:paraId="0A4979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4B209B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C10D33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C838B5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D8588C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V270</w:t>
            </w:r>
          </w:p>
        </w:tc>
        <w:tc>
          <w:tcPr>
            <w:tcW w:w="881" w:type="dxa"/>
          </w:tcPr>
          <w:p w14:paraId="26DE3E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71ECA6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Outcome of delivery single liveborn</w:t>
            </w:r>
          </w:p>
        </w:tc>
        <w:tc>
          <w:tcPr>
            <w:tcW w:w="0" w:type="auto"/>
          </w:tcPr>
          <w:p w14:paraId="33479F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1022</w:t>
            </w:r>
          </w:p>
        </w:tc>
        <w:tc>
          <w:tcPr>
            <w:tcW w:w="0" w:type="auto"/>
          </w:tcPr>
          <w:p w14:paraId="5DC448B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762</w:t>
            </w:r>
          </w:p>
        </w:tc>
        <w:tc>
          <w:tcPr>
            <w:tcW w:w="0" w:type="auto"/>
          </w:tcPr>
          <w:p w14:paraId="4E25A0A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511</w:t>
            </w:r>
          </w:p>
        </w:tc>
        <w:tc>
          <w:tcPr>
            <w:tcW w:w="0" w:type="auto"/>
          </w:tcPr>
          <w:p w14:paraId="149094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1.49</w:t>
            </w:r>
          </w:p>
        </w:tc>
        <w:tc>
          <w:tcPr>
            <w:tcW w:w="0" w:type="auto"/>
          </w:tcPr>
          <w:p w14:paraId="099C47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128.80</w:t>
            </w:r>
          </w:p>
        </w:tc>
        <w:tc>
          <w:tcPr>
            <w:tcW w:w="0" w:type="auto"/>
          </w:tcPr>
          <w:p w14:paraId="4B6B76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5CDAFF7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D2CE4B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E50065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F1036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V272</w:t>
            </w:r>
          </w:p>
        </w:tc>
        <w:tc>
          <w:tcPr>
            <w:tcW w:w="881" w:type="dxa"/>
          </w:tcPr>
          <w:p w14:paraId="7BFA94C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72AF7A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Outcome of delivery twins, both liveborn</w:t>
            </w:r>
          </w:p>
        </w:tc>
        <w:tc>
          <w:tcPr>
            <w:tcW w:w="0" w:type="auto"/>
          </w:tcPr>
          <w:p w14:paraId="266C901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</w:t>
            </w:r>
          </w:p>
        </w:tc>
        <w:tc>
          <w:tcPr>
            <w:tcW w:w="0" w:type="auto"/>
          </w:tcPr>
          <w:p w14:paraId="2DDFF5C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</w:t>
            </w:r>
          </w:p>
        </w:tc>
        <w:tc>
          <w:tcPr>
            <w:tcW w:w="0" w:type="auto"/>
          </w:tcPr>
          <w:p w14:paraId="03E4BB1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</w:t>
            </w:r>
          </w:p>
        </w:tc>
        <w:tc>
          <w:tcPr>
            <w:tcW w:w="0" w:type="auto"/>
          </w:tcPr>
          <w:p w14:paraId="78E96A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1.65</w:t>
            </w:r>
          </w:p>
        </w:tc>
        <w:tc>
          <w:tcPr>
            <w:tcW w:w="0" w:type="auto"/>
          </w:tcPr>
          <w:p w14:paraId="2DB9863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10.63</w:t>
            </w:r>
          </w:p>
        </w:tc>
        <w:tc>
          <w:tcPr>
            <w:tcW w:w="0" w:type="auto"/>
          </w:tcPr>
          <w:p w14:paraId="415F73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0.0139</w:t>
            </w:r>
          </w:p>
        </w:tc>
      </w:tr>
      <w:tr w:rsidR="00DA66B5" w:rsidRPr="00D3505C" w14:paraId="0DC051CF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EE43BF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DD7D7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50245A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V30</w:t>
            </w:r>
          </w:p>
        </w:tc>
        <w:tc>
          <w:tcPr>
            <w:tcW w:w="881" w:type="dxa"/>
          </w:tcPr>
          <w:p w14:paraId="1DA7901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0505ED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Single liveborn</w:t>
            </w:r>
          </w:p>
        </w:tc>
        <w:tc>
          <w:tcPr>
            <w:tcW w:w="0" w:type="auto"/>
          </w:tcPr>
          <w:p w14:paraId="6653EB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123</w:t>
            </w:r>
          </w:p>
        </w:tc>
        <w:tc>
          <w:tcPr>
            <w:tcW w:w="0" w:type="auto"/>
          </w:tcPr>
          <w:p w14:paraId="3C8BBA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</w:t>
            </w:r>
          </w:p>
        </w:tc>
        <w:tc>
          <w:tcPr>
            <w:tcW w:w="0" w:type="auto"/>
          </w:tcPr>
          <w:p w14:paraId="576E475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61.5</w:t>
            </w:r>
          </w:p>
        </w:tc>
        <w:tc>
          <w:tcPr>
            <w:tcW w:w="0" w:type="auto"/>
          </w:tcPr>
          <w:p w14:paraId="3CB49A2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1.45</w:t>
            </w:r>
          </w:p>
        </w:tc>
        <w:tc>
          <w:tcPr>
            <w:tcW w:w="0" w:type="auto"/>
          </w:tcPr>
          <w:p w14:paraId="778B46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12.74</w:t>
            </w:r>
          </w:p>
        </w:tc>
        <w:tc>
          <w:tcPr>
            <w:tcW w:w="0" w:type="auto"/>
          </w:tcPr>
          <w:p w14:paraId="3511FA6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0.0019</w:t>
            </w:r>
          </w:p>
        </w:tc>
      </w:tr>
      <w:tr w:rsidR="00DA66B5" w:rsidRPr="00D3505C" w14:paraId="27785EA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60F268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E44CE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0A3678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V300</w:t>
            </w:r>
          </w:p>
        </w:tc>
        <w:tc>
          <w:tcPr>
            <w:tcW w:w="881" w:type="dxa"/>
          </w:tcPr>
          <w:p w14:paraId="37C6923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7E3ECFE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Single liveborn, born in hospital</w:t>
            </w:r>
          </w:p>
        </w:tc>
        <w:tc>
          <w:tcPr>
            <w:tcW w:w="0" w:type="auto"/>
          </w:tcPr>
          <w:p w14:paraId="5E07C2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123</w:t>
            </w:r>
          </w:p>
        </w:tc>
        <w:tc>
          <w:tcPr>
            <w:tcW w:w="0" w:type="auto"/>
          </w:tcPr>
          <w:p w14:paraId="6AAF87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89</w:t>
            </w:r>
          </w:p>
        </w:tc>
        <w:tc>
          <w:tcPr>
            <w:tcW w:w="0" w:type="auto"/>
          </w:tcPr>
          <w:p w14:paraId="6AFB15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61.5</w:t>
            </w:r>
          </w:p>
        </w:tc>
        <w:tc>
          <w:tcPr>
            <w:tcW w:w="0" w:type="auto"/>
          </w:tcPr>
          <w:p w14:paraId="3D7E4E0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1.45</w:t>
            </w:r>
          </w:p>
        </w:tc>
        <w:tc>
          <w:tcPr>
            <w:tcW w:w="0" w:type="auto"/>
          </w:tcPr>
          <w:p w14:paraId="31833B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12.74</w:t>
            </w:r>
          </w:p>
        </w:tc>
        <w:tc>
          <w:tcPr>
            <w:tcW w:w="0" w:type="auto"/>
          </w:tcPr>
          <w:p w14:paraId="128F88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0.0019</w:t>
            </w:r>
          </w:p>
        </w:tc>
      </w:tr>
      <w:tr w:rsidR="00DA66B5" w:rsidRPr="00D3505C" w14:paraId="30920C7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FD3026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D111B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463E8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V31</w:t>
            </w:r>
          </w:p>
        </w:tc>
        <w:tc>
          <w:tcPr>
            <w:tcW w:w="881" w:type="dxa"/>
          </w:tcPr>
          <w:p w14:paraId="47D97C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D8992C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Twin, mate liveborn</w:t>
            </w:r>
          </w:p>
        </w:tc>
        <w:tc>
          <w:tcPr>
            <w:tcW w:w="0" w:type="auto"/>
          </w:tcPr>
          <w:p w14:paraId="21D11E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</w:t>
            </w:r>
          </w:p>
        </w:tc>
        <w:tc>
          <w:tcPr>
            <w:tcW w:w="0" w:type="auto"/>
          </w:tcPr>
          <w:p w14:paraId="6E9A934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</w:t>
            </w:r>
          </w:p>
        </w:tc>
        <w:tc>
          <w:tcPr>
            <w:tcW w:w="0" w:type="auto"/>
          </w:tcPr>
          <w:p w14:paraId="3B11CA9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15.5</w:t>
            </w:r>
          </w:p>
        </w:tc>
        <w:tc>
          <w:tcPr>
            <w:tcW w:w="0" w:type="auto"/>
          </w:tcPr>
          <w:p w14:paraId="3495BFA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1.74</w:t>
            </w:r>
          </w:p>
        </w:tc>
        <w:tc>
          <w:tcPr>
            <w:tcW w:w="0" w:type="auto"/>
          </w:tcPr>
          <w:p w14:paraId="6FE51C8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9.57</w:t>
            </w:r>
          </w:p>
        </w:tc>
        <w:tc>
          <w:tcPr>
            <w:tcW w:w="0" w:type="auto"/>
          </w:tcPr>
          <w:p w14:paraId="4383C10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0.0466</w:t>
            </w:r>
          </w:p>
        </w:tc>
      </w:tr>
      <w:tr w:rsidR="00DA66B5" w:rsidRPr="00D3505C" w14:paraId="25A121B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DF58EB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070FF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A1949F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V310</w:t>
            </w:r>
          </w:p>
        </w:tc>
        <w:tc>
          <w:tcPr>
            <w:tcW w:w="881" w:type="dxa"/>
          </w:tcPr>
          <w:p w14:paraId="0737D71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4432F1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Twin, mate liveborn, born in hospital</w:t>
            </w:r>
          </w:p>
        </w:tc>
        <w:tc>
          <w:tcPr>
            <w:tcW w:w="0" w:type="auto"/>
          </w:tcPr>
          <w:p w14:paraId="20732B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</w:t>
            </w:r>
          </w:p>
        </w:tc>
        <w:tc>
          <w:tcPr>
            <w:tcW w:w="0" w:type="auto"/>
          </w:tcPr>
          <w:p w14:paraId="7D5DE1F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</w:t>
            </w:r>
          </w:p>
        </w:tc>
        <w:tc>
          <w:tcPr>
            <w:tcW w:w="0" w:type="auto"/>
          </w:tcPr>
          <w:p w14:paraId="15B2CFC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15.5</w:t>
            </w:r>
          </w:p>
        </w:tc>
        <w:tc>
          <w:tcPr>
            <w:tcW w:w="0" w:type="auto"/>
          </w:tcPr>
          <w:p w14:paraId="07DAF8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1.74</w:t>
            </w:r>
          </w:p>
        </w:tc>
        <w:tc>
          <w:tcPr>
            <w:tcW w:w="0" w:type="auto"/>
          </w:tcPr>
          <w:p w14:paraId="768A06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9.57</w:t>
            </w:r>
          </w:p>
        </w:tc>
        <w:tc>
          <w:tcPr>
            <w:tcW w:w="0" w:type="auto"/>
          </w:tcPr>
          <w:p w14:paraId="28321D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0.0466</w:t>
            </w:r>
          </w:p>
        </w:tc>
      </w:tr>
      <w:tr w:rsidR="00DA66B5" w:rsidRPr="00D3505C" w14:paraId="44512B70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19842C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945999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E22078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V724</w:t>
            </w:r>
          </w:p>
        </w:tc>
        <w:tc>
          <w:tcPr>
            <w:tcW w:w="881" w:type="dxa"/>
          </w:tcPr>
          <w:p w14:paraId="3A879F6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FFC338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Pregnancy examination or test, pregnancy unconfirmed</w:t>
            </w:r>
          </w:p>
        </w:tc>
        <w:tc>
          <w:tcPr>
            <w:tcW w:w="0" w:type="auto"/>
          </w:tcPr>
          <w:p w14:paraId="095273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2740</w:t>
            </w:r>
          </w:p>
        </w:tc>
        <w:tc>
          <w:tcPr>
            <w:tcW w:w="0" w:type="auto"/>
          </w:tcPr>
          <w:p w14:paraId="3B3809E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1548</w:t>
            </w:r>
          </w:p>
        </w:tc>
        <w:tc>
          <w:tcPr>
            <w:tcW w:w="0" w:type="auto"/>
          </w:tcPr>
          <w:p w14:paraId="6FDF97D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1370</w:t>
            </w:r>
          </w:p>
        </w:tc>
        <w:tc>
          <w:tcPr>
            <w:tcW w:w="0" w:type="auto"/>
          </w:tcPr>
          <w:p w14:paraId="6FD1C9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5E3314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23.19</w:t>
            </w:r>
          </w:p>
        </w:tc>
        <w:tc>
          <w:tcPr>
            <w:tcW w:w="0" w:type="auto"/>
          </w:tcPr>
          <w:p w14:paraId="68ACB2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6BA048C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78FC456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Musculoskeletal System</w:t>
            </w:r>
          </w:p>
        </w:tc>
        <w:tc>
          <w:tcPr>
            <w:tcW w:w="708" w:type="dxa"/>
          </w:tcPr>
          <w:p w14:paraId="010022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D4B2D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721</w:t>
            </w:r>
          </w:p>
        </w:tc>
        <w:tc>
          <w:tcPr>
            <w:tcW w:w="881" w:type="dxa"/>
          </w:tcPr>
          <w:p w14:paraId="4817058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63BBD6C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Spondylosis and allied disorders</w:t>
            </w:r>
          </w:p>
        </w:tc>
        <w:tc>
          <w:tcPr>
            <w:tcW w:w="0" w:type="auto"/>
          </w:tcPr>
          <w:p w14:paraId="2CDEA6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28326</w:t>
            </w:r>
          </w:p>
        </w:tc>
        <w:tc>
          <w:tcPr>
            <w:tcW w:w="0" w:type="auto"/>
          </w:tcPr>
          <w:p w14:paraId="74AA88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14745</w:t>
            </w:r>
          </w:p>
        </w:tc>
        <w:tc>
          <w:tcPr>
            <w:tcW w:w="0" w:type="auto"/>
          </w:tcPr>
          <w:p w14:paraId="4D3E1B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14163</w:t>
            </w:r>
          </w:p>
        </w:tc>
        <w:tc>
          <w:tcPr>
            <w:tcW w:w="0" w:type="auto"/>
          </w:tcPr>
          <w:p w14:paraId="62B29E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1.04</w:t>
            </w:r>
          </w:p>
        </w:tc>
        <w:tc>
          <w:tcPr>
            <w:tcW w:w="0" w:type="auto"/>
          </w:tcPr>
          <w:p w14:paraId="79889DC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23.92</w:t>
            </w:r>
          </w:p>
        </w:tc>
        <w:tc>
          <w:tcPr>
            <w:tcW w:w="0" w:type="auto"/>
          </w:tcPr>
          <w:p w14:paraId="0918C7E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E21670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94D2C9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0B4DD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596AB7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723</w:t>
            </w:r>
          </w:p>
        </w:tc>
        <w:tc>
          <w:tcPr>
            <w:tcW w:w="881" w:type="dxa"/>
          </w:tcPr>
          <w:p w14:paraId="103DE2E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31379C5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disorders of cervical region</w:t>
            </w:r>
          </w:p>
        </w:tc>
        <w:tc>
          <w:tcPr>
            <w:tcW w:w="0" w:type="auto"/>
          </w:tcPr>
          <w:p w14:paraId="3D76050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11131</w:t>
            </w:r>
          </w:p>
        </w:tc>
        <w:tc>
          <w:tcPr>
            <w:tcW w:w="0" w:type="auto"/>
          </w:tcPr>
          <w:p w14:paraId="73AAEF2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5963</w:t>
            </w:r>
          </w:p>
        </w:tc>
        <w:tc>
          <w:tcPr>
            <w:tcW w:w="0" w:type="auto"/>
          </w:tcPr>
          <w:p w14:paraId="7FA655D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5565.5</w:t>
            </w:r>
          </w:p>
        </w:tc>
        <w:tc>
          <w:tcPr>
            <w:tcW w:w="0" w:type="auto"/>
          </w:tcPr>
          <w:p w14:paraId="2B37A71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111302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28.41</w:t>
            </w:r>
          </w:p>
        </w:tc>
        <w:tc>
          <w:tcPr>
            <w:tcW w:w="0" w:type="auto"/>
          </w:tcPr>
          <w:p w14:paraId="21553D6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697121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279F30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B6DF1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23C708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724</w:t>
            </w:r>
          </w:p>
        </w:tc>
        <w:tc>
          <w:tcPr>
            <w:tcW w:w="881" w:type="dxa"/>
          </w:tcPr>
          <w:p w14:paraId="259CF33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12C002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and unspecified disorders of back</w:t>
            </w:r>
          </w:p>
        </w:tc>
        <w:tc>
          <w:tcPr>
            <w:tcW w:w="0" w:type="auto"/>
          </w:tcPr>
          <w:p w14:paraId="600E398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70533</w:t>
            </w:r>
          </w:p>
        </w:tc>
        <w:tc>
          <w:tcPr>
            <w:tcW w:w="0" w:type="auto"/>
          </w:tcPr>
          <w:p w14:paraId="1CC1985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38071</w:t>
            </w:r>
          </w:p>
        </w:tc>
        <w:tc>
          <w:tcPr>
            <w:tcW w:w="0" w:type="auto"/>
          </w:tcPr>
          <w:p w14:paraId="49FEAA4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35266.5</w:t>
            </w:r>
          </w:p>
        </w:tc>
        <w:tc>
          <w:tcPr>
            <w:tcW w:w="0" w:type="auto"/>
          </w:tcPr>
          <w:p w14:paraId="49D67F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44E9A6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223.26</w:t>
            </w:r>
          </w:p>
        </w:tc>
        <w:tc>
          <w:tcPr>
            <w:tcW w:w="0" w:type="auto"/>
          </w:tcPr>
          <w:p w14:paraId="52B7F74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D5926E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C9D393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6A8FCC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2BF613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847</w:t>
            </w:r>
          </w:p>
        </w:tc>
        <w:tc>
          <w:tcPr>
            <w:tcW w:w="881" w:type="dxa"/>
          </w:tcPr>
          <w:p w14:paraId="1A4B21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4F5BCD7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Sprains and strains of other and unspecified parts of back</w:t>
            </w:r>
          </w:p>
        </w:tc>
        <w:tc>
          <w:tcPr>
            <w:tcW w:w="0" w:type="auto"/>
          </w:tcPr>
          <w:p w14:paraId="0FE6704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17733</w:t>
            </w:r>
          </w:p>
        </w:tc>
        <w:tc>
          <w:tcPr>
            <w:tcW w:w="0" w:type="auto"/>
          </w:tcPr>
          <w:p w14:paraId="166F0F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9435</w:t>
            </w:r>
          </w:p>
        </w:tc>
        <w:tc>
          <w:tcPr>
            <w:tcW w:w="0" w:type="auto"/>
          </w:tcPr>
          <w:p w14:paraId="3DB40B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8866.5</w:t>
            </w:r>
          </w:p>
        </w:tc>
        <w:tc>
          <w:tcPr>
            <w:tcW w:w="0" w:type="auto"/>
          </w:tcPr>
          <w:p w14:paraId="3F2E176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6645431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36.48</w:t>
            </w:r>
          </w:p>
        </w:tc>
        <w:tc>
          <w:tcPr>
            <w:tcW w:w="0" w:type="auto"/>
          </w:tcPr>
          <w:p w14:paraId="0A2C377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A0CB59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0362EC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9AC7C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93E8FC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7170</w:t>
            </w:r>
          </w:p>
        </w:tc>
        <w:tc>
          <w:tcPr>
            <w:tcW w:w="881" w:type="dxa"/>
          </w:tcPr>
          <w:p w14:paraId="201DFA4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3917C98B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Old bucket handle tear of medial meniscus</w:t>
            </w:r>
          </w:p>
        </w:tc>
        <w:tc>
          <w:tcPr>
            <w:tcW w:w="0" w:type="auto"/>
          </w:tcPr>
          <w:p w14:paraId="609B991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210</w:t>
            </w:r>
          </w:p>
        </w:tc>
        <w:tc>
          <w:tcPr>
            <w:tcW w:w="0" w:type="auto"/>
          </w:tcPr>
          <w:p w14:paraId="4C4DA9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165</w:t>
            </w:r>
          </w:p>
        </w:tc>
        <w:tc>
          <w:tcPr>
            <w:tcW w:w="0" w:type="auto"/>
          </w:tcPr>
          <w:p w14:paraId="5A6013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105</w:t>
            </w:r>
          </w:p>
        </w:tc>
        <w:tc>
          <w:tcPr>
            <w:tcW w:w="0" w:type="auto"/>
          </w:tcPr>
          <w:p w14:paraId="32DF45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1.57</w:t>
            </w:r>
          </w:p>
        </w:tc>
        <w:tc>
          <w:tcPr>
            <w:tcW w:w="0" w:type="auto"/>
          </w:tcPr>
          <w:p w14:paraId="3A72DEC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36.45</w:t>
            </w:r>
          </w:p>
        </w:tc>
        <w:tc>
          <w:tcPr>
            <w:tcW w:w="0" w:type="auto"/>
          </w:tcPr>
          <w:p w14:paraId="63D8AA5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204A72A1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49F026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32AF04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215067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7180</w:t>
            </w:r>
          </w:p>
        </w:tc>
        <w:tc>
          <w:tcPr>
            <w:tcW w:w="881" w:type="dxa"/>
          </w:tcPr>
          <w:p w14:paraId="2496CAF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7F52AB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Articular cartilage disorder</w:t>
            </w:r>
          </w:p>
        </w:tc>
        <w:tc>
          <w:tcPr>
            <w:tcW w:w="0" w:type="auto"/>
          </w:tcPr>
          <w:p w14:paraId="237579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472</w:t>
            </w:r>
          </w:p>
        </w:tc>
        <w:tc>
          <w:tcPr>
            <w:tcW w:w="0" w:type="auto"/>
          </w:tcPr>
          <w:p w14:paraId="6CC942E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310</w:t>
            </w:r>
          </w:p>
        </w:tc>
        <w:tc>
          <w:tcPr>
            <w:tcW w:w="0" w:type="auto"/>
          </w:tcPr>
          <w:p w14:paraId="0018711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236</w:t>
            </w:r>
          </w:p>
        </w:tc>
        <w:tc>
          <w:tcPr>
            <w:tcW w:w="0" w:type="auto"/>
          </w:tcPr>
          <w:p w14:paraId="44B7127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1.31</w:t>
            </w:r>
          </w:p>
        </w:tc>
        <w:tc>
          <w:tcPr>
            <w:tcW w:w="0" w:type="auto"/>
          </w:tcPr>
          <w:p w14:paraId="3E4C1E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23.60</w:t>
            </w:r>
          </w:p>
        </w:tc>
        <w:tc>
          <w:tcPr>
            <w:tcW w:w="0" w:type="auto"/>
          </w:tcPr>
          <w:p w14:paraId="094B13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6303F0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31C5A4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1C08D8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301E9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7201</w:t>
            </w:r>
          </w:p>
        </w:tc>
        <w:tc>
          <w:tcPr>
            <w:tcW w:w="881" w:type="dxa"/>
          </w:tcPr>
          <w:p w14:paraId="5B66D61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32F47D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Spinal enthesopathy</w:t>
            </w:r>
          </w:p>
        </w:tc>
        <w:tc>
          <w:tcPr>
            <w:tcW w:w="0" w:type="auto"/>
          </w:tcPr>
          <w:p w14:paraId="17E3814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572</w:t>
            </w:r>
          </w:p>
        </w:tc>
        <w:tc>
          <w:tcPr>
            <w:tcW w:w="0" w:type="auto"/>
          </w:tcPr>
          <w:p w14:paraId="0DE47F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342</w:t>
            </w:r>
          </w:p>
        </w:tc>
        <w:tc>
          <w:tcPr>
            <w:tcW w:w="0" w:type="auto"/>
          </w:tcPr>
          <w:p w14:paraId="1205D0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286</w:t>
            </w:r>
          </w:p>
        </w:tc>
        <w:tc>
          <w:tcPr>
            <w:tcW w:w="0" w:type="auto"/>
          </w:tcPr>
          <w:p w14:paraId="0420745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6C1C29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11.04</w:t>
            </w:r>
          </w:p>
        </w:tc>
        <w:tc>
          <w:tcPr>
            <w:tcW w:w="0" w:type="auto"/>
          </w:tcPr>
          <w:p w14:paraId="0F83967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0.0102</w:t>
            </w:r>
          </w:p>
        </w:tc>
      </w:tr>
      <w:tr w:rsidR="00DA66B5" w:rsidRPr="00D3505C" w14:paraId="086C8AB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3EFBE2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F5F7F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DB55D9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7210</w:t>
            </w:r>
          </w:p>
        </w:tc>
        <w:tc>
          <w:tcPr>
            <w:tcW w:w="881" w:type="dxa"/>
          </w:tcPr>
          <w:p w14:paraId="61D540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D29A04A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Cervical spondylosis without myelopathy</w:t>
            </w:r>
          </w:p>
        </w:tc>
        <w:tc>
          <w:tcPr>
            <w:tcW w:w="0" w:type="auto"/>
          </w:tcPr>
          <w:p w14:paraId="50F713F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6446</w:t>
            </w:r>
          </w:p>
        </w:tc>
        <w:tc>
          <w:tcPr>
            <w:tcW w:w="0" w:type="auto"/>
          </w:tcPr>
          <w:p w14:paraId="31C4F55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3399</w:t>
            </w:r>
          </w:p>
        </w:tc>
        <w:tc>
          <w:tcPr>
            <w:tcW w:w="0" w:type="auto"/>
          </w:tcPr>
          <w:p w14:paraId="6C040C6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3223</w:t>
            </w:r>
          </w:p>
        </w:tc>
        <w:tc>
          <w:tcPr>
            <w:tcW w:w="0" w:type="auto"/>
          </w:tcPr>
          <w:p w14:paraId="725D8FE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0A6791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9.62</w:t>
            </w:r>
          </w:p>
        </w:tc>
        <w:tc>
          <w:tcPr>
            <w:tcW w:w="0" w:type="auto"/>
          </w:tcPr>
          <w:p w14:paraId="424C69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0.0446</w:t>
            </w:r>
          </w:p>
        </w:tc>
      </w:tr>
      <w:tr w:rsidR="00DA66B5" w:rsidRPr="00D3505C" w14:paraId="457ECFA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12695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86121A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154C9B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7231</w:t>
            </w:r>
          </w:p>
        </w:tc>
        <w:tc>
          <w:tcPr>
            <w:tcW w:w="881" w:type="dxa"/>
          </w:tcPr>
          <w:p w14:paraId="1CCBB80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E603EC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Cervicalgia</w:t>
            </w:r>
          </w:p>
        </w:tc>
        <w:tc>
          <w:tcPr>
            <w:tcW w:w="0" w:type="auto"/>
          </w:tcPr>
          <w:p w14:paraId="5D5669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5883</w:t>
            </w:r>
          </w:p>
        </w:tc>
        <w:tc>
          <w:tcPr>
            <w:tcW w:w="0" w:type="auto"/>
          </w:tcPr>
          <w:p w14:paraId="571E5A6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3160</w:t>
            </w:r>
          </w:p>
        </w:tc>
        <w:tc>
          <w:tcPr>
            <w:tcW w:w="0" w:type="auto"/>
          </w:tcPr>
          <w:p w14:paraId="427F7F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2941.5</w:t>
            </w:r>
          </w:p>
        </w:tc>
        <w:tc>
          <w:tcPr>
            <w:tcW w:w="0" w:type="auto"/>
          </w:tcPr>
          <w:p w14:paraId="303A21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4117235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16.25</w:t>
            </w:r>
          </w:p>
        </w:tc>
        <w:tc>
          <w:tcPr>
            <w:tcW w:w="0" w:type="auto"/>
          </w:tcPr>
          <w:p w14:paraId="2FB4C8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693583E5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CF0C18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B3D816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7199538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7242</w:t>
            </w:r>
          </w:p>
        </w:tc>
        <w:tc>
          <w:tcPr>
            <w:tcW w:w="881" w:type="dxa"/>
          </w:tcPr>
          <w:p w14:paraId="22276F5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DE62C4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Lumbago</w:t>
            </w:r>
          </w:p>
        </w:tc>
        <w:tc>
          <w:tcPr>
            <w:tcW w:w="0" w:type="auto"/>
          </w:tcPr>
          <w:p w14:paraId="623E50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31911</w:t>
            </w:r>
          </w:p>
        </w:tc>
        <w:tc>
          <w:tcPr>
            <w:tcW w:w="0" w:type="auto"/>
          </w:tcPr>
          <w:p w14:paraId="0BA13A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17786</w:t>
            </w:r>
          </w:p>
        </w:tc>
        <w:tc>
          <w:tcPr>
            <w:tcW w:w="0" w:type="auto"/>
          </w:tcPr>
          <w:p w14:paraId="43578B9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15955.5</w:t>
            </w:r>
          </w:p>
        </w:tc>
        <w:tc>
          <w:tcPr>
            <w:tcW w:w="0" w:type="auto"/>
          </w:tcPr>
          <w:p w14:paraId="1093611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1.11</w:t>
            </w:r>
          </w:p>
        </w:tc>
        <w:tc>
          <w:tcPr>
            <w:tcW w:w="0" w:type="auto"/>
          </w:tcPr>
          <w:p w14:paraId="0100C0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210.47</w:t>
            </w:r>
          </w:p>
        </w:tc>
        <w:tc>
          <w:tcPr>
            <w:tcW w:w="0" w:type="auto"/>
          </w:tcPr>
          <w:p w14:paraId="14F3D4C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5F1CCF6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511CBB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6C1BD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19DCD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7243</w:t>
            </w:r>
          </w:p>
        </w:tc>
        <w:tc>
          <w:tcPr>
            <w:tcW w:w="881" w:type="dxa"/>
          </w:tcPr>
          <w:p w14:paraId="7DF20CF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9E8099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Sciatica</w:t>
            </w:r>
          </w:p>
        </w:tc>
        <w:tc>
          <w:tcPr>
            <w:tcW w:w="0" w:type="auto"/>
          </w:tcPr>
          <w:p w14:paraId="65C5BA8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10319</w:t>
            </w:r>
          </w:p>
        </w:tc>
        <w:tc>
          <w:tcPr>
            <w:tcW w:w="0" w:type="auto"/>
          </w:tcPr>
          <w:p w14:paraId="6D92B05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5449</w:t>
            </w:r>
          </w:p>
        </w:tc>
        <w:tc>
          <w:tcPr>
            <w:tcW w:w="0" w:type="auto"/>
          </w:tcPr>
          <w:p w14:paraId="2F84539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5159.5</w:t>
            </w:r>
          </w:p>
        </w:tc>
        <w:tc>
          <w:tcPr>
            <w:tcW w:w="0" w:type="auto"/>
          </w:tcPr>
          <w:p w14:paraId="0286F1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1.06</w:t>
            </w:r>
          </w:p>
        </w:tc>
        <w:tc>
          <w:tcPr>
            <w:tcW w:w="0" w:type="auto"/>
          </w:tcPr>
          <w:p w14:paraId="0DD8EC4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16.25</w:t>
            </w:r>
          </w:p>
        </w:tc>
        <w:tc>
          <w:tcPr>
            <w:tcW w:w="0" w:type="auto"/>
          </w:tcPr>
          <w:p w14:paraId="55ED917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7092FA2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850A738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92C15D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3B4EB4B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7245</w:t>
            </w:r>
          </w:p>
        </w:tc>
        <w:tc>
          <w:tcPr>
            <w:tcW w:w="881" w:type="dxa"/>
          </w:tcPr>
          <w:p w14:paraId="5578BC7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3E3A44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Backache, unspecified</w:t>
            </w:r>
          </w:p>
        </w:tc>
        <w:tc>
          <w:tcPr>
            <w:tcW w:w="0" w:type="auto"/>
          </w:tcPr>
          <w:p w14:paraId="1F214F3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20573</w:t>
            </w:r>
          </w:p>
        </w:tc>
        <w:tc>
          <w:tcPr>
            <w:tcW w:w="0" w:type="auto"/>
          </w:tcPr>
          <w:p w14:paraId="5BE7F51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10826</w:t>
            </w:r>
          </w:p>
        </w:tc>
        <w:tc>
          <w:tcPr>
            <w:tcW w:w="0" w:type="auto"/>
          </w:tcPr>
          <w:p w14:paraId="6CB39C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10286.5</w:t>
            </w:r>
          </w:p>
        </w:tc>
        <w:tc>
          <w:tcPr>
            <w:tcW w:w="0" w:type="auto"/>
          </w:tcPr>
          <w:p w14:paraId="4193259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4515BF7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28.31</w:t>
            </w:r>
          </w:p>
        </w:tc>
        <w:tc>
          <w:tcPr>
            <w:tcW w:w="0" w:type="auto"/>
          </w:tcPr>
          <w:p w14:paraId="6E5FE9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73D6352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1930E8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1A0DD4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354F7C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7270</w:t>
            </w:r>
          </w:p>
        </w:tc>
        <w:tc>
          <w:tcPr>
            <w:tcW w:w="881" w:type="dxa"/>
          </w:tcPr>
          <w:p w14:paraId="4DB18B9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F450FF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Synovitis and tenosynovitis</w:t>
            </w:r>
          </w:p>
        </w:tc>
        <w:tc>
          <w:tcPr>
            <w:tcW w:w="0" w:type="auto"/>
          </w:tcPr>
          <w:p w14:paraId="0781ACE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23713</w:t>
            </w:r>
          </w:p>
        </w:tc>
        <w:tc>
          <w:tcPr>
            <w:tcW w:w="0" w:type="auto"/>
          </w:tcPr>
          <w:p w14:paraId="14D3DD2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12231</w:t>
            </w:r>
          </w:p>
        </w:tc>
        <w:tc>
          <w:tcPr>
            <w:tcW w:w="0" w:type="auto"/>
          </w:tcPr>
          <w:p w14:paraId="1ED8384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11856.5</w:t>
            </w:r>
          </w:p>
        </w:tc>
        <w:tc>
          <w:tcPr>
            <w:tcW w:w="0" w:type="auto"/>
          </w:tcPr>
          <w:p w14:paraId="67F4A3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1.03</w:t>
            </w:r>
          </w:p>
        </w:tc>
        <w:tc>
          <w:tcPr>
            <w:tcW w:w="0" w:type="auto"/>
          </w:tcPr>
          <w:p w14:paraId="2F35760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11.83</w:t>
            </w:r>
          </w:p>
        </w:tc>
        <w:tc>
          <w:tcPr>
            <w:tcW w:w="0" w:type="auto"/>
          </w:tcPr>
          <w:p w14:paraId="30FCF88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0.0041</w:t>
            </w:r>
          </w:p>
        </w:tc>
      </w:tr>
      <w:tr w:rsidR="00DA66B5" w:rsidRPr="00D3505C" w14:paraId="64AF307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BC2975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33429C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3333EDB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8470</w:t>
            </w:r>
          </w:p>
        </w:tc>
        <w:tc>
          <w:tcPr>
            <w:tcW w:w="881" w:type="dxa"/>
          </w:tcPr>
          <w:p w14:paraId="6A34774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9CFBB4C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Sprains and strains of neck</w:t>
            </w:r>
          </w:p>
        </w:tc>
        <w:tc>
          <w:tcPr>
            <w:tcW w:w="0" w:type="auto"/>
          </w:tcPr>
          <w:p w14:paraId="315145C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6080</w:t>
            </w:r>
          </w:p>
        </w:tc>
        <w:tc>
          <w:tcPr>
            <w:tcW w:w="0" w:type="auto"/>
          </w:tcPr>
          <w:p w14:paraId="15EE9D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3279</w:t>
            </w:r>
          </w:p>
        </w:tc>
        <w:tc>
          <w:tcPr>
            <w:tcW w:w="0" w:type="auto"/>
          </w:tcPr>
          <w:p w14:paraId="7E29091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3040</w:t>
            </w:r>
          </w:p>
        </w:tc>
        <w:tc>
          <w:tcPr>
            <w:tcW w:w="0" w:type="auto"/>
          </w:tcPr>
          <w:p w14:paraId="074E404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1.08</w:t>
            </w:r>
          </w:p>
        </w:tc>
        <w:tc>
          <w:tcPr>
            <w:tcW w:w="0" w:type="auto"/>
          </w:tcPr>
          <w:p w14:paraId="6004889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18.81</w:t>
            </w:r>
          </w:p>
        </w:tc>
        <w:tc>
          <w:tcPr>
            <w:tcW w:w="0" w:type="auto"/>
          </w:tcPr>
          <w:p w14:paraId="28F89D1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0E9CBA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FE3B03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CEBACB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084D72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8472</w:t>
            </w:r>
          </w:p>
        </w:tc>
        <w:tc>
          <w:tcPr>
            <w:tcW w:w="881" w:type="dxa"/>
          </w:tcPr>
          <w:p w14:paraId="1E23BF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5C7E7C2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Sprains and strains of lumbar</w:t>
            </w:r>
          </w:p>
        </w:tc>
        <w:tc>
          <w:tcPr>
            <w:tcW w:w="0" w:type="auto"/>
          </w:tcPr>
          <w:p w14:paraId="7B6D2E7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8401</w:t>
            </w:r>
          </w:p>
        </w:tc>
        <w:tc>
          <w:tcPr>
            <w:tcW w:w="0" w:type="auto"/>
          </w:tcPr>
          <w:p w14:paraId="269B9C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4417</w:t>
            </w:r>
          </w:p>
        </w:tc>
        <w:tc>
          <w:tcPr>
            <w:tcW w:w="0" w:type="auto"/>
          </w:tcPr>
          <w:p w14:paraId="3AC3B01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4200.5</w:t>
            </w:r>
          </w:p>
        </w:tc>
        <w:tc>
          <w:tcPr>
            <w:tcW w:w="0" w:type="auto"/>
          </w:tcPr>
          <w:p w14:paraId="0046FCE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3E60291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11.16</w:t>
            </w:r>
          </w:p>
        </w:tc>
        <w:tc>
          <w:tcPr>
            <w:tcW w:w="0" w:type="auto"/>
          </w:tcPr>
          <w:p w14:paraId="0A16348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0.0079</w:t>
            </w:r>
          </w:p>
        </w:tc>
      </w:tr>
      <w:tr w:rsidR="00DA66B5" w:rsidRPr="00D3505C" w14:paraId="71EC1A1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43595E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6C3FA5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67686D9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71619</w:t>
            </w:r>
          </w:p>
        </w:tc>
        <w:tc>
          <w:tcPr>
            <w:tcW w:w="881" w:type="dxa"/>
          </w:tcPr>
          <w:p w14:paraId="2C422A3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159E4A3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Traumatic arthropathy, multiple sites</w:t>
            </w:r>
          </w:p>
        </w:tc>
        <w:tc>
          <w:tcPr>
            <w:tcW w:w="0" w:type="auto"/>
          </w:tcPr>
          <w:p w14:paraId="70A4E93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132</w:t>
            </w:r>
          </w:p>
        </w:tc>
        <w:tc>
          <w:tcPr>
            <w:tcW w:w="0" w:type="auto"/>
          </w:tcPr>
          <w:p w14:paraId="01942FC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121</w:t>
            </w:r>
          </w:p>
        </w:tc>
        <w:tc>
          <w:tcPr>
            <w:tcW w:w="0" w:type="auto"/>
          </w:tcPr>
          <w:p w14:paraId="2CF91B3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66</w:t>
            </w:r>
          </w:p>
        </w:tc>
        <w:tc>
          <w:tcPr>
            <w:tcW w:w="0" w:type="auto"/>
          </w:tcPr>
          <w:p w14:paraId="6B94E7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1.83</w:t>
            </w:r>
          </w:p>
        </w:tc>
        <w:tc>
          <w:tcPr>
            <w:tcW w:w="0" w:type="auto"/>
          </w:tcPr>
          <w:p w14:paraId="4A94BB4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53.63</w:t>
            </w:r>
          </w:p>
        </w:tc>
        <w:tc>
          <w:tcPr>
            <w:tcW w:w="0" w:type="auto"/>
          </w:tcPr>
          <w:p w14:paraId="46E247D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72A021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9B2BE2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9359C2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08B3A68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71800</w:t>
            </w:r>
          </w:p>
        </w:tc>
        <w:tc>
          <w:tcPr>
            <w:tcW w:w="881" w:type="dxa"/>
          </w:tcPr>
          <w:p w14:paraId="6F07A11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12BCD83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Articular cartilage disorder, unspecified site</w:t>
            </w:r>
          </w:p>
        </w:tc>
        <w:tc>
          <w:tcPr>
            <w:tcW w:w="0" w:type="auto"/>
          </w:tcPr>
          <w:p w14:paraId="71BF61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324</w:t>
            </w:r>
          </w:p>
        </w:tc>
        <w:tc>
          <w:tcPr>
            <w:tcW w:w="0" w:type="auto"/>
          </w:tcPr>
          <w:p w14:paraId="55FB8DA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228</w:t>
            </w:r>
          </w:p>
        </w:tc>
        <w:tc>
          <w:tcPr>
            <w:tcW w:w="0" w:type="auto"/>
          </w:tcPr>
          <w:p w14:paraId="2E76672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162</w:t>
            </w:r>
          </w:p>
        </w:tc>
        <w:tc>
          <w:tcPr>
            <w:tcW w:w="0" w:type="auto"/>
          </w:tcPr>
          <w:p w14:paraId="0F5F5BE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1.41</w:t>
            </w:r>
          </w:p>
        </w:tc>
        <w:tc>
          <w:tcPr>
            <w:tcW w:w="0" w:type="auto"/>
          </w:tcPr>
          <w:p w14:paraId="585614A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27.69</w:t>
            </w:r>
          </w:p>
        </w:tc>
        <w:tc>
          <w:tcPr>
            <w:tcW w:w="0" w:type="auto"/>
          </w:tcPr>
          <w:p w14:paraId="7963DD3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F2D63F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19FCD8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1A9BA5D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035997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71945</w:t>
            </w:r>
          </w:p>
        </w:tc>
        <w:tc>
          <w:tcPr>
            <w:tcW w:w="881" w:type="dxa"/>
          </w:tcPr>
          <w:p w14:paraId="034C85A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9B120D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Pain in joint, pelvic region and thigh</w:t>
            </w:r>
          </w:p>
        </w:tc>
        <w:tc>
          <w:tcPr>
            <w:tcW w:w="0" w:type="auto"/>
          </w:tcPr>
          <w:p w14:paraId="0B453CD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1188</w:t>
            </w:r>
          </w:p>
        </w:tc>
        <w:tc>
          <w:tcPr>
            <w:tcW w:w="0" w:type="auto"/>
          </w:tcPr>
          <w:p w14:paraId="7A3BA3B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712</w:t>
            </w:r>
          </w:p>
        </w:tc>
        <w:tc>
          <w:tcPr>
            <w:tcW w:w="0" w:type="auto"/>
          </w:tcPr>
          <w:p w14:paraId="5D04E31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594</w:t>
            </w:r>
          </w:p>
        </w:tc>
        <w:tc>
          <w:tcPr>
            <w:tcW w:w="0" w:type="auto"/>
          </w:tcPr>
          <w:p w14:paraId="1F8814E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1.2</w:t>
            </w:r>
          </w:p>
        </w:tc>
        <w:tc>
          <w:tcPr>
            <w:tcW w:w="0" w:type="auto"/>
          </w:tcPr>
          <w:p w14:paraId="429713A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23.60</w:t>
            </w:r>
          </w:p>
        </w:tc>
        <w:tc>
          <w:tcPr>
            <w:tcW w:w="0" w:type="auto"/>
          </w:tcPr>
          <w:p w14:paraId="38D99B7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92DBAA0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B5FF43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0B2979E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5136D0D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71960</w:t>
            </w:r>
          </w:p>
        </w:tc>
        <w:tc>
          <w:tcPr>
            <w:tcW w:w="881" w:type="dxa"/>
          </w:tcPr>
          <w:p w14:paraId="3EF7735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3611C91F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symptoms referable to joint, unspecified site</w:t>
            </w:r>
          </w:p>
        </w:tc>
        <w:tc>
          <w:tcPr>
            <w:tcW w:w="0" w:type="auto"/>
          </w:tcPr>
          <w:p w14:paraId="635D7A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623</w:t>
            </w:r>
          </w:p>
        </w:tc>
        <w:tc>
          <w:tcPr>
            <w:tcW w:w="0" w:type="auto"/>
          </w:tcPr>
          <w:p w14:paraId="14291C1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366</w:t>
            </w:r>
          </w:p>
        </w:tc>
        <w:tc>
          <w:tcPr>
            <w:tcW w:w="0" w:type="auto"/>
          </w:tcPr>
          <w:p w14:paraId="0826479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311.5</w:t>
            </w:r>
          </w:p>
        </w:tc>
        <w:tc>
          <w:tcPr>
            <w:tcW w:w="0" w:type="auto"/>
          </w:tcPr>
          <w:p w14:paraId="3F96158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1.17</w:t>
            </w:r>
          </w:p>
        </w:tc>
        <w:tc>
          <w:tcPr>
            <w:tcW w:w="0" w:type="auto"/>
          </w:tcPr>
          <w:p w14:paraId="7BC5689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9.58</w:t>
            </w:r>
          </w:p>
        </w:tc>
        <w:tc>
          <w:tcPr>
            <w:tcW w:w="0" w:type="auto"/>
          </w:tcPr>
          <w:p w14:paraId="5F4A1C5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0.0455</w:t>
            </w:r>
          </w:p>
        </w:tc>
      </w:tr>
      <w:tr w:rsidR="00DA66B5" w:rsidRPr="00D3505C" w14:paraId="72130A6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A5D6C7C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D179B2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6DA7F3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72700</w:t>
            </w:r>
          </w:p>
        </w:tc>
        <w:tc>
          <w:tcPr>
            <w:tcW w:w="881" w:type="dxa"/>
          </w:tcPr>
          <w:p w14:paraId="5F2D731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6DA41F8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Synovitis and tenosynovitis, unspecified</w:t>
            </w:r>
          </w:p>
        </w:tc>
        <w:tc>
          <w:tcPr>
            <w:tcW w:w="0" w:type="auto"/>
          </w:tcPr>
          <w:p w14:paraId="4C5A5B6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15651</w:t>
            </w:r>
          </w:p>
        </w:tc>
        <w:tc>
          <w:tcPr>
            <w:tcW w:w="0" w:type="auto"/>
          </w:tcPr>
          <w:p w14:paraId="417164D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8164</w:t>
            </w:r>
          </w:p>
        </w:tc>
        <w:tc>
          <w:tcPr>
            <w:tcW w:w="0" w:type="auto"/>
          </w:tcPr>
          <w:p w14:paraId="363697E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7825.5</w:t>
            </w:r>
          </w:p>
        </w:tc>
        <w:tc>
          <w:tcPr>
            <w:tcW w:w="0" w:type="auto"/>
          </w:tcPr>
          <w:p w14:paraId="676F105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1.04</w:t>
            </w:r>
          </w:p>
        </w:tc>
        <w:tc>
          <w:tcPr>
            <w:tcW w:w="0" w:type="auto"/>
          </w:tcPr>
          <w:p w14:paraId="2AD226F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14.65</w:t>
            </w:r>
          </w:p>
        </w:tc>
        <w:tc>
          <w:tcPr>
            <w:tcW w:w="0" w:type="auto"/>
          </w:tcPr>
          <w:p w14:paraId="5B2D409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4416ADD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5F8260A3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Examinations</w:t>
            </w:r>
          </w:p>
        </w:tc>
        <w:tc>
          <w:tcPr>
            <w:tcW w:w="708" w:type="dxa"/>
          </w:tcPr>
          <w:p w14:paraId="27C243F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62B6A3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V148</w:t>
            </w:r>
          </w:p>
        </w:tc>
        <w:tc>
          <w:tcPr>
            <w:tcW w:w="881" w:type="dxa"/>
          </w:tcPr>
          <w:p w14:paraId="13B836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D15DD25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Personal history of allergy to other specified medicinal agents</w:t>
            </w:r>
          </w:p>
        </w:tc>
        <w:tc>
          <w:tcPr>
            <w:tcW w:w="0" w:type="auto"/>
          </w:tcPr>
          <w:p w14:paraId="6AD18F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86</w:t>
            </w:r>
          </w:p>
        </w:tc>
        <w:tc>
          <w:tcPr>
            <w:tcW w:w="0" w:type="auto"/>
          </w:tcPr>
          <w:p w14:paraId="047D46D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65</w:t>
            </w:r>
          </w:p>
        </w:tc>
        <w:tc>
          <w:tcPr>
            <w:tcW w:w="0" w:type="auto"/>
          </w:tcPr>
          <w:p w14:paraId="5513F4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43</w:t>
            </w:r>
          </w:p>
        </w:tc>
        <w:tc>
          <w:tcPr>
            <w:tcW w:w="0" w:type="auto"/>
          </w:tcPr>
          <w:p w14:paraId="798D6FD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1.51</w:t>
            </w:r>
          </w:p>
        </w:tc>
        <w:tc>
          <w:tcPr>
            <w:tcW w:w="0" w:type="auto"/>
          </w:tcPr>
          <w:p w14:paraId="4209A23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11.81</w:t>
            </w:r>
          </w:p>
        </w:tc>
        <w:tc>
          <w:tcPr>
            <w:tcW w:w="0" w:type="auto"/>
          </w:tcPr>
          <w:p w14:paraId="06A0061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0.0042</w:t>
            </w:r>
          </w:p>
        </w:tc>
      </w:tr>
      <w:tr w:rsidR="00DA66B5" w:rsidRPr="00D3505C" w14:paraId="6EC3DE73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51728BB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48266C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9AE8A4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V53</w:t>
            </w:r>
          </w:p>
        </w:tc>
        <w:tc>
          <w:tcPr>
            <w:tcW w:w="881" w:type="dxa"/>
          </w:tcPr>
          <w:p w14:paraId="27FBD4C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031DDFD6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Fitting and adjustment of other device</w:t>
            </w:r>
          </w:p>
        </w:tc>
        <w:tc>
          <w:tcPr>
            <w:tcW w:w="0" w:type="auto"/>
          </w:tcPr>
          <w:p w14:paraId="2C20C18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555</w:t>
            </w:r>
          </w:p>
        </w:tc>
        <w:tc>
          <w:tcPr>
            <w:tcW w:w="0" w:type="auto"/>
          </w:tcPr>
          <w:p w14:paraId="7FAE098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425</w:t>
            </w:r>
          </w:p>
        </w:tc>
        <w:tc>
          <w:tcPr>
            <w:tcW w:w="0" w:type="auto"/>
          </w:tcPr>
          <w:p w14:paraId="52B05F9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277.5</w:t>
            </w:r>
          </w:p>
        </w:tc>
        <w:tc>
          <w:tcPr>
            <w:tcW w:w="0" w:type="auto"/>
          </w:tcPr>
          <w:p w14:paraId="534F7B0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1.53</w:t>
            </w:r>
          </w:p>
        </w:tc>
        <w:tc>
          <w:tcPr>
            <w:tcW w:w="0" w:type="auto"/>
          </w:tcPr>
          <w:p w14:paraId="2B2F48E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82.59</w:t>
            </w:r>
          </w:p>
        </w:tc>
        <w:tc>
          <w:tcPr>
            <w:tcW w:w="0" w:type="auto"/>
          </w:tcPr>
          <w:p w14:paraId="500BC65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54DDE6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B39D77D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50CBE0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74E341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V584</w:t>
            </w:r>
          </w:p>
        </w:tc>
        <w:tc>
          <w:tcPr>
            <w:tcW w:w="881" w:type="dxa"/>
          </w:tcPr>
          <w:p w14:paraId="4D492A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0AFEBC34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Encounter for other aftercare following surgery</w:t>
            </w:r>
          </w:p>
        </w:tc>
        <w:tc>
          <w:tcPr>
            <w:tcW w:w="0" w:type="auto"/>
          </w:tcPr>
          <w:p w14:paraId="6986CEC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1442</w:t>
            </w:r>
          </w:p>
        </w:tc>
        <w:tc>
          <w:tcPr>
            <w:tcW w:w="0" w:type="auto"/>
          </w:tcPr>
          <w:p w14:paraId="73B7E23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985</w:t>
            </w:r>
          </w:p>
        </w:tc>
        <w:tc>
          <w:tcPr>
            <w:tcW w:w="0" w:type="auto"/>
          </w:tcPr>
          <w:p w14:paraId="706D3E3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721</w:t>
            </w:r>
          </w:p>
        </w:tc>
        <w:tc>
          <w:tcPr>
            <w:tcW w:w="0" w:type="auto"/>
          </w:tcPr>
          <w:p w14:paraId="29F91B6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1.37</w:t>
            </w:r>
          </w:p>
        </w:tc>
        <w:tc>
          <w:tcPr>
            <w:tcW w:w="0" w:type="auto"/>
          </w:tcPr>
          <w:p w14:paraId="549CFA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98.95</w:t>
            </w:r>
          </w:p>
        </w:tc>
        <w:tc>
          <w:tcPr>
            <w:tcW w:w="0" w:type="auto"/>
          </w:tcPr>
          <w:p w14:paraId="253AA16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282E20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275AF3C9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74726F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FAF578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V5841</w:t>
            </w:r>
          </w:p>
        </w:tc>
        <w:tc>
          <w:tcPr>
            <w:tcW w:w="881" w:type="dxa"/>
          </w:tcPr>
          <w:p w14:paraId="74BDC8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2FD15794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Encounter for planned postoperative wound closure</w:t>
            </w:r>
          </w:p>
        </w:tc>
        <w:tc>
          <w:tcPr>
            <w:tcW w:w="0" w:type="auto"/>
          </w:tcPr>
          <w:p w14:paraId="0D19A6C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391</w:t>
            </w:r>
          </w:p>
        </w:tc>
        <w:tc>
          <w:tcPr>
            <w:tcW w:w="0" w:type="auto"/>
          </w:tcPr>
          <w:p w14:paraId="2C20DEB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261</w:t>
            </w:r>
          </w:p>
        </w:tc>
        <w:tc>
          <w:tcPr>
            <w:tcW w:w="0" w:type="auto"/>
          </w:tcPr>
          <w:p w14:paraId="040DD17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195.5</w:t>
            </w:r>
          </w:p>
        </w:tc>
        <w:tc>
          <w:tcPr>
            <w:tcW w:w="0" w:type="auto"/>
          </w:tcPr>
          <w:p w14:paraId="21290BF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1.34</w:t>
            </w:r>
          </w:p>
        </w:tc>
        <w:tc>
          <w:tcPr>
            <w:tcW w:w="0" w:type="auto"/>
          </w:tcPr>
          <w:p w14:paraId="3EBD88E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22.38</w:t>
            </w:r>
          </w:p>
        </w:tc>
        <w:tc>
          <w:tcPr>
            <w:tcW w:w="0" w:type="auto"/>
          </w:tcPr>
          <w:p w14:paraId="0839F54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53EF08F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2262CD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D92149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82C7C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V5849</w:t>
            </w:r>
          </w:p>
        </w:tc>
        <w:tc>
          <w:tcPr>
            <w:tcW w:w="881" w:type="dxa"/>
          </w:tcPr>
          <w:p w14:paraId="7DC395E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35AAE43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specified aftercare following surgery</w:t>
            </w:r>
          </w:p>
        </w:tc>
        <w:tc>
          <w:tcPr>
            <w:tcW w:w="0" w:type="auto"/>
          </w:tcPr>
          <w:p w14:paraId="58DC17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1051</w:t>
            </w:r>
          </w:p>
        </w:tc>
        <w:tc>
          <w:tcPr>
            <w:tcW w:w="0" w:type="auto"/>
          </w:tcPr>
          <w:p w14:paraId="0E722D8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724</w:t>
            </w:r>
          </w:p>
        </w:tc>
        <w:tc>
          <w:tcPr>
            <w:tcW w:w="0" w:type="auto"/>
          </w:tcPr>
          <w:p w14:paraId="4D4A855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525.5</w:t>
            </w:r>
          </w:p>
        </w:tc>
        <w:tc>
          <w:tcPr>
            <w:tcW w:w="0" w:type="auto"/>
          </w:tcPr>
          <w:p w14:paraId="3EEB266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1.38</w:t>
            </w:r>
          </w:p>
        </w:tc>
        <w:tc>
          <w:tcPr>
            <w:tcW w:w="0" w:type="auto"/>
          </w:tcPr>
          <w:p w14:paraId="5E2C897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76.87</w:t>
            </w:r>
          </w:p>
        </w:tc>
        <w:tc>
          <w:tcPr>
            <w:tcW w:w="0" w:type="auto"/>
          </w:tcPr>
          <w:p w14:paraId="6DA3855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2CD743B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A9F805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40B034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58AE40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V65</w:t>
            </w:r>
          </w:p>
        </w:tc>
        <w:tc>
          <w:tcPr>
            <w:tcW w:w="881" w:type="dxa"/>
          </w:tcPr>
          <w:p w14:paraId="0C5A19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779748AD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persons seeking consultation without complaint or sickness</w:t>
            </w:r>
          </w:p>
        </w:tc>
        <w:tc>
          <w:tcPr>
            <w:tcW w:w="0" w:type="auto"/>
          </w:tcPr>
          <w:p w14:paraId="01CBFE5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1906</w:t>
            </w:r>
          </w:p>
        </w:tc>
        <w:tc>
          <w:tcPr>
            <w:tcW w:w="0" w:type="auto"/>
          </w:tcPr>
          <w:p w14:paraId="09E96C9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1077</w:t>
            </w:r>
          </w:p>
        </w:tc>
        <w:tc>
          <w:tcPr>
            <w:tcW w:w="0" w:type="auto"/>
          </w:tcPr>
          <w:p w14:paraId="5AF758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953</w:t>
            </w:r>
          </w:p>
        </w:tc>
        <w:tc>
          <w:tcPr>
            <w:tcW w:w="0" w:type="auto"/>
          </w:tcPr>
          <w:p w14:paraId="5DFFF6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3F9CECC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16.18</w:t>
            </w:r>
          </w:p>
        </w:tc>
        <w:tc>
          <w:tcPr>
            <w:tcW w:w="0" w:type="auto"/>
          </w:tcPr>
          <w:p w14:paraId="0234E8A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1D946355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EF0CC0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6D137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338469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V654</w:t>
            </w:r>
          </w:p>
        </w:tc>
        <w:tc>
          <w:tcPr>
            <w:tcW w:w="881" w:type="dxa"/>
          </w:tcPr>
          <w:p w14:paraId="10F8897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9BE4AB6" w14:textId="1C25B93B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Other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counselling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>, not elsewhere classified</w:t>
            </w:r>
          </w:p>
        </w:tc>
        <w:tc>
          <w:tcPr>
            <w:tcW w:w="0" w:type="auto"/>
          </w:tcPr>
          <w:p w14:paraId="0444EF9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1742</w:t>
            </w:r>
          </w:p>
        </w:tc>
        <w:tc>
          <w:tcPr>
            <w:tcW w:w="0" w:type="auto"/>
          </w:tcPr>
          <w:p w14:paraId="63A8A55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1025</w:t>
            </w:r>
          </w:p>
        </w:tc>
        <w:tc>
          <w:tcPr>
            <w:tcW w:w="0" w:type="auto"/>
          </w:tcPr>
          <w:p w14:paraId="57DCA00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871</w:t>
            </w:r>
          </w:p>
        </w:tc>
        <w:tc>
          <w:tcPr>
            <w:tcW w:w="0" w:type="auto"/>
          </w:tcPr>
          <w:p w14:paraId="45F3EBB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1.18</w:t>
            </w:r>
          </w:p>
        </w:tc>
        <w:tc>
          <w:tcPr>
            <w:tcW w:w="0" w:type="auto"/>
          </w:tcPr>
          <w:p w14:paraId="39A65D5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27.37</w:t>
            </w:r>
          </w:p>
        </w:tc>
        <w:tc>
          <w:tcPr>
            <w:tcW w:w="0" w:type="auto"/>
          </w:tcPr>
          <w:p w14:paraId="3E56A8B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D5FA744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0B3735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5F5CCB0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5E610D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V6540</w:t>
            </w:r>
          </w:p>
        </w:tc>
        <w:tc>
          <w:tcPr>
            <w:tcW w:w="881" w:type="dxa"/>
          </w:tcPr>
          <w:p w14:paraId="662078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06C7E809" w14:textId="6E3FDCFB" w:rsidR="00DA66B5" w:rsidRPr="00D3505C" w:rsidRDefault="007D26BD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Counselling</w:t>
            </w:r>
            <w:r w:rsidR="00DA66B5" w:rsidRPr="00D3505C">
              <w:rPr>
                <w:rFonts w:ascii="Arial" w:hAnsi="Arial" w:cs="Arial"/>
                <w:color w:val="000000" w:themeColor="text1"/>
                <w:sz w:val="21"/>
              </w:rPr>
              <w:t>, not otherwise specified</w:t>
            </w:r>
          </w:p>
        </w:tc>
        <w:tc>
          <w:tcPr>
            <w:tcW w:w="0" w:type="auto"/>
          </w:tcPr>
          <w:p w14:paraId="3E1D494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1389</w:t>
            </w:r>
          </w:p>
        </w:tc>
        <w:tc>
          <w:tcPr>
            <w:tcW w:w="0" w:type="auto"/>
          </w:tcPr>
          <w:p w14:paraId="049128D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855</w:t>
            </w:r>
          </w:p>
        </w:tc>
        <w:tc>
          <w:tcPr>
            <w:tcW w:w="0" w:type="auto"/>
          </w:tcPr>
          <w:p w14:paraId="4FD8D0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694.5</w:t>
            </w:r>
          </w:p>
        </w:tc>
        <w:tc>
          <w:tcPr>
            <w:tcW w:w="0" w:type="auto"/>
          </w:tcPr>
          <w:p w14:paraId="4BC62C4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0C9EA0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37.43</w:t>
            </w:r>
          </w:p>
        </w:tc>
        <w:tc>
          <w:tcPr>
            <w:tcW w:w="0" w:type="auto"/>
          </w:tcPr>
          <w:p w14:paraId="3C73B12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6D7154B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9A0B8D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5DFE17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8D9E9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V72</w:t>
            </w:r>
          </w:p>
        </w:tc>
        <w:tc>
          <w:tcPr>
            <w:tcW w:w="881" w:type="dxa"/>
          </w:tcPr>
          <w:p w14:paraId="1AD428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5818766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Special investigations and examinations</w:t>
            </w:r>
          </w:p>
        </w:tc>
        <w:tc>
          <w:tcPr>
            <w:tcW w:w="0" w:type="auto"/>
          </w:tcPr>
          <w:p w14:paraId="3D839A9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7122</w:t>
            </w:r>
          </w:p>
        </w:tc>
        <w:tc>
          <w:tcPr>
            <w:tcW w:w="0" w:type="auto"/>
          </w:tcPr>
          <w:p w14:paraId="7CCDB99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4252</w:t>
            </w:r>
          </w:p>
        </w:tc>
        <w:tc>
          <w:tcPr>
            <w:tcW w:w="0" w:type="auto"/>
          </w:tcPr>
          <w:p w14:paraId="7B56AF6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3561</w:t>
            </w:r>
          </w:p>
        </w:tc>
        <w:tc>
          <w:tcPr>
            <w:tcW w:w="0" w:type="auto"/>
          </w:tcPr>
          <w:p w14:paraId="4794B7F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2F61A68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134.94</w:t>
            </w:r>
          </w:p>
        </w:tc>
        <w:tc>
          <w:tcPr>
            <w:tcW w:w="0" w:type="auto"/>
          </w:tcPr>
          <w:p w14:paraId="503EDDF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997AB5D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 w:val="restart"/>
          </w:tcPr>
          <w:p w14:paraId="5458A4AE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Others</w:t>
            </w:r>
          </w:p>
        </w:tc>
        <w:tc>
          <w:tcPr>
            <w:tcW w:w="708" w:type="dxa"/>
          </w:tcPr>
          <w:p w14:paraId="67B2772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492327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922</w:t>
            </w:r>
          </w:p>
        </w:tc>
        <w:tc>
          <w:tcPr>
            <w:tcW w:w="881" w:type="dxa"/>
          </w:tcPr>
          <w:p w14:paraId="37A6DF8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</w:t>
            </w:r>
          </w:p>
        </w:tc>
        <w:tc>
          <w:tcPr>
            <w:tcW w:w="0" w:type="auto"/>
          </w:tcPr>
          <w:p w14:paraId="17D98E1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Contusion of trunk</w:t>
            </w:r>
          </w:p>
        </w:tc>
        <w:tc>
          <w:tcPr>
            <w:tcW w:w="0" w:type="auto"/>
          </w:tcPr>
          <w:p w14:paraId="102CD89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16986</w:t>
            </w:r>
          </w:p>
        </w:tc>
        <w:tc>
          <w:tcPr>
            <w:tcW w:w="0" w:type="auto"/>
          </w:tcPr>
          <w:p w14:paraId="237E7A64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8806</w:t>
            </w:r>
          </w:p>
        </w:tc>
        <w:tc>
          <w:tcPr>
            <w:tcW w:w="0" w:type="auto"/>
          </w:tcPr>
          <w:p w14:paraId="462A1E2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8493</w:t>
            </w:r>
          </w:p>
        </w:tc>
        <w:tc>
          <w:tcPr>
            <w:tcW w:w="0" w:type="auto"/>
          </w:tcPr>
          <w:p w14:paraId="58D29C9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1.04</w:t>
            </w:r>
          </w:p>
        </w:tc>
        <w:tc>
          <w:tcPr>
            <w:tcW w:w="0" w:type="auto"/>
          </w:tcPr>
          <w:p w14:paraId="22CF684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11.54</w:t>
            </w:r>
          </w:p>
        </w:tc>
        <w:tc>
          <w:tcPr>
            <w:tcW w:w="0" w:type="auto"/>
          </w:tcPr>
          <w:p w14:paraId="09E0A14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0.0055</w:t>
            </w:r>
          </w:p>
        </w:tc>
      </w:tr>
      <w:tr w:rsidR="00DA66B5" w:rsidRPr="00D3505C" w14:paraId="5D7A857E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1A95B35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C0E4FB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C163A3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999</w:t>
            </w:r>
          </w:p>
        </w:tc>
        <w:tc>
          <w:tcPr>
            <w:tcW w:w="881" w:type="dxa"/>
          </w:tcPr>
          <w:p w14:paraId="0BC506B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09F31B6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Complications of medical care, not elsewhere classified</w:t>
            </w:r>
          </w:p>
        </w:tc>
        <w:tc>
          <w:tcPr>
            <w:tcW w:w="0" w:type="auto"/>
          </w:tcPr>
          <w:p w14:paraId="1642D26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255</w:t>
            </w:r>
          </w:p>
        </w:tc>
        <w:tc>
          <w:tcPr>
            <w:tcW w:w="0" w:type="auto"/>
          </w:tcPr>
          <w:p w14:paraId="1C8FB27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164</w:t>
            </w:r>
          </w:p>
        </w:tc>
        <w:tc>
          <w:tcPr>
            <w:tcW w:w="0" w:type="auto"/>
          </w:tcPr>
          <w:p w14:paraId="4FBE0C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127.5</w:t>
            </w:r>
          </w:p>
        </w:tc>
        <w:tc>
          <w:tcPr>
            <w:tcW w:w="0" w:type="auto"/>
          </w:tcPr>
          <w:p w14:paraId="49035C9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1.29</w:t>
            </w:r>
          </w:p>
        </w:tc>
        <w:tc>
          <w:tcPr>
            <w:tcW w:w="0" w:type="auto"/>
          </w:tcPr>
          <w:p w14:paraId="2104851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10.60</w:t>
            </w:r>
          </w:p>
        </w:tc>
        <w:tc>
          <w:tcPr>
            <w:tcW w:w="0" w:type="auto"/>
          </w:tcPr>
          <w:p w14:paraId="4572BAF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0.0141</w:t>
            </w:r>
          </w:p>
        </w:tc>
      </w:tr>
      <w:tr w:rsidR="00DA66B5" w:rsidRPr="00D3505C" w14:paraId="0B2CCDB7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06019B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1C7BE1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26D3C00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2709</w:t>
            </w:r>
          </w:p>
        </w:tc>
        <w:tc>
          <w:tcPr>
            <w:tcW w:w="881" w:type="dxa"/>
          </w:tcPr>
          <w:p w14:paraId="2479F6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5E4FF72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amino-acid metabolism</w:t>
            </w:r>
          </w:p>
        </w:tc>
        <w:tc>
          <w:tcPr>
            <w:tcW w:w="0" w:type="auto"/>
          </w:tcPr>
          <w:p w14:paraId="6D28AAF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49</w:t>
            </w:r>
          </w:p>
        </w:tc>
        <w:tc>
          <w:tcPr>
            <w:tcW w:w="0" w:type="auto"/>
          </w:tcPr>
          <w:p w14:paraId="4C342E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41</w:t>
            </w:r>
          </w:p>
        </w:tc>
        <w:tc>
          <w:tcPr>
            <w:tcW w:w="0" w:type="auto"/>
          </w:tcPr>
          <w:p w14:paraId="08EFBE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24.5</w:t>
            </w:r>
          </w:p>
        </w:tc>
        <w:tc>
          <w:tcPr>
            <w:tcW w:w="0" w:type="auto"/>
          </w:tcPr>
          <w:p w14:paraId="70768B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1.67</w:t>
            </w:r>
          </w:p>
        </w:tc>
        <w:tc>
          <w:tcPr>
            <w:tcW w:w="0" w:type="auto"/>
          </w:tcPr>
          <w:p w14:paraId="0ED436A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12.16</w:t>
            </w:r>
          </w:p>
        </w:tc>
        <w:tc>
          <w:tcPr>
            <w:tcW w:w="0" w:type="auto"/>
          </w:tcPr>
          <w:p w14:paraId="7E407DF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0.0033</w:t>
            </w:r>
          </w:p>
        </w:tc>
      </w:tr>
      <w:tr w:rsidR="00DA66B5" w:rsidRPr="00D3505C" w14:paraId="653B7413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50DC917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8C54D9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043F292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2739</w:t>
            </w:r>
          </w:p>
        </w:tc>
        <w:tc>
          <w:tcPr>
            <w:tcW w:w="881" w:type="dxa"/>
          </w:tcPr>
          <w:p w14:paraId="061B4C1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043A0D1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plasma protein metabolism</w:t>
            </w:r>
          </w:p>
        </w:tc>
        <w:tc>
          <w:tcPr>
            <w:tcW w:w="0" w:type="auto"/>
          </w:tcPr>
          <w:p w14:paraId="1D7D592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72</w:t>
            </w:r>
          </w:p>
        </w:tc>
        <w:tc>
          <w:tcPr>
            <w:tcW w:w="0" w:type="auto"/>
          </w:tcPr>
          <w:p w14:paraId="6CD2F8B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57</w:t>
            </w:r>
          </w:p>
        </w:tc>
        <w:tc>
          <w:tcPr>
            <w:tcW w:w="0" w:type="auto"/>
          </w:tcPr>
          <w:p w14:paraId="749CC83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36</w:t>
            </w:r>
          </w:p>
        </w:tc>
        <w:tc>
          <w:tcPr>
            <w:tcW w:w="0" w:type="auto"/>
          </w:tcPr>
          <w:p w14:paraId="3DB8EAB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1.58</w:t>
            </w:r>
          </w:p>
        </w:tc>
        <w:tc>
          <w:tcPr>
            <w:tcW w:w="0" w:type="auto"/>
          </w:tcPr>
          <w:p w14:paraId="7A119CD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13.06</w:t>
            </w:r>
          </w:p>
        </w:tc>
        <w:tc>
          <w:tcPr>
            <w:tcW w:w="0" w:type="auto"/>
          </w:tcPr>
          <w:p w14:paraId="10BAB19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0.0014</w:t>
            </w:r>
          </w:p>
        </w:tc>
      </w:tr>
      <w:tr w:rsidR="00DA66B5" w:rsidRPr="00D3505C" w14:paraId="6684BA7E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4E0D9AA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310B23A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13638FC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2779</w:t>
            </w:r>
          </w:p>
        </w:tc>
        <w:tc>
          <w:tcPr>
            <w:tcW w:w="881" w:type="dxa"/>
          </w:tcPr>
          <w:p w14:paraId="6D90153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B8AE135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Unspecified disorder of metabolism</w:t>
            </w:r>
          </w:p>
        </w:tc>
        <w:tc>
          <w:tcPr>
            <w:tcW w:w="0" w:type="auto"/>
          </w:tcPr>
          <w:p w14:paraId="29EE7C6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648</w:t>
            </w:r>
          </w:p>
        </w:tc>
        <w:tc>
          <w:tcPr>
            <w:tcW w:w="0" w:type="auto"/>
          </w:tcPr>
          <w:p w14:paraId="3D27669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398</w:t>
            </w:r>
          </w:p>
        </w:tc>
        <w:tc>
          <w:tcPr>
            <w:tcW w:w="0" w:type="auto"/>
          </w:tcPr>
          <w:p w14:paraId="2B9698C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324</w:t>
            </w:r>
          </w:p>
        </w:tc>
        <w:tc>
          <w:tcPr>
            <w:tcW w:w="0" w:type="auto"/>
          </w:tcPr>
          <w:p w14:paraId="4B6FC470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19CFD4B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17.05</w:t>
            </w:r>
          </w:p>
        </w:tc>
        <w:tc>
          <w:tcPr>
            <w:tcW w:w="0" w:type="auto"/>
          </w:tcPr>
          <w:p w14:paraId="5520CDD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1E3DE2A1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0CF35F60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6F9E930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317C6E3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4556</w:t>
            </w:r>
          </w:p>
        </w:tc>
        <w:tc>
          <w:tcPr>
            <w:tcW w:w="881" w:type="dxa"/>
          </w:tcPr>
          <w:p w14:paraId="0D9DA7E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743DF910" w14:textId="230D6D24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Unspecified </w:t>
            </w:r>
            <w:r w:rsidR="007D26BD" w:rsidRPr="00D3505C">
              <w:rPr>
                <w:rFonts w:ascii="Arial" w:hAnsi="Arial" w:cs="Arial"/>
                <w:color w:val="000000" w:themeColor="text1"/>
                <w:sz w:val="21"/>
              </w:rPr>
              <w:t>haemorrhoids</w:t>
            </w:r>
            <w:r w:rsidRPr="00D3505C">
              <w:rPr>
                <w:rFonts w:ascii="Arial" w:hAnsi="Arial" w:cs="Arial"/>
                <w:color w:val="000000" w:themeColor="text1"/>
                <w:sz w:val="21"/>
              </w:rPr>
              <w:t xml:space="preserve"> without mention of complication</w:t>
            </w:r>
          </w:p>
        </w:tc>
        <w:tc>
          <w:tcPr>
            <w:tcW w:w="0" w:type="auto"/>
          </w:tcPr>
          <w:p w14:paraId="0888DF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9103</w:t>
            </w:r>
          </w:p>
        </w:tc>
        <w:tc>
          <w:tcPr>
            <w:tcW w:w="0" w:type="auto"/>
          </w:tcPr>
          <w:p w14:paraId="0604B1A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4800</w:t>
            </w:r>
          </w:p>
        </w:tc>
        <w:tc>
          <w:tcPr>
            <w:tcW w:w="0" w:type="auto"/>
          </w:tcPr>
          <w:p w14:paraId="7D20A3A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4551.5</w:t>
            </w:r>
          </w:p>
        </w:tc>
        <w:tc>
          <w:tcPr>
            <w:tcW w:w="0" w:type="auto"/>
          </w:tcPr>
          <w:p w14:paraId="6833B9F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1.05</w:t>
            </w:r>
          </w:p>
        </w:tc>
        <w:tc>
          <w:tcPr>
            <w:tcW w:w="0" w:type="auto"/>
          </w:tcPr>
          <w:p w14:paraId="23718F9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13.57</w:t>
            </w:r>
          </w:p>
        </w:tc>
        <w:tc>
          <w:tcPr>
            <w:tcW w:w="0" w:type="auto"/>
          </w:tcPr>
          <w:p w14:paraId="569E9EC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0.0009</w:t>
            </w:r>
          </w:p>
        </w:tc>
      </w:tr>
      <w:tr w:rsidR="00DA66B5" w:rsidRPr="00D3505C" w14:paraId="2B760A46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472C060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EEFA4E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755" w:type="dxa"/>
          </w:tcPr>
          <w:p w14:paraId="4A9585B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4564</w:t>
            </w:r>
          </w:p>
        </w:tc>
        <w:tc>
          <w:tcPr>
            <w:tcW w:w="881" w:type="dxa"/>
          </w:tcPr>
          <w:p w14:paraId="65376AA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1A03C38B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Scrotal varices</w:t>
            </w:r>
          </w:p>
        </w:tc>
        <w:tc>
          <w:tcPr>
            <w:tcW w:w="0" w:type="auto"/>
          </w:tcPr>
          <w:p w14:paraId="1D715F6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637</w:t>
            </w:r>
          </w:p>
        </w:tc>
        <w:tc>
          <w:tcPr>
            <w:tcW w:w="0" w:type="auto"/>
          </w:tcPr>
          <w:p w14:paraId="2166875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393</w:t>
            </w:r>
          </w:p>
        </w:tc>
        <w:tc>
          <w:tcPr>
            <w:tcW w:w="0" w:type="auto"/>
          </w:tcPr>
          <w:p w14:paraId="75636EB8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318.5</w:t>
            </w:r>
          </w:p>
        </w:tc>
        <w:tc>
          <w:tcPr>
            <w:tcW w:w="0" w:type="auto"/>
          </w:tcPr>
          <w:p w14:paraId="029B7F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1.23</w:t>
            </w:r>
          </w:p>
        </w:tc>
        <w:tc>
          <w:tcPr>
            <w:tcW w:w="0" w:type="auto"/>
          </w:tcPr>
          <w:p w14:paraId="227E135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17.59</w:t>
            </w:r>
          </w:p>
        </w:tc>
        <w:tc>
          <w:tcPr>
            <w:tcW w:w="0" w:type="auto"/>
          </w:tcPr>
          <w:p w14:paraId="59B90EB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4771B6ED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A74F512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23EAA4F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7BC80B2B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7820</w:t>
            </w:r>
          </w:p>
        </w:tc>
        <w:tc>
          <w:tcPr>
            <w:tcW w:w="881" w:type="dxa"/>
          </w:tcPr>
          <w:p w14:paraId="446176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6A0F765D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Disturbance of skin sensation</w:t>
            </w:r>
          </w:p>
        </w:tc>
        <w:tc>
          <w:tcPr>
            <w:tcW w:w="0" w:type="auto"/>
          </w:tcPr>
          <w:p w14:paraId="6E3CC3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535</w:t>
            </w:r>
          </w:p>
        </w:tc>
        <w:tc>
          <w:tcPr>
            <w:tcW w:w="0" w:type="auto"/>
          </w:tcPr>
          <w:p w14:paraId="2C16675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318</w:t>
            </w:r>
          </w:p>
        </w:tc>
        <w:tc>
          <w:tcPr>
            <w:tcW w:w="0" w:type="auto"/>
          </w:tcPr>
          <w:p w14:paraId="72871772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267.5</w:t>
            </w:r>
          </w:p>
        </w:tc>
        <w:tc>
          <w:tcPr>
            <w:tcW w:w="0" w:type="auto"/>
          </w:tcPr>
          <w:p w14:paraId="439B5C0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1.19</w:t>
            </w:r>
          </w:p>
        </w:tc>
        <w:tc>
          <w:tcPr>
            <w:tcW w:w="0" w:type="auto"/>
          </w:tcPr>
          <w:p w14:paraId="3A25B2A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9.59</w:t>
            </w:r>
          </w:p>
        </w:tc>
        <w:tc>
          <w:tcPr>
            <w:tcW w:w="0" w:type="auto"/>
          </w:tcPr>
          <w:p w14:paraId="5342DEF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0.0454</w:t>
            </w:r>
          </w:p>
        </w:tc>
      </w:tr>
      <w:tr w:rsidR="00DA66B5" w:rsidRPr="00D3505C" w14:paraId="7B817C52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70837737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E816001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755" w:type="dxa"/>
          </w:tcPr>
          <w:p w14:paraId="444CFD4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7842</w:t>
            </w:r>
          </w:p>
        </w:tc>
        <w:tc>
          <w:tcPr>
            <w:tcW w:w="881" w:type="dxa"/>
          </w:tcPr>
          <w:p w14:paraId="589D4A7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253E5727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Swelling, mass, or lump in head and neck</w:t>
            </w:r>
          </w:p>
        </w:tc>
        <w:tc>
          <w:tcPr>
            <w:tcW w:w="0" w:type="auto"/>
          </w:tcPr>
          <w:p w14:paraId="63A2352E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1982</w:t>
            </w:r>
          </w:p>
        </w:tc>
        <w:tc>
          <w:tcPr>
            <w:tcW w:w="0" w:type="auto"/>
          </w:tcPr>
          <w:p w14:paraId="60DF008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1118</w:t>
            </w:r>
          </w:p>
        </w:tc>
        <w:tc>
          <w:tcPr>
            <w:tcW w:w="0" w:type="auto"/>
          </w:tcPr>
          <w:p w14:paraId="6623F436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991</w:t>
            </w:r>
          </w:p>
        </w:tc>
        <w:tc>
          <w:tcPr>
            <w:tcW w:w="0" w:type="auto"/>
          </w:tcPr>
          <w:p w14:paraId="0C5CAC2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1.13</w:t>
            </w:r>
          </w:p>
        </w:tc>
        <w:tc>
          <w:tcPr>
            <w:tcW w:w="0" w:type="auto"/>
          </w:tcPr>
          <w:p w14:paraId="5A4573F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16.32</w:t>
            </w:r>
          </w:p>
        </w:tc>
        <w:tc>
          <w:tcPr>
            <w:tcW w:w="0" w:type="auto"/>
          </w:tcPr>
          <w:p w14:paraId="357F9B9C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5B252292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18B4F06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8636F1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29AADF3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7847</w:t>
            </w:r>
          </w:p>
        </w:tc>
        <w:tc>
          <w:tcPr>
            <w:tcW w:w="881" w:type="dxa"/>
          </w:tcPr>
          <w:p w14:paraId="1B420A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F991827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Epistaxis</w:t>
            </w:r>
          </w:p>
        </w:tc>
        <w:tc>
          <w:tcPr>
            <w:tcW w:w="0" w:type="auto"/>
          </w:tcPr>
          <w:p w14:paraId="3F40799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7627</w:t>
            </w:r>
          </w:p>
        </w:tc>
        <w:tc>
          <w:tcPr>
            <w:tcW w:w="0" w:type="auto"/>
          </w:tcPr>
          <w:p w14:paraId="2785858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4063</w:t>
            </w:r>
          </w:p>
        </w:tc>
        <w:tc>
          <w:tcPr>
            <w:tcW w:w="0" w:type="auto"/>
          </w:tcPr>
          <w:p w14:paraId="485F4BB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3813.5</w:t>
            </w:r>
          </w:p>
        </w:tc>
        <w:tc>
          <w:tcPr>
            <w:tcW w:w="0" w:type="auto"/>
          </w:tcPr>
          <w:p w14:paraId="0AE807D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1.07</w:t>
            </w:r>
          </w:p>
        </w:tc>
        <w:tc>
          <w:tcPr>
            <w:tcW w:w="0" w:type="auto"/>
          </w:tcPr>
          <w:p w14:paraId="0280A51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16.34</w:t>
            </w:r>
          </w:p>
        </w:tc>
        <w:tc>
          <w:tcPr>
            <w:tcW w:w="0" w:type="auto"/>
          </w:tcPr>
          <w:p w14:paraId="1C49ED6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0.0003</w:t>
            </w:r>
          </w:p>
        </w:tc>
      </w:tr>
      <w:tr w:rsidR="00DA66B5" w:rsidRPr="00D3505C" w14:paraId="513D6B9A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AAC1494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69E4DE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22066F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7864</w:t>
            </w:r>
          </w:p>
        </w:tc>
        <w:tc>
          <w:tcPr>
            <w:tcW w:w="881" w:type="dxa"/>
          </w:tcPr>
          <w:p w14:paraId="201B2B4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D5763C9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Abnormal sputum</w:t>
            </w:r>
          </w:p>
        </w:tc>
        <w:tc>
          <w:tcPr>
            <w:tcW w:w="0" w:type="auto"/>
          </w:tcPr>
          <w:p w14:paraId="2C9BE392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2635</w:t>
            </w:r>
          </w:p>
        </w:tc>
        <w:tc>
          <w:tcPr>
            <w:tcW w:w="0" w:type="auto"/>
          </w:tcPr>
          <w:p w14:paraId="737631C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1504</w:t>
            </w:r>
          </w:p>
        </w:tc>
        <w:tc>
          <w:tcPr>
            <w:tcW w:w="0" w:type="auto"/>
          </w:tcPr>
          <w:p w14:paraId="1861768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1317.5</w:t>
            </w:r>
          </w:p>
        </w:tc>
        <w:tc>
          <w:tcPr>
            <w:tcW w:w="0" w:type="auto"/>
          </w:tcPr>
          <w:p w14:paraId="6E0D69B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1.14</w:t>
            </w:r>
          </w:p>
        </w:tc>
        <w:tc>
          <w:tcPr>
            <w:tcW w:w="0" w:type="auto"/>
          </w:tcPr>
          <w:p w14:paraId="139D8CA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26.49</w:t>
            </w:r>
          </w:p>
        </w:tc>
        <w:tc>
          <w:tcPr>
            <w:tcW w:w="0" w:type="auto"/>
          </w:tcPr>
          <w:p w14:paraId="1E2A20EA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34ACE4CA" w14:textId="77777777" w:rsidTr="003F344E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3C55CE6F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42DD49D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</w:tcPr>
          <w:p w14:paraId="3E66D54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8732</w:t>
            </w:r>
          </w:p>
        </w:tc>
        <w:tc>
          <w:tcPr>
            <w:tcW w:w="881" w:type="dxa"/>
          </w:tcPr>
          <w:p w14:paraId="0A1127FE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</w:t>
            </w:r>
          </w:p>
        </w:tc>
        <w:tc>
          <w:tcPr>
            <w:tcW w:w="0" w:type="auto"/>
          </w:tcPr>
          <w:p w14:paraId="4F37DFEA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Other open wound of nose, without mention of complication</w:t>
            </w:r>
          </w:p>
        </w:tc>
        <w:tc>
          <w:tcPr>
            <w:tcW w:w="0" w:type="auto"/>
          </w:tcPr>
          <w:p w14:paraId="2D95E708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282</w:t>
            </w:r>
          </w:p>
        </w:tc>
        <w:tc>
          <w:tcPr>
            <w:tcW w:w="0" w:type="auto"/>
          </w:tcPr>
          <w:p w14:paraId="6ACCDB4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206</w:t>
            </w:r>
          </w:p>
        </w:tc>
        <w:tc>
          <w:tcPr>
            <w:tcW w:w="0" w:type="auto"/>
          </w:tcPr>
          <w:p w14:paraId="5004DD34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141</w:t>
            </w:r>
          </w:p>
        </w:tc>
        <w:tc>
          <w:tcPr>
            <w:tcW w:w="0" w:type="auto"/>
          </w:tcPr>
          <w:p w14:paraId="65A6E689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1.46</w:t>
            </w:r>
          </w:p>
        </w:tc>
        <w:tc>
          <w:tcPr>
            <w:tcW w:w="0" w:type="auto"/>
          </w:tcPr>
          <w:p w14:paraId="4EE6FD05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31.13</w:t>
            </w:r>
          </w:p>
        </w:tc>
        <w:tc>
          <w:tcPr>
            <w:tcW w:w="0" w:type="auto"/>
          </w:tcPr>
          <w:p w14:paraId="0E858E33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5CDE5548" w14:textId="77777777" w:rsidTr="003F34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</w:tcPr>
          <w:p w14:paraId="67D1DDF1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</w:tcPr>
          <w:p w14:paraId="793C481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755" w:type="dxa"/>
          </w:tcPr>
          <w:p w14:paraId="18A720AF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78071</w:t>
            </w:r>
          </w:p>
        </w:tc>
        <w:tc>
          <w:tcPr>
            <w:tcW w:w="881" w:type="dxa"/>
          </w:tcPr>
          <w:p w14:paraId="5E9D8A33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</w:tcPr>
          <w:p w14:paraId="5CCBC24F" w14:textId="77777777" w:rsidR="00DA66B5" w:rsidRPr="00D3505C" w:rsidRDefault="00DA66B5" w:rsidP="00FA1A22">
            <w:pPr>
              <w:spacing w:line="22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Chronic fatigue syndrome</w:t>
            </w:r>
          </w:p>
        </w:tc>
        <w:tc>
          <w:tcPr>
            <w:tcW w:w="0" w:type="auto"/>
          </w:tcPr>
          <w:p w14:paraId="0FEA2D3D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2154</w:t>
            </w:r>
          </w:p>
        </w:tc>
        <w:tc>
          <w:tcPr>
            <w:tcW w:w="0" w:type="auto"/>
          </w:tcPr>
          <w:p w14:paraId="25D63D27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1254</w:t>
            </w:r>
          </w:p>
        </w:tc>
        <w:tc>
          <w:tcPr>
            <w:tcW w:w="0" w:type="auto"/>
          </w:tcPr>
          <w:p w14:paraId="26F4B94B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1077</w:t>
            </w:r>
          </w:p>
        </w:tc>
        <w:tc>
          <w:tcPr>
            <w:tcW w:w="0" w:type="auto"/>
          </w:tcPr>
          <w:p w14:paraId="15752799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1.16</w:t>
            </w:r>
          </w:p>
        </w:tc>
        <w:tc>
          <w:tcPr>
            <w:tcW w:w="0" w:type="auto"/>
          </w:tcPr>
          <w:p w14:paraId="4A7CD8A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29.22</w:t>
            </w:r>
          </w:p>
        </w:tc>
        <w:tc>
          <w:tcPr>
            <w:tcW w:w="0" w:type="auto"/>
          </w:tcPr>
          <w:p w14:paraId="32901765" w14:textId="77777777" w:rsidR="00DA66B5" w:rsidRPr="00D3505C" w:rsidRDefault="00DA66B5" w:rsidP="00A339DF">
            <w:pPr>
              <w:spacing w:line="22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0.0001</w:t>
            </w:r>
          </w:p>
        </w:tc>
      </w:tr>
      <w:tr w:rsidR="00DA66B5" w:rsidRPr="00D3505C" w14:paraId="0991B59E" w14:textId="77777777" w:rsidTr="004D15B5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60" w:type="dxa"/>
            <w:vMerge/>
            <w:tcBorders>
              <w:bottom w:val="single" w:sz="4" w:space="0" w:color="auto"/>
            </w:tcBorders>
          </w:tcPr>
          <w:p w14:paraId="587A91F5" w14:textId="77777777" w:rsidR="00DA66B5" w:rsidRPr="00D3505C" w:rsidRDefault="00DA66B5" w:rsidP="00165141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13E45EF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D3505C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7D0DCB2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87322</w:t>
            </w:r>
          </w:p>
        </w:tc>
        <w:tc>
          <w:tcPr>
            <w:tcW w:w="881" w:type="dxa"/>
            <w:tcBorders>
              <w:bottom w:val="single" w:sz="4" w:space="0" w:color="auto"/>
            </w:tcBorders>
          </w:tcPr>
          <w:p w14:paraId="15383FD0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9F4C689" w14:textId="77777777" w:rsidR="00DA66B5" w:rsidRPr="00D3505C" w:rsidRDefault="00DA66B5" w:rsidP="00FA1A22">
            <w:pPr>
              <w:spacing w:line="22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Open wound of nasal cavity, without mention of complication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E71438C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117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A391A2A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107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BADA1F7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58.5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F2B3901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1.83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8369EA6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46.94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271247D" w14:textId="77777777" w:rsidR="00DA66B5" w:rsidRPr="00D3505C" w:rsidRDefault="00DA66B5" w:rsidP="00A339DF">
            <w:pPr>
              <w:spacing w:line="22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color w:val="000000" w:themeColor="text1"/>
                <w:sz w:val="21"/>
              </w:rPr>
              <w:t>0.0001</w:t>
            </w:r>
          </w:p>
        </w:tc>
      </w:tr>
      <w:tr w:rsidR="00E319A9" w:rsidRPr="00D3505C" w14:paraId="19030BE9" w14:textId="77777777" w:rsidTr="004D15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11"/>
            <w:tcBorders>
              <w:top w:val="single" w:sz="4" w:space="0" w:color="auto"/>
              <w:right w:val="single" w:sz="4" w:space="0" w:color="auto"/>
            </w:tcBorders>
          </w:tcPr>
          <w:p w14:paraId="35F11896" w14:textId="77777777" w:rsidR="00E319A9" w:rsidRPr="00D3505C" w:rsidRDefault="00E319A9" w:rsidP="00FA1A22">
            <w:pPr>
              <w:spacing w:line="220" w:lineRule="exact"/>
              <w:ind w:right="500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*Clinical classification was expressed in either disease or medication system.</w:t>
            </w:r>
          </w:p>
          <w:p w14:paraId="7D48F014" w14:textId="77777777" w:rsidR="00E319A9" w:rsidRPr="00D3505C" w:rsidRDefault="00E319A9" w:rsidP="00FA1A22">
            <w:pPr>
              <w:spacing w:line="220" w:lineRule="exact"/>
              <w:ind w:right="400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†</w:t>
            </w:r>
            <w:r w:rsidR="00BF757E"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Node was expressed in ICD9</w:t>
            </w: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 xml:space="preserve"> diagnostic codes.</w:t>
            </w:r>
          </w:p>
          <w:p w14:paraId="722F3B4E" w14:textId="77777777" w:rsidR="00E319A9" w:rsidRPr="00D3505C" w:rsidRDefault="00E319A9" w:rsidP="00FA1A22">
            <w:pPr>
              <w:spacing w:line="220" w:lineRule="exact"/>
              <w:jc w:val="left"/>
              <w:rPr>
                <w:rFonts w:ascii="Arial" w:hAnsi="Arial" w:cs="Arial"/>
                <w:i w:val="0"/>
                <w:color w:val="000000" w:themeColor="text1"/>
                <w:sz w:val="21"/>
              </w:rPr>
            </w:pPr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 xml:space="preserve">Abbreviation: ADR=known adverse drug reaction; </w:t>
            </w:r>
            <w:proofErr w:type="spellStart"/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ADRr</w:t>
            </w:r>
            <w:proofErr w:type="spellEnd"/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 xml:space="preserve">=events related to known adverse drug reaction; CH=cohort-related; I=indication; </w:t>
            </w:r>
            <w:proofErr w:type="spellStart"/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Ir</w:t>
            </w:r>
            <w:proofErr w:type="spellEnd"/>
            <w:r w:rsidRPr="00D3505C">
              <w:rPr>
                <w:rFonts w:ascii="Arial" w:hAnsi="Arial" w:cs="Arial"/>
                <w:i w:val="0"/>
                <w:color w:val="000000" w:themeColor="text1"/>
                <w:sz w:val="21"/>
              </w:rPr>
              <w:t>=indication-related; LLR=log likelihood ratio; PT=protopathic bias; RR=relative risk.</w:t>
            </w:r>
          </w:p>
        </w:tc>
      </w:tr>
    </w:tbl>
    <w:p w14:paraId="75978BA5" w14:textId="51D53D7D" w:rsidR="0080617A" w:rsidRPr="00D3505C" w:rsidRDefault="0080617A" w:rsidP="009B29CB">
      <w:pPr>
        <w:rPr>
          <w:rFonts w:ascii="Arial" w:hAnsi="Arial" w:cs="Arial"/>
          <w:b/>
          <w:color w:val="000000" w:themeColor="text1"/>
          <w:sz w:val="21"/>
        </w:rPr>
        <w:sectPr w:rsidR="0080617A" w:rsidRPr="00D3505C" w:rsidSect="00DE242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6838" w:h="11906" w:orient="landscape"/>
          <w:pgMar w:top="1134" w:right="1134" w:bottom="1134" w:left="1134" w:header="851" w:footer="435" w:gutter="0"/>
          <w:cols w:space="425"/>
          <w:docGrid w:type="lines" w:linePitch="360"/>
        </w:sectPr>
      </w:pPr>
    </w:p>
    <w:p w14:paraId="2E8179E4" w14:textId="7428E4FE" w:rsidR="009B29CB" w:rsidRPr="00D3505C" w:rsidRDefault="008A259C" w:rsidP="009B29CB">
      <w:pPr>
        <w:rPr>
          <w:rFonts w:ascii="Arial" w:hAnsi="Arial" w:cs="Arial"/>
          <w:b/>
          <w:sz w:val="21"/>
        </w:rPr>
      </w:pPr>
      <w:bookmarkStart w:id="6" w:name="TableS4"/>
      <w:r w:rsidRPr="00D3505C">
        <w:rPr>
          <w:rFonts w:ascii="Arial" w:hAnsi="Arial" w:cs="Arial"/>
          <w:b/>
          <w:sz w:val="21"/>
        </w:rPr>
        <w:lastRenderedPageBreak/>
        <w:t xml:space="preserve">Supplementary Table </w:t>
      </w:r>
      <w:r w:rsidR="004D15B5" w:rsidRPr="00D3505C">
        <w:rPr>
          <w:rFonts w:ascii="Arial" w:hAnsi="Arial" w:cs="Arial"/>
          <w:b/>
          <w:sz w:val="21"/>
        </w:rPr>
        <w:t>4</w:t>
      </w:r>
      <w:r w:rsidRPr="00D3505C">
        <w:rPr>
          <w:rFonts w:ascii="Arial" w:hAnsi="Arial" w:cs="Arial"/>
          <w:b/>
          <w:sz w:val="21"/>
        </w:rPr>
        <w:t>.</w:t>
      </w:r>
      <w:r w:rsidR="00192A97" w:rsidRPr="00D3505C">
        <w:rPr>
          <w:rFonts w:ascii="Arial" w:hAnsi="Arial" w:cs="Arial"/>
          <w:b/>
          <w:sz w:val="21"/>
        </w:rPr>
        <w:t xml:space="preserve"> Risk profile of </w:t>
      </w:r>
      <w:r w:rsidR="009B29CB" w:rsidRPr="00D3505C">
        <w:rPr>
          <w:rFonts w:ascii="Arial" w:hAnsi="Arial" w:cs="Arial"/>
          <w:b/>
          <w:sz w:val="21"/>
        </w:rPr>
        <w:t>SGLT2 inhibitor</w:t>
      </w:r>
      <w:r w:rsidR="00192A97" w:rsidRPr="00D3505C">
        <w:rPr>
          <w:rFonts w:ascii="Arial" w:hAnsi="Arial" w:cs="Arial"/>
          <w:b/>
          <w:sz w:val="21"/>
        </w:rPr>
        <w:t>s</w:t>
      </w:r>
    </w:p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6"/>
        <w:gridCol w:w="3596"/>
        <w:gridCol w:w="1241"/>
        <w:gridCol w:w="1421"/>
        <w:gridCol w:w="1974"/>
        <w:gridCol w:w="55"/>
        <w:gridCol w:w="882"/>
        <w:gridCol w:w="1849"/>
        <w:gridCol w:w="58"/>
        <w:gridCol w:w="1698"/>
      </w:tblGrid>
      <w:tr w:rsidR="00DB1E6F" w:rsidRPr="00D3505C" w14:paraId="61364C4C" w14:textId="77777777" w:rsidTr="00DE2420">
        <w:trPr>
          <w:trHeight w:val="20"/>
        </w:trPr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bookmarkEnd w:id="6"/>
          <w:p w14:paraId="382DDDA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29CD72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15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65F7200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Dapagliflozin</w:t>
            </w:r>
          </w:p>
        </w:tc>
        <w:tc>
          <w:tcPr>
            <w:tcW w:w="156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5494881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Empagliflozin</w:t>
            </w:r>
          </w:p>
        </w:tc>
      </w:tr>
      <w:tr w:rsidR="00DB1E6F" w:rsidRPr="00D3505C" w14:paraId="67034ABE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ED4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SOC, safety concern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1A02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Preferred Terms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ACC4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PBRER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387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Warnings and precautions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1754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Adverse reactions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4AF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PBRER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54A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Warnings and precautions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39B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Adverse reactions</w:t>
            </w:r>
          </w:p>
        </w:tc>
      </w:tr>
      <w:tr w:rsidR="00DB1E6F" w:rsidRPr="00D3505C" w14:paraId="343131B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457417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Gastrointestinal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276BE3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06CB5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5698DF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78B81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B3C19E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BB9DBC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350BCBD7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295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>EU RMP-Important potential risks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9F65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Pancreatitis (Empagliflozin)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79B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42F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BD4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DB1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68E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E8A4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285DDFFA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7CF4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8686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Dry mouth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B2B4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7BF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A0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2C6F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8DCB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6FA5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5262E6C4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6388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BAE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Constipation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5452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A7C8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70F1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E85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FCBD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BAB2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77A11860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3BCC2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9E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25282A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25282A"/>
                <w:kern w:val="0"/>
                <w:sz w:val="21"/>
              </w:rPr>
              <w:t>Nausea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0141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25282A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25282A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049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70C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13D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72F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394D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DB1E6F" w:rsidRPr="00D3505C" w14:paraId="522711C8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31094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EEB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Vomiting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C68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0FA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USFDA-DKA symptoms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539E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602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A15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47C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35FFAF6B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21A1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FEEE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Abdominal pain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CC1C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A91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USFDA-DKA symptoms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A65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7895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DA28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1FF6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4E254CC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CF95AA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General disorders and administration site conditions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517FE7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8A7C8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FD89B7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D0FC3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67ED7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50CFBD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701DA979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5B10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82B3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Thirst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E8B8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AF2B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E0CF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3C88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FCAD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65D8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DB1E6F" w:rsidRPr="00D3505C" w14:paraId="3EC7D38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CFB8D1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Hepatobiliary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1960178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6725E2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C937B3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0EA3CB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528864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EB55D4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4F2B943A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9DD5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>EU RMP-Important potential risks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D5ED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Liver injury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6C0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6FCD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E23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EED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670A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D4EF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0B995A72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5E252E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Immune system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6926B7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A3173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61668E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4C3107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A5BF8C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562D53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4F3469C4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F903F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89A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Hypersensitivity reactions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640B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0BD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231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2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865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67E4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7DB4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DB1E6F" w:rsidRPr="00D3505C" w14:paraId="58FED828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8CA73C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Infections and infestations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9C8382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11F76C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1D84B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A785B8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65D4E1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489E40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33D7698F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766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1D8C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Urinary tract infection 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 xml:space="preserve">(including pyelonephritis, urosepsis, genitourinary tract infection, cystitis, pyelonephritis, </w:t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trigonitis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, urethritis and prostatitis.)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54D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identified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903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C06A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7CB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identified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9E9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AFBB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DB1E6F" w:rsidRPr="00D3505C" w14:paraId="3834E714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950C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C436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Genital infection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 w:type="page"/>
              <w:t xml:space="preserve"> (Vaginal moniliasis, vulvovaginitis, balanitis, vulvovaginal infections and candidiasis, balanoposthitis, balanitis candida, penile abscess, penile infection, vulval abscess and vaginitis bacterial.)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3665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AFFB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C19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0450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identified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40E3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CEB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</w:tr>
      <w:tr w:rsidR="00DB1E6F" w:rsidRPr="00D3505C" w14:paraId="50BE372D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A98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09F6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Upper respiratory tract infection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F9DE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F02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9DC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D8E3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A80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CCE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DB1E6F" w:rsidRPr="00D3505C" w14:paraId="06D5B347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7911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EDB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Necrotizing fasciitis (Fournier’s gangrene)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DF89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7D5D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3A8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EMA-very rare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USFDA-PMS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7271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2639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4268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EMA-unknown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DB1E6F" w:rsidRPr="00D3505C" w14:paraId="43F6D6AA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4B55C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77D5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Nasopharyngitis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C46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940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AF75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F5E7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77B8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ADFC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7CF0C1B8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9612A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62A7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Influenza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1D7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7E8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BE2A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2AE3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2E28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A224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268D715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3B44B33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Injury, poisoning and procedural complications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559B48A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13FE19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ABD9E3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76C823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CB918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49BC2D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2BB62900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FC6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FDC4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Bone fracture (Empagliflozin-EU-RMP only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、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Dapagliflozin)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34A7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D996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68F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E0C6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F2C0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9DDF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15D932F5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064FA2A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Investigations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820406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5397C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9F3218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F5B4A7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C45413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E4212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646489D9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4ADA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6D8E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Clinical consequences of increased haematocrit (Dapagliflozin)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EBB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E2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9B01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58F7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AC2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46A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DB1E6F" w:rsidRPr="00D3505C" w14:paraId="6E4C8976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093C7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1C45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Increases in Serum Creatinine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674B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0ED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C017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E92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5C7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18FF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EMA-uncommon</w:t>
            </w:r>
          </w:p>
        </w:tc>
      </w:tr>
      <w:tr w:rsidR="00DB1E6F" w:rsidRPr="00D3505C" w14:paraId="6F182A20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25D7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8F5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Decreases in EGFR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EDE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5C9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68E2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8B7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520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8D60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EMA-uncommon</w:t>
            </w:r>
          </w:p>
        </w:tc>
      </w:tr>
      <w:tr w:rsidR="00DB1E6F" w:rsidRPr="00D3505C" w14:paraId="056AB7E0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50E6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74EB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Decrease in Serum Bicarbonate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41B5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90C6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DAFA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934A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6867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921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602F7CD2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1CBF1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C212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Serum lipids increased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(total cholesterol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、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HDL-cholesterol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、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LDL-cholesterol)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FE2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228E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1BE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568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81D1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096A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DB1E6F" w:rsidRPr="00D3505C" w14:paraId="5ADDE237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4786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CDC4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urea increased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B016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1D16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B92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B11B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7FA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62D2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74C6EAF6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C3DA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6428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Weight decreased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30F7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5C4B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657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5A57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64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1C4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239BA8A3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30C2E0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0C73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Glucose urine present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746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ABF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21C4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TFDA-interaction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4E1E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C627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B5F8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4090C917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25A147B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Metabolism and nutrition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3748EA6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566B9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56A030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0208F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C1ED02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523917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3DCE010F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F540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7F7E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Diabetic 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ketoacidosis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 w:type="page"/>
              <w:t xml:space="preserve">(Signs and symptoms at presentation were consistent with dehydration and 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lastRenderedPageBreak/>
              <w:t>severe metabolic acidosis and included nausea, vomiting, abdominal pain, generalized malaise, and shortness of breath)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EEF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2C94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0AE8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CCDS-rare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EMA-rare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4C6B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Important 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>identified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91C0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EFA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EMA-rare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</w:tr>
      <w:tr w:rsidR="00DB1E6F" w:rsidRPr="00D3505C" w14:paraId="4F247A94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0B6E3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548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Volume depletion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(including the predefined terms blood pressure (ambulatory) decreased, blood pressure systolic decreased, dehydration, hypotension, hypovolaemia, orthostatic hypotension, and syncope)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62C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C852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CB4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E959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identified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EA4F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838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DB1E6F" w:rsidRPr="00D3505C" w14:paraId="0C56E136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F63DF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72F4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Hypoglycaemia (with insulin and/or SU)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D019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2FF6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EMA-Interaction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D14C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EMA-very 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38BA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identified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28D8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E69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EMA-very 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DB1E6F" w:rsidRPr="00D3505C" w14:paraId="0D9CD55C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0A8A7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FCE4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Dyslipidaemia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85C5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C6A4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D1E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E90A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864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EE2B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7FFCA859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54B1F17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Musculoskeletal and connective tissue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4988D07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0B289E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C62060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78D94C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D91818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2227C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4CD3C523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6B0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EA0EC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Back pain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575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D47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989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DD8D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6C9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336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0826BA11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EB2B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2E7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Arthralgia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FA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5B41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80A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180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E89F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F50A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08597F" w:rsidRPr="00D3505C" w14:paraId="04E5B3B7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CE11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EAB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Pain in extremity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A97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555B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5D6E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F13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219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DE6A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58BC1E32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7B2C254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Neoplasms benign, malignant and unspecified (</w:t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incl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cysts and polyps)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7A0198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3FFEAA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BD981E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25A2D9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9431E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84A62C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02BFD57C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F3D1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>EU RMP-Important potential risks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7FF9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Bladder cancer (Dapagliflozin)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501F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773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E3C1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F50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CE47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6776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4BF86FB6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6D9D8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600C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Urinary tract carcinogenicity (Bladder cancer</w:t>
            </w:r>
            <w:r w:rsidRPr="00D3505C">
              <w:rPr>
                <w:rFonts w:ascii="Arial" w:eastAsia="細明體" w:hAnsi="Arial" w:cs="Arial"/>
                <w:b/>
                <w:bCs/>
                <w:color w:val="000000"/>
                <w:kern w:val="0"/>
                <w:sz w:val="21"/>
              </w:rPr>
              <w:t>、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renal cancer) (Empagliflozin)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E7D9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4931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B007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C24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01C3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6946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51A18697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284B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A34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Breast cancer (Dapagliflozin)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AB85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E227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1E2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E3EA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636C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4D4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62BF72E9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53AF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466C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Prostate cancer (Dapagliflozin)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7D7F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888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6C0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91EF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5C75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C435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5CF25250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5A8317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Nervous system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007F178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6B723D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AE78C2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FF7D83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22DBE3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FE846D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18CF6098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CA75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C47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dizziness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9FFD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8C98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8F60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308E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8DBF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B2AA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181D0B67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6B9759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Renal and urinary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3E121E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EDEAB6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6189D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BF2FD7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F3773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E30FB1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43EA45AC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B3FC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B0C4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Renal impairment/renal failure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2450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CDF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DC9E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6D52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BB17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36DD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</w:t>
            </w:r>
          </w:p>
        </w:tc>
      </w:tr>
      <w:tr w:rsidR="0008597F" w:rsidRPr="00D3505C" w14:paraId="7B458B5B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7FAC8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A971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Pollakiuria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3950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97D5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80B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BC2B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A0FB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AD26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08597F" w:rsidRPr="00D3505C" w14:paraId="6F0720E0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00242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712C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Polyuria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41B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F13F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E44B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E499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8FE8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DD3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08597F" w:rsidRPr="00D3505C" w14:paraId="4620755E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85122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762A0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Dysuria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F6DF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A6E6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A3EC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8596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B765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826A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EMA-uncommon</w:t>
            </w:r>
          </w:p>
        </w:tc>
      </w:tr>
      <w:tr w:rsidR="0008597F" w:rsidRPr="00D3505C" w14:paraId="4EFB8FE4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436BA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654C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Nocturia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EAE4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DA2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9D0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ECCE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55F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8F9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USFDA-CT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TFDA-CT</w:t>
            </w:r>
          </w:p>
        </w:tc>
      </w:tr>
      <w:tr w:rsidR="0008597F" w:rsidRPr="00D3505C" w14:paraId="6A8AE5A2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CC027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71A2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Acute Kidney Injury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3D16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4C72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8737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74D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3E5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481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08597F" w:rsidRPr="00D3505C" w14:paraId="125754B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6D98700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Reproductive system and breast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C0EF09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430E3A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299DE0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E8598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BFBB2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D7CA87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50F35F6A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8C90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799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Vulvovaginal pruritus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84B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66E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0808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FE3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E36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264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2FF35049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A0356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CBC34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Pruritus genital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CFB4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1555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4F14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EMA-uncommon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33D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6B36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FFF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51044EA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245BDFE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Respiratory, thoracic and mediastinal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73A9838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927870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C738E7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82DB8F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D1E6D2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34DF6DD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0F0C4591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9683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6EE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Shortness of breath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C95F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15DE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USFDA-DKA symptoms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0DF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6D6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75E1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EMA-DKA symptoms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33C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0B341DD1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64D5913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Skin and subcutaneous tissue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70308DA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1B7DD26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5ABB06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369A4E3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8B7205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460A8B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695E36A5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87F0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E919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Angioedema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49B2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420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8B25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EMA-very rare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9DA8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1C0A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2B9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unknowm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USFDA-PMS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TFDA-PMS</w:t>
            </w:r>
          </w:p>
        </w:tc>
      </w:tr>
      <w:tr w:rsidR="0008597F" w:rsidRPr="00D3505C" w14:paraId="1C322494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63478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B31D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Skin reaction (rash, urticaria)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33F3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C4F4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B63F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CCDS-unknown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USFDA-PMS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TFDA-PMS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7B608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F119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1DE8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EMA-common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USFDA-PMS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 w:type="page"/>
              <w:t>TFDA-PMS</w:t>
            </w:r>
          </w:p>
        </w:tc>
      </w:tr>
      <w:tr w:rsidR="0008597F" w:rsidRPr="00D3505C" w14:paraId="66424E1C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14:paraId="4AB2053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Surgical and medical procedures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2A7E61A7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D74FB44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BD83101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FDCA9E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5F6F3279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47F03C3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08597F" w:rsidRPr="00D3505C" w14:paraId="778CA165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835B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/>
                <w:kern w:val="0"/>
                <w:sz w:val="21"/>
              </w:rPr>
              <w:t>EU RMP-Important potential risks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B053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Lower limb amputation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3C99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E80A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USFDA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AA72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E6C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Important potential risks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199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BBA7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DB1E6F" w:rsidRPr="00D3505C" w14:paraId="55164C55" w14:textId="77777777" w:rsidTr="00DE2420">
        <w:trPr>
          <w:trHeight w:val="20"/>
        </w:trPr>
        <w:tc>
          <w:tcPr>
            <w:tcW w:w="1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691894C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Vascular disorders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F11791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0C5ED0B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C7A4F1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6B3988F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1949250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center"/>
            <w:hideMark/>
          </w:tcPr>
          <w:p w14:paraId="261D8223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DB1E6F" w:rsidRPr="00D3505C" w14:paraId="6F5FA88D" w14:textId="77777777" w:rsidTr="00DE2420">
        <w:trPr>
          <w:trHeight w:val="20"/>
        </w:trPr>
        <w:tc>
          <w:tcPr>
            <w:tcW w:w="6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B4DF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BDF7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hypotension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7C78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0300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EMA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2F93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02B4B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9B46F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BFE82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TFDA</w:t>
            </w:r>
          </w:p>
        </w:tc>
      </w:tr>
      <w:tr w:rsidR="009B29CB" w:rsidRPr="00D3505C" w14:paraId="6D924EB0" w14:textId="77777777" w:rsidTr="00DE2420">
        <w:trPr>
          <w:trHeight w:val="2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D21592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lastRenderedPageBreak/>
              <w:t>Frequencies are defined as very common (</w:t>
            </w:r>
            <w:r w:rsidRPr="00D3505C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1/10), common (</w:t>
            </w:r>
            <w:r w:rsidRPr="00D3505C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1/100 to &lt;1/10), uncommon (</w:t>
            </w:r>
            <w:r w:rsidRPr="00D3505C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1/1,000 to &lt;1/100), rare (</w:t>
            </w:r>
            <w:r w:rsidRPr="00D3505C">
              <w:rPr>
                <w:rFonts w:ascii="Arial" w:eastAsia="Arial Unicode MS" w:hAnsi="Arial" w:cs="Arial"/>
                <w:b/>
                <w:bCs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1/10,000 to &lt;1/1,000), or very rare (&lt;1/10,000), and not known (cannot be estimated from the available data).</w:t>
            </w:r>
          </w:p>
        </w:tc>
      </w:tr>
      <w:tr w:rsidR="0008597F" w:rsidRPr="00D3505C" w14:paraId="4A619B3A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E1AF2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Dapagliflozin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D0A00E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 (2018/12/7)</w:t>
            </w:r>
          </w:p>
        </w:tc>
        <w:tc>
          <w:tcPr>
            <w:tcW w:w="3152" w:type="pct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D26B0C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08597F" w:rsidRPr="00D3505C" w14:paraId="3B20E8D2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CE12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0A764C6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EMA(2020/1/14)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1C93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7779CA43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908FC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9078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 (2020/5)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1D8DF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3548D406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151DF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8BE9048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 (2020/3)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03C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70E54156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AAA05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59525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PBRER (2018/10/5-2019/10/4)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9DB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0B406881" w14:textId="77777777" w:rsidTr="00DE2420">
        <w:trPr>
          <w:trHeight w:val="20"/>
        </w:trPr>
        <w:tc>
          <w:tcPr>
            <w:tcW w:w="61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6086CBE" w14:textId="77777777" w:rsidR="009B29CB" w:rsidRPr="00D3505C" w:rsidRDefault="009B29CB" w:rsidP="00A52C82">
            <w:pPr>
              <w:widowControl/>
              <w:snapToGrid w:val="0"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Empagliflozin</w:t>
            </w: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0691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CCDS (2018/9/24)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CC723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762B3DFA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5C7B9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FFBDA2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EMA (2020/5/26)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CCAC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5D700959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F5A75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28B41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 (2020/1)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508D0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21F35D6D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389D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6C46F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 (USPI 2018/10)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323E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  <w:tr w:rsidR="0008597F" w:rsidRPr="00D3505C" w14:paraId="22E7CCDE" w14:textId="77777777" w:rsidTr="00DE2420">
        <w:trPr>
          <w:trHeight w:val="20"/>
        </w:trPr>
        <w:tc>
          <w:tcPr>
            <w:tcW w:w="61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3DD77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</w:p>
        </w:tc>
        <w:tc>
          <w:tcPr>
            <w:tcW w:w="12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63E0EA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PBRER (2018/10/5~2019/10/4)</w:t>
            </w:r>
          </w:p>
        </w:tc>
        <w:tc>
          <w:tcPr>
            <w:tcW w:w="3152" w:type="pct"/>
            <w:gridSpan w:val="8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8642D" w14:textId="77777777" w:rsidR="009B29CB" w:rsidRPr="00D3505C" w:rsidRDefault="009B29CB" w:rsidP="00A52C82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</w:tr>
    </w:tbl>
    <w:p w14:paraId="31AB352B" w14:textId="77777777" w:rsidR="009B29CB" w:rsidRPr="00D3505C" w:rsidRDefault="009B29CB" w:rsidP="009B29CB">
      <w:pPr>
        <w:widowControl/>
        <w:rPr>
          <w:rFonts w:ascii="Arial" w:hAnsi="Arial" w:cs="Arial"/>
          <w:sz w:val="21"/>
        </w:rPr>
      </w:pPr>
      <w:r w:rsidRPr="00D3505C">
        <w:rPr>
          <w:rFonts w:ascii="Arial" w:hAnsi="Arial" w:cs="Arial"/>
          <w:sz w:val="21"/>
        </w:rPr>
        <w:br w:type="page"/>
      </w:r>
    </w:p>
    <w:p w14:paraId="10238844" w14:textId="102D7D12" w:rsidR="009B29CB" w:rsidRPr="00D3505C" w:rsidRDefault="008A259C" w:rsidP="009B29CB">
      <w:pPr>
        <w:rPr>
          <w:rFonts w:ascii="Arial" w:hAnsi="Arial" w:cs="Arial"/>
          <w:b/>
          <w:sz w:val="21"/>
        </w:rPr>
      </w:pPr>
      <w:bookmarkStart w:id="7" w:name="TableS5"/>
      <w:r w:rsidRPr="00D3505C">
        <w:rPr>
          <w:rFonts w:ascii="Arial" w:hAnsi="Arial" w:cs="Arial"/>
          <w:b/>
          <w:sz w:val="21"/>
        </w:rPr>
        <w:lastRenderedPageBreak/>
        <w:t xml:space="preserve">Supplementary Table </w:t>
      </w:r>
      <w:r w:rsidR="004D15B5" w:rsidRPr="00D3505C">
        <w:rPr>
          <w:rFonts w:ascii="Arial" w:hAnsi="Arial" w:cs="Arial"/>
          <w:b/>
          <w:sz w:val="21"/>
        </w:rPr>
        <w:t>5</w:t>
      </w:r>
      <w:r w:rsidRPr="00D3505C">
        <w:rPr>
          <w:rFonts w:ascii="Arial" w:hAnsi="Arial" w:cs="Arial"/>
          <w:b/>
          <w:sz w:val="21"/>
        </w:rPr>
        <w:t>.</w:t>
      </w:r>
      <w:r w:rsidR="00192A97" w:rsidRPr="00D3505C">
        <w:rPr>
          <w:rFonts w:ascii="Arial" w:hAnsi="Arial" w:cs="Arial"/>
          <w:b/>
          <w:sz w:val="21"/>
        </w:rPr>
        <w:t xml:space="preserve"> Risk profile of FQs and NFQs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8"/>
        <w:gridCol w:w="1972"/>
        <w:gridCol w:w="658"/>
        <w:gridCol w:w="789"/>
        <w:gridCol w:w="658"/>
        <w:gridCol w:w="658"/>
        <w:gridCol w:w="655"/>
        <w:gridCol w:w="658"/>
        <w:gridCol w:w="789"/>
        <w:gridCol w:w="1840"/>
        <w:gridCol w:w="1060"/>
        <w:gridCol w:w="1185"/>
        <w:gridCol w:w="1051"/>
        <w:gridCol w:w="1669"/>
      </w:tblGrid>
      <w:tr w:rsidR="009B29CB" w:rsidRPr="00D3505C" w14:paraId="0141037E" w14:textId="77777777" w:rsidTr="001325DB">
        <w:trPr>
          <w:trHeight w:val="20"/>
        </w:trPr>
        <w:tc>
          <w:tcPr>
            <w:tcW w:w="315" w:type="pct"/>
            <w:shd w:val="clear" w:color="000000" w:fill="FFFFFF"/>
            <w:vAlign w:val="center"/>
            <w:hideMark/>
          </w:tcPr>
          <w:bookmarkEnd w:id="7"/>
          <w:p w14:paraId="3E2F63C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000000" w:fill="FFFFFF"/>
            <w:vAlign w:val="center"/>
            <w:hideMark/>
          </w:tcPr>
          <w:p w14:paraId="3B13C9A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1400" w:type="pct"/>
            <w:gridSpan w:val="6"/>
            <w:shd w:val="clear" w:color="000000" w:fill="FFFFFF"/>
            <w:vAlign w:val="center"/>
            <w:hideMark/>
          </w:tcPr>
          <w:p w14:paraId="012B9E8E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Non-fluoroquinolone</w:t>
            </w:r>
          </w:p>
        </w:tc>
        <w:tc>
          <w:tcPr>
            <w:tcW w:w="2608" w:type="pct"/>
            <w:gridSpan w:val="6"/>
            <w:shd w:val="clear" w:color="000000" w:fill="FFFFFF"/>
            <w:vAlign w:val="center"/>
            <w:hideMark/>
          </w:tcPr>
          <w:p w14:paraId="016E5860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Fluoroquinolone</w:t>
            </w:r>
          </w:p>
        </w:tc>
      </w:tr>
      <w:tr w:rsidR="009B29CB" w:rsidRPr="00D3505C" w14:paraId="7ED8BA06" w14:textId="77777777" w:rsidTr="001325DB">
        <w:trPr>
          <w:trHeight w:val="20"/>
        </w:trPr>
        <w:tc>
          <w:tcPr>
            <w:tcW w:w="315" w:type="pct"/>
            <w:shd w:val="clear" w:color="000000" w:fill="000000"/>
            <w:vAlign w:val="center"/>
            <w:hideMark/>
          </w:tcPr>
          <w:p w14:paraId="362FA2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000000" w:fill="000000"/>
            <w:vAlign w:val="center"/>
            <w:hideMark/>
          </w:tcPr>
          <w:p w14:paraId="5C7E6E8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97" w:type="pct"/>
            <w:gridSpan w:val="2"/>
            <w:shd w:val="clear" w:color="000000" w:fill="000000"/>
            <w:vAlign w:val="center"/>
            <w:hideMark/>
          </w:tcPr>
          <w:p w14:paraId="7963BC62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Nemonoxacin</w:t>
            </w:r>
            <w:proofErr w:type="spellEnd"/>
          </w:p>
        </w:tc>
        <w:tc>
          <w:tcPr>
            <w:tcW w:w="452" w:type="pct"/>
            <w:gridSpan w:val="2"/>
            <w:shd w:val="clear" w:color="000000" w:fill="000000"/>
            <w:vAlign w:val="center"/>
            <w:hideMark/>
          </w:tcPr>
          <w:p w14:paraId="023EFF68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Pipemidic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acid </w:t>
            </w:r>
          </w:p>
        </w:tc>
        <w:tc>
          <w:tcPr>
            <w:tcW w:w="451" w:type="pct"/>
            <w:gridSpan w:val="2"/>
            <w:shd w:val="clear" w:color="000000" w:fill="000000"/>
            <w:vAlign w:val="center"/>
            <w:hideMark/>
          </w:tcPr>
          <w:p w14:paraId="45D8D960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Nalidixic acid</w:t>
            </w:r>
          </w:p>
        </w:tc>
        <w:tc>
          <w:tcPr>
            <w:tcW w:w="903" w:type="pct"/>
            <w:gridSpan w:val="2"/>
            <w:shd w:val="clear" w:color="000000" w:fill="000000"/>
            <w:vAlign w:val="center"/>
            <w:hideMark/>
          </w:tcPr>
          <w:p w14:paraId="2B18123E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Levofloxacin</w:t>
            </w:r>
          </w:p>
        </w:tc>
        <w:tc>
          <w:tcPr>
            <w:tcW w:w="771" w:type="pct"/>
            <w:gridSpan w:val="2"/>
            <w:shd w:val="clear" w:color="000000" w:fill="000000"/>
            <w:vAlign w:val="center"/>
            <w:hideMark/>
          </w:tcPr>
          <w:p w14:paraId="5580A140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Ciprofloxacin </w:t>
            </w:r>
          </w:p>
        </w:tc>
        <w:tc>
          <w:tcPr>
            <w:tcW w:w="934" w:type="pct"/>
            <w:gridSpan w:val="2"/>
            <w:shd w:val="clear" w:color="000000" w:fill="000000"/>
            <w:vAlign w:val="center"/>
            <w:hideMark/>
          </w:tcPr>
          <w:p w14:paraId="42B6EE17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Moxifloxacin</w:t>
            </w:r>
          </w:p>
        </w:tc>
      </w:tr>
      <w:tr w:rsidR="009B29CB" w:rsidRPr="00D3505C" w14:paraId="658AB8EF" w14:textId="77777777" w:rsidTr="001325DB">
        <w:trPr>
          <w:trHeight w:val="20"/>
        </w:trPr>
        <w:tc>
          <w:tcPr>
            <w:tcW w:w="315" w:type="pct"/>
            <w:shd w:val="clear" w:color="auto" w:fill="auto"/>
            <w:vAlign w:val="center"/>
            <w:hideMark/>
          </w:tcPr>
          <w:p w14:paraId="5B6577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>SOC, Safety concerns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5EB6DA1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>Preferred Terms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7DAD059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W/P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077AE31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ADR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A6248B1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W/P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078BA5AA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ADR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135F2BCC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W/P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51FFE10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ADR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7627431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W/P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710677A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ADR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B5E678B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W/P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1FB7307E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ADR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1CC01F4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W/P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73BF9D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ADR</w:t>
            </w:r>
          </w:p>
        </w:tc>
      </w:tr>
      <w:tr w:rsidR="009B29CB" w:rsidRPr="00D3505C" w14:paraId="2DB13695" w14:textId="77777777" w:rsidTr="001325DB">
        <w:trPr>
          <w:trHeight w:val="20"/>
        </w:trPr>
        <w:tc>
          <w:tcPr>
            <w:tcW w:w="1218" w:type="pct"/>
            <w:gridSpan w:val="3"/>
            <w:shd w:val="clear" w:color="000000" w:fill="000000"/>
            <w:vAlign w:val="center"/>
            <w:hideMark/>
          </w:tcPr>
          <w:p w14:paraId="15E58C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Blood and lymphatic system disorders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225C53B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B0451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7FB284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7E99A30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71092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01D3C016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vAlign w:val="center"/>
            <w:hideMark/>
          </w:tcPr>
          <w:p w14:paraId="337CC5B0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54B8C588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vAlign w:val="center"/>
            <w:hideMark/>
          </w:tcPr>
          <w:p w14:paraId="4F7EE605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524B3212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vAlign w:val="center"/>
            <w:hideMark/>
          </w:tcPr>
          <w:p w14:paraId="29CCB7BA" w14:textId="77777777" w:rsidR="009B29CB" w:rsidRPr="00D3505C" w:rsidRDefault="009B29CB" w:rsidP="00EC7A46">
            <w:pPr>
              <w:widowControl/>
              <w:spacing w:line="200" w:lineRule="exact"/>
              <w:contextualSpacing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6A0819EF" w14:textId="77777777" w:rsidTr="001325DB">
        <w:trPr>
          <w:trHeight w:val="20"/>
        </w:trPr>
        <w:tc>
          <w:tcPr>
            <w:tcW w:w="315" w:type="pct"/>
            <w:shd w:val="clear" w:color="auto" w:fill="auto"/>
            <w:vAlign w:val="center"/>
            <w:hideMark/>
          </w:tcPr>
          <w:p w14:paraId="0287CE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F9372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Agranulocytosis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9C55F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EED42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C4CA2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30E37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370A6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39EA0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78EAA0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71CF9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D9C771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692AF0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450DC5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D2185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5E2E3F1B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3D7CB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189E3A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Anemia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, including </w:t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hemolytic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and aplastic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32A8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77359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F3794A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24FC00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86F78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CD2E3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16381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168571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AE2AF5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56D01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1DBCF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8A49D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0DFB07B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F37C98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A3BD86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Leukopenia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4EA9B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76B99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5E400A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76F9C18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68382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E2AF8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17FAA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9B3DD5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USFDA-PME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43EA5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2546C8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BD3FFB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F06ABD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0A262E9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2648CB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67725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Pancytopenia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3D3F0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CCCD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FE8A8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96AAD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E2606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3DBEB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DAEC2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7A1775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86C3E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B98B66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C9996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24498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6E15090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5D724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598F4A4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Thrombocytopenia, including thrombotic thrombocytopenic purpura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921AFA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C5C91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164300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36F42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E500E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03796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F84A4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E9B2D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2261D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B39E2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6C34B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D3750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518E0DC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8089B4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D38BF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Bone marrow depression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50B85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61063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DBC31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7C84A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CD8B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D6A78A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8A2ED3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D73355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7D132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F7FBD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28A0BD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4F622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157F3D3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1B476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32084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Eosinophilia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17584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463C7B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2F2835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CA566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0661AF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8257B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0ED9A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654B9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B4D8F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975F4E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D416C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1FEA6F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436864A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631B1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83E4DA" w14:textId="5520BD8B" w:rsidR="009B29CB" w:rsidRPr="00D3505C" w:rsidRDefault="007D26BD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Leucocytosis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EF86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916B0D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68C1E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88A26C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FDCC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18AC87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438AB8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D1A67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8FD24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25E92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125F9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8D08A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69E23A58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E9761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56519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Methemoglobinemia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90B4C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473BEE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76FC63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613F0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5EE807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C334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0C08DE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61094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50FC58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91A8CF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A9E91E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0514C2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516805D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6E530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17682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Neutropenia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7A80B7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712B5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3D520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23BCE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B6219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78117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24329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5A08A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2AE8BD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DC7D9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FBF24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8B69D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1325DB" w:rsidRPr="00D3505C" w14:paraId="711F8946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1EB5E8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Cardiac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39D6C7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095829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163D7D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50075B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454760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5E55ECA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noWrap/>
            <w:vAlign w:val="center"/>
            <w:hideMark/>
          </w:tcPr>
          <w:p w14:paraId="21638D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0326AD7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noWrap/>
            <w:vAlign w:val="center"/>
            <w:hideMark/>
          </w:tcPr>
          <w:p w14:paraId="7DD8CF1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018CCB8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noWrap/>
            <w:vAlign w:val="center"/>
            <w:hideMark/>
          </w:tcPr>
          <w:p w14:paraId="11687FF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noWrap/>
            <w:vAlign w:val="center"/>
            <w:hideMark/>
          </w:tcPr>
          <w:p w14:paraId="7101E7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35E0454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1E248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0F7C9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Torsade de pointes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CE7F3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82B1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5E674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511AB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1E562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7F8AF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A6C4DA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7EB51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9A8AC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6E962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26AEB6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AD559B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1A24C2C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7CDC5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C112A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Angina Pectoris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98FE02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F97036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F6A21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59881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B70E1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7A4C36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E822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2710C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5F28D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52DBD1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6BC8E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AC4C7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17ED64D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F50F5B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FEFCB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Atrial fibrillation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D61623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C0127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34CA6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E8C64E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087DC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FCE6F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DA96E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7FB71E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44E55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C21F0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D18EB3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005572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40EAA09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9422E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F8E68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Bradycardia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9B1570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363D2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79DAB7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C821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6B8AA4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569035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8B103A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9E523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67FD6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15633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31272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5B7A2B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10F0AFC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1FDE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5969C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Cardiac failure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EE485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959F7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B7388B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A51D8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0F28E7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4510D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48E3A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F6B9CF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E7244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0B5954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12D8BE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B5E04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6169188F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C9516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E9D58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Cardiac arrest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55B7D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F70F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E0921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F65FC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688F83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FA7E91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A6FD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C4A0E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01600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71056B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8DCA5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3D8DB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21B81AC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7E011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9FF9C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Myocardial Infarction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E127B1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609B9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E21963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98CBD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74746C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47435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27538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4BD78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3C89C1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219DB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4F940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91D3CF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7AA8975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EE74E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AB016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Palpitation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06B78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0CFFB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BBC5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D8A64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14D4D6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DA03D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5B3E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278DA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15B08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C5092E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A2124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470E9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4F9D4AC1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0C3EB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73185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Tachycardia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1DA64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255F68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DF683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3AEEC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8A5DDD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E3C8D3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0290D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17A2B8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6E44A6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F066CF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48E1D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B037B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36C9B14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049A09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3A359F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Ventricular arrhythmia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CC006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DB96F7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DF726B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D9605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4D1FE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CCF0E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E5A2CA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46F39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A1071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3DB7C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34925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9DEE3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40F522D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2A321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75943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Ventricular tachycardia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68D22C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F7B9C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4404D9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1EDB9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7E20D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62FD4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3F3A9D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5C768B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E08CC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28D03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D217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4E7F02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1325DB" w:rsidRPr="00D3505C" w14:paraId="742E28E4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1745A8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Eye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65F45D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700835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05E7568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16EEBA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5F8600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32BCA0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09550EC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1F25C6E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074BA1F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7B9187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18F7D7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vAlign w:val="center"/>
            <w:hideMark/>
          </w:tcPr>
          <w:p w14:paraId="7722268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051D8757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9E3B73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1FF904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  <w:u w:val="single"/>
              </w:rPr>
              <w:t xml:space="preserve">Vision disorders/ vision disturbance 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 xml:space="preserve">(including diplopia, visual acuity reduced, vision blurred, transient vision loss, </w:t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chromatopsia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and photopsia)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F2B0FE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220DF0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0BBD1D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71120D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5C9E4F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05FE9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7CCD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0EFF3C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068365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8F99D0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B0994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995710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691FF62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8DDC2C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E8588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Scotoma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3D1C81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F74D9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7695F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089EDF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7AC13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E536CC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816D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D4D0C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FD55B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7175C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6522E6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9CAEE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14B6F193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A3262A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9FE59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Nystagmus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DC2717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787267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DA72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56679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74A53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9600B8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4A65D8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D5E11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CD4397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4ACA18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DBEA7F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63D9C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AA579C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5E45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409C58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Uveitis/Uveitis and bilateral acute iris transillumination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8FDDD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E1564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5BD98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1BBD8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E64E4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F9AF7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70CE03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40289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05387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F7237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BC8018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2EFF5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750D5190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93EBF6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742EF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Retinal Detachment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DF9231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9C404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FEC44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612014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BC7AF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698158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37EE77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6835B2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84D08F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E5CBF4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21A8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14953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1325DB" w:rsidRPr="00D3505C" w14:paraId="78052BF7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1AFF02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Ear and Labyrinth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3FE21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074EC2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739547C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0EECA4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23D2AF6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49EEEC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403C5B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668E67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noWrap/>
            <w:vAlign w:val="center"/>
            <w:hideMark/>
          </w:tcPr>
          <w:p w14:paraId="0019465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64ABA6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noWrap/>
            <w:vAlign w:val="center"/>
            <w:hideMark/>
          </w:tcPr>
          <w:p w14:paraId="28151B9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noWrap/>
            <w:vAlign w:val="center"/>
            <w:hideMark/>
          </w:tcPr>
          <w:p w14:paraId="4CD08E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5122C3A1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749CB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9ACE73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Hearing impaired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92F98A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20101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B9C13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D94EF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5AAAC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F9A7E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4EF03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06796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11416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AA0872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B6F08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DA86B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46D74164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DB7CDE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F621B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Hearing loss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1B7E4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D388E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C384D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FA81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364E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5762D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1CDA5F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9648A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11DBE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6D1E1F0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983B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6402BA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43AAAD35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AF47B1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023BC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Hypoacusis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0691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4F748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DB5CE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2CFDB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B33C7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C857E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86080E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93E2D1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15543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EFAD0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17B2C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331AC4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5F974CC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5C3917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AAF3E9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Tinnitus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0011CF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C02D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8A173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4D84B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D3F1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5F393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72DB6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D58EC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276DD1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B02C7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4B699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C3606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52E35555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A6A42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98A81A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Vertigo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19E12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8278A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FEA4B0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A4C74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1334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5C136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04EBF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80679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B75C56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022A9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CD53B8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B597B7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1325DB" w:rsidRPr="00D3505C" w14:paraId="4F8BB197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764D7F6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Gastrointestinal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161EB2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32A6FF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B9776F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0CBB24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028025E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093B607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noWrap/>
            <w:vAlign w:val="center"/>
            <w:hideMark/>
          </w:tcPr>
          <w:p w14:paraId="45F19D7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61339B7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noWrap/>
            <w:vAlign w:val="center"/>
            <w:hideMark/>
          </w:tcPr>
          <w:p w14:paraId="13E017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16F9DDF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noWrap/>
            <w:vAlign w:val="center"/>
            <w:hideMark/>
          </w:tcPr>
          <w:p w14:paraId="0AC5C9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noWrap/>
            <w:vAlign w:val="center"/>
            <w:hideMark/>
          </w:tcPr>
          <w:p w14:paraId="60D467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1B9D3B0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D28C5A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0342C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Severe and persistent diarrhoea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CA896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AA5BC9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3413E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8F67E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58E4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44140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6444ED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590F5C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530C5A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B1C72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D679E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B273EB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44AE92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9EE923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06C794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Diarrhoea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C74D02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58639AE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common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03A65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B4B90E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D02FEC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6F41E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E4721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9CE12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1A0F9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79921A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8AD99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6F230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721FBF5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8E06C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BC59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Dry mouth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8D01A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2832E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D9BA1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69212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CED64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A289D7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2CA7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310B3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2C2136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A70412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F800EA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EBEA0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64EBCA7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6FD389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B71B3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Dysphagia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3F3C4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9D4A5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DD2C84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A5B41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9E55FF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F9F98F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8BD115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84EA1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B8A17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BA660C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8DA60B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CBD4AC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9B29CB" w:rsidRPr="00D3505C" w14:paraId="1E55623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4C39E0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F919DF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Esophagitis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0654A5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8E1EE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E81F1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A1995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29035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162B6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2F62A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8CAA4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118C7A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EB08E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66860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D4294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9A2F594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CA5847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4D885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Gastritis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17AF4E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5123A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748FEE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67B97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43B48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471306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55BA4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7CF54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7D833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C4D677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086FB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56E0A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4309323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B42B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9EDD81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Gastroenteritis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48840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308C8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38B36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EA9A2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CBAC0C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382C6B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B0E69A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2F8A36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7A0AD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A2961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09102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614B2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2A5DB5F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2D8B7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EFFFC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Gastroesophageal reflux disease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D75433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6A022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86583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9632CA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CB3C8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81035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0F3C2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2715E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235229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B7D6F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62B37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2EF88B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5BCD81F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1BAA5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8638A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Gastrointestinal Bleeding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DC52CB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05219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89B42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75FCD8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5CA0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97F08F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9878E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06FA2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5C906F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C1D92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57F29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A60BA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387F4B24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60008B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A5B5D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Glossitis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E2B3F8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3193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5031D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39037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EB4E9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D622A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A038C7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52F9E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EEF9A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1720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749CD9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56115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08A946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672706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F5009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Intestinal Perforation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C8275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3D1E4C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6421A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0EF5A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62E2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19798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FB2C3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081195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25B0D93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C892C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58D71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E3B35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0604EC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F6C9C2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4AF18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Pancreatitis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C397D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48480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A4504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4C119B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F035A3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EA9C6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2249B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16D0C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F80D18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BF2542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A9218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1C9A8D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F62CE33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9BBD58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5FA973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Constipation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98731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274A2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F81FE6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9092D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02551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2AF40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83C796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30918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F0216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E251F3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12A4F4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F2F29C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335D862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C8D4D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3E7B7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Flatulence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75F68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77F1F2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DC4A6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81E52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46CB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CED5A5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8AF58C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9ECB0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uncoomon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84BE1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222DC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E710E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2362C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28AD2BA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5F13A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25285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Stomatitis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2E3EA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C96FA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70550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1FB5E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361CA3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997ABA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AA0C8F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54A4E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EA103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211B58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C6DC1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999B4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1325DB" w:rsidRPr="00D3505C" w14:paraId="5F4FC47F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167040C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Hepatobiliary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B727C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22116D7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11A10F6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AD98DF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3728B7A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301ADAB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noWrap/>
            <w:vAlign w:val="center"/>
            <w:hideMark/>
          </w:tcPr>
          <w:p w14:paraId="1146404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4F1DBA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42808D7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58BED2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2B99EB7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vAlign w:val="center"/>
            <w:hideMark/>
          </w:tcPr>
          <w:p w14:paraId="4AEC1E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546D5779" w14:textId="77777777" w:rsidTr="001325DB">
        <w:trPr>
          <w:trHeight w:val="20"/>
        </w:trPr>
        <w:tc>
          <w:tcPr>
            <w:tcW w:w="315" w:type="pct"/>
            <w:vMerge w:val="restart"/>
            <w:shd w:val="clear" w:color="auto" w:fill="auto"/>
            <w:noWrap/>
            <w:vAlign w:val="center"/>
            <w:hideMark/>
          </w:tcPr>
          <w:p w14:paraId="123235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  <w:t>Important potential risks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B4A72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Hepatic necrosis or failure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1395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5E6FD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5F638F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1F53B9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7FC0F7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BE9E2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695EC8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09FC24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BECB8F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381BFA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3A1C87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094B84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20B7AB3C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01C1B0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E9155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Hepatitis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89AC7F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4F6D96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CFF09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F1C5F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8774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D9F9A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EFF877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BFBEA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A6F1B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38A3B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1912AD4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C8F4E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03637A9F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4130D2F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091A5A7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Hepatotoxicity/Hepatobiliary disorders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30CA5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74544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758CB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475967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E1944A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A6B2E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CDF21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70857F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623AD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1D3EE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A7683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FA5B6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</w:tr>
      <w:tr w:rsidR="009B29CB" w:rsidRPr="00D3505C" w14:paraId="483B1C66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1A63E18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4D0DC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Jaundice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BA710A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335E8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61D96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821E1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6C520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376CC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F9E7F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E8848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0D47E38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9F0F2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B8F7D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ADC15B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5AE16098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1EBD50F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FD8F5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Abnormal hepatic function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14524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49A73B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45768F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8637C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AAB0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E4DA4E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BD0D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6AAE7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56E6EB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89ADEB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85DEF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6AECC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DC31D3A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13439C4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CE5F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Cholestatic icterus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F261AF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3E532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ACF17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5D452E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D7E4A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10A77A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99DB9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2DACB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EBF3D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9AE20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814D0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1A04D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67F3376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51451D2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37B33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Cholestatic Jaundice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87014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ECA301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DA3C9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F6EA53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2C49CF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BC7CC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AEC4B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609A3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AE264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A29410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BB166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FB890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1325DB" w:rsidRPr="00D3505C" w14:paraId="144D3BB3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18E603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Infections and infestations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B0F9A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309E9B7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FBEFFD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D6AC71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346540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2B63C6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noWrap/>
            <w:vAlign w:val="center"/>
            <w:hideMark/>
          </w:tcPr>
          <w:p w14:paraId="2DD20A1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6DDB13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0880CBE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501BA08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4EEB4B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noWrap/>
            <w:vAlign w:val="center"/>
            <w:hideMark/>
          </w:tcPr>
          <w:p w14:paraId="33BDD2D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38A539E3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1F7F61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50A92680" w14:textId="64145190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Clostridium difficile-Associated </w:t>
            </w:r>
            <w:r w:rsidR="00FD3236"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>Diarrhoea</w:t>
            </w: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>/ C. difficile colitis/ Pseudomembranous colitis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436DB7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8D10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BE32C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0ADB1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26F81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AD40D3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40AB14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93EA1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2BF1FB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93024B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6FC6E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D1A65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UK-rare</w:t>
            </w:r>
          </w:p>
        </w:tc>
      </w:tr>
      <w:tr w:rsidR="009B29CB" w:rsidRPr="00D3505C" w14:paraId="1E7C9F7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5AA90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6B664E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Moniliasis/Fungal infection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including Candida infection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EE101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90F938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59C864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0D7330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ACD24A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02F7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BEB24F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6F6B9C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241E6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5273E5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D90213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D5845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3EEB2C8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DFED8A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CA1D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Vaginitis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8CDAB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5326B8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A5465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2CB727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1F2C9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A2322C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0FB6A5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82B714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5A5C3A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34FB81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456C6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01ACB0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1325DB" w:rsidRPr="00D3505C" w14:paraId="6E933ED8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5F17E2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Investigations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32678F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49ECAF7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1813C3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94078A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496115A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2C896F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2F868F2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582EEAB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1AEE572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449143C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13E161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vAlign w:val="center"/>
            <w:hideMark/>
          </w:tcPr>
          <w:p w14:paraId="485B387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283DE8AC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1DED51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7CA18721" w14:textId="3A6B29FA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Blood Glucose Disturbances/</w:t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Dysglyc</w:t>
            </w:r>
            <w:r w:rsidR="00FD3236"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a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emia</w:t>
            </w:r>
            <w:proofErr w:type="spellEnd"/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BC9EA8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6C3752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171465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11A347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FE79FF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33F0C62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6EFD1C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9500E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7F4DB43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308772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6CF07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F5703E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</w:tr>
      <w:tr w:rsidR="009B29CB" w:rsidRPr="00D3505C" w14:paraId="32F93044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A13DEF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175D39F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Prolongation of the QT Interval/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br/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Torsades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de Pointes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E8688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3773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C6536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1E532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0CBBF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36E79C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0425F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D45191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6EE0570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F769E6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4A886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02F55B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6FDF3A4D" w14:textId="77777777" w:rsidTr="001325DB">
        <w:trPr>
          <w:trHeight w:val="20"/>
        </w:trPr>
        <w:tc>
          <w:tcPr>
            <w:tcW w:w="315" w:type="pct"/>
            <w:shd w:val="clear" w:color="auto" w:fill="auto"/>
            <w:vAlign w:val="center"/>
            <w:hideMark/>
          </w:tcPr>
          <w:p w14:paraId="1CBD7D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 w:themeColor="text1"/>
                <w:kern w:val="0"/>
                <w:sz w:val="21"/>
              </w:rPr>
              <w:t>Important potential risks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2C77A2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Hepatic enzyme increased 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br/>
              <w:t>(including ALT/AST, alkaline phosphatase, GGT)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048FC4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A6C9A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36CE0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12DB28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CA463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4980E1C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0623A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35AE0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0596F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212D9A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83551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084C0A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6335D5B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1CC9D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1BB5A3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amylase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B8159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4BF7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5B406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CC14D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C19BE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48628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9D2A3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0C7EF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1460B7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731D4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DB9D1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CA28E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3E1471B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35517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28424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bilirubin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26927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2D70F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5535A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9BCC4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39BE914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ED8C4C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D0130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1AE792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uncoomon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D6B11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F98D1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498DF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7BF39A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</w:tr>
      <w:tr w:rsidR="009B29CB" w:rsidRPr="00D3505C" w14:paraId="52013DAB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15B91D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0F596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creatinine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89F7B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4135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5A6F46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70FA47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4CA4CC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935AB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AF0DE4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58B421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uncoomon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A7394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F2016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CFF7B6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02F4F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0E1A2FB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4A7B2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00654F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lactate dehydrogenase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99642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7093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CA7B1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BE0EA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E821C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08562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80FC56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01590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64C0D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EAF5D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8940B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528687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4141D5F7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DA599C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508813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Blood triglycerides increased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52F23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32378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2D899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A930B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27364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95A90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2615E0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C614A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B7C71A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021C4D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89B23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F86CBB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10012238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5BA3E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F0D95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urea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CF66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D8AF37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6A9ED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FF7CB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04C03C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F3ADCB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0321B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D434DA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A07F5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E58D8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168BD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A497B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4AD1543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68A890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BB86ED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Blood uric acid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D822ED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64CA3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52B85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1AE91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10D75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C66B7C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BA5CE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2FC33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05417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524B5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C42BB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71710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4310C56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B999B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E2E03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Cholesterol elevation (serum)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0C09A2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7E609B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F101CA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8291F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CACEE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138CD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B33227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3BF2E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8646E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FFF57F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1DE02C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D1D960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0C0109A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57127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10CFB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Lipase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A25F3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F45B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569AE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4AFE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2091FF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31D09F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C14600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4B422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DA2A9F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4609E7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9ABF46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4CBDD9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59B8F89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EDD1C8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39CF383" w14:textId="7A89F9DE" w:rsidR="009B29CB" w:rsidRPr="00D3505C" w:rsidRDefault="00FD3236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Haematocrit</w:t>
            </w:r>
            <w:r w:rsidR="009B29CB"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decreased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736BB7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9C273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3DBF3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815D4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8950F3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9746E8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2C196A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7BC40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C0660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BAD4C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255DE1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33740A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7689178B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825F7E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3A4F9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Prothrombin level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B08F6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1F56B0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F1743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A8972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5F176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B5007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0835C69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210FEC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10AE3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9BEAD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7317DD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58E7E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6DA1101B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45916D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8CD62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Prothrombin time prolonged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A50B3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0668A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1EA468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3A0A4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4C630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239D1C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F3174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073D9F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20B22B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03EB4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0AE91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241C52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72B82F3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F3DE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64A26CF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International normalized ratio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prolonged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3ACA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83AF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EF5AF6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257865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2C9BC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0412A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F0845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B5266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327AA1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3B5F0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5D75F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26EE0F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3E027EB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EF8AE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454460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Activated partial thromboplastin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time prolonged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B267C0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E715BE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DDEB54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3DC7BB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C840EE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13C76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79925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93B70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84C21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BAD34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EB335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C17B0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1325DB" w:rsidRPr="00D3505C" w14:paraId="27E10361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29683FF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Immune system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1F6A6E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512A5FC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1AA42C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5BD141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05C06C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420851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54218D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265114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0F83BA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4BA2A14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39128B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noWrap/>
            <w:vAlign w:val="center"/>
            <w:hideMark/>
          </w:tcPr>
          <w:p w14:paraId="176C115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7347E159" w14:textId="77777777" w:rsidTr="001325DB">
        <w:trPr>
          <w:trHeight w:val="20"/>
        </w:trPr>
        <w:tc>
          <w:tcPr>
            <w:tcW w:w="315" w:type="pct"/>
            <w:vMerge w:val="restart"/>
            <w:shd w:val="clear" w:color="auto" w:fill="auto"/>
            <w:vAlign w:val="center"/>
            <w:hideMark/>
          </w:tcPr>
          <w:p w14:paraId="7E4B677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DCE430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Stevens-Johnson Syndrome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CED95D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19A4B7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74D35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802792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1EDBCA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86A5DE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3A24D7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4822B6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0C763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0C3D82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2ED542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666DD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5D9641A7" w14:textId="77777777" w:rsidTr="001325DB">
        <w:trPr>
          <w:trHeight w:val="20"/>
        </w:trPr>
        <w:tc>
          <w:tcPr>
            <w:tcW w:w="315" w:type="pct"/>
            <w:vMerge/>
            <w:vAlign w:val="center"/>
            <w:hideMark/>
          </w:tcPr>
          <w:p w14:paraId="279D10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FA184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Toxic epidermal necrolysis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274D8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79068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9FD163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D49B2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F4D769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CAD3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52DFBC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1020FA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C2C63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DEC5D3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FC017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74F05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64AD53A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618EA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1AAF84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Allergic pneumonitis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703CAE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78BFD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08BD25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F10F0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7DCC9B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C3474B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36E39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693F2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4C3392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07399E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4DE50B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6F1C8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</w:tr>
      <w:tr w:rsidR="009B29CB" w:rsidRPr="00D3505C" w14:paraId="74C29200" w14:textId="77777777" w:rsidTr="001325DB">
        <w:trPr>
          <w:trHeight w:val="20"/>
        </w:trPr>
        <w:tc>
          <w:tcPr>
            <w:tcW w:w="315" w:type="pct"/>
            <w:shd w:val="clear" w:color="auto" w:fill="auto"/>
            <w:vAlign w:val="center"/>
            <w:hideMark/>
          </w:tcPr>
          <w:p w14:paraId="686F9C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1CCF76EE" w14:textId="1A43C3D2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  <w:u w:val="single"/>
              </w:rPr>
              <w:t>Hypersensitivity Reactions/Allergic reaction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 xml:space="preserve">(including: anaphylactic/anaphylactoid reactions, anaphylactic shock, Angioedema, Laryngeal </w:t>
            </w:r>
            <w:r w:rsidR="00FD3236"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Oedema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)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E1250B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FAE74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2A660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3BEAF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656396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3894EB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440A6D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5F25F28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UK-rare/UK-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DD622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AE9D8D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683158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829558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32263D11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767FD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B68152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Serum sickness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2FFDA9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C71F53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AD97D2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4A30BC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E0867A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37D43B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79B99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756CB5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17C2B0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22E8C3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69F26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284F7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1325DB" w:rsidRPr="00D3505C" w14:paraId="17D1C039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0001963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Musculoskeletal and connective tissue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57EC51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2007808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5ADA48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0309387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13C7E8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772F43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6B4FB79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6C4414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0AD410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048425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5C8DAA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vAlign w:val="center"/>
            <w:hideMark/>
          </w:tcPr>
          <w:p w14:paraId="41C0ADA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52AED52B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4C810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6A2103B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Exacerbation of Myasthenia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br/>
              <w:t>Gravis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F9818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F21B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B09A4A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BFD841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7C02FE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2FAA5C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74B7B7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47060B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DFC9AB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EC919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3D20F9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CADCD6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13ED81AE" w14:textId="77777777" w:rsidTr="001325DB">
        <w:trPr>
          <w:trHeight w:val="20"/>
        </w:trPr>
        <w:tc>
          <w:tcPr>
            <w:tcW w:w="315" w:type="pct"/>
            <w:shd w:val="clear" w:color="auto" w:fill="auto"/>
            <w:vAlign w:val="center"/>
            <w:hideMark/>
          </w:tcPr>
          <w:p w14:paraId="1834B5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 w:themeColor="text1"/>
                <w:kern w:val="0"/>
                <w:sz w:val="21"/>
              </w:rPr>
              <w:t>Important identified risks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39166D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Tendinitis and Tendon 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br/>
              <w:t>Rupture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C750ED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1C7216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F5A2B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150976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CCD1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B9AD7F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3E5C9E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02464BB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5DD45C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6FC586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9D7E2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A20B5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UK-rare/UK-Very Rare</w:t>
            </w:r>
          </w:p>
        </w:tc>
      </w:tr>
      <w:tr w:rsidR="009B29CB" w:rsidRPr="00D3505C" w14:paraId="202DD9DF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994B20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787D6FE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  <w:u w:val="single"/>
              </w:rPr>
              <w:t xml:space="preserve">Musculoskeletal Disorders/Arthropathic Effects </w:t>
            </w: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br/>
              <w:t>(arthropathy, arthralgia, arthritis, myalgia, tendinopathy, and gait abnormality)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7F3B03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5F5C4C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108A70F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2A1B89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D87CB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5DA33F5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AC280D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2D693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UK-uncommon/UK-rare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2CDEA6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4A0A4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UK-uncommon/UK-rare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51CF2D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4190D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UK-uncommon/UK-Very Rare</w:t>
            </w:r>
          </w:p>
        </w:tc>
      </w:tr>
      <w:tr w:rsidR="009B29CB" w:rsidRPr="00D3505C" w14:paraId="7554517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A0C12C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5C3A5E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Rhabdomyolysis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35E95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D4499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BCD0A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42B6A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0A620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027138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624958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74895A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4724CC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FF852E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491FF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5FFFD9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</w:tr>
      <w:tr w:rsidR="009B29CB" w:rsidRPr="00D3505C" w14:paraId="59696A08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C605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4DD157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Increased muscle tone and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 xml:space="preserve"> cramping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306A9A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1A8450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F6C64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C6A78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BAFE47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5DC74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66D4B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4FA43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FFE23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391D2B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C4D08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23C96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9B29CB" w:rsidRPr="00D3505C" w14:paraId="6AB255EC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C158C9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1BEAAD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Joint Stiffness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AABA50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5E6277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9844B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361CB8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9CA64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47B3D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6EBAA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9F8260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FD778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8458C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19FA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2ABFA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1D50BD3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6973F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3678E1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Ligament rupture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6C2A2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3E6D7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9E64C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31F0AA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8E7AE9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B2274A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3E153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63FD30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98EFDC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DA9525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3C8B8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64DCD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5A95471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5335BC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E545E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Myoclonus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5B2594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61716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EB5480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B99694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7685A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960EF3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6C519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26EF54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5C5433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BB18B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534F5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BAE58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FE65561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BD45D6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D0EEB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Muscle enzymes increased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06FDC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E62C8B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EBAF9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5FEFE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26F6D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7B8513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510604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0497D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E5005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EE100C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8E6B01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4FD99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0BF3AA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663E2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76B6F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Muscle injury, including rupture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F94173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F4B6FF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C1378E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21105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21CA20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F7F922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C158AF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1816F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USFDA-PME/UK-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DAE340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F0DCA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F18BD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31E69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56D1DC3C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33A4A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E563E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Twitching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DA59C0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55FE73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B3578E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6B120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FA04D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3B894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B224BD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DC3A2A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544127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F8587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09E727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999A8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1325DB" w:rsidRPr="00D3505C" w14:paraId="1FA4EA15" w14:textId="77777777" w:rsidTr="001325DB">
        <w:trPr>
          <w:trHeight w:val="20"/>
        </w:trPr>
        <w:tc>
          <w:tcPr>
            <w:tcW w:w="992" w:type="pct"/>
            <w:gridSpan w:val="2"/>
            <w:shd w:val="clear" w:color="000000" w:fill="000000"/>
            <w:vAlign w:val="center"/>
            <w:hideMark/>
          </w:tcPr>
          <w:p w14:paraId="4BFAC2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Nervous system disorders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6E1357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vAlign w:val="center"/>
            <w:hideMark/>
          </w:tcPr>
          <w:p w14:paraId="77045B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7D4843D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585F12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000000" w:fill="000000"/>
            <w:vAlign w:val="center"/>
            <w:hideMark/>
          </w:tcPr>
          <w:p w14:paraId="524373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000000" w:fill="000000"/>
            <w:vAlign w:val="center"/>
            <w:hideMark/>
          </w:tcPr>
          <w:p w14:paraId="00B9AB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000000" w:fill="000000"/>
            <w:noWrap/>
            <w:vAlign w:val="center"/>
            <w:hideMark/>
          </w:tcPr>
          <w:p w14:paraId="6DF857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000000" w:fill="000000"/>
            <w:noWrap/>
            <w:vAlign w:val="center"/>
            <w:hideMark/>
          </w:tcPr>
          <w:p w14:paraId="6B2EC66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000000" w:fill="000000"/>
            <w:vAlign w:val="center"/>
            <w:hideMark/>
          </w:tcPr>
          <w:p w14:paraId="7C7F8C7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000000" w:fill="000000"/>
            <w:noWrap/>
            <w:vAlign w:val="center"/>
            <w:hideMark/>
          </w:tcPr>
          <w:p w14:paraId="443D23C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000000" w:fill="000000"/>
            <w:vAlign w:val="center"/>
            <w:hideMark/>
          </w:tcPr>
          <w:p w14:paraId="78923BB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000000" w:fill="000000"/>
            <w:vAlign w:val="center"/>
            <w:hideMark/>
          </w:tcPr>
          <w:p w14:paraId="1D09E50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6924CFE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4B4F09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7C7F675C" w14:textId="2B726E7F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  <w:u w:val="single"/>
              </w:rPr>
              <w:t>Central Nervous System Adverse Reactions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 xml:space="preserve">(seizures (convulsions), increased intracranial pressure (including pseudotumor cerebri), tremors, and </w:t>
            </w:r>
            <w:r w:rsidR="00FD3236"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light-headedness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3EAD3A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6B185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33547FA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BB1A3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  <w:tc>
          <w:tcPr>
            <w:tcW w:w="225" w:type="pct"/>
            <w:shd w:val="clear" w:color="auto" w:fill="auto"/>
            <w:vAlign w:val="center"/>
            <w:hideMark/>
          </w:tcPr>
          <w:p w14:paraId="78CCCA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6" w:type="pct"/>
            <w:shd w:val="clear" w:color="auto" w:fill="auto"/>
            <w:vAlign w:val="center"/>
            <w:hideMark/>
          </w:tcPr>
          <w:p w14:paraId="637658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E2FF87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215B75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4CAAFC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6A8098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UK-rare/UK-Very Rare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0781C15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7E28C1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UK-uncommon/UK-rare</w:t>
            </w:r>
          </w:p>
        </w:tc>
      </w:tr>
      <w:tr w:rsidR="009B29CB" w:rsidRPr="00D3505C" w14:paraId="2BA1E8CC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449B02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59F8C2E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Peripheral Neuropathy/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polyneuropathy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75B05B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9F734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BB303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D9A5F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4230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43BCE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vAlign w:val="center"/>
            <w:hideMark/>
          </w:tcPr>
          <w:p w14:paraId="15617CC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7FD7F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vAlign w:val="center"/>
            <w:hideMark/>
          </w:tcPr>
          <w:p w14:paraId="3320293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3DAFA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vAlign w:val="center"/>
            <w:hideMark/>
          </w:tcPr>
          <w:p w14:paraId="32B8A0D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FFF2E5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64A79935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D6C93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vAlign w:val="center"/>
            <w:hideMark/>
          </w:tcPr>
          <w:p w14:paraId="495AFB5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Ageusia/Taste disorders/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Bad Taste/Taste loss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268E57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D38BE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4F803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BDAE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CCF76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DFCF0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BAA18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78294E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796F76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759EC91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795760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BDEFD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</w:tr>
      <w:tr w:rsidR="009B29CB" w:rsidRPr="00D3505C" w14:paraId="0FC58A17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CAD6F6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496B0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Anosmia (smell blindness)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3EB19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D3AC5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2B7E97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483460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B225A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FEF1B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2F3950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45A7E52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USFDA-PME/UK-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510212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6D4B0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87B8F3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73177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9B29CB" w:rsidRPr="00D3505C" w14:paraId="61746EA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84F4A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4EDE3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Ataxia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534821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3A6EA24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153C73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0F8CB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96E1C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05FCB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5FCDF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01266D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A3ADB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F127B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328AD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4A8B6A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7A3F916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AC6D42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8C5352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Benign intracranial hypertension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0941AD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CD67A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B267CE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E91B1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65965C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EA264E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706A59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350ACB3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A22325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CF283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4EB853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074B08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0A00664B" w14:textId="77777777" w:rsidTr="001325DB">
        <w:trPr>
          <w:trHeight w:val="20"/>
        </w:trPr>
        <w:tc>
          <w:tcPr>
            <w:tcW w:w="315" w:type="pct"/>
            <w:shd w:val="clear" w:color="auto" w:fill="auto"/>
            <w:vAlign w:val="center"/>
            <w:hideMark/>
          </w:tcPr>
          <w:p w14:paraId="1897B1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E93E7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Dysgeusia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B152F5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6C578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0A95E9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C9F7A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D2326D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89634F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57BA5F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39A458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uncoomon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06A154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0BDFD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53B251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7AF0FBF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3C7BB604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4C60FA1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F6698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Disturbed coordination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E047BE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D1250A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2AC89D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0316E2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35B8E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A7D921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E5B216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91D2F1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FA4EB9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4EFA0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7EC5C3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19B43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0DA1578D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710294F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B19A1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Dyskinesia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144109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B3E4D4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027423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D22D1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BBAC09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67BDD4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E537B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6C96A3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A06491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E2E6E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660E68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E78069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A94235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1A8726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639730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Extrapyramidal disorder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4FF4B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0FF94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7FE9A5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7383A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38D555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00E9CC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BA159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07EFBFD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139EEF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35100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58085D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0E9AFA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15F79010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01CF2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019DC0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Encephalopathy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BEE11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71CFF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E7306A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DD44A4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432F1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173BF3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07B3DC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2FCE55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AF7E8D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63AD67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0E79A89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C445ED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0519121C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555E789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444732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Hypertonia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1033BA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2415036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530A96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DF176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7928FF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CAA72C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2028AB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76909EC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2528A57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235FB5D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29CFF87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2A7C7E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39E5C4F9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DD85F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0E46022" w14:textId="6005D7D3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Hyperkinesia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448E7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BD94F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AC293B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5AA576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2E80E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B90201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32ADA7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E0C84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13AE7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3BD173D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D570A9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F3D9E1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F0BCAC1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EC2534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001CE4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Hyperaesthesia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053E4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4D7665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218338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57CA61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19FDA6F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32FB11F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4EC3DF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561115E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6882001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5E4AE6B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A8121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46E234A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5D9CEF60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26E3C4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4A0A8A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Hypoesthesia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16CE7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9FC5E1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1B2B64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008A44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26931EC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50F65E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AC4DA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1CF4F3C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7C3829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11A58CA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1711B2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1CFE29F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08F07EE2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8981F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2EF8762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Olfactory nerve disorders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CD871B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68EFC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7B983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E8B84D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6975216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D8F1D5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665AA4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0541986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40801C2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DC5E11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B59C53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3DEEB05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119FA89E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0D40663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A9D2137" w14:textId="5B35A3C0" w:rsidR="009B29CB" w:rsidRPr="00D3505C" w:rsidRDefault="00FD3236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Paraesthesia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9103CC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EF7A90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E1C678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22BD8FB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5D3F7DA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7C45A8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2D1548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63A5231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141592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5306989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3F18CE1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35A8390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1D60502A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3514734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6C97B91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Parosmia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3A3C38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C91D42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184FDD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60BE0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40AB9B9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27CCC1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58AE7F3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952902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2F70429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00B682D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4C5C3C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61F55F9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04A25437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12F012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1F102CD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Pseudotumor cerebri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A95AA7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AB9A0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6E4C3F7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E2C08E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7A5E812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168E6D8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10D515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6F7AE9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06F17AC0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78FECB7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1CFE15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7F052D28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52305B00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62857F0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3667CA9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Speech disorders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46D518B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782308D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7316F57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2D3126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0676846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BC1AAE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1FC6FB39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noWrap/>
            <w:vAlign w:val="center"/>
            <w:hideMark/>
          </w:tcPr>
          <w:p w14:paraId="2FA08B3B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3D0A21E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noWrap/>
            <w:vAlign w:val="center"/>
            <w:hideMark/>
          </w:tcPr>
          <w:p w14:paraId="48C2D7EF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75E2B6D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noWrap/>
            <w:vAlign w:val="center"/>
            <w:hideMark/>
          </w:tcPr>
          <w:p w14:paraId="158CB60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9B29CB" w:rsidRPr="00D3505C" w14:paraId="5908BD44" w14:textId="77777777" w:rsidTr="001325DB">
        <w:trPr>
          <w:trHeight w:val="20"/>
        </w:trPr>
        <w:tc>
          <w:tcPr>
            <w:tcW w:w="315" w:type="pct"/>
            <w:shd w:val="clear" w:color="auto" w:fill="auto"/>
            <w:noWrap/>
            <w:vAlign w:val="center"/>
            <w:hideMark/>
          </w:tcPr>
          <w:p w14:paraId="241FDFC6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shd w:val="clear" w:color="auto" w:fill="auto"/>
            <w:noWrap/>
            <w:vAlign w:val="center"/>
            <w:hideMark/>
          </w:tcPr>
          <w:p w14:paraId="75D8816C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Syncope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DEA0BE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66D7D743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16A1B95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5EB0C85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shd w:val="clear" w:color="auto" w:fill="auto"/>
            <w:noWrap/>
            <w:vAlign w:val="center"/>
            <w:hideMark/>
          </w:tcPr>
          <w:p w14:paraId="3F03A28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shd w:val="clear" w:color="auto" w:fill="auto"/>
            <w:noWrap/>
            <w:vAlign w:val="center"/>
            <w:hideMark/>
          </w:tcPr>
          <w:p w14:paraId="097FEFD1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shd w:val="clear" w:color="auto" w:fill="auto"/>
            <w:noWrap/>
            <w:vAlign w:val="center"/>
            <w:hideMark/>
          </w:tcPr>
          <w:p w14:paraId="0C1FCA52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shd w:val="clear" w:color="auto" w:fill="auto"/>
            <w:vAlign w:val="center"/>
            <w:hideMark/>
          </w:tcPr>
          <w:p w14:paraId="3AA15167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shd w:val="clear" w:color="auto" w:fill="auto"/>
            <w:noWrap/>
            <w:vAlign w:val="center"/>
            <w:hideMark/>
          </w:tcPr>
          <w:p w14:paraId="59BCBD4D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shd w:val="clear" w:color="auto" w:fill="auto"/>
            <w:vAlign w:val="center"/>
            <w:hideMark/>
          </w:tcPr>
          <w:p w14:paraId="38B7077E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shd w:val="clear" w:color="auto" w:fill="auto"/>
            <w:noWrap/>
            <w:vAlign w:val="center"/>
            <w:hideMark/>
          </w:tcPr>
          <w:p w14:paraId="60A7426A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0BABCDF4" w14:textId="77777777" w:rsidR="009B29CB" w:rsidRPr="00D3505C" w:rsidRDefault="009B29CB" w:rsidP="00EC7A46">
            <w:pPr>
              <w:widowControl/>
              <w:spacing w:line="200" w:lineRule="exact"/>
              <w:contextualSpacing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29F6C92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F51B9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Psychiatric disorders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D3F033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56AFD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48F74E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E85979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61560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D234CC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E45AFC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2747F2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A3F58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B2D7CB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B155FC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E08281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34E38664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0C6D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C29443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  <w:u w:val="single"/>
              </w:rPr>
              <w:t>Psychiatric Adverse Reactions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(toxic psychoses, hallucinations, or paranoia; depression, or suicidal thoughts/self-endangering behaviour; anxiety, agitation, restlessness, or nervousness; confusion, delirium, disorientation, or disturbances in attention; insomnia or nightmares; memory impairment, Amnesia)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62E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BE1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667B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514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8B6C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0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FA6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3C77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UK-rare/UK-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7327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AEB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UK-uncommon/UK-rare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424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91C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</w:tr>
      <w:tr w:rsidR="009B29CB" w:rsidRPr="00D3505C" w14:paraId="1B5B7106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770E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DA378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Abnormal dreaming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C3B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4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C4CF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1B9D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3F8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AB0B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798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FF5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F60C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0DC3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B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DDA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9B29CB" w:rsidRPr="00D3505C" w14:paraId="439A8204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BB9E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E80B7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Abnormal electroencephalogram (EEG)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BCA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F40F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D2BA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C9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BB65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4A6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061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2BAE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85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7ECA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DDA8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E7B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E1C6E2E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BD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4B84C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Anorexia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C9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A10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47502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ADF9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1055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5BD4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A55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7CF1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450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5D7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D59F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AA3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36F06E3E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9EE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FCB9C4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Depersonalization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DE2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5FC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C44F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E1F9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E4D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493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3DD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0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4E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86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071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1F6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169D169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20B9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F43ECE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>Irritability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6C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AF7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183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F2C8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4CE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F82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3FAB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712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AE3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E6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F8A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5D5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kern w:val="0"/>
                <w:sz w:val="21"/>
              </w:rPr>
              <w:t xml:space="preserve"> </w:t>
            </w:r>
          </w:p>
        </w:tc>
      </w:tr>
      <w:tr w:rsidR="009B29CB" w:rsidRPr="00D3505C" w14:paraId="16AF4580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BD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8F63B7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Manic Reaction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992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70FA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FA8F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1A3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A8C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5FA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05F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DFC4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E8B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BC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01BA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1874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105FAC42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F46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1F1D0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Paranoia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C11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A3E5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63EC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475A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325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6177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E91E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5A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46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5F8B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359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E49B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F052A4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163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E41760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Phobia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9C4E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D45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6FD0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D2F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6F44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6901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16F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21C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4A8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500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23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0576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5F0A8CC4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40AA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B88DA1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Psychosis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2A9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24B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8105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6F35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B9A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0B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84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39EA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AB1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5A25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23BE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1B5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F9F7916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2C71E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Renal and urinary disorders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BF7A7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6EA61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89F47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1821F0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7ECC0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0B25A8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548C93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45CDFD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A04C5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412E93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48A3B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6149B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375026D3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222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E2CE2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Acute renal insufficiency or failure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686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2DDA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D5B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94C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71A1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1AE9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2B6F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BD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0D0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8B4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B2D2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02A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54D5E23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E394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19383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Interstitial nephritis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E1F0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9E8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47C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C01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2F5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F54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6D4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FC8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A9D7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95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B1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286A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</w:p>
        </w:tc>
      </w:tr>
      <w:tr w:rsidR="009B29CB" w:rsidRPr="00D3505C" w14:paraId="09296133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4D89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06B71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Crystalluria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A755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A81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D2CA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D1E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C31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50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402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042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D03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220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242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BE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</w:tr>
      <w:tr w:rsidR="009B29CB" w:rsidRPr="00D3505C" w14:paraId="2BCD811E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292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3367D9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Abnormal renal function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CD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F5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5E99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F7D3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1F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D115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A6D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8D4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D0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5100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A4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F79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UK-rare</w:t>
            </w:r>
          </w:p>
        </w:tc>
      </w:tr>
      <w:tr w:rsidR="009B29CB" w:rsidRPr="00D3505C" w14:paraId="03D07D5E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F370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F4E432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Dysuria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4F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43B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FC864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F26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9A6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2447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B4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AE3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7C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5B7F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6E9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2C4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39302C9A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6222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938924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Haematuria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6CB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A0B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5C1E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741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86A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9F4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9FD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AE0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3CB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6BB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DB1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E5C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D8643C0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BE3B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BC02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Tubulointerstitial nephritis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FF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741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9E5E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D4A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605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9AB1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6AE3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215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CFC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7FDB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CB85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7B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6BD3C3FA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2E2204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Social circumstances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7FC08B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AE67F8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7B69F2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405725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0004A2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62965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D3252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6E8805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35762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A6BDF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77311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47446F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4DC74DC0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241E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i/>
                <w:iCs/>
                <w:color w:val="000000" w:themeColor="text1"/>
                <w:kern w:val="0"/>
                <w:sz w:val="21"/>
              </w:rPr>
              <w:t>Important identified risks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57662E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Disabling and Potentially Irreversible Serious Adverse Reactions (Disability)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1B2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TFDA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B1AC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E720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191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430B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TFDA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DC08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27E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7E6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76C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38F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182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C8B4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0A728384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1FE927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Skin and subcutaneous tissue disorders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E44F52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67CEB6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15F7DE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76EA6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AFEAE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778125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463E71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7A587F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45DFF6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51CB34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9161A2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FF664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3EB6C9C2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128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CEB7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Photosensitivity/Phototoxicity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2A5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5D7F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A73F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EF9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B5F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99F8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E8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0B3D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03CF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6F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DC2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79D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1227632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F35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9921E9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Acute Generalized 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</w: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Exanthematous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Pustulosis (AGEP)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CFD8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AFA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D9FC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7E7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AD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134F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1C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3D2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E8B4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2DA7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5059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4485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</w:tr>
      <w:tr w:rsidR="009B29CB" w:rsidRPr="00D3505C" w14:paraId="4DF225C1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C88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E01ACF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Drug reaction with eosinophilia and systemic 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lastRenderedPageBreak/>
              <w:t>symptoms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(DRESS)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DD6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FE2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D29056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1BF4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2CAE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B7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2D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7CF1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3C1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0CC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71B7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96C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3984FD8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4D6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6A59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Dry skin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EDA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EB3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BA9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6C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AD4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A0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B7F3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A87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BEC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EBC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2CA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9EF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</w:tr>
      <w:tr w:rsidR="009B29CB" w:rsidRPr="00D3505C" w14:paraId="3BEDCD6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88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2D092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Erythema multiforme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34B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748B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E68F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40D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51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A697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8D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014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2F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C322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D3E0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0E13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6AB8570A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EE0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3520F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Erythema Nodosum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EF47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EE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A5EF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F13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AF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31B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120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D85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7E6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EB7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7267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89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74C79623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00F1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07F09B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Fixed drug eruptions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4AC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9C1F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23C7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6ECC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7AEE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D5E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D46C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0188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D8A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177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352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FBD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191D6D6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A28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8382A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Flushing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A6B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A6B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7C45D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146D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77C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90CC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BFA3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2A1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D19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AE8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025D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D7E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75130A57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B28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2B9B6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Urticaria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CD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3BA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8D14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79D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DFA4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6535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5E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F73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7F3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44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A7FC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4C76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22B243F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0AD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19992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Hyperhidrosis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304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77C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69CF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0150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A0D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A26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D02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22A2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uncoomon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9019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F311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ADF0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BC93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27BDCC26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BE6AC3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Vascular disorders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B6A282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29430E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A24A64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B0B802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34139C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851813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69D8297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24BB10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76EEB9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54FED3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64C6B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CC474B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6D51141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D8E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 w:themeColor="text1"/>
                <w:kern w:val="0"/>
                <w:sz w:val="21"/>
              </w:rPr>
              <w:t>Important potential risks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55F62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Aortic Aneurysm and Dissection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2032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25B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32E36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84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437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E2C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CF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DC8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DA7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642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B2B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USFDA/UK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B74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</w:tr>
      <w:tr w:rsidR="009B29CB" w:rsidRPr="00D3505C" w14:paraId="51FD18A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FAF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7B4C78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>Vasculitis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81C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38D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98FA5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98F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593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FE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8C9C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9E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C571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625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8EF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USFDA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F5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 w:themeColor="text1"/>
                <w:kern w:val="0"/>
                <w:sz w:val="21"/>
              </w:rPr>
              <w:t>UK-Very Rare</w:t>
            </w:r>
          </w:p>
        </w:tc>
      </w:tr>
      <w:tr w:rsidR="009B29CB" w:rsidRPr="00D3505C" w14:paraId="74B73788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CE6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8036E0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Hypertension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10E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44C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880C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32C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6BA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1DD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B8A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E4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40B2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CC56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D483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883D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5CA6AFD7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477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7F502E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Hypotension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CAA0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FB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BC04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C450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1D4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7E3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A03D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217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DBB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8FC5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6191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D154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48D24C6D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4C3E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ECBD42D" w14:textId="33D7DE62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proofErr w:type="spellStart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Leu</w:t>
            </w:r>
            <w:r w:rsidR="00FD3236"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ocytoclastic</w:t>
            </w:r>
            <w:proofErr w:type="spellEnd"/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vasculitis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8DB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4FF1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A41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14DD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F1E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4A2C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5A76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DE9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FB60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FC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02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53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4BCEB1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AD2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DF3CD7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Petechia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E05C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F87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8EBAF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00F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449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6A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9CDE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3A0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855A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B584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E5B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9B1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5A9E5B1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424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BE6A1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Phlebitis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9C4B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3C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438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50DA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97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36B7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47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EDA8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E4B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873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318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CC4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7C220EEE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96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EA9A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Vasodilatation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B20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0604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8A6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1A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7003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2DA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D91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AE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0B90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3B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FC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591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</w:tr>
      <w:tr w:rsidR="009B29CB" w:rsidRPr="00D3505C" w14:paraId="1454EDE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1A3C9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lastRenderedPageBreak/>
              <w:t>General Disorders and Administration Site Conditions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3707C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D652F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DDD905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7F6E6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5F552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F7A4D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2056C7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351E96B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18834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15FA72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D9B1EB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62F60C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17732346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BF4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AB243D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Chills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14D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F2D4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9FB4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A9D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4550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B4C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64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79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9796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345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EA6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B2AB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0B3EBCB6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F80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D638525" w14:textId="7B7B2313" w:rsidR="009B29CB" w:rsidRPr="00D3505C" w:rsidRDefault="00FD323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Oedema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D8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5EB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0DB7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F37A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8F1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A1CF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B40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571A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9F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0C8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E69C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4C1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6E8710B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A3CC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F59792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Infusion site extravasation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9A1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A6B1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BCE7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C750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B0E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8CD6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CD98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3276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70B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C05F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D185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B8C0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2B6BB19C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8DE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3E5CB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Injection site reaction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EA6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B28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B46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CA0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FB01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D04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61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A179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54A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7FE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77E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9FAE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460ACA67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75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D7CFCA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Multi-organ failure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756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699A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B1A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A060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F02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A9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0192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143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1DE0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383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94B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973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21E2DB3C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B39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0CE6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Asthenia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BA79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7EA6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80F8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8FB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B2D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924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2CC7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CD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uncoomon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865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7300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BC3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2F8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04CA504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3F1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5DD91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Chest pain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39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29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7B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7AF4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D2C9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3E6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6E3A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7F3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3897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DA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F1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8052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06B2B83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ACF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3D5DB7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Dizziness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415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84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9C6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B0A9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3116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C3F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6D8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11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4FD2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D23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EE1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394D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0797F53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700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2A05F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Dyspepsia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9DA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05A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6079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3F3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C5E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B74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27EF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028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79FA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3DD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439B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6AAE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176A83AD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959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7220AA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Headache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EC7C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349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B37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9ED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FAD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F48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BE60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4B3B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97F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CD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CCD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1A3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3ABF687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A48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C5BF7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Lethargy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294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263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620F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C2EB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869F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C4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11E8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D31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A42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FDB2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84D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F265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73FEC1B1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8982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6918C4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Migraine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F223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F4D3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926FF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B5B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E1CE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814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D6A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14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8E11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1105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UK-Very 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CCEA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5F2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33153B83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86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8870FC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Nausea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8C7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A107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756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32C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3E14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5CE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8E4D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F6D7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7168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8AD2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7CF7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FE73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4EE550BD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DBF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3B889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Pain (including pain in back,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br/>
              <w:t>chest, and extremities)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FE5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1489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B965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33C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D9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4C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B7BD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A16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CD22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5F5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AFD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5AFC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3E8E25A5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74EA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6706CE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Pyrexia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A6E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3B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FCA7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836D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A19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CE78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A555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F91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E0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BD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8605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5FA3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</w:p>
        </w:tc>
      </w:tr>
      <w:tr w:rsidR="009B29CB" w:rsidRPr="00D3505C" w14:paraId="3051343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6EE0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22565A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Somnolence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9374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159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C8C19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76F0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7F8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C770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TFDA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23F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3A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E32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E4C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FC3E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AEE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04B47043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D4EE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lastRenderedPageBreak/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ED949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Sweating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7078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7A79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45F5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B312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774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408A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BC0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D7C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7A7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00B2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9EFE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544F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2AC6C25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5F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8ADF58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Vomiting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23E1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31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TFDA-common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DAF1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AA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2B3D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506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EDE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E3F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9E6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A97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2BD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98A2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UK-common</w:t>
            </w:r>
          </w:p>
        </w:tc>
      </w:tr>
      <w:tr w:rsidR="009B29CB" w:rsidRPr="00D3505C" w14:paraId="4B7BCBA9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61AE70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Respiratory, Thoracic, and Mediastinal Disorders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11D42A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A9284A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1F7532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83EF01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218E71A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0AB343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72FFEBD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F067AE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6A4EE5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505963D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1057105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71A6A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11FF34F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0F79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26877D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Asthma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9335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579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12FC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272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8F19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BEB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474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120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C9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D71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7A1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405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53963E80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03FE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  <w:tc>
          <w:tcPr>
            <w:tcW w:w="677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C035A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Bronchospasm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7B62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49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7D0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056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713E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3F8B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20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9328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761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5907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1B3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D0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690F41CA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8E5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5A97148" w14:textId="3DFD8910" w:rsidR="009B29CB" w:rsidRPr="00D3505C" w:rsidRDefault="00FD323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Dyspnoea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B8A2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0FB4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584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9F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29EB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0B3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4B12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7D3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D216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6D4D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F278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121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585B3484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BD42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2E59F2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Epistaxis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5D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7616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0046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E70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2B2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8F6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FFA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E305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2598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09B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B20E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D21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3C0B0F30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9C9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55671A" w14:textId="427FF9B6" w:rsidR="009B29CB" w:rsidRPr="00D3505C" w:rsidRDefault="00FD323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Haemoptysis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370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8AE3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8FF69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4599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D17E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8E9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63D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D8B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0D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8DB4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B5D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108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3CEA47A8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2749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9506C2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Wheezing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C1B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C0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71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49C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9394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64F2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569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E83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3EA7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59DB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00C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BC1E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</w:tr>
      <w:tr w:rsidR="009B29CB" w:rsidRPr="00D3505C" w14:paraId="23A9FF4E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9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02CBCD3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Metabolism and nutrition disorders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5F8CF1B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3D2152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4270376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609AE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1C6BCCB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E985BB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vAlign w:val="center"/>
            <w:hideMark/>
          </w:tcPr>
          <w:p w14:paraId="66029A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0CF77E9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0DBF006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737E473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4E7E780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  <w:hideMark/>
          </w:tcPr>
          <w:p w14:paraId="64D03C6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FFFFFF"/>
                <w:kern w:val="0"/>
                <w:sz w:val="21"/>
              </w:rPr>
              <w:t xml:space="preserve"> </w:t>
            </w:r>
          </w:p>
        </w:tc>
      </w:tr>
      <w:tr w:rsidR="009B29CB" w:rsidRPr="00D3505C" w14:paraId="2558B10A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1C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B7C5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Syndrome of inappropriate secretion of antidiuretic hormone (SIADH)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96A7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6B87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13F878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ECE7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25F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0D02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DE9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CA1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C59E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DD6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49A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831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0718D3C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974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A93BBE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Dehydration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B9F1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26AC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81E9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9E10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A3AB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23F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CD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C4DC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FE75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C29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918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373A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  <w:tr w:rsidR="009B29CB" w:rsidRPr="00D3505C" w14:paraId="177471BB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CB7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4678154" w14:textId="429B9F39" w:rsidR="009B29CB" w:rsidRPr="00D3505C" w:rsidRDefault="00FD323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Hyperglycaemia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38F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90E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2F61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6B63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5AE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27EE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5C5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1D86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07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92D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EDA9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39B9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</w:tr>
      <w:tr w:rsidR="009B29CB" w:rsidRPr="00D3505C" w14:paraId="5307FBB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BDB2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853B7F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Hypoglycaemic coma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6E0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EBD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E92B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05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0D2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46E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A1D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10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65C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1A55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9043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20D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5E1B1B37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1C33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i/>
                <w:iCs/>
                <w:color w:val="FF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FBA5C2E" w14:textId="67381AF5" w:rsidR="009B29CB" w:rsidRPr="00D3505C" w:rsidRDefault="006529E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Hypoglycaemia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5D3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5D8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AC8C8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6B5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CC7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69A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6B5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98E2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UK-rare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FB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08A9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D42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046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UK-Very Rare</w:t>
            </w:r>
          </w:p>
        </w:tc>
      </w:tr>
      <w:tr w:rsidR="009B29CB" w:rsidRPr="00D3505C" w14:paraId="62FABED8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FC7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1B59297" w14:textId="6E6F0D41" w:rsidR="009B29CB" w:rsidRPr="00D3505C" w:rsidRDefault="006529E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Hyperkalaemia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5C2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584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15FC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656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21F6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21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D8A11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68E9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9C7D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3924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USFDA-PME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FF6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94EA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</w:tr>
      <w:tr w:rsidR="009B29CB" w:rsidRPr="00D3505C" w14:paraId="1954A20F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596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C0BCDF1" w14:textId="241F94DD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Hyperuric</w:t>
            </w:r>
            <w:r w:rsidR="006529E6"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a</w:t>
            </w: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emia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6F7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9FF8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DA8DA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38ADE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07B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EF1D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3EEE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AC5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08E3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C196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CEB2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45384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UK-rare</w:t>
            </w:r>
          </w:p>
        </w:tc>
      </w:tr>
      <w:tr w:rsidR="009B29CB" w:rsidRPr="00D3505C" w14:paraId="7F9CE458" w14:textId="77777777" w:rsidTr="001325D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9C847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77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E539C9" w14:textId="355C782A" w:rsidR="009B29CB" w:rsidRPr="00D3505C" w:rsidRDefault="006529E6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Hyperlipidaemia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6C6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2F7A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3CE75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43F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FE598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7DF06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3A4BF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1CBC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4120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2099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5B5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2A0BB" w14:textId="77777777" w:rsidR="009B29CB" w:rsidRPr="00D3505C" w:rsidRDefault="009B29CB" w:rsidP="00EC7A46">
            <w:pPr>
              <w:widowControl/>
              <w:snapToGrid w:val="0"/>
              <w:spacing w:line="20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USFDA-uncommon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br/>
              <w:t>UK-uncommon</w:t>
            </w:r>
          </w:p>
        </w:tc>
      </w:tr>
    </w:tbl>
    <w:p w14:paraId="40F10FF0" w14:textId="6B03F9BD" w:rsidR="009B29CB" w:rsidRPr="00D3505C" w:rsidRDefault="009B29CB" w:rsidP="00EC7A46">
      <w:pPr>
        <w:spacing w:before="180" w:line="200" w:lineRule="exact"/>
        <w:rPr>
          <w:rFonts w:ascii="Arial" w:hAnsi="Arial" w:cs="Arial"/>
          <w:sz w:val="21"/>
        </w:rPr>
      </w:pPr>
    </w:p>
    <w:p w14:paraId="191AEDFD" w14:textId="3928C692" w:rsidR="00932FB9" w:rsidRPr="00D3505C" w:rsidRDefault="00932FB9" w:rsidP="00EC7A46">
      <w:pPr>
        <w:spacing w:before="180" w:line="200" w:lineRule="exact"/>
        <w:rPr>
          <w:rFonts w:ascii="Arial" w:hAnsi="Arial" w:cs="Arial"/>
          <w:sz w:val="21"/>
        </w:rPr>
      </w:pPr>
    </w:p>
    <w:tbl>
      <w:tblPr>
        <w:tblW w:w="73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8"/>
        <w:gridCol w:w="1782"/>
        <w:gridCol w:w="1783"/>
        <w:gridCol w:w="1783"/>
      </w:tblGrid>
      <w:tr w:rsidR="009B29CB" w:rsidRPr="00D3505C" w14:paraId="609D986C" w14:textId="77777777" w:rsidTr="00EC7A46">
        <w:trPr>
          <w:trHeight w:val="20"/>
        </w:trPr>
        <w:tc>
          <w:tcPr>
            <w:tcW w:w="73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7AFD406D" w14:textId="77777777" w:rsidR="009B29CB" w:rsidRPr="00D3505C" w:rsidRDefault="009B29CB" w:rsidP="00EC7A46">
            <w:pPr>
              <w:widowControl/>
              <w:spacing w:line="20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Frequencies of Adverse Reaction</w:t>
            </w:r>
          </w:p>
        </w:tc>
      </w:tr>
      <w:tr w:rsidR="009B29CB" w:rsidRPr="00D3505C" w14:paraId="5AD50440" w14:textId="77777777" w:rsidTr="00EC7A46">
        <w:trPr>
          <w:trHeight w:val="2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D46C5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0BDBE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USFDA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1B7C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UK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2862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000000"/>
                <w:kern w:val="0"/>
                <w:sz w:val="21"/>
              </w:rPr>
              <w:t>TFDA</w:t>
            </w:r>
          </w:p>
        </w:tc>
      </w:tr>
      <w:tr w:rsidR="009B29CB" w:rsidRPr="00D3505C" w14:paraId="32EC1729" w14:textId="77777777" w:rsidTr="00EC7A46">
        <w:trPr>
          <w:trHeight w:val="2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1047C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Batang" w:hAnsi="Arial" w:cs="Arial"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1/100 to &lt;1/10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5DED7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Common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B71E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Common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F201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Common</w:t>
            </w:r>
          </w:p>
        </w:tc>
      </w:tr>
      <w:tr w:rsidR="009B29CB" w:rsidRPr="00D3505C" w14:paraId="5B679E61" w14:textId="77777777" w:rsidTr="00EC7A46">
        <w:trPr>
          <w:trHeight w:val="2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510B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Batang" w:hAnsi="Arial" w:cs="Arial"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1/1,000 to &lt;1/100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E1F9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Uncommon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D22B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Uncommon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84C0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x</w:t>
            </w:r>
          </w:p>
        </w:tc>
      </w:tr>
      <w:tr w:rsidR="009B29CB" w:rsidRPr="00D3505C" w14:paraId="746AF5B1" w14:textId="77777777" w:rsidTr="00EC7A46">
        <w:trPr>
          <w:trHeight w:val="2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3C6FB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Batang" w:hAnsi="Arial" w:cs="Arial"/>
                <w:color w:val="000000"/>
                <w:kern w:val="0"/>
                <w:sz w:val="21"/>
              </w:rPr>
              <w:t>≥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1/10,000 to &lt;1/1,000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5598F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x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CA4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Rare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B0351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x</w:t>
            </w:r>
          </w:p>
        </w:tc>
      </w:tr>
      <w:tr w:rsidR="009B29CB" w:rsidRPr="00D3505C" w14:paraId="753B6646" w14:textId="77777777" w:rsidTr="00EC7A46">
        <w:trPr>
          <w:trHeight w:val="2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7B24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&lt; 1/10,000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E705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x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ADF0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Very Rare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CB99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x</w:t>
            </w:r>
          </w:p>
        </w:tc>
      </w:tr>
      <w:tr w:rsidR="009B29CB" w:rsidRPr="00D3505C" w14:paraId="18FA4093" w14:textId="77777777" w:rsidTr="00EC7A46">
        <w:trPr>
          <w:trHeight w:val="20"/>
        </w:trPr>
        <w:tc>
          <w:tcPr>
            <w:tcW w:w="20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F8664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other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360A6" w14:textId="377ABF58" w:rsidR="009B29CB" w:rsidRPr="00D3505C" w:rsidRDefault="006529E6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Post marketing</w:t>
            </w:r>
            <w:r w:rsidR="009B29CB"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Experience (PME)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FB498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Unknown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unk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)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188A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x</w:t>
            </w:r>
          </w:p>
        </w:tc>
      </w:tr>
    </w:tbl>
    <w:p w14:paraId="538C0418" w14:textId="77777777" w:rsidR="009B29CB" w:rsidRPr="00D3505C" w:rsidRDefault="009B29CB" w:rsidP="00EC7A46">
      <w:pPr>
        <w:spacing w:before="180" w:line="200" w:lineRule="exact"/>
        <w:rPr>
          <w:rFonts w:ascii="Arial" w:hAnsi="Arial" w:cs="Arial"/>
          <w:sz w:val="21"/>
        </w:rPr>
      </w:pPr>
    </w:p>
    <w:tbl>
      <w:tblPr>
        <w:tblW w:w="7366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5"/>
        <w:gridCol w:w="5811"/>
      </w:tblGrid>
      <w:tr w:rsidR="009B29CB" w:rsidRPr="00D3505C" w14:paraId="55A88516" w14:textId="77777777" w:rsidTr="00EC7A46">
        <w:trPr>
          <w:trHeight w:val="20"/>
        </w:trPr>
        <w:tc>
          <w:tcPr>
            <w:tcW w:w="73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vAlign w:val="center"/>
            <w:hideMark/>
          </w:tcPr>
          <w:p w14:paraId="3D85EB81" w14:textId="77777777" w:rsidR="009B29CB" w:rsidRPr="00D3505C" w:rsidRDefault="009B29CB" w:rsidP="007D7340">
            <w:pPr>
              <w:widowControl/>
              <w:spacing w:line="240" w:lineRule="exact"/>
              <w:jc w:val="center"/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b/>
                <w:bCs/>
                <w:color w:val="FFFFFF"/>
                <w:kern w:val="0"/>
                <w:sz w:val="21"/>
              </w:rPr>
              <w:t>Reference</w:t>
            </w:r>
          </w:p>
        </w:tc>
      </w:tr>
      <w:tr w:rsidR="009B29CB" w:rsidRPr="00D3505C" w14:paraId="714098CC" w14:textId="77777777" w:rsidTr="00EC7A46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72EF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Nemonoxacin</w:t>
            </w:r>
            <w:proofErr w:type="spellEnd"/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21C7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Taigexyn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2020/01)</w:t>
            </w:r>
          </w:p>
        </w:tc>
      </w:tr>
      <w:tr w:rsidR="009B29CB" w:rsidRPr="00D3505C" w14:paraId="409CCD10" w14:textId="77777777" w:rsidTr="00EC7A46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2AB37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Pipemidic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 acid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F4667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Dolcol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2019/04)</w:t>
            </w:r>
          </w:p>
        </w:tc>
      </w:tr>
      <w:tr w:rsidR="009B29CB" w:rsidRPr="00D3505C" w14:paraId="481A5EAD" w14:textId="77777777" w:rsidTr="00EC7A46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3AB2A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Nalidixic acid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479F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TFDA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Nagamin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2019/05)</w:t>
            </w:r>
          </w:p>
        </w:tc>
      </w:tr>
      <w:tr w:rsidR="009B29CB" w:rsidRPr="00D3505C" w14:paraId="16B38074" w14:textId="77777777" w:rsidTr="00EC7A46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A5D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Levofloxacin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D19E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 (Levaquin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2018/10), UK (Levofloxacin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2019/11), EU-RMP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Quinsair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2020/02)</w:t>
            </w:r>
          </w:p>
        </w:tc>
      </w:tr>
      <w:tr w:rsidR="009B29CB" w:rsidRPr="00D3505C" w14:paraId="1AE90DC7" w14:textId="77777777" w:rsidTr="00EC7A46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A4E6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 xml:space="preserve">Ciprofloxacin 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05B0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 (Cipro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2020/05), UK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Ciproxin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2019/11)</w:t>
            </w:r>
          </w:p>
        </w:tc>
      </w:tr>
      <w:tr w:rsidR="009B29CB" w:rsidRPr="00D3505C" w14:paraId="271771AD" w14:textId="77777777" w:rsidTr="00EC7A46">
        <w:trPr>
          <w:trHeight w:val="2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40CA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Moxifloxacin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C79BF" w14:textId="77777777" w:rsidR="009B29CB" w:rsidRPr="00D3505C" w:rsidRDefault="009B29CB" w:rsidP="007D7340">
            <w:pPr>
              <w:widowControl/>
              <w:spacing w:line="240" w:lineRule="exact"/>
              <w:rPr>
                <w:rFonts w:ascii="Arial" w:eastAsia="新細明體" w:hAnsi="Arial" w:cs="Arial"/>
                <w:color w:val="000000"/>
                <w:kern w:val="0"/>
                <w:sz w:val="21"/>
              </w:rPr>
            </w:pP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USFDA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Avelox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2020/05), UK (</w:t>
            </w:r>
            <w:proofErr w:type="spellStart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Avelox</w:t>
            </w:r>
            <w:proofErr w:type="spellEnd"/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  <w:vertAlign w:val="superscript"/>
              </w:rPr>
              <w:t>®</w:t>
            </w:r>
            <w:r w:rsidRPr="00D3505C">
              <w:rPr>
                <w:rFonts w:ascii="Arial" w:eastAsia="新細明體" w:hAnsi="Arial" w:cs="Arial"/>
                <w:color w:val="000000"/>
                <w:kern w:val="0"/>
                <w:sz w:val="21"/>
              </w:rPr>
              <w:t>, 2020/14)</w:t>
            </w:r>
          </w:p>
        </w:tc>
      </w:tr>
    </w:tbl>
    <w:p w14:paraId="4970B2CB" w14:textId="77777777" w:rsidR="009B29CB" w:rsidRPr="00D3505C" w:rsidRDefault="009B29CB" w:rsidP="00EC7A46">
      <w:pPr>
        <w:spacing w:before="180" w:line="200" w:lineRule="exact"/>
        <w:rPr>
          <w:rFonts w:ascii="Arial" w:hAnsi="Arial" w:cs="Arial"/>
          <w:sz w:val="21"/>
        </w:rPr>
      </w:pPr>
    </w:p>
    <w:p w14:paraId="470783D7" w14:textId="77777777" w:rsidR="00A164DF" w:rsidRDefault="00A164DF" w:rsidP="00EC7A46">
      <w:pPr>
        <w:spacing w:line="200" w:lineRule="exact"/>
        <w:rPr>
          <w:rFonts w:ascii="Arial" w:hAnsi="Arial" w:cs="Arial"/>
          <w:sz w:val="21"/>
        </w:rPr>
        <w:sectPr w:rsidR="00A164DF" w:rsidSect="00DE2420">
          <w:pgSz w:w="16838" w:h="11906" w:orient="landscape"/>
          <w:pgMar w:top="1134" w:right="1134" w:bottom="1134" w:left="1134" w:header="851" w:footer="435" w:gutter="0"/>
          <w:cols w:space="425"/>
          <w:docGrid w:type="lines" w:linePitch="360"/>
        </w:sectPr>
      </w:pPr>
    </w:p>
    <w:p w14:paraId="0659A08E" w14:textId="77777777" w:rsidR="00A164DF" w:rsidRPr="00F24D5F" w:rsidRDefault="00A164DF" w:rsidP="00A164DF">
      <w:pPr>
        <w:rPr>
          <w:rFonts w:ascii="Arial" w:hAnsi="Arial" w:cs="Arial"/>
          <w:b/>
          <w:color w:val="000000" w:themeColor="text1"/>
          <w:sz w:val="21"/>
        </w:rPr>
      </w:pPr>
      <w:bookmarkStart w:id="8" w:name="Table3"/>
      <w:bookmarkStart w:id="9" w:name="TableS6"/>
      <w:r w:rsidRPr="00023A06">
        <w:rPr>
          <w:rFonts w:ascii="Arial" w:hAnsi="Arial" w:cs="Arial"/>
          <w:b/>
          <w:color w:val="000000" w:themeColor="text1"/>
          <w:sz w:val="21"/>
        </w:rPr>
        <w:lastRenderedPageBreak/>
        <w:t xml:space="preserve">Supplementary Table </w:t>
      </w:r>
      <w:r>
        <w:rPr>
          <w:rFonts w:ascii="Arial" w:hAnsi="Arial" w:cs="Arial"/>
          <w:b/>
          <w:color w:val="000000" w:themeColor="text1"/>
          <w:sz w:val="21"/>
        </w:rPr>
        <w:t>6</w:t>
      </w:r>
      <w:r w:rsidRPr="00F24D5F">
        <w:rPr>
          <w:rFonts w:ascii="Arial" w:hAnsi="Arial" w:cs="Arial"/>
          <w:b/>
          <w:color w:val="000000" w:themeColor="text1"/>
          <w:sz w:val="21"/>
        </w:rPr>
        <w:t xml:space="preserve">. </w:t>
      </w:r>
      <w:bookmarkStart w:id="10" w:name="_Hlk121736390"/>
      <w:r w:rsidRPr="00F24D5F">
        <w:rPr>
          <w:rFonts w:ascii="Arial" w:hAnsi="Arial" w:cs="Arial"/>
          <w:b/>
          <w:color w:val="000000" w:themeColor="text1"/>
          <w:sz w:val="21"/>
        </w:rPr>
        <w:t>Examples of different types of alerts</w:t>
      </w:r>
      <w:bookmarkEnd w:id="10"/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9"/>
        <w:gridCol w:w="1817"/>
        <w:gridCol w:w="4820"/>
        <w:gridCol w:w="4602"/>
      </w:tblGrid>
      <w:tr w:rsidR="00A164DF" w:rsidRPr="00F24D5F" w14:paraId="302DCF86" w14:textId="77777777" w:rsidTr="00195578">
        <w:tc>
          <w:tcPr>
            <w:tcW w:w="2719" w:type="dxa"/>
            <w:vAlign w:val="center"/>
          </w:tcPr>
          <w:bookmarkEnd w:id="8"/>
          <w:bookmarkEnd w:id="9"/>
          <w:p w14:paraId="37712C12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/>
                <w:color w:val="000000" w:themeColor="text1"/>
                <w:sz w:val="21"/>
              </w:rPr>
              <w:t>Types of alerts</w:t>
            </w:r>
          </w:p>
        </w:tc>
        <w:tc>
          <w:tcPr>
            <w:tcW w:w="1817" w:type="dxa"/>
            <w:vAlign w:val="center"/>
          </w:tcPr>
          <w:p w14:paraId="0BB48922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/>
                <w:color w:val="000000" w:themeColor="text1"/>
                <w:sz w:val="21"/>
              </w:rPr>
              <w:t>Abbreviation</w:t>
            </w:r>
          </w:p>
        </w:tc>
        <w:tc>
          <w:tcPr>
            <w:tcW w:w="4820" w:type="dxa"/>
            <w:vAlign w:val="center"/>
          </w:tcPr>
          <w:p w14:paraId="27FD819E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/>
                <w:color w:val="000000" w:themeColor="text1"/>
                <w:sz w:val="21"/>
              </w:rPr>
              <w:t>Example alerts in SGLT2i instance</w:t>
            </w:r>
          </w:p>
        </w:tc>
        <w:tc>
          <w:tcPr>
            <w:tcW w:w="4602" w:type="dxa"/>
            <w:vAlign w:val="center"/>
          </w:tcPr>
          <w:p w14:paraId="436260F1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/>
                <w:color w:val="000000" w:themeColor="text1"/>
                <w:sz w:val="21"/>
              </w:rPr>
              <w:t>Example alerts in NFQ instance</w:t>
            </w:r>
          </w:p>
        </w:tc>
      </w:tr>
      <w:tr w:rsidR="00A164DF" w:rsidRPr="00F24D5F" w14:paraId="3A033B5A" w14:textId="77777777" w:rsidTr="00195578">
        <w:tc>
          <w:tcPr>
            <w:tcW w:w="2719" w:type="dxa"/>
            <w:vAlign w:val="center"/>
          </w:tcPr>
          <w:p w14:paraId="687F1694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1817" w:type="dxa"/>
            <w:vAlign w:val="center"/>
          </w:tcPr>
          <w:p w14:paraId="6E920FDE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ADR</w:t>
            </w:r>
          </w:p>
        </w:tc>
        <w:tc>
          <w:tcPr>
            <w:tcW w:w="4820" w:type="dxa"/>
            <w:vAlign w:val="center"/>
          </w:tcPr>
          <w:p w14:paraId="7477AB43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Genitourinary tract infections</w:t>
            </w:r>
          </w:p>
        </w:tc>
        <w:tc>
          <w:tcPr>
            <w:tcW w:w="4602" w:type="dxa"/>
            <w:vAlign w:val="center"/>
          </w:tcPr>
          <w:p w14:paraId="2DF20DAC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proofErr w:type="spellStart"/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Diarrhea</w:t>
            </w:r>
            <w:proofErr w:type="spellEnd"/>
          </w:p>
        </w:tc>
      </w:tr>
      <w:tr w:rsidR="00A164DF" w:rsidRPr="00F24D5F" w14:paraId="31B01058" w14:textId="77777777" w:rsidTr="00195578">
        <w:tc>
          <w:tcPr>
            <w:tcW w:w="2719" w:type="dxa"/>
            <w:vAlign w:val="center"/>
          </w:tcPr>
          <w:p w14:paraId="2908CA8E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ADR-related event</w:t>
            </w:r>
          </w:p>
        </w:tc>
        <w:tc>
          <w:tcPr>
            <w:tcW w:w="1817" w:type="dxa"/>
            <w:vAlign w:val="center"/>
          </w:tcPr>
          <w:p w14:paraId="514F81C7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ADRr</w:t>
            </w:r>
            <w:proofErr w:type="spellEnd"/>
          </w:p>
        </w:tc>
        <w:tc>
          <w:tcPr>
            <w:tcW w:w="4820" w:type="dxa"/>
            <w:vAlign w:val="center"/>
          </w:tcPr>
          <w:p w14:paraId="7232811D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Anogenital pruritus, which is not listed as an ADR in the risk profile of SGLT2i but is likely caused by genitourinary tract infections following the use of SGLT2i.</w:t>
            </w:r>
          </w:p>
        </w:tc>
        <w:tc>
          <w:tcPr>
            <w:tcW w:w="4602" w:type="dxa"/>
            <w:vAlign w:val="center"/>
          </w:tcPr>
          <w:p w14:paraId="16901CDD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Unspecified functional disorder of the intestine; this diagnosis may result from gastrointestinal discomfort related to use of NFQ, however it is not documented as ADR on the drug label.</w:t>
            </w:r>
          </w:p>
        </w:tc>
      </w:tr>
      <w:tr w:rsidR="00A164DF" w:rsidRPr="00F24D5F" w14:paraId="3C3FE754" w14:textId="77777777" w:rsidTr="00195578">
        <w:tc>
          <w:tcPr>
            <w:tcW w:w="2719" w:type="dxa"/>
            <w:vAlign w:val="center"/>
          </w:tcPr>
          <w:p w14:paraId="4A6FD370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Indication</w:t>
            </w:r>
          </w:p>
        </w:tc>
        <w:tc>
          <w:tcPr>
            <w:tcW w:w="1817" w:type="dxa"/>
            <w:vAlign w:val="center"/>
          </w:tcPr>
          <w:p w14:paraId="3F0F56DD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I</w:t>
            </w:r>
          </w:p>
        </w:tc>
        <w:tc>
          <w:tcPr>
            <w:tcW w:w="4820" w:type="dxa"/>
            <w:vAlign w:val="center"/>
          </w:tcPr>
          <w:p w14:paraId="4A843AB2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Diabetes</w:t>
            </w:r>
          </w:p>
        </w:tc>
        <w:tc>
          <w:tcPr>
            <w:tcW w:w="4602" w:type="dxa"/>
            <w:vAlign w:val="center"/>
          </w:tcPr>
          <w:p w14:paraId="4DCC9368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Acute sinusitis</w:t>
            </w:r>
          </w:p>
        </w:tc>
      </w:tr>
      <w:tr w:rsidR="00A164DF" w:rsidRPr="00F24D5F" w14:paraId="5638B257" w14:textId="77777777" w:rsidTr="00195578">
        <w:tc>
          <w:tcPr>
            <w:tcW w:w="2719" w:type="dxa"/>
            <w:vAlign w:val="center"/>
          </w:tcPr>
          <w:p w14:paraId="7A9A6697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Indication-related event</w:t>
            </w:r>
          </w:p>
        </w:tc>
        <w:tc>
          <w:tcPr>
            <w:tcW w:w="1817" w:type="dxa"/>
            <w:vAlign w:val="center"/>
          </w:tcPr>
          <w:p w14:paraId="105EB056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proofErr w:type="spellStart"/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Ir</w:t>
            </w:r>
            <w:proofErr w:type="spellEnd"/>
          </w:p>
        </w:tc>
        <w:tc>
          <w:tcPr>
            <w:tcW w:w="4820" w:type="dxa"/>
            <w:vAlign w:val="center"/>
          </w:tcPr>
          <w:p w14:paraId="1B9F81ED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Cardiovascular diseases (CVDs); some SGLT2is have been shown to decrease risk of CVDs, thus are more likely to be prescribed in patients with CVD.</w:t>
            </w:r>
          </w:p>
        </w:tc>
        <w:tc>
          <w:tcPr>
            <w:tcW w:w="4602" w:type="dxa"/>
            <w:vAlign w:val="center"/>
          </w:tcPr>
          <w:p w14:paraId="51481ACB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Acute bronchiolitis; this event is commonly diagnosed with respiratory infection which is one of the clinical indications of NFQ.</w:t>
            </w:r>
          </w:p>
        </w:tc>
      </w:tr>
      <w:tr w:rsidR="00A164DF" w:rsidRPr="00F24D5F" w14:paraId="68ADC76B" w14:textId="77777777" w:rsidTr="00195578">
        <w:tc>
          <w:tcPr>
            <w:tcW w:w="2719" w:type="dxa"/>
            <w:vAlign w:val="center"/>
          </w:tcPr>
          <w:p w14:paraId="581E9037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Cohort-related event</w:t>
            </w:r>
          </w:p>
        </w:tc>
        <w:tc>
          <w:tcPr>
            <w:tcW w:w="1817" w:type="dxa"/>
            <w:vAlign w:val="center"/>
          </w:tcPr>
          <w:p w14:paraId="278F7B4D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CH</w:t>
            </w:r>
          </w:p>
        </w:tc>
        <w:tc>
          <w:tcPr>
            <w:tcW w:w="4820" w:type="dxa"/>
            <w:vAlign w:val="center"/>
          </w:tcPr>
          <w:p w14:paraId="467A1356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Obesity; many patients with type 2 diabetes are obese or have related risk factors.</w:t>
            </w:r>
          </w:p>
        </w:tc>
        <w:tc>
          <w:tcPr>
            <w:tcW w:w="4602" w:type="dxa"/>
            <w:vAlign w:val="center"/>
          </w:tcPr>
          <w:p w14:paraId="5444A654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Complications of the puerperium; NFQ is likely to be prescribed for patients with genitourinary infections, which are frequently encountered in pregnant women.</w:t>
            </w:r>
          </w:p>
        </w:tc>
      </w:tr>
      <w:tr w:rsidR="00A164DF" w:rsidRPr="00F24D5F" w14:paraId="6FBC76B5" w14:textId="77777777" w:rsidTr="00195578">
        <w:tc>
          <w:tcPr>
            <w:tcW w:w="2719" w:type="dxa"/>
            <w:vAlign w:val="center"/>
          </w:tcPr>
          <w:p w14:paraId="6DC84B14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Protopathic bias</w:t>
            </w:r>
          </w:p>
        </w:tc>
        <w:tc>
          <w:tcPr>
            <w:tcW w:w="1817" w:type="dxa"/>
            <w:vAlign w:val="center"/>
          </w:tcPr>
          <w:p w14:paraId="37F53E18" w14:textId="77777777" w:rsidR="00A164DF" w:rsidRPr="00F24D5F" w:rsidRDefault="00A164DF" w:rsidP="00195578">
            <w:pPr>
              <w:jc w:val="both"/>
              <w:rPr>
                <w:rFonts w:ascii="Arial" w:hAnsi="Arial" w:cs="Arial"/>
                <w:b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color w:val="000000" w:themeColor="text1"/>
                <w:sz w:val="21"/>
              </w:rPr>
              <w:t>PT</w:t>
            </w:r>
          </w:p>
        </w:tc>
        <w:tc>
          <w:tcPr>
            <w:tcW w:w="4820" w:type="dxa"/>
            <w:vAlign w:val="center"/>
          </w:tcPr>
          <w:p w14:paraId="565BF410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(Not likely to find any because SGLT2is are seldom used for treating symptoms of any diseases.)</w:t>
            </w:r>
          </w:p>
        </w:tc>
        <w:tc>
          <w:tcPr>
            <w:tcW w:w="4602" w:type="dxa"/>
            <w:vAlign w:val="center"/>
          </w:tcPr>
          <w:p w14:paraId="20AEDF62" w14:textId="77777777" w:rsidR="00A164DF" w:rsidRPr="00F24D5F" w:rsidRDefault="00A164DF" w:rsidP="00195578">
            <w:pPr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</w:pPr>
            <w:r w:rsidRPr="00F24D5F">
              <w:rPr>
                <w:rFonts w:ascii="Arial" w:hAnsi="Arial" w:cs="Arial"/>
                <w:bCs/>
                <w:iCs/>
                <w:color w:val="000000" w:themeColor="text1"/>
                <w:sz w:val="21"/>
              </w:rPr>
              <w:t>Benign neoplasm of the bladder; patients with bladder tumour may have presented symptoms mimicking genitourinary infections (e.g., cystitis) and were prescribed NFQ before the confirmation of the true diagnosis.</w:t>
            </w:r>
          </w:p>
        </w:tc>
      </w:tr>
    </w:tbl>
    <w:p w14:paraId="2C23023B" w14:textId="77777777" w:rsidR="00A164DF" w:rsidRPr="00F24D5F" w:rsidRDefault="00A164DF" w:rsidP="00A164DF">
      <w:pPr>
        <w:rPr>
          <w:rFonts w:ascii="Arial" w:hAnsi="Arial" w:cs="Arial"/>
          <w:b/>
          <w:color w:val="000000" w:themeColor="text1"/>
          <w:sz w:val="21"/>
        </w:rPr>
      </w:pPr>
    </w:p>
    <w:p w14:paraId="0387F163" w14:textId="7C28DF32" w:rsidR="000F06A1" w:rsidRPr="00A164DF" w:rsidRDefault="000F06A1" w:rsidP="00EC7A46">
      <w:pPr>
        <w:spacing w:line="200" w:lineRule="exact"/>
        <w:rPr>
          <w:rFonts w:ascii="Arial" w:hAnsi="Arial" w:cs="Arial"/>
          <w:sz w:val="21"/>
        </w:rPr>
      </w:pPr>
    </w:p>
    <w:p w14:paraId="11441C10" w14:textId="77777777" w:rsidR="000F06A1" w:rsidRPr="00D3505C" w:rsidRDefault="000F06A1" w:rsidP="00EC7A46">
      <w:pPr>
        <w:spacing w:line="200" w:lineRule="exact"/>
        <w:rPr>
          <w:rFonts w:ascii="Arial" w:hAnsi="Arial" w:cs="Arial"/>
          <w:sz w:val="21"/>
        </w:rPr>
      </w:pPr>
    </w:p>
    <w:p w14:paraId="66B968F5" w14:textId="77777777" w:rsidR="00DB1443" w:rsidRPr="00D3505C" w:rsidRDefault="00DB1443">
      <w:pPr>
        <w:rPr>
          <w:rFonts w:ascii="Arial" w:hAnsi="Arial" w:cs="Arial"/>
          <w:sz w:val="21"/>
        </w:rPr>
      </w:pPr>
    </w:p>
    <w:p w14:paraId="205A8542" w14:textId="77777777" w:rsidR="00DB1443" w:rsidRPr="00D3505C" w:rsidRDefault="00DB1443">
      <w:pPr>
        <w:rPr>
          <w:rFonts w:ascii="Arial" w:hAnsi="Arial" w:cs="Arial"/>
          <w:sz w:val="21"/>
        </w:rPr>
        <w:sectPr w:rsidR="00DB1443" w:rsidRPr="00D3505C" w:rsidSect="00DE2420">
          <w:pgSz w:w="16838" w:h="11906" w:orient="landscape"/>
          <w:pgMar w:top="1134" w:right="1134" w:bottom="1134" w:left="1134" w:header="851" w:footer="435" w:gutter="0"/>
          <w:cols w:space="425"/>
          <w:docGrid w:type="lines" w:linePitch="360"/>
        </w:sectPr>
      </w:pPr>
    </w:p>
    <w:p w14:paraId="7E80A7BC" w14:textId="3C23E738" w:rsidR="00DB1443" w:rsidRPr="00D3505C" w:rsidRDefault="00DB1443">
      <w:pPr>
        <w:rPr>
          <w:rFonts w:ascii="Arial" w:hAnsi="Arial" w:cs="Arial"/>
          <w:b/>
          <w:bCs/>
          <w:sz w:val="22"/>
        </w:rPr>
      </w:pPr>
      <w:r w:rsidRPr="00D3505C">
        <w:rPr>
          <w:rFonts w:ascii="Arial" w:hAnsi="Arial" w:cs="Arial"/>
          <w:b/>
          <w:bCs/>
          <w:sz w:val="22"/>
        </w:rPr>
        <w:lastRenderedPageBreak/>
        <w:t>Reference</w:t>
      </w:r>
      <w:r w:rsidR="004D15B5" w:rsidRPr="00D3505C">
        <w:rPr>
          <w:rFonts w:ascii="Arial" w:hAnsi="Arial" w:cs="Arial"/>
          <w:b/>
          <w:bCs/>
          <w:sz w:val="22"/>
        </w:rPr>
        <w:t>s</w:t>
      </w:r>
    </w:p>
    <w:p w14:paraId="574B791C" w14:textId="77777777" w:rsidR="00DB1443" w:rsidRPr="00D3505C" w:rsidRDefault="00DB1443" w:rsidP="00DB1443">
      <w:pPr>
        <w:pStyle w:val="EndNoteBibliography"/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fldChar w:fldCharType="begin"/>
      </w:r>
      <w:r w:rsidRPr="00D3505C">
        <w:rPr>
          <w:rFonts w:ascii="Arial" w:hAnsi="Arial" w:cs="Arial"/>
          <w:sz w:val="22"/>
        </w:rPr>
        <w:instrText xml:space="preserve"> ADDIN EN.REFLIST </w:instrText>
      </w:r>
      <w:r w:rsidRPr="00D3505C">
        <w:rPr>
          <w:rFonts w:ascii="Arial" w:hAnsi="Arial" w:cs="Arial"/>
          <w:sz w:val="22"/>
        </w:rPr>
        <w:fldChar w:fldCharType="separate"/>
      </w:r>
      <w:r w:rsidRPr="00D3505C">
        <w:rPr>
          <w:rFonts w:ascii="Arial" w:hAnsi="Arial" w:cs="Arial"/>
          <w:sz w:val="22"/>
        </w:rPr>
        <w:t>1.</w:t>
      </w:r>
      <w:r w:rsidRPr="00D3505C">
        <w:rPr>
          <w:rFonts w:ascii="Arial" w:hAnsi="Arial" w:cs="Arial"/>
          <w:sz w:val="22"/>
        </w:rPr>
        <w:tab/>
        <w:t>Tsiropoulos I, Andersen M, Hallas J. Adverse events with use of antiepileptic drugs: a prescription and event symmetry analysis. Pharmacoepidemiology and drug safety. 2009 Jun;18(6):483-91.</w:t>
      </w:r>
    </w:p>
    <w:p w14:paraId="0CD8320F" w14:textId="77777777" w:rsidR="00DB1443" w:rsidRPr="00D3505C" w:rsidRDefault="00DB1443" w:rsidP="00DB1443">
      <w:pPr>
        <w:pStyle w:val="EndNoteBibliography"/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t>2.</w:t>
      </w:r>
      <w:r w:rsidRPr="00D3505C">
        <w:rPr>
          <w:rFonts w:ascii="Arial" w:hAnsi="Arial" w:cs="Arial"/>
          <w:sz w:val="22"/>
        </w:rPr>
        <w:tab/>
        <w:t>Morris JA, Gardner MJ. Calculating confidence intervals for relative risks (odds ratios) and standardised ratios and rates. British medical journal (Clinical research ed). 1988 May 7;296(6632):1313-6.</w:t>
      </w:r>
    </w:p>
    <w:p w14:paraId="3B7FF4F9" w14:textId="77777777" w:rsidR="00DB1443" w:rsidRPr="00D3505C" w:rsidRDefault="00DB1443" w:rsidP="00DB1443">
      <w:pPr>
        <w:pStyle w:val="EndNoteBibliography"/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t>3.</w:t>
      </w:r>
      <w:r w:rsidRPr="00D3505C">
        <w:rPr>
          <w:rFonts w:ascii="Arial" w:hAnsi="Arial" w:cs="Arial"/>
          <w:sz w:val="22"/>
        </w:rPr>
        <w:tab/>
        <w:t>Hallas J. Evidence of depression provoked by cardiovascular medication: a prescription sequence symmetry analysis. Epidemiology (Cambridge, Mass). 1996 Sep;7(5):478-84.</w:t>
      </w:r>
    </w:p>
    <w:p w14:paraId="1E042293" w14:textId="77777777" w:rsidR="00DB1443" w:rsidRPr="00D3505C" w:rsidRDefault="00DB1443" w:rsidP="00DB1443">
      <w:pPr>
        <w:pStyle w:val="EndNoteBibliography"/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t>4.</w:t>
      </w:r>
      <w:r w:rsidRPr="00D3505C">
        <w:rPr>
          <w:rFonts w:ascii="Arial" w:hAnsi="Arial" w:cs="Arial"/>
          <w:sz w:val="22"/>
        </w:rPr>
        <w:tab/>
        <w:t>Lai EC, Pratt N, Hsieh CY, Lin SJ, Pottegård A, Roughead EE, et al. Sequence symmetry analysis in pharmacovigilance and pharmacoepidemiologic studies. European journal of epidemiology. 2017 Jul;32(7):567-82.</w:t>
      </w:r>
    </w:p>
    <w:p w14:paraId="1E55C428" w14:textId="77777777" w:rsidR="00DB1443" w:rsidRPr="00D3505C" w:rsidRDefault="00DB1443" w:rsidP="00DB1443">
      <w:pPr>
        <w:pStyle w:val="EndNoteBibliography"/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t>5.</w:t>
      </w:r>
      <w:r w:rsidRPr="00D3505C">
        <w:rPr>
          <w:rFonts w:ascii="Arial" w:hAnsi="Arial" w:cs="Arial"/>
          <w:sz w:val="22"/>
        </w:rPr>
        <w:tab/>
        <w:t>Kulldorff M, Dashevsky I, Avery TR, Chan AK, Davis RL, Graham D, et al. Drug safety data mining with a tree-based scan statistic. Pharmacoepidemiology and drug safety. 2013 May;22(5):517-23.</w:t>
      </w:r>
    </w:p>
    <w:p w14:paraId="56B74019" w14:textId="77777777" w:rsidR="00DB1443" w:rsidRPr="00D3505C" w:rsidRDefault="00DB1443" w:rsidP="00DB1443">
      <w:pPr>
        <w:pStyle w:val="EndNoteBibliography"/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t>6.</w:t>
      </w:r>
      <w:r w:rsidRPr="00D3505C">
        <w:rPr>
          <w:rFonts w:ascii="Arial" w:hAnsi="Arial" w:cs="Arial"/>
          <w:sz w:val="22"/>
        </w:rPr>
        <w:tab/>
        <w:t>Wang SV, Maro JC, Baro E, Izem R, Dashevsky I, Rogers JR, et al. Data Mining for Adverse Drug Events With a Propensity Score-matched Tree-based Scan Statistic. Epidemiology (Cambridge, Mass). 2018 Nov;29(6):895-903.</w:t>
      </w:r>
    </w:p>
    <w:p w14:paraId="7CF55505" w14:textId="4DFEC2EA" w:rsidR="000F06A1" w:rsidRPr="00D3505C" w:rsidRDefault="00DB1443">
      <w:pPr>
        <w:rPr>
          <w:rFonts w:ascii="Arial" w:hAnsi="Arial" w:cs="Arial"/>
          <w:sz w:val="22"/>
        </w:rPr>
      </w:pPr>
      <w:r w:rsidRPr="00D3505C">
        <w:rPr>
          <w:rFonts w:ascii="Arial" w:hAnsi="Arial" w:cs="Arial"/>
          <w:sz w:val="22"/>
        </w:rPr>
        <w:fldChar w:fldCharType="end"/>
      </w:r>
    </w:p>
    <w:sectPr w:rsidR="000F06A1" w:rsidRPr="00D3505C" w:rsidSect="00DB1443">
      <w:pgSz w:w="11906" w:h="16838"/>
      <w:pgMar w:top="1134" w:right="1134" w:bottom="1134" w:left="1134" w:header="851" w:footer="435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100D79" w14:textId="77777777" w:rsidR="0033431D" w:rsidRDefault="0033431D" w:rsidP="00583DF8">
      <w:r>
        <w:separator/>
      </w:r>
    </w:p>
  </w:endnote>
  <w:endnote w:type="continuationSeparator" w:id="0">
    <w:p w14:paraId="52FF0904" w14:textId="77777777" w:rsidR="0033431D" w:rsidRDefault="0033431D" w:rsidP="00583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EBBB73" w14:textId="77777777" w:rsidR="00C73738" w:rsidRDefault="00C73738">
    <w:pPr>
      <w:pStyle w:val="a7"/>
      <w:spacing w:before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DCA80" w14:textId="77777777" w:rsidR="00C73738" w:rsidRDefault="00C73738">
    <w:pPr>
      <w:pStyle w:val="a7"/>
      <w:spacing w:before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669686" w14:textId="77777777" w:rsidR="00C73738" w:rsidRDefault="00C73738">
    <w:pPr>
      <w:pStyle w:val="a7"/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09DB7" w14:textId="77777777" w:rsidR="00C73738" w:rsidRDefault="00C73738">
    <w:pPr>
      <w:pStyle w:val="a7"/>
      <w:spacing w:before="12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9640635"/>
      <w:docPartObj>
        <w:docPartGallery w:val="Page Numbers (Bottom of Page)"/>
        <w:docPartUnique/>
      </w:docPartObj>
    </w:sdtPr>
    <w:sdtEndPr/>
    <w:sdtContent>
      <w:p w14:paraId="2755EA66" w14:textId="77777777" w:rsidR="00C73738" w:rsidRDefault="00C73738">
        <w:pPr>
          <w:pStyle w:val="a7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505C" w:rsidRPr="00D3505C">
          <w:rPr>
            <w:noProof/>
            <w:lang w:val="zh-TW"/>
          </w:rPr>
          <w:t>38</w:t>
        </w:r>
        <w:r>
          <w:fldChar w:fldCharType="end"/>
        </w:r>
      </w:p>
    </w:sdtContent>
  </w:sdt>
  <w:p w14:paraId="260E05E0" w14:textId="77777777" w:rsidR="00C73738" w:rsidRDefault="00C73738">
    <w:pPr>
      <w:pStyle w:val="a7"/>
      <w:spacing w:before="12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BC5CE5" w14:textId="77777777" w:rsidR="00C73738" w:rsidRDefault="00C73738">
    <w:pPr>
      <w:pStyle w:val="a7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4FC18B" w14:textId="77777777" w:rsidR="0033431D" w:rsidRDefault="0033431D" w:rsidP="00583DF8">
      <w:r>
        <w:separator/>
      </w:r>
    </w:p>
  </w:footnote>
  <w:footnote w:type="continuationSeparator" w:id="0">
    <w:p w14:paraId="658C7734" w14:textId="77777777" w:rsidR="0033431D" w:rsidRDefault="0033431D" w:rsidP="00583D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ADF13" w14:textId="77777777" w:rsidR="00C73738" w:rsidRDefault="00C73738">
    <w:pPr>
      <w:pStyle w:val="a5"/>
      <w:spacing w:before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086ED" w14:textId="77777777" w:rsidR="00C73738" w:rsidRDefault="00C73738">
    <w:pPr>
      <w:pStyle w:val="a5"/>
      <w:spacing w:before="1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DF99E" w14:textId="77777777" w:rsidR="00C73738" w:rsidRDefault="00C73738">
    <w:pPr>
      <w:pStyle w:val="a5"/>
      <w:spacing w:before="12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7B05A" w14:textId="77777777" w:rsidR="00C73738" w:rsidRDefault="00C73738">
    <w:pPr>
      <w:pStyle w:val="a5"/>
      <w:spacing w:before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B77472" w14:textId="77777777" w:rsidR="00C73738" w:rsidRDefault="00C73738">
    <w:pPr>
      <w:pStyle w:val="a5"/>
      <w:spacing w:before="12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856F0" w14:textId="77777777" w:rsidR="00C73738" w:rsidRDefault="00C73738">
    <w:pPr>
      <w:pStyle w:val="a5"/>
      <w:spacing w:before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150E4"/>
    <w:multiLevelType w:val="hybridMultilevel"/>
    <w:tmpl w:val="19D09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D608D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AC442E"/>
    <w:multiLevelType w:val="multilevel"/>
    <w:tmpl w:val="69C8901C"/>
    <w:lvl w:ilvl="0">
      <w:start w:val="1"/>
      <w:numFmt w:val="taiwaneseCountingThousand"/>
      <w:pStyle w:val="1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pStyle w:val="2"/>
      <w:lvlText w:val="(%2)"/>
      <w:lvlJc w:val="left"/>
      <w:pPr>
        <w:ind w:left="99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0F155450"/>
    <w:multiLevelType w:val="hybridMultilevel"/>
    <w:tmpl w:val="07EC5DD2"/>
    <w:lvl w:ilvl="0" w:tplc="0D608D7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8501BE"/>
    <w:multiLevelType w:val="multilevel"/>
    <w:tmpl w:val="93968DF8"/>
    <w:lvl w:ilvl="0">
      <w:start w:val="1"/>
      <w:numFmt w:val="taiwaneseCountingThousand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23A76A43"/>
    <w:multiLevelType w:val="hybridMultilevel"/>
    <w:tmpl w:val="19D09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D608D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3E03CC8"/>
    <w:multiLevelType w:val="hybridMultilevel"/>
    <w:tmpl w:val="19D09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D608D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AA4883"/>
    <w:multiLevelType w:val="hybridMultilevel"/>
    <w:tmpl w:val="07EC5DD2"/>
    <w:lvl w:ilvl="0" w:tplc="0D608D72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EF72441"/>
    <w:multiLevelType w:val="hybridMultilevel"/>
    <w:tmpl w:val="406267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33DAC2CE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B161D90"/>
    <w:multiLevelType w:val="hybridMultilevel"/>
    <w:tmpl w:val="A72CEBA6"/>
    <w:lvl w:ilvl="0" w:tplc="33DAC2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EC04108"/>
    <w:multiLevelType w:val="hybridMultilevel"/>
    <w:tmpl w:val="07B4E708"/>
    <w:lvl w:ilvl="0" w:tplc="0D608D72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A5621FF"/>
    <w:multiLevelType w:val="hybridMultilevel"/>
    <w:tmpl w:val="19D09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D608D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B9B69AA"/>
    <w:multiLevelType w:val="hybridMultilevel"/>
    <w:tmpl w:val="19D09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D608D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9132A01"/>
    <w:multiLevelType w:val="hybridMultilevel"/>
    <w:tmpl w:val="19D09F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D608D72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B001539"/>
    <w:multiLevelType w:val="hybridMultilevel"/>
    <w:tmpl w:val="10EC8F92"/>
    <w:lvl w:ilvl="0" w:tplc="33DAC2CE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11"/>
  </w:num>
  <w:num w:numId="7">
    <w:abstractNumId w:val="2"/>
  </w:num>
  <w:num w:numId="8">
    <w:abstractNumId w:val="10"/>
  </w:num>
  <w:num w:numId="9">
    <w:abstractNumId w:val="0"/>
  </w:num>
  <w:num w:numId="10">
    <w:abstractNumId w:val="12"/>
  </w:num>
  <w:num w:numId="11">
    <w:abstractNumId w:val="5"/>
  </w:num>
  <w:num w:numId="12">
    <w:abstractNumId w:val="9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Drug Safet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wdawdeds0f2dlexss8p0vatwf0xrswsrvaf&quot;&gt;SD_flow&lt;record-ids&gt;&lt;item&gt;3&lt;/item&gt;&lt;item&gt;4&lt;/item&gt;&lt;item&gt;5&lt;/item&gt;&lt;item&gt;6&lt;/item&gt;&lt;item&gt;7&lt;/item&gt;&lt;item&gt;9&lt;/item&gt;&lt;/record-ids&gt;&lt;/item&gt;&lt;/Libraries&gt;"/>
  </w:docVars>
  <w:rsids>
    <w:rsidRoot w:val="000F06A1"/>
    <w:rsid w:val="0002101C"/>
    <w:rsid w:val="00026CF0"/>
    <w:rsid w:val="0003753B"/>
    <w:rsid w:val="00065F82"/>
    <w:rsid w:val="0007757B"/>
    <w:rsid w:val="0008153B"/>
    <w:rsid w:val="0008597F"/>
    <w:rsid w:val="000A3BEE"/>
    <w:rsid w:val="000C5449"/>
    <w:rsid w:val="000F06A1"/>
    <w:rsid w:val="000F4718"/>
    <w:rsid w:val="0010368F"/>
    <w:rsid w:val="001203A2"/>
    <w:rsid w:val="00126B1A"/>
    <w:rsid w:val="001325DB"/>
    <w:rsid w:val="00145237"/>
    <w:rsid w:val="00145FDD"/>
    <w:rsid w:val="00146969"/>
    <w:rsid w:val="00153882"/>
    <w:rsid w:val="00160F36"/>
    <w:rsid w:val="00165141"/>
    <w:rsid w:val="00192A97"/>
    <w:rsid w:val="0019478C"/>
    <w:rsid w:val="001D76DA"/>
    <w:rsid w:val="001E20E5"/>
    <w:rsid w:val="001F3B07"/>
    <w:rsid w:val="001F4B0A"/>
    <w:rsid w:val="00214D10"/>
    <w:rsid w:val="002230ED"/>
    <w:rsid w:val="00224CAA"/>
    <w:rsid w:val="00277D35"/>
    <w:rsid w:val="002A42C9"/>
    <w:rsid w:val="002C6303"/>
    <w:rsid w:val="002E613A"/>
    <w:rsid w:val="002F37A2"/>
    <w:rsid w:val="003049A0"/>
    <w:rsid w:val="0033431D"/>
    <w:rsid w:val="003454BD"/>
    <w:rsid w:val="003776D0"/>
    <w:rsid w:val="003A7893"/>
    <w:rsid w:val="003B368A"/>
    <w:rsid w:val="003C3B81"/>
    <w:rsid w:val="003E6F88"/>
    <w:rsid w:val="003F344E"/>
    <w:rsid w:val="00421962"/>
    <w:rsid w:val="00452206"/>
    <w:rsid w:val="00456CBE"/>
    <w:rsid w:val="004648AF"/>
    <w:rsid w:val="004736BC"/>
    <w:rsid w:val="004740B3"/>
    <w:rsid w:val="004A3DBF"/>
    <w:rsid w:val="004C7E44"/>
    <w:rsid w:val="004D15B5"/>
    <w:rsid w:val="00500CFC"/>
    <w:rsid w:val="005269DC"/>
    <w:rsid w:val="00537037"/>
    <w:rsid w:val="00567401"/>
    <w:rsid w:val="00580C80"/>
    <w:rsid w:val="00580E00"/>
    <w:rsid w:val="00582227"/>
    <w:rsid w:val="00583DF8"/>
    <w:rsid w:val="00583EA5"/>
    <w:rsid w:val="005C6BC6"/>
    <w:rsid w:val="005D7CF3"/>
    <w:rsid w:val="006042AE"/>
    <w:rsid w:val="00606B15"/>
    <w:rsid w:val="00614747"/>
    <w:rsid w:val="00620C1A"/>
    <w:rsid w:val="00622614"/>
    <w:rsid w:val="006529E6"/>
    <w:rsid w:val="006750AB"/>
    <w:rsid w:val="006D4531"/>
    <w:rsid w:val="006F2548"/>
    <w:rsid w:val="00727B84"/>
    <w:rsid w:val="00742DFF"/>
    <w:rsid w:val="007516BA"/>
    <w:rsid w:val="0077144A"/>
    <w:rsid w:val="007817B3"/>
    <w:rsid w:val="00786DC1"/>
    <w:rsid w:val="007C0516"/>
    <w:rsid w:val="007D26BD"/>
    <w:rsid w:val="007D7340"/>
    <w:rsid w:val="007F1480"/>
    <w:rsid w:val="007F2E2C"/>
    <w:rsid w:val="0080617A"/>
    <w:rsid w:val="008378DC"/>
    <w:rsid w:val="008411DE"/>
    <w:rsid w:val="0085486D"/>
    <w:rsid w:val="00885E59"/>
    <w:rsid w:val="00886F05"/>
    <w:rsid w:val="008A08E3"/>
    <w:rsid w:val="008A259C"/>
    <w:rsid w:val="008E29A0"/>
    <w:rsid w:val="008E63C8"/>
    <w:rsid w:val="00932FB9"/>
    <w:rsid w:val="009542C3"/>
    <w:rsid w:val="009701D4"/>
    <w:rsid w:val="00987400"/>
    <w:rsid w:val="009928BE"/>
    <w:rsid w:val="009A6A03"/>
    <w:rsid w:val="009B29CB"/>
    <w:rsid w:val="00A16007"/>
    <w:rsid w:val="00A164DF"/>
    <w:rsid w:val="00A2283F"/>
    <w:rsid w:val="00A23F2D"/>
    <w:rsid w:val="00A25E9F"/>
    <w:rsid w:val="00A2697C"/>
    <w:rsid w:val="00A339DF"/>
    <w:rsid w:val="00A34E8B"/>
    <w:rsid w:val="00A42C5B"/>
    <w:rsid w:val="00A52C82"/>
    <w:rsid w:val="00A73CE3"/>
    <w:rsid w:val="00AA4624"/>
    <w:rsid w:val="00AF1E77"/>
    <w:rsid w:val="00B0461F"/>
    <w:rsid w:val="00B167EB"/>
    <w:rsid w:val="00B40489"/>
    <w:rsid w:val="00B503DD"/>
    <w:rsid w:val="00B65F16"/>
    <w:rsid w:val="00B965AA"/>
    <w:rsid w:val="00B97A7B"/>
    <w:rsid w:val="00BE07D3"/>
    <w:rsid w:val="00BF604F"/>
    <w:rsid w:val="00BF757E"/>
    <w:rsid w:val="00C01604"/>
    <w:rsid w:val="00C01726"/>
    <w:rsid w:val="00C41044"/>
    <w:rsid w:val="00C73738"/>
    <w:rsid w:val="00C7375D"/>
    <w:rsid w:val="00CE41AA"/>
    <w:rsid w:val="00CF0045"/>
    <w:rsid w:val="00D12335"/>
    <w:rsid w:val="00D3505C"/>
    <w:rsid w:val="00D83799"/>
    <w:rsid w:val="00DA41C3"/>
    <w:rsid w:val="00DA66B5"/>
    <w:rsid w:val="00DB1443"/>
    <w:rsid w:val="00DB1E6F"/>
    <w:rsid w:val="00DD41C7"/>
    <w:rsid w:val="00DE2420"/>
    <w:rsid w:val="00E24BEC"/>
    <w:rsid w:val="00E266F6"/>
    <w:rsid w:val="00E319A9"/>
    <w:rsid w:val="00E412F2"/>
    <w:rsid w:val="00E74213"/>
    <w:rsid w:val="00EB3077"/>
    <w:rsid w:val="00EC7A46"/>
    <w:rsid w:val="00ED6E3A"/>
    <w:rsid w:val="00EE4887"/>
    <w:rsid w:val="00F179FC"/>
    <w:rsid w:val="00F52702"/>
    <w:rsid w:val="00F54A9C"/>
    <w:rsid w:val="00F6776B"/>
    <w:rsid w:val="00F8491A"/>
    <w:rsid w:val="00FA1A22"/>
    <w:rsid w:val="00FB4FEB"/>
    <w:rsid w:val="00FD3236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54D66C"/>
  <w15:chartTrackingRefBased/>
  <w15:docId w15:val="{0DD01F12-2CE2-43C6-9CF3-FEBF4E0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6F05"/>
    <w:pPr>
      <w:widowControl w:val="0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9B29CB"/>
    <w:pPr>
      <w:keepNext/>
      <w:numPr>
        <w:numId w:val="2"/>
      </w:numPr>
      <w:spacing w:beforeLines="100" w:before="100"/>
      <w:jc w:val="both"/>
      <w:outlineLvl w:val="0"/>
    </w:pPr>
    <w:rPr>
      <w:rFonts w:ascii="Times New Roman" w:eastAsia="標楷體" w:hAnsi="Times New Roman" w:cstheme="majorBidi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9B29CB"/>
    <w:pPr>
      <w:keepNext/>
      <w:numPr>
        <w:ilvl w:val="1"/>
        <w:numId w:val="2"/>
      </w:numPr>
      <w:spacing w:beforeLines="50" w:before="50"/>
      <w:jc w:val="both"/>
      <w:outlineLvl w:val="1"/>
    </w:pPr>
    <w:rPr>
      <w:rFonts w:ascii="Times New Roman" w:eastAsia="標楷體" w:hAnsi="Times New Roman" w:cstheme="majorBidi"/>
      <w:bCs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B29CB"/>
    <w:rPr>
      <w:rFonts w:ascii="Times New Roman" w:eastAsia="標楷體" w:hAnsi="Times New Roman" w:cstheme="majorBidi"/>
      <w:b/>
      <w:bCs/>
      <w:kern w:val="52"/>
      <w:szCs w:val="52"/>
    </w:rPr>
  </w:style>
  <w:style w:type="character" w:customStyle="1" w:styleId="20">
    <w:name w:val="標題 2 字元"/>
    <w:basedOn w:val="a0"/>
    <w:link w:val="2"/>
    <w:uiPriority w:val="9"/>
    <w:rsid w:val="009B29CB"/>
    <w:rPr>
      <w:rFonts w:ascii="Times New Roman" w:eastAsia="標楷體" w:hAnsi="Times New Roman" w:cstheme="majorBidi"/>
      <w:bCs/>
      <w:szCs w:val="48"/>
    </w:rPr>
  </w:style>
  <w:style w:type="table" w:styleId="a3">
    <w:name w:val="Table Grid"/>
    <w:basedOn w:val="a1"/>
    <w:uiPriority w:val="39"/>
    <w:rsid w:val="009B29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B29CB"/>
    <w:pPr>
      <w:spacing w:afterLines="50" w:after="50" w:line="400" w:lineRule="exact"/>
      <w:ind w:leftChars="200" w:left="480"/>
      <w:jc w:val="both"/>
    </w:pPr>
    <w:rPr>
      <w:rFonts w:ascii="Times New Roman" w:eastAsia="標楷體" w:hAnsi="Times New Roman"/>
    </w:rPr>
  </w:style>
  <w:style w:type="paragraph" w:styleId="a5">
    <w:name w:val="header"/>
    <w:basedOn w:val="a"/>
    <w:link w:val="a6"/>
    <w:uiPriority w:val="99"/>
    <w:unhideWhenUsed/>
    <w:rsid w:val="009B29CB"/>
    <w:pPr>
      <w:tabs>
        <w:tab w:val="center" w:pos="4153"/>
        <w:tab w:val="right" w:pos="8306"/>
      </w:tabs>
      <w:snapToGrid w:val="0"/>
      <w:spacing w:beforeLines="50" w:before="50"/>
      <w:jc w:val="both"/>
    </w:pPr>
    <w:rPr>
      <w:rFonts w:ascii="Times New Roman" w:eastAsia="標楷體" w:hAnsi="Times New Roman"/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B29CB"/>
    <w:rPr>
      <w:rFonts w:ascii="Times New Roman" w:eastAsia="標楷體" w:hAnsi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B29CB"/>
    <w:pPr>
      <w:tabs>
        <w:tab w:val="center" w:pos="4153"/>
        <w:tab w:val="right" w:pos="8306"/>
      </w:tabs>
      <w:snapToGrid w:val="0"/>
      <w:spacing w:beforeLines="50" w:before="50"/>
      <w:jc w:val="both"/>
    </w:pPr>
    <w:rPr>
      <w:rFonts w:ascii="Times New Roman" w:eastAsia="標楷體" w:hAnsi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B29CB"/>
    <w:rPr>
      <w:rFonts w:ascii="Times New Roman" w:eastAsia="標楷體" w:hAnsi="Times New Roman"/>
      <w:sz w:val="20"/>
      <w:szCs w:val="20"/>
    </w:rPr>
  </w:style>
  <w:style w:type="paragraph" w:styleId="a9">
    <w:name w:val="No Spacing"/>
    <w:uiPriority w:val="1"/>
    <w:qFormat/>
    <w:rsid w:val="009B29CB"/>
    <w:pPr>
      <w:widowControl w:val="0"/>
      <w:spacing w:beforeLines="50"/>
      <w:jc w:val="both"/>
    </w:pPr>
    <w:rPr>
      <w:rFonts w:ascii="Times New Roman" w:eastAsia="標楷體" w:hAnsi="Times New Roman"/>
    </w:rPr>
  </w:style>
  <w:style w:type="paragraph" w:styleId="aa">
    <w:name w:val="caption"/>
    <w:basedOn w:val="a"/>
    <w:next w:val="a"/>
    <w:uiPriority w:val="35"/>
    <w:unhideWhenUsed/>
    <w:qFormat/>
    <w:rsid w:val="009B29CB"/>
    <w:pPr>
      <w:spacing w:beforeLines="50" w:before="50"/>
      <w:jc w:val="both"/>
    </w:pPr>
    <w:rPr>
      <w:rFonts w:ascii="Times New Roman" w:eastAsia="標楷體" w:hAnsi="Times New Roman"/>
      <w:sz w:val="20"/>
      <w:szCs w:val="20"/>
    </w:rPr>
  </w:style>
  <w:style w:type="character" w:customStyle="1" w:styleId="ab">
    <w:name w:val="註解方塊文字 字元"/>
    <w:basedOn w:val="a0"/>
    <w:link w:val="ac"/>
    <w:uiPriority w:val="99"/>
    <w:semiHidden/>
    <w:rsid w:val="009B29C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9B29CB"/>
    <w:pPr>
      <w:spacing w:beforeLines="50"/>
      <w:jc w:val="both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文字 字元"/>
    <w:basedOn w:val="a0"/>
    <w:link w:val="ae"/>
    <w:uiPriority w:val="99"/>
    <w:semiHidden/>
    <w:rsid w:val="009B29CB"/>
    <w:rPr>
      <w:rFonts w:ascii="Times New Roman" w:eastAsia="標楷體" w:hAnsi="Times New Roman"/>
    </w:rPr>
  </w:style>
  <w:style w:type="paragraph" w:styleId="ae">
    <w:name w:val="annotation text"/>
    <w:basedOn w:val="a"/>
    <w:link w:val="ad"/>
    <w:uiPriority w:val="99"/>
    <w:semiHidden/>
    <w:unhideWhenUsed/>
    <w:rsid w:val="009B29CB"/>
    <w:pPr>
      <w:spacing w:beforeLines="50" w:before="50"/>
    </w:pPr>
    <w:rPr>
      <w:rFonts w:ascii="Times New Roman" w:eastAsia="標楷體" w:hAnsi="Times New Roman"/>
    </w:rPr>
  </w:style>
  <w:style w:type="character" w:customStyle="1" w:styleId="af">
    <w:name w:val="註解主旨 字元"/>
    <w:basedOn w:val="ad"/>
    <w:link w:val="af0"/>
    <w:uiPriority w:val="99"/>
    <w:semiHidden/>
    <w:rsid w:val="009B29CB"/>
    <w:rPr>
      <w:rFonts w:ascii="Times New Roman" w:eastAsia="標楷體" w:hAnsi="Times New Roman"/>
      <w:b/>
      <w:bCs/>
    </w:rPr>
  </w:style>
  <w:style w:type="paragraph" w:styleId="af0">
    <w:name w:val="annotation subject"/>
    <w:basedOn w:val="ae"/>
    <w:next w:val="ae"/>
    <w:link w:val="af"/>
    <w:uiPriority w:val="99"/>
    <w:semiHidden/>
    <w:unhideWhenUsed/>
    <w:rsid w:val="009B29CB"/>
    <w:rPr>
      <w:b/>
      <w:bCs/>
    </w:rPr>
  </w:style>
  <w:style w:type="character" w:styleId="af1">
    <w:name w:val="Hyperlink"/>
    <w:basedOn w:val="a0"/>
    <w:uiPriority w:val="99"/>
    <w:unhideWhenUsed/>
    <w:rsid w:val="009B29CB"/>
    <w:rPr>
      <w:color w:val="0563C1" w:themeColor="hyperlink"/>
      <w:u w:val="single"/>
    </w:rPr>
  </w:style>
  <w:style w:type="table" w:styleId="5">
    <w:name w:val="Plain Table 5"/>
    <w:basedOn w:val="a1"/>
    <w:uiPriority w:val="45"/>
    <w:rsid w:val="0058222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21">
    <w:name w:val="Plain Table 2"/>
    <w:basedOn w:val="a1"/>
    <w:uiPriority w:val="42"/>
    <w:rsid w:val="00B046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f2">
    <w:name w:val="FollowedHyperlink"/>
    <w:basedOn w:val="a0"/>
    <w:uiPriority w:val="99"/>
    <w:semiHidden/>
    <w:unhideWhenUsed/>
    <w:rsid w:val="003F344E"/>
    <w:rPr>
      <w:color w:val="954F72" w:themeColor="followed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580C80"/>
    <w:rPr>
      <w:color w:val="605E5C"/>
      <w:shd w:val="clear" w:color="auto" w:fill="E1DFDD"/>
    </w:rPr>
  </w:style>
  <w:style w:type="character" w:customStyle="1" w:styleId="22">
    <w:name w:val="未解析的提及2"/>
    <w:basedOn w:val="a0"/>
    <w:uiPriority w:val="99"/>
    <w:semiHidden/>
    <w:unhideWhenUsed/>
    <w:rsid w:val="006750AB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0"/>
    <w:rsid w:val="00DB1443"/>
    <w:pPr>
      <w:jc w:val="center"/>
    </w:pPr>
    <w:rPr>
      <w:rFonts w:ascii="Calibri" w:hAnsi="Calibri" w:cs="Calibri"/>
      <w:noProof/>
    </w:rPr>
  </w:style>
  <w:style w:type="character" w:customStyle="1" w:styleId="EndNoteBibliographyTitle0">
    <w:name w:val="EndNote Bibliography Title 字元"/>
    <w:basedOn w:val="a0"/>
    <w:link w:val="EndNoteBibliographyTitle"/>
    <w:rsid w:val="00DB1443"/>
    <w:rPr>
      <w:rFonts w:ascii="Calibri" w:hAnsi="Calibri" w:cs="Calibri"/>
      <w:noProof/>
    </w:rPr>
  </w:style>
  <w:style w:type="paragraph" w:customStyle="1" w:styleId="EndNoteBibliography">
    <w:name w:val="EndNote Bibliography"/>
    <w:basedOn w:val="a"/>
    <w:link w:val="EndNoteBibliography0"/>
    <w:rsid w:val="00DB1443"/>
    <w:rPr>
      <w:rFonts w:ascii="Calibri" w:hAnsi="Calibri" w:cs="Calibri"/>
      <w:noProof/>
    </w:rPr>
  </w:style>
  <w:style w:type="character" w:customStyle="1" w:styleId="EndNoteBibliography0">
    <w:name w:val="EndNote Bibliography 字元"/>
    <w:basedOn w:val="a0"/>
    <w:link w:val="EndNoteBibliography"/>
    <w:rsid w:val="00DB1443"/>
    <w:rPr>
      <w:rFonts w:ascii="Calibri" w:hAnsi="Calibri" w:cs="Calibri"/>
      <w:noProof/>
    </w:rPr>
  </w:style>
  <w:style w:type="paragraph" w:styleId="af3">
    <w:name w:val="Revision"/>
    <w:hidden/>
    <w:uiPriority w:val="99"/>
    <w:semiHidden/>
    <w:rsid w:val="00E266F6"/>
  </w:style>
  <w:style w:type="character" w:styleId="af4">
    <w:name w:val="Unresolved Mention"/>
    <w:basedOn w:val="a0"/>
    <w:uiPriority w:val="99"/>
    <w:semiHidden/>
    <w:unhideWhenUsed/>
    <w:rsid w:val="00464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CloudStation\Drive\Documents\08_PV_SD\Others_messed\TDRF_collaboration\Proposal%20of%20SD%20flow\PSSA_TBSS_manuscript01\note_Sup.Fig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719894909231894E-2"/>
          <c:y val="0.21501449275362319"/>
          <c:w val="0.89655199851854428"/>
          <c:h val="0.557691201643272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工作表1!$B$1</c:f>
              <c:strCache>
                <c:ptCount val="1"/>
                <c:pt idx="0">
                  <c:v>Number of patient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工作表1!$A$2:$A$62</c:f>
              <c:numCache>
                <c:formatCode>General</c:formatCode>
                <c:ptCount val="61"/>
                <c:pt idx="0">
                  <c:v>-30</c:v>
                </c:pt>
                <c:pt idx="1">
                  <c:v>-29</c:v>
                </c:pt>
                <c:pt idx="2">
                  <c:v>-28</c:v>
                </c:pt>
                <c:pt idx="3">
                  <c:v>-27</c:v>
                </c:pt>
                <c:pt idx="4">
                  <c:v>-26</c:v>
                </c:pt>
                <c:pt idx="5">
                  <c:v>-25</c:v>
                </c:pt>
                <c:pt idx="6">
                  <c:v>-24</c:v>
                </c:pt>
                <c:pt idx="7">
                  <c:v>-23</c:v>
                </c:pt>
                <c:pt idx="8">
                  <c:v>-22</c:v>
                </c:pt>
                <c:pt idx="9">
                  <c:v>-21</c:v>
                </c:pt>
                <c:pt idx="10">
                  <c:v>-20</c:v>
                </c:pt>
                <c:pt idx="11">
                  <c:v>-19</c:v>
                </c:pt>
                <c:pt idx="12">
                  <c:v>-18</c:v>
                </c:pt>
                <c:pt idx="13">
                  <c:v>-17</c:v>
                </c:pt>
                <c:pt idx="14">
                  <c:v>-16</c:v>
                </c:pt>
                <c:pt idx="15">
                  <c:v>-15</c:v>
                </c:pt>
                <c:pt idx="16">
                  <c:v>-14</c:v>
                </c:pt>
                <c:pt idx="17">
                  <c:v>-13</c:v>
                </c:pt>
                <c:pt idx="18">
                  <c:v>-12</c:v>
                </c:pt>
                <c:pt idx="19">
                  <c:v>-11</c:v>
                </c:pt>
                <c:pt idx="20">
                  <c:v>-10</c:v>
                </c:pt>
                <c:pt idx="21">
                  <c:v>-9</c:v>
                </c:pt>
                <c:pt idx="22">
                  <c:v>-8</c:v>
                </c:pt>
                <c:pt idx="23">
                  <c:v>-7</c:v>
                </c:pt>
                <c:pt idx="24">
                  <c:v>-6</c:v>
                </c:pt>
                <c:pt idx="25">
                  <c:v>-5</c:v>
                </c:pt>
                <c:pt idx="26">
                  <c:v>-4</c:v>
                </c:pt>
                <c:pt idx="27">
                  <c:v>-3</c:v>
                </c:pt>
                <c:pt idx="28">
                  <c:v>-2</c:v>
                </c:pt>
                <c:pt idx="29">
                  <c:v>-1</c:v>
                </c:pt>
                <c:pt idx="30">
                  <c:v>0</c:v>
                </c:pt>
                <c:pt idx="31">
                  <c:v>1</c:v>
                </c:pt>
                <c:pt idx="32">
                  <c:v>2</c:v>
                </c:pt>
                <c:pt idx="33">
                  <c:v>3</c:v>
                </c:pt>
                <c:pt idx="34">
                  <c:v>4</c:v>
                </c:pt>
                <c:pt idx="35">
                  <c:v>5</c:v>
                </c:pt>
                <c:pt idx="36">
                  <c:v>6</c:v>
                </c:pt>
                <c:pt idx="37">
                  <c:v>7</c:v>
                </c:pt>
                <c:pt idx="38">
                  <c:v>8</c:v>
                </c:pt>
                <c:pt idx="39">
                  <c:v>9</c:v>
                </c:pt>
                <c:pt idx="40">
                  <c:v>10</c:v>
                </c:pt>
                <c:pt idx="41">
                  <c:v>11</c:v>
                </c:pt>
                <c:pt idx="42">
                  <c:v>12</c:v>
                </c:pt>
                <c:pt idx="43">
                  <c:v>13</c:v>
                </c:pt>
                <c:pt idx="44">
                  <c:v>14</c:v>
                </c:pt>
                <c:pt idx="45">
                  <c:v>15</c:v>
                </c:pt>
                <c:pt idx="46">
                  <c:v>16</c:v>
                </c:pt>
                <c:pt idx="47">
                  <c:v>17</c:v>
                </c:pt>
                <c:pt idx="48">
                  <c:v>18</c:v>
                </c:pt>
                <c:pt idx="49">
                  <c:v>19</c:v>
                </c:pt>
                <c:pt idx="50">
                  <c:v>20</c:v>
                </c:pt>
                <c:pt idx="51">
                  <c:v>21</c:v>
                </c:pt>
                <c:pt idx="52">
                  <c:v>22</c:v>
                </c:pt>
                <c:pt idx="53">
                  <c:v>23</c:v>
                </c:pt>
                <c:pt idx="54">
                  <c:v>24</c:v>
                </c:pt>
                <c:pt idx="55">
                  <c:v>25</c:v>
                </c:pt>
                <c:pt idx="56">
                  <c:v>26</c:v>
                </c:pt>
                <c:pt idx="57">
                  <c:v>27</c:v>
                </c:pt>
                <c:pt idx="58">
                  <c:v>28</c:v>
                </c:pt>
                <c:pt idx="59">
                  <c:v>29</c:v>
                </c:pt>
                <c:pt idx="60">
                  <c:v>30</c:v>
                </c:pt>
              </c:numCache>
            </c:numRef>
          </c:cat>
          <c:val>
            <c:numRef>
              <c:f>工作表1!$B$2:$B$62</c:f>
              <c:numCache>
                <c:formatCode>General</c:formatCode>
                <c:ptCount val="61"/>
                <c:pt idx="0">
                  <c:v>4</c:v>
                </c:pt>
                <c:pt idx="1">
                  <c:v>14</c:v>
                </c:pt>
                <c:pt idx="2">
                  <c:v>4</c:v>
                </c:pt>
                <c:pt idx="3">
                  <c:v>15</c:v>
                </c:pt>
                <c:pt idx="4">
                  <c:v>3</c:v>
                </c:pt>
                <c:pt idx="5">
                  <c:v>6</c:v>
                </c:pt>
                <c:pt idx="6">
                  <c:v>10</c:v>
                </c:pt>
                <c:pt idx="7">
                  <c:v>4</c:v>
                </c:pt>
                <c:pt idx="8">
                  <c:v>7</c:v>
                </c:pt>
                <c:pt idx="9">
                  <c:v>14</c:v>
                </c:pt>
                <c:pt idx="10">
                  <c:v>14</c:v>
                </c:pt>
                <c:pt idx="11">
                  <c:v>15</c:v>
                </c:pt>
                <c:pt idx="12">
                  <c:v>0</c:v>
                </c:pt>
                <c:pt idx="13">
                  <c:v>15</c:v>
                </c:pt>
                <c:pt idx="14">
                  <c:v>12</c:v>
                </c:pt>
                <c:pt idx="15">
                  <c:v>0</c:v>
                </c:pt>
                <c:pt idx="16">
                  <c:v>9</c:v>
                </c:pt>
                <c:pt idx="17">
                  <c:v>10</c:v>
                </c:pt>
                <c:pt idx="18">
                  <c:v>15</c:v>
                </c:pt>
                <c:pt idx="19">
                  <c:v>11</c:v>
                </c:pt>
                <c:pt idx="20">
                  <c:v>11</c:v>
                </c:pt>
                <c:pt idx="21">
                  <c:v>11</c:v>
                </c:pt>
                <c:pt idx="22">
                  <c:v>13</c:v>
                </c:pt>
                <c:pt idx="23">
                  <c:v>3</c:v>
                </c:pt>
                <c:pt idx="24">
                  <c:v>4</c:v>
                </c:pt>
                <c:pt idx="25">
                  <c:v>11</c:v>
                </c:pt>
                <c:pt idx="26">
                  <c:v>3</c:v>
                </c:pt>
                <c:pt idx="27">
                  <c:v>7</c:v>
                </c:pt>
                <c:pt idx="28">
                  <c:v>9</c:v>
                </c:pt>
                <c:pt idx="29">
                  <c:v>6</c:v>
                </c:pt>
                <c:pt idx="31">
                  <c:v>31</c:v>
                </c:pt>
                <c:pt idx="32">
                  <c:v>25</c:v>
                </c:pt>
                <c:pt idx="33">
                  <c:v>28</c:v>
                </c:pt>
                <c:pt idx="34">
                  <c:v>32</c:v>
                </c:pt>
                <c:pt idx="35">
                  <c:v>31</c:v>
                </c:pt>
                <c:pt idx="36">
                  <c:v>26</c:v>
                </c:pt>
                <c:pt idx="37">
                  <c:v>7</c:v>
                </c:pt>
                <c:pt idx="38">
                  <c:v>21</c:v>
                </c:pt>
                <c:pt idx="39">
                  <c:v>14</c:v>
                </c:pt>
                <c:pt idx="40">
                  <c:v>13</c:v>
                </c:pt>
                <c:pt idx="41">
                  <c:v>30</c:v>
                </c:pt>
                <c:pt idx="42">
                  <c:v>23</c:v>
                </c:pt>
                <c:pt idx="43">
                  <c:v>19</c:v>
                </c:pt>
                <c:pt idx="44">
                  <c:v>16</c:v>
                </c:pt>
                <c:pt idx="45">
                  <c:v>7</c:v>
                </c:pt>
                <c:pt idx="46">
                  <c:v>27</c:v>
                </c:pt>
                <c:pt idx="47">
                  <c:v>24</c:v>
                </c:pt>
                <c:pt idx="48">
                  <c:v>10</c:v>
                </c:pt>
                <c:pt idx="49">
                  <c:v>12</c:v>
                </c:pt>
                <c:pt idx="50">
                  <c:v>20</c:v>
                </c:pt>
                <c:pt idx="51">
                  <c:v>19</c:v>
                </c:pt>
                <c:pt idx="52">
                  <c:v>20</c:v>
                </c:pt>
                <c:pt idx="53">
                  <c:v>21</c:v>
                </c:pt>
                <c:pt idx="54">
                  <c:v>15</c:v>
                </c:pt>
                <c:pt idx="55">
                  <c:v>23</c:v>
                </c:pt>
                <c:pt idx="56">
                  <c:v>6</c:v>
                </c:pt>
                <c:pt idx="57">
                  <c:v>17</c:v>
                </c:pt>
                <c:pt idx="58">
                  <c:v>11</c:v>
                </c:pt>
                <c:pt idx="59">
                  <c:v>3</c:v>
                </c:pt>
                <c:pt idx="6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C9-4ADB-9702-A9C58670C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22976016"/>
        <c:axId val="320998304"/>
      </c:barChart>
      <c:catAx>
        <c:axId val="32297601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dirty="0"/>
                  <a:t>Time of incident</a:t>
                </a:r>
                <a:r>
                  <a:rPr lang="en-US" baseline="0" dirty="0"/>
                  <a:t> use of </a:t>
                </a:r>
                <a:r>
                  <a:rPr lang="en-US" dirty="0"/>
                  <a:t>drug Y (or</a:t>
                </a:r>
                <a:r>
                  <a:rPr lang="en-US" baseline="0" dirty="0"/>
                  <a:t> diagnosis Y</a:t>
                </a:r>
                <a:r>
                  <a:rPr lang="en-US" dirty="0"/>
                  <a:t>) relative to the initiation of drug X</a:t>
                </a:r>
                <a:endParaRPr lang="zh-TW" dirty="0"/>
              </a:p>
            </c:rich>
          </c:tx>
          <c:layout>
            <c:manualLayout>
              <c:xMode val="edge"/>
              <c:yMode val="edge"/>
              <c:x val="0.14815751173301389"/>
              <c:y val="0.8782028985507247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20998304"/>
        <c:crosses val="autoZero"/>
        <c:auto val="1"/>
        <c:lblAlgn val="ctr"/>
        <c:lblOffset val="100"/>
        <c:noMultiLvlLbl val="0"/>
      </c:catAx>
      <c:valAx>
        <c:axId val="320998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Number of patients</a:t>
                </a:r>
                <a:endParaRPr lang="zh-TW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+mn-lt"/>
                  <a:ea typeface="+mn-ea"/>
                  <a:cs typeface="+mn-cs"/>
                </a:defRPr>
              </a:pPr>
              <a:endParaRPr lang="zh-TW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zh-TW"/>
          </a:p>
        </c:txPr>
        <c:crossAx val="3229760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zh-TW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F3181-968D-4A65-9938-9DA1B8B56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42</Pages>
  <Words>11574</Words>
  <Characters>65972</Characters>
  <Application>Microsoft Office Word</Application>
  <DocSecurity>0</DocSecurity>
  <Lines>549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謝幸均</dc:creator>
  <cp:keywords/>
  <dc:description/>
  <cp:lastModifiedBy>Miyuki Hsieh</cp:lastModifiedBy>
  <cp:revision>6</cp:revision>
  <dcterms:created xsi:type="dcterms:W3CDTF">2022-07-26T08:22:00Z</dcterms:created>
  <dcterms:modified xsi:type="dcterms:W3CDTF">2022-12-12T03:22:00Z</dcterms:modified>
</cp:coreProperties>
</file>