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DFBE7" w14:textId="15F2E1F0" w:rsidR="008B6169" w:rsidRPr="00E54A7F" w:rsidRDefault="00B708AB" w:rsidP="00B708AB">
      <w:pPr>
        <w:rPr>
          <w:color w:val="auto"/>
        </w:rPr>
      </w:pPr>
      <w:bookmarkStart w:id="0" w:name="_Hlk124280934"/>
      <w:r w:rsidRPr="00B708AB">
        <w:rPr>
          <w:rFonts w:ascii="Minion-Regular" w:hAnsi="Minion-Regular"/>
          <w:b/>
          <w:bCs/>
          <w:color w:val="auto"/>
          <w:sz w:val="19"/>
          <w:szCs w:val="19"/>
        </w:rPr>
        <w:t>Supplementary table 1</w:t>
      </w:r>
      <w:bookmarkEnd w:id="0"/>
      <w:r>
        <w:rPr>
          <w:rFonts w:ascii="Arial" w:eastAsia="宋体" w:hAnsi="Arial" w:cs="Arial"/>
          <w:b/>
          <w:bCs/>
          <w:kern w:val="0"/>
          <w:sz w:val="20"/>
          <w:szCs w:val="20"/>
          <w:lang w:bidi="ar"/>
        </w:rPr>
        <w:t xml:space="preserve"> </w:t>
      </w:r>
      <w:r w:rsidR="008B6169" w:rsidRPr="00E54A7F">
        <w:rPr>
          <w:rFonts w:ascii="Minion-Regular" w:hAnsi="Minion-Regular"/>
          <w:color w:val="auto"/>
          <w:sz w:val="19"/>
          <w:szCs w:val="19"/>
        </w:rPr>
        <w:t xml:space="preserve">Univariate and multivariate analysis </w:t>
      </w:r>
      <w:r w:rsidR="008B6169" w:rsidRPr="00E54A7F">
        <w:rPr>
          <w:rFonts w:ascii="Minion-Regular" w:hAnsi="Minion-Regular" w:hint="eastAsia"/>
          <w:color w:val="auto"/>
          <w:sz w:val="19"/>
          <w:szCs w:val="19"/>
        </w:rPr>
        <w:t>on</w:t>
      </w:r>
      <w:r w:rsidR="008B6169" w:rsidRPr="00E54A7F">
        <w:rPr>
          <w:rFonts w:ascii="Minion-Regular" w:hAnsi="Minion-Regular"/>
          <w:color w:val="auto"/>
          <w:sz w:val="19"/>
          <w:szCs w:val="19"/>
        </w:rPr>
        <w:t xml:space="preserve"> predictors for </w:t>
      </w:r>
      <w:bookmarkStart w:id="1" w:name="OLE_LINK28"/>
      <w:r w:rsidR="008B6169" w:rsidRPr="00E54A7F">
        <w:rPr>
          <w:rFonts w:ascii="Minion-Regular" w:hAnsi="Minion-Regular"/>
          <w:color w:val="auto"/>
          <w:sz w:val="19"/>
          <w:szCs w:val="19"/>
        </w:rPr>
        <w:t>percutaneous drainage</w:t>
      </w:r>
      <w:bookmarkEnd w:id="1"/>
    </w:p>
    <w:tbl>
      <w:tblPr>
        <w:tblStyle w:val="aa"/>
        <w:tblW w:w="5518" w:type="pct"/>
        <w:tblInd w:w="-85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3"/>
        <w:gridCol w:w="1282"/>
        <w:gridCol w:w="1300"/>
        <w:gridCol w:w="821"/>
        <w:gridCol w:w="237"/>
        <w:gridCol w:w="834"/>
        <w:gridCol w:w="1575"/>
        <w:gridCol w:w="875"/>
      </w:tblGrid>
      <w:tr w:rsidR="00E54A7F" w:rsidRPr="00E54A7F" w14:paraId="5E80479E" w14:textId="77777777" w:rsidTr="00646627">
        <w:tc>
          <w:tcPr>
            <w:tcW w:w="1223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3AAA9A3" w14:textId="77777777" w:rsidR="00171512" w:rsidRPr="00E54A7F" w:rsidRDefault="00171512" w:rsidP="006466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3AB379" w14:textId="77777777" w:rsidR="00171512" w:rsidRPr="00E54A7F" w:rsidRDefault="00171512" w:rsidP="006466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 w:hint="eastAsia"/>
                <w:sz w:val="16"/>
                <w:szCs w:val="16"/>
              </w:rPr>
              <w:t>Va</w:t>
            </w: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riables</w:t>
            </w:r>
          </w:p>
          <w:p w14:paraId="2803F9F5" w14:textId="77777777" w:rsidR="00171512" w:rsidRPr="00E54A7F" w:rsidRDefault="00171512" w:rsidP="00646627">
            <w:pPr>
              <w:ind w:firstLineChars="500" w:firstLine="80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B98ED0B" w14:textId="77777777" w:rsidR="00171512" w:rsidRPr="00E54A7F" w:rsidRDefault="00171512" w:rsidP="00646627">
            <w:pPr>
              <w:ind w:left="240" w:hangingChars="150" w:hanging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 w:hint="eastAsia"/>
                <w:sz w:val="16"/>
                <w:szCs w:val="16"/>
              </w:rPr>
              <w:t>A</w:t>
            </w: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ntibiotics only (n=99)</w:t>
            </w:r>
          </w:p>
        </w:tc>
        <w:tc>
          <w:tcPr>
            <w:tcW w:w="709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4CA8BF2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 w:hint="eastAsia"/>
                <w:sz w:val="16"/>
                <w:szCs w:val="16"/>
              </w:rPr>
              <w:t>A</w:t>
            </w: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ntibiotics + PD</w:t>
            </w:r>
          </w:p>
          <w:p w14:paraId="1967B1A9" w14:textId="77777777" w:rsidR="00171512" w:rsidRPr="00E54A7F" w:rsidRDefault="00171512" w:rsidP="00646627">
            <w:pPr>
              <w:ind w:firstLineChars="150" w:firstLine="240"/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(n=197)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A1765DB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P </w:t>
            </w: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value</w:t>
            </w:r>
          </w:p>
        </w:tc>
        <w:tc>
          <w:tcPr>
            <w:tcW w:w="129" w:type="pct"/>
            <w:tcBorders>
              <w:top w:val="single" w:sz="4" w:space="0" w:color="auto"/>
              <w:bottom w:val="single" w:sz="4" w:space="0" w:color="auto"/>
            </w:tcBorders>
          </w:tcPr>
          <w:p w14:paraId="2EAB44A6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754FB8" w14:textId="77777777" w:rsidR="00171512" w:rsidRPr="00E54A7F" w:rsidRDefault="00171512" w:rsidP="000F5E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Multivariate analysis</w:t>
            </w:r>
          </w:p>
        </w:tc>
      </w:tr>
      <w:tr w:rsidR="00E54A7F" w:rsidRPr="00E54A7F" w14:paraId="2BC115DD" w14:textId="77777777" w:rsidTr="00646627">
        <w:tc>
          <w:tcPr>
            <w:tcW w:w="1223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A486950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6FD1800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68E8E3D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5F3BCFC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" w:type="pct"/>
            <w:tcBorders>
              <w:top w:val="single" w:sz="4" w:space="0" w:color="auto"/>
              <w:bottom w:val="single" w:sz="4" w:space="0" w:color="auto"/>
            </w:tcBorders>
          </w:tcPr>
          <w:p w14:paraId="02A5EF16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32D1C2CF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OR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4" w:space="0" w:color="auto"/>
            </w:tcBorders>
          </w:tcPr>
          <w:p w14:paraId="342B524C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95% CI</w:t>
            </w:r>
          </w:p>
        </w:tc>
        <w:tc>
          <w:tcPr>
            <w:tcW w:w="477" w:type="pct"/>
            <w:tcBorders>
              <w:top w:val="single" w:sz="4" w:space="0" w:color="auto"/>
              <w:bottom w:val="single" w:sz="4" w:space="0" w:color="auto"/>
            </w:tcBorders>
          </w:tcPr>
          <w:p w14:paraId="7D0108F2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P </w:t>
            </w: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value</w:t>
            </w:r>
          </w:p>
        </w:tc>
      </w:tr>
      <w:tr w:rsidR="00E54A7F" w:rsidRPr="00E54A7F" w14:paraId="7E292197" w14:textId="77777777" w:rsidTr="00646627">
        <w:tc>
          <w:tcPr>
            <w:tcW w:w="1223" w:type="pct"/>
            <w:tcBorders>
              <w:top w:val="single" w:sz="4" w:space="0" w:color="auto"/>
              <w:bottom w:val="nil"/>
            </w:tcBorders>
          </w:tcPr>
          <w:p w14:paraId="29709322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Sex, male, n (%)</w:t>
            </w:r>
          </w:p>
        </w:tc>
        <w:tc>
          <w:tcPr>
            <w:tcW w:w="699" w:type="pct"/>
            <w:tcBorders>
              <w:top w:val="single" w:sz="4" w:space="0" w:color="auto"/>
              <w:bottom w:val="nil"/>
            </w:tcBorders>
          </w:tcPr>
          <w:p w14:paraId="5EC93CA4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 w:hint="eastAsia"/>
                <w:sz w:val="16"/>
                <w:szCs w:val="16"/>
              </w:rPr>
              <w:t>4</w:t>
            </w: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0 (40.4)</w:t>
            </w:r>
          </w:p>
        </w:tc>
        <w:tc>
          <w:tcPr>
            <w:tcW w:w="709" w:type="pct"/>
            <w:tcBorders>
              <w:top w:val="single" w:sz="4" w:space="0" w:color="auto"/>
              <w:bottom w:val="nil"/>
            </w:tcBorders>
          </w:tcPr>
          <w:p w14:paraId="69284FBE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 w:hint="eastAsia"/>
                <w:sz w:val="16"/>
                <w:szCs w:val="16"/>
              </w:rPr>
              <w:t>1</w:t>
            </w: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12 (56.9)</w:t>
            </w:r>
          </w:p>
        </w:tc>
        <w:tc>
          <w:tcPr>
            <w:tcW w:w="448" w:type="pct"/>
            <w:tcBorders>
              <w:top w:val="single" w:sz="4" w:space="0" w:color="auto"/>
              <w:bottom w:val="nil"/>
            </w:tcBorders>
          </w:tcPr>
          <w:p w14:paraId="4A882901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.008</w:t>
            </w:r>
          </w:p>
        </w:tc>
        <w:tc>
          <w:tcPr>
            <w:tcW w:w="129" w:type="pct"/>
            <w:tcBorders>
              <w:top w:val="single" w:sz="4" w:space="0" w:color="auto"/>
              <w:bottom w:val="nil"/>
            </w:tcBorders>
          </w:tcPr>
          <w:p w14:paraId="6499E44D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single" w:sz="4" w:space="0" w:color="auto"/>
              <w:bottom w:val="nil"/>
            </w:tcBorders>
          </w:tcPr>
          <w:p w14:paraId="7ED84F1C" w14:textId="61A1FBA4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 w:hint="eastAsia"/>
                <w:sz w:val="16"/>
                <w:szCs w:val="16"/>
              </w:rPr>
              <w:t>2</w:t>
            </w: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2B6F9E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859" w:type="pct"/>
            <w:tcBorders>
              <w:top w:val="single" w:sz="4" w:space="0" w:color="auto"/>
              <w:bottom w:val="nil"/>
            </w:tcBorders>
          </w:tcPr>
          <w:p w14:paraId="4B5FF003" w14:textId="7DDDE818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 w:hint="eastAsia"/>
                <w:sz w:val="16"/>
                <w:szCs w:val="16"/>
              </w:rPr>
              <w:t>1</w:t>
            </w: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  <w:r w:rsidR="002B6F9E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-3.</w:t>
            </w:r>
            <w:r w:rsidR="002B6F9E">
              <w:rPr>
                <w:rFonts w:ascii="Times New Roman" w:hAnsi="Times New Roman" w:cs="Times New Roman"/>
                <w:sz w:val="16"/>
                <w:szCs w:val="16"/>
              </w:rPr>
              <w:t>487</w:t>
            </w:r>
          </w:p>
        </w:tc>
        <w:tc>
          <w:tcPr>
            <w:tcW w:w="477" w:type="pct"/>
            <w:tcBorders>
              <w:top w:val="single" w:sz="4" w:space="0" w:color="auto"/>
              <w:bottom w:val="nil"/>
            </w:tcBorders>
          </w:tcPr>
          <w:p w14:paraId="3A879342" w14:textId="23EEEAA4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.01</w:t>
            </w:r>
            <w:r w:rsidR="002B6F9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E54A7F" w:rsidRPr="00E54A7F" w14:paraId="35F67B06" w14:textId="77777777" w:rsidTr="00646627">
        <w:trPr>
          <w:trHeight w:val="395"/>
        </w:trPr>
        <w:tc>
          <w:tcPr>
            <w:tcW w:w="1223" w:type="pct"/>
            <w:tcBorders>
              <w:top w:val="nil"/>
            </w:tcBorders>
          </w:tcPr>
          <w:p w14:paraId="0AFA9D2A" w14:textId="560EB2D2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Age (years), mean ± SD</w:t>
            </w:r>
          </w:p>
        </w:tc>
        <w:tc>
          <w:tcPr>
            <w:tcW w:w="699" w:type="pct"/>
            <w:tcBorders>
              <w:top w:val="nil"/>
            </w:tcBorders>
          </w:tcPr>
          <w:p w14:paraId="4B6BF8BF" w14:textId="77777777" w:rsidR="00171512" w:rsidRPr="00E54A7F" w:rsidRDefault="00171512" w:rsidP="00646627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52.9±13.6</w:t>
            </w:r>
          </w:p>
        </w:tc>
        <w:tc>
          <w:tcPr>
            <w:tcW w:w="709" w:type="pct"/>
            <w:tcBorders>
              <w:top w:val="nil"/>
            </w:tcBorders>
          </w:tcPr>
          <w:p w14:paraId="0832A2D6" w14:textId="77777777" w:rsidR="00171512" w:rsidRPr="00E54A7F" w:rsidRDefault="00171512" w:rsidP="00646627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55.6±12.1</w:t>
            </w:r>
          </w:p>
        </w:tc>
        <w:tc>
          <w:tcPr>
            <w:tcW w:w="448" w:type="pct"/>
            <w:tcBorders>
              <w:top w:val="nil"/>
            </w:tcBorders>
          </w:tcPr>
          <w:p w14:paraId="199DB15A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.075</w:t>
            </w:r>
          </w:p>
        </w:tc>
        <w:tc>
          <w:tcPr>
            <w:tcW w:w="129" w:type="pct"/>
            <w:tcBorders>
              <w:top w:val="nil"/>
            </w:tcBorders>
          </w:tcPr>
          <w:p w14:paraId="51A999B8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pct"/>
            <w:tcBorders>
              <w:top w:val="nil"/>
            </w:tcBorders>
          </w:tcPr>
          <w:p w14:paraId="727B0161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pct"/>
            <w:tcBorders>
              <w:top w:val="nil"/>
            </w:tcBorders>
          </w:tcPr>
          <w:p w14:paraId="73F0E8C3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nil"/>
            </w:tcBorders>
          </w:tcPr>
          <w:p w14:paraId="7C1E6ADC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A7F" w:rsidRPr="00E54A7F" w14:paraId="061ABB14" w14:textId="77777777" w:rsidTr="00646627">
        <w:tc>
          <w:tcPr>
            <w:tcW w:w="1223" w:type="pct"/>
          </w:tcPr>
          <w:p w14:paraId="4BDA6DD2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Co-morbidities, n (%)</w:t>
            </w:r>
          </w:p>
        </w:tc>
        <w:tc>
          <w:tcPr>
            <w:tcW w:w="699" w:type="pct"/>
          </w:tcPr>
          <w:p w14:paraId="15B3E68F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pct"/>
          </w:tcPr>
          <w:p w14:paraId="31A0CA8D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pct"/>
          </w:tcPr>
          <w:p w14:paraId="00874B75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" w:type="pct"/>
          </w:tcPr>
          <w:p w14:paraId="61667EE0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pct"/>
          </w:tcPr>
          <w:p w14:paraId="341E3A22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pct"/>
          </w:tcPr>
          <w:p w14:paraId="06A8F8BB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pct"/>
          </w:tcPr>
          <w:p w14:paraId="1B5AD143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A7F" w:rsidRPr="00E54A7F" w14:paraId="609B27E4" w14:textId="77777777" w:rsidTr="00646627">
        <w:tc>
          <w:tcPr>
            <w:tcW w:w="1223" w:type="pct"/>
          </w:tcPr>
          <w:p w14:paraId="4A87A989" w14:textId="77777777" w:rsidR="00171512" w:rsidRPr="00E54A7F" w:rsidRDefault="00171512" w:rsidP="00646627">
            <w:pPr>
              <w:ind w:firstLineChars="50" w:firstLine="80"/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Hypertension</w:t>
            </w:r>
          </w:p>
        </w:tc>
        <w:tc>
          <w:tcPr>
            <w:tcW w:w="699" w:type="pct"/>
          </w:tcPr>
          <w:p w14:paraId="517FBA3F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 w:hint="eastAsia"/>
                <w:sz w:val="16"/>
                <w:szCs w:val="16"/>
              </w:rPr>
              <w:t>1</w:t>
            </w: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5 (15.2)</w:t>
            </w:r>
          </w:p>
        </w:tc>
        <w:tc>
          <w:tcPr>
            <w:tcW w:w="709" w:type="pct"/>
          </w:tcPr>
          <w:p w14:paraId="2C18D5AF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 w:hint="eastAsia"/>
                <w:sz w:val="16"/>
                <w:szCs w:val="16"/>
              </w:rPr>
              <w:t>2</w:t>
            </w: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8 (14.2)</w:t>
            </w:r>
          </w:p>
        </w:tc>
        <w:tc>
          <w:tcPr>
            <w:tcW w:w="448" w:type="pct"/>
          </w:tcPr>
          <w:p w14:paraId="4FCA6966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.829</w:t>
            </w:r>
          </w:p>
        </w:tc>
        <w:tc>
          <w:tcPr>
            <w:tcW w:w="129" w:type="pct"/>
          </w:tcPr>
          <w:p w14:paraId="233A4B31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pct"/>
          </w:tcPr>
          <w:p w14:paraId="0E63682D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pct"/>
          </w:tcPr>
          <w:p w14:paraId="16A043DE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pct"/>
          </w:tcPr>
          <w:p w14:paraId="1D5853FF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A7F" w:rsidRPr="00E54A7F" w14:paraId="0800B870" w14:textId="77777777" w:rsidTr="00646627">
        <w:tc>
          <w:tcPr>
            <w:tcW w:w="1223" w:type="pct"/>
          </w:tcPr>
          <w:p w14:paraId="3B562FE4" w14:textId="77777777" w:rsidR="00171512" w:rsidRPr="00E54A7F" w:rsidRDefault="00171512" w:rsidP="00646627">
            <w:pPr>
              <w:ind w:firstLineChars="50" w:firstLine="80"/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Diabetes mellitus</w:t>
            </w:r>
          </w:p>
        </w:tc>
        <w:tc>
          <w:tcPr>
            <w:tcW w:w="699" w:type="pct"/>
          </w:tcPr>
          <w:p w14:paraId="74782467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 w:hint="eastAsia"/>
                <w:sz w:val="16"/>
                <w:szCs w:val="16"/>
              </w:rPr>
              <w:t>2</w:t>
            </w: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8 (28.3)</w:t>
            </w:r>
          </w:p>
        </w:tc>
        <w:tc>
          <w:tcPr>
            <w:tcW w:w="709" w:type="pct"/>
          </w:tcPr>
          <w:p w14:paraId="401976CF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 w:hint="eastAsia"/>
                <w:sz w:val="16"/>
                <w:szCs w:val="16"/>
              </w:rPr>
              <w:t>7</w:t>
            </w: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0 (35.5)</w:t>
            </w:r>
          </w:p>
        </w:tc>
        <w:tc>
          <w:tcPr>
            <w:tcW w:w="448" w:type="pct"/>
          </w:tcPr>
          <w:p w14:paraId="2BEFB28D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.211</w:t>
            </w:r>
          </w:p>
        </w:tc>
        <w:tc>
          <w:tcPr>
            <w:tcW w:w="129" w:type="pct"/>
          </w:tcPr>
          <w:p w14:paraId="25A18C6A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pct"/>
          </w:tcPr>
          <w:p w14:paraId="41947308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pct"/>
          </w:tcPr>
          <w:p w14:paraId="770DE068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pct"/>
          </w:tcPr>
          <w:p w14:paraId="6A66E233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A7F" w:rsidRPr="00E54A7F" w14:paraId="2B853D6C" w14:textId="77777777" w:rsidTr="00646627">
        <w:tc>
          <w:tcPr>
            <w:tcW w:w="1223" w:type="pct"/>
          </w:tcPr>
          <w:p w14:paraId="1EB06879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Clinical presentation, n (%)</w:t>
            </w:r>
          </w:p>
        </w:tc>
        <w:tc>
          <w:tcPr>
            <w:tcW w:w="699" w:type="pct"/>
          </w:tcPr>
          <w:p w14:paraId="70A49DE1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pct"/>
          </w:tcPr>
          <w:p w14:paraId="7649BC38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pct"/>
          </w:tcPr>
          <w:p w14:paraId="05C69760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" w:type="pct"/>
          </w:tcPr>
          <w:p w14:paraId="2EA9E810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pct"/>
          </w:tcPr>
          <w:p w14:paraId="47386B67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pct"/>
          </w:tcPr>
          <w:p w14:paraId="5A7D3418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pct"/>
          </w:tcPr>
          <w:p w14:paraId="10446938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A7F" w:rsidRPr="00E54A7F" w14:paraId="13F764DC" w14:textId="77777777" w:rsidTr="00646627">
        <w:tc>
          <w:tcPr>
            <w:tcW w:w="1223" w:type="pct"/>
          </w:tcPr>
          <w:p w14:paraId="319214ED" w14:textId="77777777" w:rsidR="00171512" w:rsidRPr="00E54A7F" w:rsidRDefault="00171512" w:rsidP="00646627">
            <w:pPr>
              <w:widowControl/>
              <w:ind w:firstLineChars="50" w:firstLine="80"/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Fever</w:t>
            </w:r>
          </w:p>
        </w:tc>
        <w:tc>
          <w:tcPr>
            <w:tcW w:w="699" w:type="pct"/>
          </w:tcPr>
          <w:p w14:paraId="4C39A6E2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 w:hint="eastAsia"/>
                <w:sz w:val="16"/>
                <w:szCs w:val="16"/>
              </w:rPr>
              <w:t>9</w:t>
            </w: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0 (90.9)</w:t>
            </w:r>
          </w:p>
        </w:tc>
        <w:tc>
          <w:tcPr>
            <w:tcW w:w="709" w:type="pct"/>
          </w:tcPr>
          <w:p w14:paraId="5AC3FD53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 w:hint="eastAsia"/>
                <w:sz w:val="16"/>
                <w:szCs w:val="16"/>
              </w:rPr>
              <w:t>1</w:t>
            </w: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72 (87.3)</w:t>
            </w:r>
          </w:p>
        </w:tc>
        <w:tc>
          <w:tcPr>
            <w:tcW w:w="448" w:type="pct"/>
          </w:tcPr>
          <w:p w14:paraId="2BDA2F19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.360</w:t>
            </w:r>
          </w:p>
        </w:tc>
        <w:tc>
          <w:tcPr>
            <w:tcW w:w="129" w:type="pct"/>
          </w:tcPr>
          <w:p w14:paraId="6C4D92AB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pct"/>
          </w:tcPr>
          <w:p w14:paraId="770099FC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pct"/>
          </w:tcPr>
          <w:p w14:paraId="6D206017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pct"/>
          </w:tcPr>
          <w:p w14:paraId="0E1342D4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A7F" w:rsidRPr="00E54A7F" w14:paraId="3A33850B" w14:textId="77777777" w:rsidTr="00646627">
        <w:tc>
          <w:tcPr>
            <w:tcW w:w="1223" w:type="pct"/>
          </w:tcPr>
          <w:p w14:paraId="14E4F4FC" w14:textId="77777777" w:rsidR="00171512" w:rsidRPr="00E54A7F" w:rsidRDefault="00171512" w:rsidP="00646627">
            <w:pPr>
              <w:widowControl/>
              <w:ind w:firstLineChars="50" w:firstLine="80"/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Chilly</w:t>
            </w:r>
          </w:p>
        </w:tc>
        <w:tc>
          <w:tcPr>
            <w:tcW w:w="699" w:type="pct"/>
          </w:tcPr>
          <w:p w14:paraId="2E972FB4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 w:hint="eastAsia"/>
                <w:sz w:val="16"/>
                <w:szCs w:val="16"/>
              </w:rPr>
              <w:t>6</w:t>
            </w: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3 (63.6)</w:t>
            </w:r>
          </w:p>
        </w:tc>
        <w:tc>
          <w:tcPr>
            <w:tcW w:w="709" w:type="pct"/>
          </w:tcPr>
          <w:p w14:paraId="790DE328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 w:hint="eastAsia"/>
                <w:sz w:val="16"/>
                <w:szCs w:val="16"/>
              </w:rPr>
              <w:t>1</w:t>
            </w: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20 (60.9)</w:t>
            </w:r>
          </w:p>
        </w:tc>
        <w:tc>
          <w:tcPr>
            <w:tcW w:w="448" w:type="pct"/>
          </w:tcPr>
          <w:p w14:paraId="24D05C69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.649</w:t>
            </w:r>
          </w:p>
        </w:tc>
        <w:tc>
          <w:tcPr>
            <w:tcW w:w="129" w:type="pct"/>
          </w:tcPr>
          <w:p w14:paraId="6875EAC1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pct"/>
          </w:tcPr>
          <w:p w14:paraId="0EBBDA50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pct"/>
          </w:tcPr>
          <w:p w14:paraId="57B2EDA0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pct"/>
          </w:tcPr>
          <w:p w14:paraId="065306AB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A7F" w:rsidRPr="00E54A7F" w14:paraId="75093240" w14:textId="77777777" w:rsidTr="00646627">
        <w:tc>
          <w:tcPr>
            <w:tcW w:w="1223" w:type="pct"/>
          </w:tcPr>
          <w:p w14:paraId="6583D64E" w14:textId="77777777" w:rsidR="00171512" w:rsidRPr="00E54A7F" w:rsidRDefault="00171512" w:rsidP="00646627">
            <w:pPr>
              <w:ind w:firstLineChars="50" w:firstLine="80"/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 w:hint="eastAsia"/>
                <w:sz w:val="16"/>
                <w:szCs w:val="16"/>
              </w:rPr>
              <w:t>N</w:t>
            </w: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 xml:space="preserve">ausea/vomiting </w:t>
            </w:r>
          </w:p>
        </w:tc>
        <w:tc>
          <w:tcPr>
            <w:tcW w:w="699" w:type="pct"/>
          </w:tcPr>
          <w:p w14:paraId="0DC149FA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 w:hint="eastAsia"/>
                <w:sz w:val="16"/>
                <w:szCs w:val="16"/>
              </w:rPr>
              <w:t>2</w:t>
            </w: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1 (21.2)</w:t>
            </w:r>
          </w:p>
        </w:tc>
        <w:tc>
          <w:tcPr>
            <w:tcW w:w="709" w:type="pct"/>
          </w:tcPr>
          <w:p w14:paraId="4B3FB4EA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 w:hint="eastAsia"/>
                <w:sz w:val="16"/>
                <w:szCs w:val="16"/>
              </w:rPr>
              <w:t>3</w:t>
            </w: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2 (16.2)</w:t>
            </w:r>
          </w:p>
        </w:tc>
        <w:tc>
          <w:tcPr>
            <w:tcW w:w="448" w:type="pct"/>
          </w:tcPr>
          <w:p w14:paraId="660C5E94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.293</w:t>
            </w:r>
          </w:p>
        </w:tc>
        <w:tc>
          <w:tcPr>
            <w:tcW w:w="129" w:type="pct"/>
          </w:tcPr>
          <w:p w14:paraId="03955159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pct"/>
          </w:tcPr>
          <w:p w14:paraId="125E874C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pct"/>
          </w:tcPr>
          <w:p w14:paraId="4F79186B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pct"/>
          </w:tcPr>
          <w:p w14:paraId="73AAA858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A7F" w:rsidRPr="00E54A7F" w14:paraId="2F88E8D8" w14:textId="77777777" w:rsidTr="00646627">
        <w:tc>
          <w:tcPr>
            <w:tcW w:w="1223" w:type="pct"/>
          </w:tcPr>
          <w:p w14:paraId="7CD9ABDF" w14:textId="77777777" w:rsidR="00171512" w:rsidRPr="00E54A7F" w:rsidRDefault="00171512" w:rsidP="00646627">
            <w:pPr>
              <w:ind w:firstLineChars="50" w:firstLine="80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" w:name="OLE_LINK19"/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Abdominal pain</w:t>
            </w:r>
            <w:bookmarkEnd w:id="2"/>
            <w:r w:rsidRPr="00E54A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99" w:type="pct"/>
          </w:tcPr>
          <w:p w14:paraId="45A37622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 w:hint="eastAsia"/>
                <w:sz w:val="16"/>
                <w:szCs w:val="16"/>
              </w:rPr>
              <w:t>4</w:t>
            </w: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8 (48.5)</w:t>
            </w:r>
          </w:p>
        </w:tc>
        <w:tc>
          <w:tcPr>
            <w:tcW w:w="709" w:type="pct"/>
          </w:tcPr>
          <w:p w14:paraId="2AF7D463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 w:hint="eastAsia"/>
                <w:sz w:val="16"/>
                <w:szCs w:val="16"/>
              </w:rPr>
              <w:t>8</w:t>
            </w: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7 (44.2)</w:t>
            </w:r>
          </w:p>
        </w:tc>
        <w:tc>
          <w:tcPr>
            <w:tcW w:w="448" w:type="pct"/>
          </w:tcPr>
          <w:p w14:paraId="009BB23C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.481</w:t>
            </w:r>
          </w:p>
        </w:tc>
        <w:tc>
          <w:tcPr>
            <w:tcW w:w="129" w:type="pct"/>
          </w:tcPr>
          <w:p w14:paraId="70115A39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pct"/>
          </w:tcPr>
          <w:p w14:paraId="64BF1FE9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pct"/>
          </w:tcPr>
          <w:p w14:paraId="133825E8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pct"/>
          </w:tcPr>
          <w:p w14:paraId="6C12FD36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A7F" w:rsidRPr="00E54A7F" w14:paraId="6DF00915" w14:textId="77777777" w:rsidTr="00646627">
        <w:tc>
          <w:tcPr>
            <w:tcW w:w="1223" w:type="pct"/>
          </w:tcPr>
          <w:p w14:paraId="3259736C" w14:textId="77777777" w:rsidR="00171512" w:rsidRPr="00E54A7F" w:rsidRDefault="00171512" w:rsidP="00646627">
            <w:pPr>
              <w:ind w:firstLineChars="50" w:firstLine="80"/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 xml:space="preserve">Cough </w:t>
            </w:r>
          </w:p>
        </w:tc>
        <w:tc>
          <w:tcPr>
            <w:tcW w:w="699" w:type="pct"/>
          </w:tcPr>
          <w:p w14:paraId="2CADBE9E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 w:hint="eastAsia"/>
                <w:sz w:val="16"/>
                <w:szCs w:val="16"/>
              </w:rPr>
              <w:t>1</w:t>
            </w: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9 (19.2)</w:t>
            </w:r>
          </w:p>
        </w:tc>
        <w:tc>
          <w:tcPr>
            <w:tcW w:w="709" w:type="pct"/>
          </w:tcPr>
          <w:p w14:paraId="207678B6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 w:hint="eastAsia"/>
                <w:sz w:val="16"/>
                <w:szCs w:val="16"/>
              </w:rPr>
              <w:t>2</w:t>
            </w: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7 (13.7)</w:t>
            </w:r>
          </w:p>
        </w:tc>
        <w:tc>
          <w:tcPr>
            <w:tcW w:w="448" w:type="pct"/>
          </w:tcPr>
          <w:p w14:paraId="7C019244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.219</w:t>
            </w:r>
          </w:p>
        </w:tc>
        <w:tc>
          <w:tcPr>
            <w:tcW w:w="129" w:type="pct"/>
          </w:tcPr>
          <w:p w14:paraId="635524BA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pct"/>
          </w:tcPr>
          <w:p w14:paraId="546ECE4F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pct"/>
          </w:tcPr>
          <w:p w14:paraId="39ED8544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pct"/>
          </w:tcPr>
          <w:p w14:paraId="681E5000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A7F" w:rsidRPr="00E54A7F" w14:paraId="4FAFE9D3" w14:textId="77777777" w:rsidTr="00646627">
        <w:tc>
          <w:tcPr>
            <w:tcW w:w="1223" w:type="pct"/>
          </w:tcPr>
          <w:p w14:paraId="2C9958DA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Biochemical results, n (%)</w:t>
            </w:r>
          </w:p>
        </w:tc>
        <w:tc>
          <w:tcPr>
            <w:tcW w:w="699" w:type="pct"/>
          </w:tcPr>
          <w:p w14:paraId="11F25E2B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pct"/>
          </w:tcPr>
          <w:p w14:paraId="1A13493A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pct"/>
          </w:tcPr>
          <w:p w14:paraId="70ECF2FC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" w:type="pct"/>
          </w:tcPr>
          <w:p w14:paraId="4D32A13C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pct"/>
          </w:tcPr>
          <w:p w14:paraId="2A606605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pct"/>
          </w:tcPr>
          <w:p w14:paraId="4F36A4E2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pct"/>
          </w:tcPr>
          <w:p w14:paraId="7E604E7C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A7F" w:rsidRPr="00E54A7F" w14:paraId="4C5ED3FE" w14:textId="77777777" w:rsidTr="00646627">
        <w:tc>
          <w:tcPr>
            <w:tcW w:w="1223" w:type="pct"/>
          </w:tcPr>
          <w:p w14:paraId="2AAA2A61" w14:textId="56F151AB" w:rsidR="00171512" w:rsidRPr="00E54A7F" w:rsidRDefault="00171512" w:rsidP="00646627">
            <w:pPr>
              <w:ind w:firstLineChars="50" w:firstLine="80"/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WBC (*10^9/L)</w:t>
            </w:r>
            <w:r w:rsidR="00190BC3" w:rsidRPr="00E54A7F">
              <w:rPr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699" w:type="pct"/>
          </w:tcPr>
          <w:p w14:paraId="5D28A633" w14:textId="77777777" w:rsidR="00171512" w:rsidRPr="00E54A7F" w:rsidRDefault="00171512" w:rsidP="00646627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10.8 (7.2)</w:t>
            </w:r>
          </w:p>
        </w:tc>
        <w:tc>
          <w:tcPr>
            <w:tcW w:w="709" w:type="pct"/>
          </w:tcPr>
          <w:p w14:paraId="7B7CDFFF" w14:textId="77777777" w:rsidR="00171512" w:rsidRPr="00E54A7F" w:rsidRDefault="00171512" w:rsidP="00646627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11.4 </w:t>
            </w: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E54A7F">
              <w:rPr>
                <w:rFonts w:ascii="Times New Roman" w:hAnsi="Times New Roman" w:cs="Times New Roman" w:hint="eastAsia"/>
                <w:sz w:val="16"/>
                <w:szCs w:val="16"/>
              </w:rPr>
              <w:t>6.4)</w:t>
            </w:r>
          </w:p>
        </w:tc>
        <w:tc>
          <w:tcPr>
            <w:tcW w:w="448" w:type="pct"/>
          </w:tcPr>
          <w:p w14:paraId="00AA21F1" w14:textId="77777777" w:rsidR="00171512" w:rsidRPr="00E54A7F" w:rsidRDefault="00171512" w:rsidP="00646627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0.472</w:t>
            </w:r>
          </w:p>
        </w:tc>
        <w:tc>
          <w:tcPr>
            <w:tcW w:w="129" w:type="pct"/>
          </w:tcPr>
          <w:p w14:paraId="19E4C809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pct"/>
          </w:tcPr>
          <w:p w14:paraId="78DABE8F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pct"/>
          </w:tcPr>
          <w:p w14:paraId="7ACD6F9D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pct"/>
          </w:tcPr>
          <w:p w14:paraId="363FE5C7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A7F" w:rsidRPr="00E54A7F" w14:paraId="646E0F56" w14:textId="77777777" w:rsidTr="00646627">
        <w:tc>
          <w:tcPr>
            <w:tcW w:w="1223" w:type="pct"/>
          </w:tcPr>
          <w:p w14:paraId="6CF782CC" w14:textId="7CBA16E5" w:rsidR="00171512" w:rsidRPr="00E54A7F" w:rsidRDefault="00171512" w:rsidP="00646627">
            <w:pPr>
              <w:ind w:firstLineChars="50" w:firstLine="80"/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HB (g/L)</w:t>
            </w:r>
            <w:r w:rsidR="00190BC3" w:rsidRPr="00E54A7F">
              <w:rPr>
                <w:rFonts w:ascii="Times New Roman" w:hAnsi="Times New Roman" w:cs="Times New Roman" w:hint="eastAsia"/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699" w:type="pct"/>
          </w:tcPr>
          <w:p w14:paraId="6E61CFE8" w14:textId="77777777" w:rsidR="00171512" w:rsidRPr="00E54A7F" w:rsidRDefault="00171512" w:rsidP="00646627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106.9±23.1</w:t>
            </w:r>
          </w:p>
        </w:tc>
        <w:tc>
          <w:tcPr>
            <w:tcW w:w="709" w:type="pct"/>
          </w:tcPr>
          <w:p w14:paraId="3971E49A" w14:textId="77777777" w:rsidR="00171512" w:rsidRPr="00E54A7F" w:rsidRDefault="00171512" w:rsidP="00646627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103.1±19.6</w:t>
            </w:r>
          </w:p>
        </w:tc>
        <w:tc>
          <w:tcPr>
            <w:tcW w:w="448" w:type="pct"/>
          </w:tcPr>
          <w:p w14:paraId="615BC262" w14:textId="77777777" w:rsidR="00171512" w:rsidRPr="00E54A7F" w:rsidRDefault="00171512" w:rsidP="00646627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0.140</w:t>
            </w:r>
          </w:p>
        </w:tc>
        <w:tc>
          <w:tcPr>
            <w:tcW w:w="129" w:type="pct"/>
          </w:tcPr>
          <w:p w14:paraId="183D0CA9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pct"/>
          </w:tcPr>
          <w:p w14:paraId="791B67D0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pct"/>
          </w:tcPr>
          <w:p w14:paraId="2B6A8E26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pct"/>
          </w:tcPr>
          <w:p w14:paraId="31DC1DC0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A7F" w:rsidRPr="00E54A7F" w14:paraId="3A66A232" w14:textId="77777777" w:rsidTr="00646627">
        <w:tc>
          <w:tcPr>
            <w:tcW w:w="1223" w:type="pct"/>
          </w:tcPr>
          <w:p w14:paraId="6D4F461C" w14:textId="3A0ADA44" w:rsidR="00171512" w:rsidRPr="00E54A7F" w:rsidRDefault="00171512" w:rsidP="00646627">
            <w:pPr>
              <w:ind w:firstLineChars="50" w:firstLine="80"/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ALB (g/L)</w:t>
            </w:r>
            <w:r w:rsidR="00190BC3" w:rsidRPr="00E54A7F">
              <w:rPr>
                <w:rFonts w:ascii="Times New Roman" w:hAnsi="Times New Roman" w:cs="Times New Roman" w:hint="eastAsia"/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699" w:type="pct"/>
          </w:tcPr>
          <w:p w14:paraId="15418148" w14:textId="77777777" w:rsidR="00171512" w:rsidRPr="00E54A7F" w:rsidRDefault="00171512" w:rsidP="00646627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29.8±6.1</w:t>
            </w:r>
          </w:p>
        </w:tc>
        <w:tc>
          <w:tcPr>
            <w:tcW w:w="709" w:type="pct"/>
          </w:tcPr>
          <w:p w14:paraId="0D096A38" w14:textId="77777777" w:rsidR="00171512" w:rsidRPr="00E54A7F" w:rsidRDefault="00171512" w:rsidP="00646627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29.8±7.3</w:t>
            </w:r>
          </w:p>
        </w:tc>
        <w:tc>
          <w:tcPr>
            <w:tcW w:w="448" w:type="pct"/>
          </w:tcPr>
          <w:p w14:paraId="3D3CAFA0" w14:textId="77777777" w:rsidR="00171512" w:rsidRPr="00E54A7F" w:rsidRDefault="00171512" w:rsidP="00646627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0.966</w:t>
            </w:r>
          </w:p>
        </w:tc>
        <w:tc>
          <w:tcPr>
            <w:tcW w:w="129" w:type="pct"/>
          </w:tcPr>
          <w:p w14:paraId="5C2A5953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pct"/>
          </w:tcPr>
          <w:p w14:paraId="5FB1BAF0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pct"/>
          </w:tcPr>
          <w:p w14:paraId="405D77B5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pct"/>
          </w:tcPr>
          <w:p w14:paraId="5CC63185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A7F" w:rsidRPr="00E54A7F" w14:paraId="3D20E20A" w14:textId="77777777" w:rsidTr="00646627">
        <w:tc>
          <w:tcPr>
            <w:tcW w:w="1223" w:type="pct"/>
          </w:tcPr>
          <w:p w14:paraId="0E691AB4" w14:textId="27D9ED9C" w:rsidR="00171512" w:rsidRPr="00E54A7F" w:rsidRDefault="00171512" w:rsidP="00646627">
            <w:pPr>
              <w:ind w:firstLineChars="50" w:firstLine="80"/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ALT (U/L)</w:t>
            </w:r>
            <w:r w:rsidR="00190BC3" w:rsidRPr="00E54A7F">
              <w:rPr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699" w:type="pct"/>
          </w:tcPr>
          <w:p w14:paraId="71322A41" w14:textId="77777777" w:rsidR="00171512" w:rsidRPr="00E54A7F" w:rsidRDefault="00171512" w:rsidP="00646627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34.0 (40.8</w:t>
            </w:r>
            <w:r w:rsidRPr="00E54A7F">
              <w:rPr>
                <w:rFonts w:ascii="Times New Roman" w:hAnsi="Times New Roman" w:cs="Times New Roman" w:hint="eastAsia"/>
                <w:sz w:val="16"/>
                <w:szCs w:val="16"/>
              </w:rPr>
              <w:t>)</w:t>
            </w:r>
          </w:p>
        </w:tc>
        <w:tc>
          <w:tcPr>
            <w:tcW w:w="709" w:type="pct"/>
          </w:tcPr>
          <w:p w14:paraId="2C8BE8AA" w14:textId="77777777" w:rsidR="00171512" w:rsidRPr="00E54A7F" w:rsidRDefault="00171512" w:rsidP="00646627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39.4</w:t>
            </w:r>
            <w:r w:rsidRPr="00E54A7F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(51.7</w:t>
            </w:r>
            <w:r w:rsidRPr="00E54A7F">
              <w:rPr>
                <w:rFonts w:ascii="Times New Roman" w:hAnsi="Times New Roman" w:cs="Times New Roman" w:hint="eastAsia"/>
                <w:sz w:val="16"/>
                <w:szCs w:val="16"/>
              </w:rPr>
              <w:t>)</w:t>
            </w:r>
          </w:p>
        </w:tc>
        <w:tc>
          <w:tcPr>
            <w:tcW w:w="448" w:type="pct"/>
          </w:tcPr>
          <w:p w14:paraId="0E698EB6" w14:textId="77777777" w:rsidR="00171512" w:rsidRPr="00E54A7F" w:rsidRDefault="00171512" w:rsidP="00646627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0.286</w:t>
            </w:r>
          </w:p>
        </w:tc>
        <w:tc>
          <w:tcPr>
            <w:tcW w:w="129" w:type="pct"/>
          </w:tcPr>
          <w:p w14:paraId="0294A481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pct"/>
          </w:tcPr>
          <w:p w14:paraId="1B7787D0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pct"/>
          </w:tcPr>
          <w:p w14:paraId="53A1EAB7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pct"/>
          </w:tcPr>
          <w:p w14:paraId="05B64926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A7F" w:rsidRPr="00E54A7F" w14:paraId="09BE236E" w14:textId="77777777" w:rsidTr="00646627">
        <w:tc>
          <w:tcPr>
            <w:tcW w:w="1223" w:type="pct"/>
          </w:tcPr>
          <w:p w14:paraId="318C6C0E" w14:textId="705FC8FB" w:rsidR="00171512" w:rsidRPr="00E54A7F" w:rsidRDefault="00171512" w:rsidP="00646627">
            <w:pPr>
              <w:ind w:firstLineChars="50" w:firstLine="80"/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AST (U/L)</w:t>
            </w:r>
            <w:r w:rsidR="00190BC3" w:rsidRPr="00E54A7F">
              <w:rPr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699" w:type="pct"/>
          </w:tcPr>
          <w:p w14:paraId="731A276E" w14:textId="77777777" w:rsidR="00171512" w:rsidRPr="00E54A7F" w:rsidRDefault="00171512" w:rsidP="00646627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35.0</w:t>
            </w:r>
            <w:r w:rsidRPr="00E54A7F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(43.5</w:t>
            </w:r>
            <w:r w:rsidRPr="00E54A7F">
              <w:rPr>
                <w:rFonts w:ascii="Times New Roman" w:hAnsi="Times New Roman" w:cs="Times New Roman" w:hint="eastAsia"/>
                <w:sz w:val="16"/>
                <w:szCs w:val="16"/>
              </w:rPr>
              <w:t>)</w:t>
            </w:r>
          </w:p>
        </w:tc>
        <w:tc>
          <w:tcPr>
            <w:tcW w:w="709" w:type="pct"/>
          </w:tcPr>
          <w:p w14:paraId="4D6798B4" w14:textId="77777777" w:rsidR="00171512" w:rsidRPr="00E54A7F" w:rsidRDefault="00171512" w:rsidP="00646627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36.6</w:t>
            </w:r>
            <w:r w:rsidRPr="00E54A7F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(35.1</w:t>
            </w:r>
            <w:r w:rsidRPr="00E54A7F">
              <w:rPr>
                <w:rFonts w:ascii="Times New Roman" w:hAnsi="Times New Roman" w:cs="Times New Roman" w:hint="eastAsia"/>
                <w:sz w:val="16"/>
                <w:szCs w:val="16"/>
              </w:rPr>
              <w:t>）</w:t>
            </w:r>
          </w:p>
        </w:tc>
        <w:tc>
          <w:tcPr>
            <w:tcW w:w="448" w:type="pct"/>
          </w:tcPr>
          <w:p w14:paraId="1A5A010B" w14:textId="77777777" w:rsidR="00171512" w:rsidRPr="00E54A7F" w:rsidRDefault="00171512" w:rsidP="00646627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0.671</w:t>
            </w:r>
          </w:p>
        </w:tc>
        <w:tc>
          <w:tcPr>
            <w:tcW w:w="129" w:type="pct"/>
          </w:tcPr>
          <w:p w14:paraId="09E6B9B3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pct"/>
          </w:tcPr>
          <w:p w14:paraId="736EAC11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pct"/>
          </w:tcPr>
          <w:p w14:paraId="77CBF02C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pct"/>
          </w:tcPr>
          <w:p w14:paraId="65C9CCAE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A7F" w:rsidRPr="00E54A7F" w14:paraId="14170943" w14:textId="77777777" w:rsidTr="00646627">
        <w:tc>
          <w:tcPr>
            <w:tcW w:w="1223" w:type="pct"/>
          </w:tcPr>
          <w:p w14:paraId="5E61DBDF" w14:textId="33BBE877" w:rsidR="00171512" w:rsidRPr="00E54A7F" w:rsidRDefault="00171512" w:rsidP="00646627">
            <w:pPr>
              <w:ind w:firstLineChars="50" w:firstLine="80"/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TB (</w:t>
            </w:r>
            <w:proofErr w:type="spellStart"/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umol</w:t>
            </w:r>
            <w:proofErr w:type="spellEnd"/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/L)</w:t>
            </w:r>
            <w:r w:rsidR="00190BC3" w:rsidRPr="00E54A7F">
              <w:rPr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699" w:type="pct"/>
          </w:tcPr>
          <w:p w14:paraId="6B3CDA98" w14:textId="77777777" w:rsidR="00171512" w:rsidRPr="00E54A7F" w:rsidRDefault="00171512" w:rsidP="00646627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16.7</w:t>
            </w:r>
            <w:r w:rsidRPr="00E54A7F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(28.6</w:t>
            </w:r>
            <w:r w:rsidRPr="00E54A7F">
              <w:rPr>
                <w:rFonts w:ascii="Times New Roman" w:hAnsi="Times New Roman" w:cs="Times New Roman" w:hint="eastAsia"/>
                <w:sz w:val="16"/>
                <w:szCs w:val="16"/>
              </w:rPr>
              <w:t>）</w:t>
            </w:r>
          </w:p>
        </w:tc>
        <w:tc>
          <w:tcPr>
            <w:tcW w:w="709" w:type="pct"/>
          </w:tcPr>
          <w:p w14:paraId="189AD83B" w14:textId="77777777" w:rsidR="00171512" w:rsidRPr="00E54A7F" w:rsidRDefault="00171512" w:rsidP="00646627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13.5</w:t>
            </w:r>
            <w:r w:rsidRPr="00E54A7F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(15.7</w:t>
            </w:r>
            <w:r w:rsidRPr="00E54A7F">
              <w:rPr>
                <w:rFonts w:ascii="Times New Roman" w:hAnsi="Times New Roman" w:cs="Times New Roman" w:hint="eastAsia"/>
                <w:sz w:val="16"/>
                <w:szCs w:val="16"/>
              </w:rPr>
              <w:t>)</w:t>
            </w:r>
          </w:p>
        </w:tc>
        <w:tc>
          <w:tcPr>
            <w:tcW w:w="448" w:type="pct"/>
          </w:tcPr>
          <w:p w14:paraId="07660F34" w14:textId="77777777" w:rsidR="00171512" w:rsidRPr="00E54A7F" w:rsidRDefault="00171512" w:rsidP="00646627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0.017</w:t>
            </w:r>
          </w:p>
        </w:tc>
        <w:tc>
          <w:tcPr>
            <w:tcW w:w="129" w:type="pct"/>
          </w:tcPr>
          <w:p w14:paraId="7161E11B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pct"/>
          </w:tcPr>
          <w:p w14:paraId="5305B0E2" w14:textId="3F458E0B" w:rsidR="00171512" w:rsidRPr="00E54A7F" w:rsidRDefault="002B6F9E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.992</w:t>
            </w:r>
          </w:p>
        </w:tc>
        <w:tc>
          <w:tcPr>
            <w:tcW w:w="859" w:type="pct"/>
          </w:tcPr>
          <w:p w14:paraId="1C5FB37B" w14:textId="1ACA4457" w:rsidR="00171512" w:rsidRPr="00E54A7F" w:rsidRDefault="00817458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0.984</w:t>
            </w:r>
            <w:r w:rsidR="00171512" w:rsidRPr="00E54A7F">
              <w:rPr>
                <w:rFonts w:ascii="Times New Roman" w:hAnsi="Times New Roman" w:cs="Times New Roman"/>
                <w:sz w:val="16"/>
                <w:szCs w:val="16"/>
              </w:rPr>
              <w:t>-1.0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477" w:type="pct"/>
          </w:tcPr>
          <w:p w14:paraId="1E75464F" w14:textId="62FC550C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817458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</w:tr>
      <w:tr w:rsidR="00E54A7F" w:rsidRPr="00E54A7F" w14:paraId="04372BF2" w14:textId="77777777" w:rsidTr="00646627">
        <w:tc>
          <w:tcPr>
            <w:tcW w:w="1223" w:type="pct"/>
          </w:tcPr>
          <w:p w14:paraId="52CB0A88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Imaging findings</w:t>
            </w:r>
          </w:p>
        </w:tc>
        <w:tc>
          <w:tcPr>
            <w:tcW w:w="699" w:type="pct"/>
          </w:tcPr>
          <w:p w14:paraId="525FF047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pct"/>
          </w:tcPr>
          <w:p w14:paraId="4591AAB6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pct"/>
          </w:tcPr>
          <w:p w14:paraId="004ED692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" w:type="pct"/>
          </w:tcPr>
          <w:p w14:paraId="6B8A5955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pct"/>
          </w:tcPr>
          <w:p w14:paraId="3591F7DC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pct"/>
          </w:tcPr>
          <w:p w14:paraId="3BDE7D07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pct"/>
          </w:tcPr>
          <w:p w14:paraId="616F41AB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A7F" w:rsidRPr="00E54A7F" w14:paraId="146989AC" w14:textId="77777777" w:rsidTr="00646627">
        <w:tc>
          <w:tcPr>
            <w:tcW w:w="1223" w:type="pct"/>
          </w:tcPr>
          <w:p w14:paraId="539D88D4" w14:textId="77777777" w:rsidR="00171512" w:rsidRPr="00E54A7F" w:rsidRDefault="00171512" w:rsidP="00646627">
            <w:pPr>
              <w:ind w:firstLineChars="50" w:firstLine="80"/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Multiple lesions, n (%)</w:t>
            </w:r>
          </w:p>
        </w:tc>
        <w:tc>
          <w:tcPr>
            <w:tcW w:w="699" w:type="pct"/>
          </w:tcPr>
          <w:p w14:paraId="5D970368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 w:hint="eastAsia"/>
                <w:sz w:val="16"/>
                <w:szCs w:val="16"/>
              </w:rPr>
              <w:t>3</w:t>
            </w: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3 (33.3)</w:t>
            </w:r>
          </w:p>
        </w:tc>
        <w:tc>
          <w:tcPr>
            <w:tcW w:w="709" w:type="pct"/>
          </w:tcPr>
          <w:p w14:paraId="056A972F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 w:hint="eastAsia"/>
                <w:sz w:val="16"/>
                <w:szCs w:val="16"/>
              </w:rPr>
              <w:t>4</w:t>
            </w: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8 (24.4)</w:t>
            </w:r>
          </w:p>
        </w:tc>
        <w:tc>
          <w:tcPr>
            <w:tcW w:w="448" w:type="pct"/>
          </w:tcPr>
          <w:p w14:paraId="653696DA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 w:hint="eastAsia"/>
                <w:sz w:val="16"/>
                <w:szCs w:val="16"/>
              </w:rPr>
              <w:t>0</w:t>
            </w: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.103</w:t>
            </w:r>
          </w:p>
        </w:tc>
        <w:tc>
          <w:tcPr>
            <w:tcW w:w="129" w:type="pct"/>
          </w:tcPr>
          <w:p w14:paraId="7A460C8C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pct"/>
          </w:tcPr>
          <w:p w14:paraId="6C5C5184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pct"/>
          </w:tcPr>
          <w:p w14:paraId="2CB01C22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pct"/>
          </w:tcPr>
          <w:p w14:paraId="7B33FC78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A7F" w:rsidRPr="00E54A7F" w14:paraId="460E8F1A" w14:textId="77777777" w:rsidTr="00646627">
        <w:tc>
          <w:tcPr>
            <w:tcW w:w="1223" w:type="pct"/>
          </w:tcPr>
          <w:p w14:paraId="2FD34B8D" w14:textId="190916F5" w:rsidR="00171512" w:rsidRPr="00E54A7F" w:rsidRDefault="00171512" w:rsidP="00646627">
            <w:pPr>
              <w:ind w:firstLineChars="50" w:firstLine="80"/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Size (cm)</w:t>
            </w:r>
            <w:r w:rsidR="00190BC3" w:rsidRPr="00E54A7F">
              <w:rPr>
                <w:rFonts w:ascii="Times New Roman" w:hAnsi="Times New Roman" w:cs="Times New Roman" w:hint="eastAsia"/>
                <w:sz w:val="16"/>
                <w:szCs w:val="16"/>
                <w:vertAlign w:val="superscript"/>
              </w:rPr>
              <w:t xml:space="preserve"> a</w:t>
            </w:r>
          </w:p>
        </w:tc>
        <w:tc>
          <w:tcPr>
            <w:tcW w:w="699" w:type="pct"/>
          </w:tcPr>
          <w:p w14:paraId="58061F50" w14:textId="77777777" w:rsidR="00171512" w:rsidRPr="00E54A7F" w:rsidRDefault="00171512" w:rsidP="00646627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5.3±3.0</w:t>
            </w:r>
          </w:p>
        </w:tc>
        <w:tc>
          <w:tcPr>
            <w:tcW w:w="709" w:type="pct"/>
          </w:tcPr>
          <w:p w14:paraId="7DEC17A6" w14:textId="77777777" w:rsidR="00171512" w:rsidRPr="00E54A7F" w:rsidRDefault="00171512" w:rsidP="00646627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7.9±2.8</w:t>
            </w:r>
          </w:p>
        </w:tc>
        <w:tc>
          <w:tcPr>
            <w:tcW w:w="448" w:type="pct"/>
          </w:tcPr>
          <w:p w14:paraId="65544878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  <w:tc>
          <w:tcPr>
            <w:tcW w:w="129" w:type="pct"/>
          </w:tcPr>
          <w:p w14:paraId="6D6D0586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pct"/>
          </w:tcPr>
          <w:p w14:paraId="0A79CF08" w14:textId="4F711799" w:rsidR="00171512" w:rsidRPr="00E54A7F" w:rsidRDefault="00817458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.032</w:t>
            </w:r>
          </w:p>
        </w:tc>
        <w:tc>
          <w:tcPr>
            <w:tcW w:w="859" w:type="pct"/>
          </w:tcPr>
          <w:p w14:paraId="7E08285D" w14:textId="0CB5B9FE" w:rsidR="00171512" w:rsidRPr="00E54A7F" w:rsidRDefault="00817458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1.021</w:t>
            </w:r>
            <w:r w:rsidR="00171512" w:rsidRPr="00E54A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1.042</w:t>
            </w:r>
          </w:p>
        </w:tc>
        <w:tc>
          <w:tcPr>
            <w:tcW w:w="477" w:type="pct"/>
          </w:tcPr>
          <w:p w14:paraId="1A017C69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&lt;0.001</w:t>
            </w:r>
          </w:p>
        </w:tc>
      </w:tr>
      <w:tr w:rsidR="00E54A7F" w:rsidRPr="00E54A7F" w14:paraId="55E7C4EB" w14:textId="77777777" w:rsidTr="00646627">
        <w:tc>
          <w:tcPr>
            <w:tcW w:w="1223" w:type="pct"/>
          </w:tcPr>
          <w:p w14:paraId="3794B2CF" w14:textId="57CAA8C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Hospitalization days</w:t>
            </w:r>
            <w:r w:rsidR="00190BC3" w:rsidRPr="00E54A7F">
              <w:rPr>
                <w:sz w:val="16"/>
                <w:szCs w:val="16"/>
                <w:vertAlign w:val="superscript"/>
              </w:rPr>
              <w:t xml:space="preserve"> b</w:t>
            </w:r>
          </w:p>
        </w:tc>
        <w:tc>
          <w:tcPr>
            <w:tcW w:w="699" w:type="pct"/>
          </w:tcPr>
          <w:p w14:paraId="5E9C8B49" w14:textId="77777777" w:rsidR="00171512" w:rsidRPr="00E54A7F" w:rsidRDefault="00171512" w:rsidP="00646627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15.0</w:t>
            </w:r>
            <w:r w:rsidRPr="00E54A7F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(11.7</w:t>
            </w:r>
            <w:r w:rsidRPr="00E54A7F">
              <w:rPr>
                <w:rFonts w:ascii="Times New Roman" w:hAnsi="Times New Roman" w:cs="Times New Roman" w:hint="eastAsia"/>
                <w:sz w:val="16"/>
                <w:szCs w:val="16"/>
              </w:rPr>
              <w:t>)</w:t>
            </w:r>
          </w:p>
        </w:tc>
        <w:tc>
          <w:tcPr>
            <w:tcW w:w="709" w:type="pct"/>
          </w:tcPr>
          <w:p w14:paraId="3698526D" w14:textId="77777777" w:rsidR="00171512" w:rsidRPr="00E54A7F" w:rsidRDefault="00171512" w:rsidP="00646627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16.0</w:t>
            </w:r>
            <w:r w:rsidRPr="00E54A7F">
              <w:rPr>
                <w:rFonts w:ascii="Times New Roman" w:hAnsi="Times New Roman" w:cs="Times New Roman" w:hint="eastAsia"/>
                <w:sz w:val="16"/>
                <w:szCs w:val="16"/>
              </w:rPr>
              <w:t xml:space="preserve"> </w:t>
            </w: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(10.0</w:t>
            </w:r>
            <w:r w:rsidRPr="00E54A7F">
              <w:rPr>
                <w:rFonts w:ascii="Times New Roman" w:hAnsi="Times New Roman" w:cs="Times New Roman" w:hint="eastAsia"/>
                <w:sz w:val="16"/>
                <w:szCs w:val="16"/>
              </w:rPr>
              <w:t>)</w:t>
            </w:r>
          </w:p>
        </w:tc>
        <w:tc>
          <w:tcPr>
            <w:tcW w:w="448" w:type="pct"/>
          </w:tcPr>
          <w:p w14:paraId="0C9EF073" w14:textId="77777777" w:rsidR="00171512" w:rsidRPr="00E54A7F" w:rsidRDefault="00171512" w:rsidP="00646627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E54A7F">
              <w:rPr>
                <w:rFonts w:ascii="Times New Roman" w:hAnsi="Times New Roman" w:cs="Times New Roman"/>
                <w:sz w:val="16"/>
                <w:szCs w:val="16"/>
              </w:rPr>
              <w:t>0.693</w:t>
            </w:r>
          </w:p>
        </w:tc>
        <w:tc>
          <w:tcPr>
            <w:tcW w:w="129" w:type="pct"/>
          </w:tcPr>
          <w:p w14:paraId="487B1EE1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pct"/>
          </w:tcPr>
          <w:p w14:paraId="365C72EF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pct"/>
          </w:tcPr>
          <w:p w14:paraId="13B20275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" w:type="pct"/>
          </w:tcPr>
          <w:p w14:paraId="2F150EDB" w14:textId="77777777" w:rsidR="00171512" w:rsidRPr="00E54A7F" w:rsidRDefault="00171512" w:rsidP="0064662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9C44BCA" w14:textId="53E98AB3" w:rsidR="00190BC3" w:rsidRPr="00E54A7F" w:rsidRDefault="00171512" w:rsidP="00190BC3">
      <w:pPr>
        <w:autoSpaceDE w:val="0"/>
        <w:autoSpaceDN w:val="0"/>
        <w:spacing w:line="360" w:lineRule="auto"/>
        <w:rPr>
          <w:color w:val="auto"/>
          <w:sz w:val="16"/>
          <w:szCs w:val="16"/>
        </w:rPr>
      </w:pPr>
      <w:r w:rsidRPr="00E54A7F">
        <w:rPr>
          <w:color w:val="auto"/>
          <w:sz w:val="16"/>
          <w:szCs w:val="16"/>
        </w:rPr>
        <w:t xml:space="preserve">PD: </w:t>
      </w:r>
      <w:r w:rsidR="008B6169" w:rsidRPr="00E54A7F">
        <w:rPr>
          <w:color w:val="auto"/>
          <w:sz w:val="16"/>
          <w:szCs w:val="16"/>
        </w:rPr>
        <w:t>p</w:t>
      </w:r>
      <w:r w:rsidRPr="00E54A7F">
        <w:rPr>
          <w:color w:val="auto"/>
          <w:sz w:val="16"/>
          <w:szCs w:val="16"/>
        </w:rPr>
        <w:t>ercutaneous drainage, WBC: white blood cell</w:t>
      </w:r>
      <w:r w:rsidRPr="00E54A7F">
        <w:rPr>
          <w:rFonts w:hint="eastAsia"/>
          <w:color w:val="auto"/>
          <w:sz w:val="16"/>
          <w:szCs w:val="16"/>
        </w:rPr>
        <w:t>, ALB: Albumin, TB: total bilirubin, H</w:t>
      </w:r>
      <w:r w:rsidRPr="00E54A7F">
        <w:rPr>
          <w:color w:val="auto"/>
          <w:sz w:val="16"/>
          <w:szCs w:val="16"/>
        </w:rPr>
        <w:t>B</w:t>
      </w:r>
      <w:r w:rsidRPr="00E54A7F">
        <w:rPr>
          <w:rFonts w:hint="eastAsia"/>
          <w:color w:val="auto"/>
          <w:sz w:val="16"/>
          <w:szCs w:val="16"/>
        </w:rPr>
        <w:t xml:space="preserve">: </w:t>
      </w:r>
      <w:r w:rsidRPr="00E54A7F">
        <w:rPr>
          <w:color w:val="auto"/>
          <w:sz w:val="16"/>
          <w:szCs w:val="16"/>
        </w:rPr>
        <w:t>Hemoglobin</w:t>
      </w:r>
      <w:r w:rsidR="00190BC3" w:rsidRPr="00E54A7F">
        <w:rPr>
          <w:color w:val="auto"/>
          <w:sz w:val="16"/>
          <w:szCs w:val="16"/>
        </w:rPr>
        <w:t xml:space="preserve">, </w:t>
      </w:r>
      <w:r w:rsidR="00190BC3" w:rsidRPr="00E54A7F">
        <w:rPr>
          <w:rFonts w:hint="eastAsia"/>
          <w:color w:val="auto"/>
          <w:sz w:val="16"/>
          <w:szCs w:val="16"/>
          <w:vertAlign w:val="superscript"/>
        </w:rPr>
        <w:t>a</w:t>
      </w:r>
      <w:r w:rsidR="00190BC3" w:rsidRPr="00E54A7F">
        <w:rPr>
          <w:color w:val="auto"/>
          <w:sz w:val="16"/>
          <w:szCs w:val="16"/>
          <w:vertAlign w:val="superscript"/>
        </w:rPr>
        <w:t xml:space="preserve"> </w:t>
      </w:r>
      <w:r w:rsidR="00190BC3" w:rsidRPr="00E54A7F">
        <w:rPr>
          <w:color w:val="auto"/>
          <w:sz w:val="16"/>
          <w:szCs w:val="16"/>
        </w:rPr>
        <w:t>represents</w:t>
      </w:r>
      <w:r w:rsidR="00190BC3" w:rsidRPr="00E54A7F">
        <w:rPr>
          <w:rFonts w:hint="eastAsia"/>
          <w:color w:val="auto"/>
          <w:sz w:val="16"/>
          <w:szCs w:val="16"/>
        </w:rPr>
        <w:t xml:space="preserve"> m</w:t>
      </w:r>
      <w:r w:rsidR="00190BC3" w:rsidRPr="00E54A7F">
        <w:rPr>
          <w:color w:val="auto"/>
          <w:sz w:val="16"/>
          <w:szCs w:val="16"/>
        </w:rPr>
        <w:t>ean</w:t>
      </w:r>
      <w:r w:rsidR="00190BC3" w:rsidRPr="00E54A7F">
        <w:rPr>
          <w:rFonts w:hint="eastAsia"/>
          <w:color w:val="auto"/>
          <w:sz w:val="16"/>
          <w:szCs w:val="16"/>
        </w:rPr>
        <w:t xml:space="preserve"> </w:t>
      </w:r>
      <w:r w:rsidR="00190BC3" w:rsidRPr="00E54A7F">
        <w:rPr>
          <w:color w:val="auto"/>
          <w:sz w:val="16"/>
          <w:szCs w:val="16"/>
        </w:rPr>
        <w:t>±</w:t>
      </w:r>
      <w:r w:rsidR="00190BC3" w:rsidRPr="00E54A7F">
        <w:rPr>
          <w:rFonts w:hint="eastAsia"/>
          <w:color w:val="auto"/>
          <w:sz w:val="16"/>
          <w:szCs w:val="16"/>
        </w:rPr>
        <w:t xml:space="preserve"> </w:t>
      </w:r>
      <w:r w:rsidR="00190BC3" w:rsidRPr="00E54A7F">
        <w:rPr>
          <w:color w:val="auto"/>
          <w:sz w:val="16"/>
          <w:szCs w:val="16"/>
        </w:rPr>
        <w:t>SD</w:t>
      </w:r>
      <w:r w:rsidR="00190BC3" w:rsidRPr="00E54A7F">
        <w:rPr>
          <w:rFonts w:hint="eastAsia"/>
          <w:color w:val="auto"/>
          <w:sz w:val="16"/>
          <w:szCs w:val="16"/>
        </w:rPr>
        <w:t xml:space="preserve">, </w:t>
      </w:r>
      <w:r w:rsidR="00190BC3" w:rsidRPr="00E54A7F">
        <w:rPr>
          <w:color w:val="auto"/>
          <w:sz w:val="16"/>
          <w:szCs w:val="16"/>
          <w:vertAlign w:val="superscript"/>
        </w:rPr>
        <w:t>b</w:t>
      </w:r>
      <w:r w:rsidR="00190BC3" w:rsidRPr="00E54A7F">
        <w:rPr>
          <w:color w:val="auto"/>
          <w:sz w:val="16"/>
          <w:szCs w:val="16"/>
        </w:rPr>
        <w:t xml:space="preserve"> represents median (IQR)</w:t>
      </w:r>
    </w:p>
    <w:p w14:paraId="07F93975" w14:textId="77777777" w:rsidR="00B6554A" w:rsidRPr="00E54A7F" w:rsidRDefault="00B6554A" w:rsidP="00B6554A">
      <w:pPr>
        <w:rPr>
          <w:color w:val="auto"/>
        </w:rPr>
      </w:pPr>
    </w:p>
    <w:p w14:paraId="2000B0AE" w14:textId="3FC2ABD5" w:rsidR="008C0235" w:rsidRPr="00E54A7F" w:rsidRDefault="008C0235" w:rsidP="007B4386">
      <w:pPr>
        <w:rPr>
          <w:color w:val="auto"/>
        </w:rPr>
      </w:pPr>
    </w:p>
    <w:sectPr w:rsidR="008C0235" w:rsidRPr="00E54A7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8C54B" w14:textId="77777777" w:rsidR="00A60E36" w:rsidRDefault="00A60E36" w:rsidP="00DC7E6F">
      <w:r>
        <w:separator/>
      </w:r>
    </w:p>
  </w:endnote>
  <w:endnote w:type="continuationSeparator" w:id="0">
    <w:p w14:paraId="1B317BC4" w14:textId="77777777" w:rsidR="00A60E36" w:rsidRDefault="00A60E36" w:rsidP="00DC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nion-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6E3FC" w14:textId="0F0841F9" w:rsidR="00E54A7F" w:rsidRDefault="00E54A7F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AD7A893" wp14:editId="6DCAEEB4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c9fa40098a138bb5908a61d5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94AA9C" w14:textId="075D041D" w:rsidR="00E54A7F" w:rsidRPr="00E54A7F" w:rsidRDefault="00E54A7F" w:rsidP="00E54A7F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E54A7F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D7A893" id="_x0000_t202" coordsize="21600,21600" o:spt="202" path="m,l,21600r21600,l21600,xe">
              <v:stroke joinstyle="miter"/>
              <v:path gradientshapeok="t" o:connecttype="rect"/>
            </v:shapetype>
            <v:shape id="MSIPCMc9fa40098a138bb5908a61d5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textbox inset="20pt,0,,0">
                <w:txbxContent>
                  <w:p w14:paraId="1D94AA9C" w14:textId="075D041D" w:rsidR="00E54A7F" w:rsidRPr="00E54A7F" w:rsidRDefault="00E54A7F" w:rsidP="00E54A7F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E54A7F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993FE" w14:textId="77777777" w:rsidR="00A60E36" w:rsidRDefault="00A60E36" w:rsidP="00DC7E6F">
      <w:r>
        <w:separator/>
      </w:r>
    </w:p>
  </w:footnote>
  <w:footnote w:type="continuationSeparator" w:id="0">
    <w:p w14:paraId="260DE3E2" w14:textId="77777777" w:rsidR="00A60E36" w:rsidRDefault="00A60E36" w:rsidP="00DC7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Times New Roman&lt;/FontName&gt;&lt;FontSize&gt;13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sr9axf2m0e0dpera5y5de0dxaa9wevfatdr&quot;&gt;My EndNote Library&lt;record-ids&gt;&lt;item&gt;115&lt;/item&gt;&lt;item&gt;117&lt;/item&gt;&lt;item&gt;123&lt;/item&gt;&lt;/record-ids&gt;&lt;/item&gt;&lt;/Libraries&gt;"/>
  </w:docVars>
  <w:rsids>
    <w:rsidRoot w:val="003F28BC"/>
    <w:rsid w:val="000065CE"/>
    <w:rsid w:val="000119BD"/>
    <w:rsid w:val="00027971"/>
    <w:rsid w:val="00030D27"/>
    <w:rsid w:val="0003492D"/>
    <w:rsid w:val="0005144C"/>
    <w:rsid w:val="000537D6"/>
    <w:rsid w:val="00064ED8"/>
    <w:rsid w:val="0006726C"/>
    <w:rsid w:val="00085593"/>
    <w:rsid w:val="00092F93"/>
    <w:rsid w:val="000A76CE"/>
    <w:rsid w:val="000B7318"/>
    <w:rsid w:val="000E6B42"/>
    <w:rsid w:val="000F0ABE"/>
    <w:rsid w:val="000F5E18"/>
    <w:rsid w:val="0011043F"/>
    <w:rsid w:val="00113454"/>
    <w:rsid w:val="00115662"/>
    <w:rsid w:val="00120FA3"/>
    <w:rsid w:val="001352E6"/>
    <w:rsid w:val="001554B5"/>
    <w:rsid w:val="00165BC1"/>
    <w:rsid w:val="00171512"/>
    <w:rsid w:val="00173B22"/>
    <w:rsid w:val="00190BC3"/>
    <w:rsid w:val="001A014F"/>
    <w:rsid w:val="001B7215"/>
    <w:rsid w:val="001C6999"/>
    <w:rsid w:val="001C6D20"/>
    <w:rsid w:val="001D664A"/>
    <w:rsid w:val="001F3114"/>
    <w:rsid w:val="0020011F"/>
    <w:rsid w:val="002040B1"/>
    <w:rsid w:val="00210C26"/>
    <w:rsid w:val="00247C8C"/>
    <w:rsid w:val="00257038"/>
    <w:rsid w:val="00283AA6"/>
    <w:rsid w:val="00291D3E"/>
    <w:rsid w:val="002A2235"/>
    <w:rsid w:val="002B6D00"/>
    <w:rsid w:val="002B6F9E"/>
    <w:rsid w:val="002C2E2F"/>
    <w:rsid w:val="002D00FF"/>
    <w:rsid w:val="002E0B64"/>
    <w:rsid w:val="002E730E"/>
    <w:rsid w:val="00310C54"/>
    <w:rsid w:val="00323F8A"/>
    <w:rsid w:val="00330D84"/>
    <w:rsid w:val="00336EC8"/>
    <w:rsid w:val="003832E1"/>
    <w:rsid w:val="003934FC"/>
    <w:rsid w:val="003C7D0C"/>
    <w:rsid w:val="003F28BC"/>
    <w:rsid w:val="0040740E"/>
    <w:rsid w:val="00457BE5"/>
    <w:rsid w:val="0046309E"/>
    <w:rsid w:val="00482276"/>
    <w:rsid w:val="00497AF8"/>
    <w:rsid w:val="00497D03"/>
    <w:rsid w:val="004A7787"/>
    <w:rsid w:val="004D5149"/>
    <w:rsid w:val="004D5717"/>
    <w:rsid w:val="004F2B4F"/>
    <w:rsid w:val="004F32BA"/>
    <w:rsid w:val="005010CB"/>
    <w:rsid w:val="005226DE"/>
    <w:rsid w:val="00533E80"/>
    <w:rsid w:val="00553241"/>
    <w:rsid w:val="005533AA"/>
    <w:rsid w:val="0055505A"/>
    <w:rsid w:val="00576427"/>
    <w:rsid w:val="00581704"/>
    <w:rsid w:val="005858B1"/>
    <w:rsid w:val="005933F2"/>
    <w:rsid w:val="005A2CAC"/>
    <w:rsid w:val="005A2EEE"/>
    <w:rsid w:val="005A2EFE"/>
    <w:rsid w:val="005C209D"/>
    <w:rsid w:val="005C7508"/>
    <w:rsid w:val="005D407C"/>
    <w:rsid w:val="005F3C72"/>
    <w:rsid w:val="005F76F8"/>
    <w:rsid w:val="00616EEF"/>
    <w:rsid w:val="00617BE9"/>
    <w:rsid w:val="006201A2"/>
    <w:rsid w:val="00622BB7"/>
    <w:rsid w:val="00646627"/>
    <w:rsid w:val="00666810"/>
    <w:rsid w:val="00677048"/>
    <w:rsid w:val="00695DA6"/>
    <w:rsid w:val="006E1D4C"/>
    <w:rsid w:val="006F15B6"/>
    <w:rsid w:val="006F5A55"/>
    <w:rsid w:val="00701586"/>
    <w:rsid w:val="00706A6A"/>
    <w:rsid w:val="007147E3"/>
    <w:rsid w:val="007151F2"/>
    <w:rsid w:val="00717A4B"/>
    <w:rsid w:val="00717ADF"/>
    <w:rsid w:val="007552CB"/>
    <w:rsid w:val="00765E5D"/>
    <w:rsid w:val="0078421D"/>
    <w:rsid w:val="007902C6"/>
    <w:rsid w:val="007A755E"/>
    <w:rsid w:val="007B4386"/>
    <w:rsid w:val="007B56E0"/>
    <w:rsid w:val="007B5A76"/>
    <w:rsid w:val="007C3045"/>
    <w:rsid w:val="007F2146"/>
    <w:rsid w:val="007F3293"/>
    <w:rsid w:val="00803E37"/>
    <w:rsid w:val="00804CE0"/>
    <w:rsid w:val="00817458"/>
    <w:rsid w:val="00830905"/>
    <w:rsid w:val="00833434"/>
    <w:rsid w:val="00852FE1"/>
    <w:rsid w:val="0085326A"/>
    <w:rsid w:val="008552EC"/>
    <w:rsid w:val="00871857"/>
    <w:rsid w:val="0087235F"/>
    <w:rsid w:val="00877C60"/>
    <w:rsid w:val="00880BDA"/>
    <w:rsid w:val="0088506E"/>
    <w:rsid w:val="0088540D"/>
    <w:rsid w:val="008B4D5A"/>
    <w:rsid w:val="008B6169"/>
    <w:rsid w:val="008C0235"/>
    <w:rsid w:val="008C2539"/>
    <w:rsid w:val="008D5B2D"/>
    <w:rsid w:val="008E3F88"/>
    <w:rsid w:val="008F6AD0"/>
    <w:rsid w:val="0092447D"/>
    <w:rsid w:val="0092685C"/>
    <w:rsid w:val="00947417"/>
    <w:rsid w:val="009C28E9"/>
    <w:rsid w:val="009C76AF"/>
    <w:rsid w:val="009E21BF"/>
    <w:rsid w:val="009F4F46"/>
    <w:rsid w:val="00A01697"/>
    <w:rsid w:val="00A05ED7"/>
    <w:rsid w:val="00A104FA"/>
    <w:rsid w:val="00A11AB6"/>
    <w:rsid w:val="00A22517"/>
    <w:rsid w:val="00A46FB4"/>
    <w:rsid w:val="00A5201A"/>
    <w:rsid w:val="00A607C0"/>
    <w:rsid w:val="00A60E36"/>
    <w:rsid w:val="00A712B1"/>
    <w:rsid w:val="00A7529A"/>
    <w:rsid w:val="00AA1051"/>
    <w:rsid w:val="00AB355C"/>
    <w:rsid w:val="00AB4CFE"/>
    <w:rsid w:val="00AB7887"/>
    <w:rsid w:val="00AD0860"/>
    <w:rsid w:val="00AF567C"/>
    <w:rsid w:val="00AF6429"/>
    <w:rsid w:val="00B361E9"/>
    <w:rsid w:val="00B46553"/>
    <w:rsid w:val="00B47348"/>
    <w:rsid w:val="00B50855"/>
    <w:rsid w:val="00B54EDF"/>
    <w:rsid w:val="00B62F73"/>
    <w:rsid w:val="00B64A10"/>
    <w:rsid w:val="00B6554A"/>
    <w:rsid w:val="00B708AB"/>
    <w:rsid w:val="00B97B9C"/>
    <w:rsid w:val="00BA20BE"/>
    <w:rsid w:val="00BA23F7"/>
    <w:rsid w:val="00BB37AD"/>
    <w:rsid w:val="00BF2CC8"/>
    <w:rsid w:val="00C12B33"/>
    <w:rsid w:val="00C466CF"/>
    <w:rsid w:val="00C62B16"/>
    <w:rsid w:val="00C72F19"/>
    <w:rsid w:val="00C8596B"/>
    <w:rsid w:val="00C945BA"/>
    <w:rsid w:val="00CA5DC0"/>
    <w:rsid w:val="00CD2138"/>
    <w:rsid w:val="00CD7DD5"/>
    <w:rsid w:val="00D36A91"/>
    <w:rsid w:val="00D4789B"/>
    <w:rsid w:val="00D81451"/>
    <w:rsid w:val="00D905ED"/>
    <w:rsid w:val="00D93713"/>
    <w:rsid w:val="00DA3763"/>
    <w:rsid w:val="00DA60EF"/>
    <w:rsid w:val="00DB0826"/>
    <w:rsid w:val="00DB41DC"/>
    <w:rsid w:val="00DC7E6F"/>
    <w:rsid w:val="00DD2B7C"/>
    <w:rsid w:val="00DD4198"/>
    <w:rsid w:val="00DE7B2E"/>
    <w:rsid w:val="00E0599C"/>
    <w:rsid w:val="00E07B59"/>
    <w:rsid w:val="00E131F1"/>
    <w:rsid w:val="00E14B4B"/>
    <w:rsid w:val="00E235BD"/>
    <w:rsid w:val="00E23CE0"/>
    <w:rsid w:val="00E33639"/>
    <w:rsid w:val="00E541B8"/>
    <w:rsid w:val="00E54A7F"/>
    <w:rsid w:val="00E54B59"/>
    <w:rsid w:val="00E76B33"/>
    <w:rsid w:val="00E83F51"/>
    <w:rsid w:val="00E93311"/>
    <w:rsid w:val="00EA5C40"/>
    <w:rsid w:val="00EC05BE"/>
    <w:rsid w:val="00EC4221"/>
    <w:rsid w:val="00ED1067"/>
    <w:rsid w:val="00EE3A34"/>
    <w:rsid w:val="00EF0ABC"/>
    <w:rsid w:val="00F012AF"/>
    <w:rsid w:val="00F0532C"/>
    <w:rsid w:val="00F109AF"/>
    <w:rsid w:val="00F44D39"/>
    <w:rsid w:val="00F504D4"/>
    <w:rsid w:val="00F50A78"/>
    <w:rsid w:val="00F52B89"/>
    <w:rsid w:val="00F60197"/>
    <w:rsid w:val="00F64786"/>
    <w:rsid w:val="00F651E9"/>
    <w:rsid w:val="00F662EF"/>
    <w:rsid w:val="00F709A6"/>
    <w:rsid w:val="00F949EF"/>
    <w:rsid w:val="00FB29A3"/>
    <w:rsid w:val="00FC0245"/>
    <w:rsid w:val="00FD0CE1"/>
    <w:rsid w:val="00FD1F85"/>
    <w:rsid w:val="00FE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2343C"/>
  <w15:chartTrackingRefBased/>
  <w15:docId w15:val="{280D5F35-F50B-4061-AF99-5FB1CEC8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color w:val="5E5E5E"/>
        <w:kern w:val="2"/>
        <w:sz w:val="27"/>
        <w:szCs w:val="27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0FF"/>
    <w:pPr>
      <w:ind w:firstLineChars="200" w:firstLine="420"/>
    </w:pPr>
  </w:style>
  <w:style w:type="character" w:styleId="a4">
    <w:name w:val="Emphasis"/>
    <w:basedOn w:val="a0"/>
    <w:uiPriority w:val="20"/>
    <w:qFormat/>
    <w:rsid w:val="007A755E"/>
    <w:rPr>
      <w:i/>
      <w:iCs/>
    </w:rPr>
  </w:style>
  <w:style w:type="paragraph" w:styleId="a5">
    <w:name w:val="header"/>
    <w:basedOn w:val="a"/>
    <w:link w:val="a6"/>
    <w:uiPriority w:val="99"/>
    <w:unhideWhenUsed/>
    <w:rsid w:val="00DC7E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C7E6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C7E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C7E6F"/>
    <w:rPr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1D664A"/>
    <w:pPr>
      <w:jc w:val="center"/>
    </w:pPr>
    <w:rPr>
      <w:noProof/>
      <w:sz w:val="26"/>
    </w:rPr>
  </w:style>
  <w:style w:type="character" w:customStyle="1" w:styleId="EndNoteBibliographyTitle0">
    <w:name w:val="EndNote Bibliography Title 字符"/>
    <w:basedOn w:val="a0"/>
    <w:link w:val="EndNoteBibliographyTitle"/>
    <w:rsid w:val="001D664A"/>
    <w:rPr>
      <w:noProof/>
      <w:sz w:val="26"/>
    </w:rPr>
  </w:style>
  <w:style w:type="paragraph" w:customStyle="1" w:styleId="EndNoteBibliography">
    <w:name w:val="EndNote Bibliography"/>
    <w:basedOn w:val="a"/>
    <w:link w:val="EndNoteBibliography0"/>
    <w:rsid w:val="001D664A"/>
    <w:rPr>
      <w:noProof/>
      <w:sz w:val="26"/>
    </w:rPr>
  </w:style>
  <w:style w:type="character" w:customStyle="1" w:styleId="EndNoteBibliography0">
    <w:name w:val="EndNote Bibliography 字符"/>
    <w:basedOn w:val="a0"/>
    <w:link w:val="EndNoteBibliography"/>
    <w:rsid w:val="001D664A"/>
    <w:rPr>
      <w:noProof/>
      <w:sz w:val="26"/>
    </w:rPr>
  </w:style>
  <w:style w:type="character" w:customStyle="1" w:styleId="citation-doi">
    <w:name w:val="citation-doi"/>
    <w:basedOn w:val="a0"/>
    <w:rsid w:val="00A05ED7"/>
  </w:style>
  <w:style w:type="character" w:styleId="a9">
    <w:name w:val="Hyperlink"/>
    <w:basedOn w:val="a0"/>
    <w:uiPriority w:val="99"/>
    <w:unhideWhenUsed/>
    <w:rsid w:val="00064ED8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064ED8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EC4221"/>
  </w:style>
  <w:style w:type="table" w:styleId="aa">
    <w:name w:val="Table Grid"/>
    <w:basedOn w:val="a1"/>
    <w:uiPriority w:val="39"/>
    <w:rsid w:val="00171512"/>
    <w:rPr>
      <w:rFonts w:asciiTheme="minorHAnsi" w:eastAsia="微软雅黑" w:hAnsiTheme="minorHAnsi" w:cstheme="minorBidi"/>
      <w:color w:val="auto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AF642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F6429"/>
    <w:rPr>
      <w:sz w:val="20"/>
      <w:szCs w:val="20"/>
    </w:rPr>
  </w:style>
  <w:style w:type="character" w:customStyle="1" w:styleId="ad">
    <w:name w:val="批注文字 字符"/>
    <w:basedOn w:val="a0"/>
    <w:link w:val="ac"/>
    <w:uiPriority w:val="99"/>
    <w:semiHidden/>
    <w:rsid w:val="00AF642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F6429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AF64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0453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3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5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1118">
          <w:marLeft w:val="0"/>
          <w:marRight w:val="0"/>
          <w:marTop w:val="0"/>
          <w:marBottom w:val="0"/>
          <w:divBdr>
            <w:top w:val="single" w:sz="6" w:space="0" w:color="D9D9D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7161E-7464-4A28-BCB8-5FE25C37E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ly4655328@outlook.com</dc:creator>
  <cp:keywords/>
  <dc:description/>
  <cp:lastModifiedBy>ly4655328@outlook.com</cp:lastModifiedBy>
  <cp:revision>3</cp:revision>
  <dcterms:created xsi:type="dcterms:W3CDTF">2023-01-10T14:34:00Z</dcterms:created>
  <dcterms:modified xsi:type="dcterms:W3CDTF">2023-01-10T14:47:00Z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2023-01-09T21:07:56Z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4e129ddc-c93e-48d3-bcd4-69f85c534270</vt:lpwstr>
  </property>
  <property fmtid="{D5CDD505-2E9C-101B-9397-08002B2CF9AE}" pid="8" name="MSIP_Label_2bbab825-a111-45e4-86a1-18cee0005896_ContentBits">
    <vt:lpwstr>2</vt:lpwstr>
  </property>
</Properties>
</file>