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A2BDD" w14:textId="77777777" w:rsidR="00AD56F6" w:rsidRPr="004A3B00" w:rsidRDefault="00AD56F6" w:rsidP="00AD56F6">
      <w:pPr>
        <w:pStyle w:val="Caption"/>
        <w:spacing w:before="0" w:after="0"/>
        <w:ind w:left="0"/>
        <w:rPr>
          <w:rFonts w:ascii="Times New Roman" w:hAnsi="Times New Roman"/>
          <w:sz w:val="24"/>
          <w:szCs w:val="24"/>
        </w:rPr>
      </w:pPr>
      <w:r w:rsidRPr="004A3B00">
        <w:rPr>
          <w:rFonts w:ascii="Times New Roman" w:hAnsi="Times New Roman"/>
          <w:sz w:val="24"/>
          <w:szCs w:val="24"/>
        </w:rPr>
        <w:t xml:space="preserve">Supplemental Table </w:t>
      </w:r>
      <w:r w:rsidRPr="004A3B00">
        <w:rPr>
          <w:rFonts w:ascii="Times New Roman" w:hAnsi="Times New Roman"/>
          <w:noProof/>
          <w:sz w:val="24"/>
          <w:szCs w:val="24"/>
        </w:rPr>
        <w:t>1</w:t>
      </w:r>
      <w:r w:rsidRPr="004A3B00">
        <w:rPr>
          <w:rFonts w:ascii="Times New Roman" w:hAnsi="Times New Roman"/>
          <w:sz w:val="24"/>
          <w:szCs w:val="24"/>
        </w:rPr>
        <w:t>. Survey Respondent and Non-Respondent</w:t>
      </w:r>
      <w:r>
        <w:rPr>
          <w:rFonts w:ascii="Times New Roman" w:hAnsi="Times New Roman"/>
          <w:sz w:val="24"/>
          <w:szCs w:val="24"/>
        </w:rPr>
        <w:t xml:space="preserve"> Analysis </w:t>
      </w:r>
    </w:p>
    <w:tbl>
      <w:tblPr>
        <w:tblStyle w:val="BayerTableStyle"/>
        <w:tblW w:w="9981" w:type="dxa"/>
        <w:tblLook w:val="04A0" w:firstRow="1" w:lastRow="0" w:firstColumn="1" w:lastColumn="0" w:noHBand="0" w:noVBand="1"/>
      </w:tblPr>
      <w:tblGrid>
        <w:gridCol w:w="3099"/>
        <w:gridCol w:w="2256"/>
        <w:gridCol w:w="2475"/>
        <w:gridCol w:w="2131"/>
        <w:gridCol w:w="20"/>
      </w:tblGrid>
      <w:tr w:rsidR="00AD56F6" w:rsidRPr="004A3B00" w14:paraId="7F98FA48" w14:textId="77777777" w:rsidTr="00DC12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  <w:noWrap/>
            <w:hideMark/>
          </w:tcPr>
          <w:p w14:paraId="01D19302" w14:textId="77777777" w:rsidR="00AD56F6" w:rsidRPr="004A3B00" w:rsidRDefault="00AD56F6" w:rsidP="00DC126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2240" w:type="dxa"/>
            <w:noWrap/>
            <w:vAlign w:val="center"/>
            <w:hideMark/>
          </w:tcPr>
          <w:p w14:paraId="60015F68" w14:textId="0A20D7AE" w:rsidR="00AD56F6" w:rsidRPr="004A3B00" w:rsidRDefault="00AD56F6" w:rsidP="00DC126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b/>
                <w:bCs/>
                <w:color w:val="000000"/>
                <w:sz w:val="24"/>
                <w:lang w:eastAsia="ko-KR"/>
              </w:rPr>
              <w:t>Respondents</w:t>
            </w:r>
            <w:r w:rsidR="00177F94">
              <w:rPr>
                <w:rFonts w:ascii="Times New Roman" w:hAnsi="Times New Roman"/>
                <w:b/>
                <w:bCs/>
                <w:color w:val="000000"/>
                <w:sz w:val="24"/>
                <w:lang w:eastAsia="ko-KR"/>
              </w:rPr>
              <w:t>*</w:t>
            </w:r>
          </w:p>
        </w:tc>
        <w:tc>
          <w:tcPr>
            <w:tcW w:w="2459" w:type="dxa"/>
            <w:noWrap/>
            <w:vAlign w:val="center"/>
            <w:hideMark/>
          </w:tcPr>
          <w:p w14:paraId="2FB61504" w14:textId="4B0F83E0" w:rsidR="00AD56F6" w:rsidRPr="004A3B00" w:rsidRDefault="00AD56F6" w:rsidP="00DC126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b/>
                <w:bCs/>
                <w:color w:val="000000"/>
                <w:sz w:val="24"/>
                <w:lang w:eastAsia="ko-KR"/>
              </w:rPr>
              <w:t>Non-Respondents</w:t>
            </w:r>
            <w:r w:rsidR="00177F94">
              <w:rPr>
                <w:rFonts w:ascii="Times New Roman" w:hAnsi="Times New Roman"/>
                <w:b/>
                <w:bCs/>
                <w:color w:val="000000"/>
                <w:sz w:val="24"/>
                <w:vertAlign w:val="superscript"/>
                <w:lang w:eastAsia="ko-KR"/>
              </w:rPr>
              <w:t>#</w:t>
            </w:r>
          </w:p>
        </w:tc>
        <w:tc>
          <w:tcPr>
            <w:tcW w:w="2178" w:type="dxa"/>
          </w:tcPr>
          <w:p w14:paraId="77510B13" w14:textId="77777777" w:rsidR="00AD56F6" w:rsidRPr="004A3B00" w:rsidRDefault="00AD56F6" w:rsidP="00DC126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/>
                <w:sz w:val="24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ko-KR"/>
              </w:rPr>
              <w:t>Standardized difference</w:t>
            </w:r>
          </w:p>
        </w:tc>
        <w:tc>
          <w:tcPr>
            <w:tcW w:w="21" w:type="dxa"/>
          </w:tcPr>
          <w:p w14:paraId="7B22C2D2" w14:textId="77777777" w:rsidR="00AD56F6" w:rsidRPr="004A3B00" w:rsidRDefault="00AD56F6" w:rsidP="00DC126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000000"/>
                <w:sz w:val="24"/>
                <w:lang w:eastAsia="ko-KR"/>
              </w:rPr>
            </w:pPr>
          </w:p>
        </w:tc>
      </w:tr>
      <w:tr w:rsidR="00AD56F6" w:rsidRPr="004A3B00" w14:paraId="19B440E4" w14:textId="77777777" w:rsidTr="00DC1266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  <w:shd w:val="clear" w:color="auto" w:fill="auto"/>
            <w:noWrap/>
            <w:hideMark/>
          </w:tcPr>
          <w:p w14:paraId="2AC69012" w14:textId="77777777" w:rsidR="00AD56F6" w:rsidRPr="004A3B00" w:rsidRDefault="00AD56F6" w:rsidP="00DC1266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b/>
                <w:bCs/>
                <w:color w:val="000000"/>
                <w:sz w:val="24"/>
                <w:lang w:eastAsia="ko-KR"/>
              </w:rPr>
              <w:t xml:space="preserve">Number of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ko-KR"/>
              </w:rPr>
              <w:t>patient</w:t>
            </w:r>
            <w:r w:rsidRPr="004A3B00">
              <w:rPr>
                <w:rFonts w:ascii="Times New Roman" w:hAnsi="Times New Roman"/>
                <w:b/>
                <w:bCs/>
                <w:color w:val="000000"/>
                <w:sz w:val="24"/>
                <w:lang w:eastAsia="ko-KR"/>
              </w:rPr>
              <w:t>s, n (%)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14:paraId="1E91DC61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610 (3.8</w:t>
            </w:r>
            <w:r>
              <w:rPr>
                <w:rFonts w:ascii="Times New Roman" w:hAnsi="Times New Roman"/>
                <w:color w:val="000000"/>
                <w:sz w:val="24"/>
                <w:lang w:eastAsia="ko-KR"/>
              </w:rPr>
              <w:t>%</w:t>
            </w: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)</w:t>
            </w:r>
          </w:p>
        </w:tc>
        <w:tc>
          <w:tcPr>
            <w:tcW w:w="2459" w:type="dxa"/>
            <w:shd w:val="clear" w:color="auto" w:fill="auto"/>
            <w:noWrap/>
            <w:hideMark/>
          </w:tcPr>
          <w:p w14:paraId="5CC046E9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15,298 (96.2</w:t>
            </w:r>
            <w:r>
              <w:rPr>
                <w:rFonts w:ascii="Times New Roman" w:hAnsi="Times New Roman"/>
                <w:color w:val="000000"/>
                <w:sz w:val="24"/>
                <w:lang w:eastAsia="ko-KR"/>
              </w:rPr>
              <w:t>%</w:t>
            </w: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)</w:t>
            </w:r>
          </w:p>
        </w:tc>
        <w:tc>
          <w:tcPr>
            <w:tcW w:w="2178" w:type="dxa"/>
          </w:tcPr>
          <w:p w14:paraId="576D3208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21" w:type="dxa"/>
          </w:tcPr>
          <w:p w14:paraId="1325517F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</w:p>
        </w:tc>
      </w:tr>
      <w:tr w:rsidR="00AD56F6" w:rsidRPr="004A3B00" w14:paraId="0B3EC1A0" w14:textId="77777777" w:rsidTr="00DC1266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  <w:shd w:val="clear" w:color="auto" w:fill="auto"/>
            <w:noWrap/>
            <w:hideMark/>
          </w:tcPr>
          <w:p w14:paraId="332A36CE" w14:textId="77777777" w:rsidR="00AD56F6" w:rsidRPr="004A3B00" w:rsidRDefault="00AD56F6" w:rsidP="00DC1266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ko-KR"/>
              </w:rPr>
              <w:t>Current</w:t>
            </w:r>
            <w:r w:rsidRPr="004A3B00">
              <w:rPr>
                <w:rFonts w:ascii="Times New Roman" w:hAnsi="Times New Roman"/>
                <w:b/>
                <w:bCs/>
                <w:color w:val="000000"/>
                <w:sz w:val="24"/>
                <w:lang w:eastAsia="ko-K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ko-KR"/>
              </w:rPr>
              <w:t>A</w:t>
            </w:r>
            <w:r w:rsidRPr="004A3B00">
              <w:rPr>
                <w:rFonts w:ascii="Times New Roman" w:hAnsi="Times New Roman"/>
                <w:b/>
                <w:bCs/>
                <w:color w:val="000000"/>
                <w:sz w:val="24"/>
                <w:lang w:eastAsia="ko-KR"/>
              </w:rPr>
              <w:t>ge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ko-KR"/>
              </w:rPr>
              <w:t>,</w:t>
            </w:r>
            <w:r w:rsidRPr="004A3B00">
              <w:rPr>
                <w:rFonts w:ascii="Times New Roman" w:hAnsi="Times New Roman"/>
                <w:b/>
                <w:bCs/>
                <w:color w:val="000000"/>
                <w:sz w:val="24"/>
                <w:lang w:eastAsia="ko-K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ko-KR"/>
              </w:rPr>
              <w:t xml:space="preserve">mean </w:t>
            </w:r>
            <w:r w:rsidRPr="004A3B00">
              <w:rPr>
                <w:rFonts w:ascii="Times New Roman" w:hAnsi="Times New Roman"/>
                <w:b/>
                <w:bCs/>
                <w:color w:val="000000"/>
                <w:sz w:val="24"/>
                <w:lang w:eastAsia="ko-KR"/>
              </w:rPr>
              <w:t>(SD)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14:paraId="75855DB7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73.3 (10.6)</w:t>
            </w:r>
          </w:p>
        </w:tc>
        <w:tc>
          <w:tcPr>
            <w:tcW w:w="2459" w:type="dxa"/>
            <w:shd w:val="clear" w:color="auto" w:fill="auto"/>
            <w:noWrap/>
            <w:hideMark/>
          </w:tcPr>
          <w:p w14:paraId="1869305E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74.8 (11.9)</w:t>
            </w:r>
          </w:p>
        </w:tc>
        <w:tc>
          <w:tcPr>
            <w:tcW w:w="2178" w:type="dxa"/>
          </w:tcPr>
          <w:p w14:paraId="1671356E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ko-KR"/>
              </w:rPr>
              <w:t>-0.13</w:t>
            </w:r>
          </w:p>
        </w:tc>
        <w:tc>
          <w:tcPr>
            <w:tcW w:w="21" w:type="dxa"/>
          </w:tcPr>
          <w:p w14:paraId="101B880B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</w:p>
        </w:tc>
      </w:tr>
      <w:tr w:rsidR="00AD56F6" w:rsidRPr="004A3B00" w14:paraId="4766AB86" w14:textId="77777777" w:rsidTr="00DC1266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  <w:shd w:val="clear" w:color="auto" w:fill="auto"/>
            <w:noWrap/>
            <w:hideMark/>
          </w:tcPr>
          <w:p w14:paraId="0196D060" w14:textId="77777777" w:rsidR="00AD56F6" w:rsidRPr="004A3B00" w:rsidRDefault="00AD56F6" w:rsidP="00DC1266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b/>
                <w:bCs/>
                <w:color w:val="000000"/>
                <w:sz w:val="24"/>
                <w:lang w:eastAsia="ko-KR"/>
              </w:rPr>
              <w:t>Gender, Female, n (%)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14:paraId="11C49DAA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334 (54.8</w:t>
            </w:r>
            <w:r>
              <w:rPr>
                <w:rFonts w:ascii="Times New Roman" w:hAnsi="Times New Roman"/>
                <w:color w:val="000000"/>
                <w:sz w:val="24"/>
                <w:lang w:eastAsia="ko-KR"/>
              </w:rPr>
              <w:t>%)</w:t>
            </w:r>
          </w:p>
        </w:tc>
        <w:tc>
          <w:tcPr>
            <w:tcW w:w="2459" w:type="dxa"/>
            <w:shd w:val="clear" w:color="auto" w:fill="auto"/>
            <w:noWrap/>
            <w:hideMark/>
          </w:tcPr>
          <w:p w14:paraId="3EE12B5F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8,474 (55.4</w:t>
            </w:r>
            <w:r>
              <w:rPr>
                <w:rFonts w:ascii="Times New Roman" w:hAnsi="Times New Roman"/>
                <w:color w:val="000000"/>
                <w:sz w:val="24"/>
                <w:lang w:eastAsia="ko-KR"/>
              </w:rPr>
              <w:t>%)</w:t>
            </w:r>
          </w:p>
        </w:tc>
        <w:tc>
          <w:tcPr>
            <w:tcW w:w="2178" w:type="dxa"/>
          </w:tcPr>
          <w:p w14:paraId="5F49ABB9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ko-KR"/>
              </w:rPr>
              <w:t>0.11</w:t>
            </w:r>
          </w:p>
        </w:tc>
        <w:tc>
          <w:tcPr>
            <w:tcW w:w="21" w:type="dxa"/>
          </w:tcPr>
          <w:p w14:paraId="284DB006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</w:p>
        </w:tc>
      </w:tr>
      <w:tr w:rsidR="00AD56F6" w:rsidRPr="004A3B00" w14:paraId="299D1F57" w14:textId="77777777" w:rsidTr="00DC1266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  <w:shd w:val="clear" w:color="auto" w:fill="auto"/>
            <w:noWrap/>
            <w:hideMark/>
          </w:tcPr>
          <w:p w14:paraId="48CF093F" w14:textId="77777777" w:rsidR="00AD56F6" w:rsidRPr="004A3B00" w:rsidRDefault="00AD56F6" w:rsidP="00DC1266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b/>
                <w:bCs/>
                <w:color w:val="000000"/>
                <w:sz w:val="24"/>
                <w:lang w:eastAsia="ko-KR"/>
              </w:rPr>
              <w:t>Residence Region, n (%)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14:paraId="49A2A05C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2459" w:type="dxa"/>
            <w:shd w:val="clear" w:color="auto" w:fill="auto"/>
            <w:noWrap/>
            <w:hideMark/>
          </w:tcPr>
          <w:p w14:paraId="7EEEC787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ko-KR"/>
              </w:rPr>
            </w:pPr>
          </w:p>
        </w:tc>
        <w:tc>
          <w:tcPr>
            <w:tcW w:w="2178" w:type="dxa"/>
          </w:tcPr>
          <w:p w14:paraId="29698BA4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ko-KR"/>
              </w:rPr>
            </w:pPr>
          </w:p>
        </w:tc>
        <w:tc>
          <w:tcPr>
            <w:tcW w:w="21" w:type="dxa"/>
          </w:tcPr>
          <w:p w14:paraId="511EE752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ko-KR"/>
              </w:rPr>
            </w:pPr>
          </w:p>
        </w:tc>
      </w:tr>
      <w:tr w:rsidR="00AD56F6" w:rsidRPr="004A3B00" w14:paraId="74C4A869" w14:textId="77777777" w:rsidTr="00DC1266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  <w:shd w:val="clear" w:color="auto" w:fill="auto"/>
            <w:noWrap/>
            <w:hideMark/>
          </w:tcPr>
          <w:p w14:paraId="0BC80B53" w14:textId="77777777" w:rsidR="00AD56F6" w:rsidRPr="004A3B00" w:rsidRDefault="00AD56F6" w:rsidP="00DC1266">
            <w:pPr>
              <w:spacing w:line="240" w:lineRule="auto"/>
              <w:ind w:left="36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Northeast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14:paraId="146723E8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80 (13.1</w:t>
            </w:r>
            <w:r>
              <w:rPr>
                <w:rFonts w:ascii="Times New Roman" w:hAnsi="Times New Roman"/>
                <w:color w:val="000000"/>
                <w:sz w:val="24"/>
                <w:lang w:eastAsia="ko-KR"/>
              </w:rPr>
              <w:t>%)</w:t>
            </w:r>
          </w:p>
        </w:tc>
        <w:tc>
          <w:tcPr>
            <w:tcW w:w="2459" w:type="dxa"/>
            <w:shd w:val="clear" w:color="auto" w:fill="auto"/>
            <w:noWrap/>
            <w:hideMark/>
          </w:tcPr>
          <w:p w14:paraId="53D929F6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2,654 (17.3</w:t>
            </w:r>
            <w:r>
              <w:rPr>
                <w:rFonts w:ascii="Times New Roman" w:hAnsi="Times New Roman"/>
                <w:color w:val="000000"/>
                <w:sz w:val="24"/>
                <w:lang w:eastAsia="ko-KR"/>
              </w:rPr>
              <w:t>%)</w:t>
            </w:r>
          </w:p>
        </w:tc>
        <w:tc>
          <w:tcPr>
            <w:tcW w:w="2178" w:type="dxa"/>
          </w:tcPr>
          <w:p w14:paraId="4D2BA26D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ko-KR"/>
              </w:rPr>
              <w:t>0.25</w:t>
            </w:r>
          </w:p>
        </w:tc>
        <w:tc>
          <w:tcPr>
            <w:tcW w:w="21" w:type="dxa"/>
          </w:tcPr>
          <w:p w14:paraId="1E030432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</w:p>
        </w:tc>
      </w:tr>
      <w:tr w:rsidR="00AD56F6" w:rsidRPr="004A3B00" w14:paraId="4500C5FF" w14:textId="77777777" w:rsidTr="00DC1266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  <w:shd w:val="clear" w:color="auto" w:fill="auto"/>
            <w:noWrap/>
            <w:hideMark/>
          </w:tcPr>
          <w:p w14:paraId="377DB177" w14:textId="77777777" w:rsidR="00AD56F6" w:rsidRPr="004A3B00" w:rsidRDefault="00AD56F6" w:rsidP="00DC1266">
            <w:pPr>
              <w:spacing w:line="240" w:lineRule="auto"/>
              <w:ind w:left="36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Midwest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14:paraId="6C0DFCAB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412 (67.5</w:t>
            </w:r>
            <w:r>
              <w:rPr>
                <w:rFonts w:ascii="Times New Roman" w:hAnsi="Times New Roman"/>
                <w:color w:val="000000"/>
                <w:sz w:val="24"/>
                <w:lang w:eastAsia="ko-KR"/>
              </w:rPr>
              <w:t>%)</w:t>
            </w:r>
          </w:p>
        </w:tc>
        <w:tc>
          <w:tcPr>
            <w:tcW w:w="2459" w:type="dxa"/>
            <w:shd w:val="clear" w:color="auto" w:fill="auto"/>
            <w:noWrap/>
            <w:hideMark/>
          </w:tcPr>
          <w:p w14:paraId="6FA30F2C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9,171 (59.9</w:t>
            </w:r>
            <w:r>
              <w:rPr>
                <w:rFonts w:ascii="Times New Roman" w:hAnsi="Times New Roman"/>
                <w:color w:val="000000"/>
                <w:sz w:val="24"/>
                <w:lang w:eastAsia="ko-KR"/>
              </w:rPr>
              <w:t>%)</w:t>
            </w:r>
          </w:p>
        </w:tc>
        <w:tc>
          <w:tcPr>
            <w:tcW w:w="2178" w:type="dxa"/>
          </w:tcPr>
          <w:p w14:paraId="5D8A1048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21" w:type="dxa"/>
          </w:tcPr>
          <w:p w14:paraId="149F7965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</w:p>
        </w:tc>
      </w:tr>
      <w:tr w:rsidR="00AD56F6" w:rsidRPr="004A3B00" w14:paraId="32B904CA" w14:textId="77777777" w:rsidTr="00DC1266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  <w:shd w:val="clear" w:color="auto" w:fill="auto"/>
            <w:noWrap/>
            <w:hideMark/>
          </w:tcPr>
          <w:p w14:paraId="49B8AB37" w14:textId="77777777" w:rsidR="00AD56F6" w:rsidRPr="004A3B00" w:rsidRDefault="00AD56F6" w:rsidP="00DC1266">
            <w:pPr>
              <w:spacing w:line="240" w:lineRule="auto"/>
              <w:ind w:left="36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South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14:paraId="4C8D462E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101 (16.6</w:t>
            </w:r>
            <w:r>
              <w:rPr>
                <w:rFonts w:ascii="Times New Roman" w:hAnsi="Times New Roman"/>
                <w:color w:val="000000"/>
                <w:sz w:val="24"/>
                <w:lang w:eastAsia="ko-KR"/>
              </w:rPr>
              <w:t>%)</w:t>
            </w:r>
          </w:p>
        </w:tc>
        <w:tc>
          <w:tcPr>
            <w:tcW w:w="2459" w:type="dxa"/>
            <w:shd w:val="clear" w:color="auto" w:fill="auto"/>
            <w:noWrap/>
            <w:hideMark/>
          </w:tcPr>
          <w:p w14:paraId="62CA2D73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2,570 (16.8</w:t>
            </w:r>
            <w:r>
              <w:rPr>
                <w:rFonts w:ascii="Times New Roman" w:hAnsi="Times New Roman"/>
                <w:color w:val="000000"/>
                <w:sz w:val="24"/>
                <w:lang w:eastAsia="ko-KR"/>
              </w:rPr>
              <w:t>%)</w:t>
            </w:r>
          </w:p>
        </w:tc>
        <w:tc>
          <w:tcPr>
            <w:tcW w:w="2178" w:type="dxa"/>
          </w:tcPr>
          <w:p w14:paraId="013E6D59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21" w:type="dxa"/>
          </w:tcPr>
          <w:p w14:paraId="52F59745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</w:p>
        </w:tc>
      </w:tr>
      <w:tr w:rsidR="00AD56F6" w:rsidRPr="004A3B00" w14:paraId="24D0B01E" w14:textId="77777777" w:rsidTr="00DC1266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  <w:shd w:val="clear" w:color="auto" w:fill="auto"/>
            <w:noWrap/>
            <w:hideMark/>
          </w:tcPr>
          <w:p w14:paraId="7EF98CB3" w14:textId="77777777" w:rsidR="00AD56F6" w:rsidRPr="004A3B00" w:rsidRDefault="00AD56F6" w:rsidP="00DC1266">
            <w:pPr>
              <w:spacing w:line="240" w:lineRule="auto"/>
              <w:ind w:left="36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West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14:paraId="4697AEA1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17 (2.8</w:t>
            </w:r>
            <w:r>
              <w:rPr>
                <w:rFonts w:ascii="Times New Roman" w:hAnsi="Times New Roman"/>
                <w:color w:val="000000"/>
                <w:sz w:val="24"/>
                <w:lang w:eastAsia="ko-KR"/>
              </w:rPr>
              <w:t>%)</w:t>
            </w:r>
          </w:p>
        </w:tc>
        <w:tc>
          <w:tcPr>
            <w:tcW w:w="2459" w:type="dxa"/>
            <w:shd w:val="clear" w:color="auto" w:fill="auto"/>
            <w:noWrap/>
            <w:hideMark/>
          </w:tcPr>
          <w:p w14:paraId="44133D37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901 (5.9</w:t>
            </w:r>
            <w:r>
              <w:rPr>
                <w:rFonts w:ascii="Times New Roman" w:hAnsi="Times New Roman"/>
                <w:color w:val="000000"/>
                <w:sz w:val="24"/>
                <w:lang w:eastAsia="ko-KR"/>
              </w:rPr>
              <w:t>%)</w:t>
            </w:r>
          </w:p>
        </w:tc>
        <w:tc>
          <w:tcPr>
            <w:tcW w:w="2178" w:type="dxa"/>
          </w:tcPr>
          <w:p w14:paraId="312041F2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21" w:type="dxa"/>
          </w:tcPr>
          <w:p w14:paraId="3D8EA806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</w:p>
        </w:tc>
      </w:tr>
      <w:tr w:rsidR="00AD56F6" w:rsidRPr="004A3B00" w14:paraId="7510CFDD" w14:textId="77777777" w:rsidTr="00DC1266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  <w:shd w:val="clear" w:color="auto" w:fill="auto"/>
            <w:noWrap/>
            <w:hideMark/>
          </w:tcPr>
          <w:p w14:paraId="750142BE" w14:textId="77777777" w:rsidR="00AD56F6" w:rsidRPr="004A3B00" w:rsidRDefault="00AD56F6" w:rsidP="00DC1266">
            <w:pPr>
              <w:spacing w:line="240" w:lineRule="auto"/>
              <w:ind w:left="36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Unknown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14:paraId="4C6A56AD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0 (0.0</w:t>
            </w:r>
            <w:r>
              <w:rPr>
                <w:rFonts w:ascii="Times New Roman" w:hAnsi="Times New Roman"/>
                <w:color w:val="000000"/>
                <w:sz w:val="24"/>
                <w:lang w:eastAsia="ko-KR"/>
              </w:rPr>
              <w:t>%)</w:t>
            </w:r>
          </w:p>
        </w:tc>
        <w:tc>
          <w:tcPr>
            <w:tcW w:w="2459" w:type="dxa"/>
            <w:shd w:val="clear" w:color="auto" w:fill="auto"/>
            <w:noWrap/>
            <w:hideMark/>
          </w:tcPr>
          <w:p w14:paraId="268C1B2B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2 (0.0</w:t>
            </w:r>
            <w:r>
              <w:rPr>
                <w:rFonts w:ascii="Times New Roman" w:hAnsi="Times New Roman"/>
                <w:color w:val="000000"/>
                <w:sz w:val="24"/>
                <w:lang w:eastAsia="ko-KR"/>
              </w:rPr>
              <w:t>%)</w:t>
            </w:r>
          </w:p>
        </w:tc>
        <w:tc>
          <w:tcPr>
            <w:tcW w:w="2178" w:type="dxa"/>
          </w:tcPr>
          <w:p w14:paraId="67FAFECF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21" w:type="dxa"/>
          </w:tcPr>
          <w:p w14:paraId="230E4243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</w:p>
        </w:tc>
      </w:tr>
      <w:tr w:rsidR="00AD56F6" w:rsidRPr="004A3B00" w14:paraId="1709949C" w14:textId="77777777" w:rsidTr="00DC1266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  <w:shd w:val="clear" w:color="auto" w:fill="auto"/>
            <w:noWrap/>
            <w:hideMark/>
          </w:tcPr>
          <w:p w14:paraId="21035516" w14:textId="77777777" w:rsidR="00AD56F6" w:rsidRPr="004A3B00" w:rsidRDefault="00AD56F6" w:rsidP="00DC1266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b/>
                <w:bCs/>
                <w:color w:val="000000"/>
                <w:sz w:val="24"/>
                <w:lang w:eastAsia="ko-KR"/>
              </w:rPr>
              <w:t>Plan Type, n (%)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14:paraId="17E3F3F4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2459" w:type="dxa"/>
            <w:shd w:val="clear" w:color="auto" w:fill="auto"/>
            <w:noWrap/>
            <w:hideMark/>
          </w:tcPr>
          <w:p w14:paraId="1F128BA5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ko-KR"/>
              </w:rPr>
            </w:pPr>
          </w:p>
        </w:tc>
        <w:tc>
          <w:tcPr>
            <w:tcW w:w="2178" w:type="dxa"/>
          </w:tcPr>
          <w:p w14:paraId="2583EEAB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ko-KR"/>
              </w:rPr>
            </w:pPr>
          </w:p>
        </w:tc>
        <w:tc>
          <w:tcPr>
            <w:tcW w:w="21" w:type="dxa"/>
          </w:tcPr>
          <w:p w14:paraId="5167D2AA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ko-KR"/>
              </w:rPr>
            </w:pPr>
          </w:p>
        </w:tc>
      </w:tr>
      <w:tr w:rsidR="00AD56F6" w:rsidRPr="004A3B00" w14:paraId="5692A9A7" w14:textId="77777777" w:rsidTr="00DC1266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  <w:shd w:val="clear" w:color="auto" w:fill="auto"/>
            <w:noWrap/>
            <w:hideMark/>
          </w:tcPr>
          <w:p w14:paraId="6596D7C5" w14:textId="77777777" w:rsidR="00AD56F6" w:rsidRPr="004A3B00" w:rsidRDefault="00AD56F6" w:rsidP="00DC1266">
            <w:pPr>
              <w:spacing w:line="240" w:lineRule="auto"/>
              <w:ind w:left="36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HMO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14:paraId="66E09C1F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385 (63.1</w:t>
            </w:r>
            <w:r>
              <w:rPr>
                <w:rFonts w:ascii="Times New Roman" w:hAnsi="Times New Roman"/>
                <w:color w:val="000000"/>
                <w:sz w:val="24"/>
                <w:lang w:eastAsia="ko-KR"/>
              </w:rPr>
              <w:t>%)</w:t>
            </w:r>
          </w:p>
        </w:tc>
        <w:tc>
          <w:tcPr>
            <w:tcW w:w="2459" w:type="dxa"/>
            <w:shd w:val="clear" w:color="auto" w:fill="auto"/>
            <w:noWrap/>
            <w:hideMark/>
          </w:tcPr>
          <w:p w14:paraId="51D23F41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9,092 (59.4</w:t>
            </w:r>
            <w:r>
              <w:rPr>
                <w:rFonts w:ascii="Times New Roman" w:hAnsi="Times New Roman"/>
                <w:color w:val="000000"/>
                <w:sz w:val="24"/>
                <w:lang w:eastAsia="ko-KR"/>
              </w:rPr>
              <w:t>%)</w:t>
            </w:r>
          </w:p>
        </w:tc>
        <w:tc>
          <w:tcPr>
            <w:tcW w:w="2178" w:type="dxa"/>
          </w:tcPr>
          <w:p w14:paraId="09D19355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ko-KR"/>
              </w:rPr>
              <w:t>0.13</w:t>
            </w:r>
          </w:p>
        </w:tc>
        <w:tc>
          <w:tcPr>
            <w:tcW w:w="21" w:type="dxa"/>
          </w:tcPr>
          <w:p w14:paraId="480DDAE0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</w:p>
        </w:tc>
      </w:tr>
      <w:tr w:rsidR="00AD56F6" w:rsidRPr="004A3B00" w14:paraId="6D75800A" w14:textId="77777777" w:rsidTr="00DC1266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  <w:shd w:val="clear" w:color="auto" w:fill="auto"/>
            <w:noWrap/>
            <w:hideMark/>
          </w:tcPr>
          <w:p w14:paraId="5383432F" w14:textId="77777777" w:rsidR="00AD56F6" w:rsidRPr="004A3B00" w:rsidRDefault="00AD56F6" w:rsidP="00DC1266">
            <w:pPr>
              <w:spacing w:line="240" w:lineRule="auto"/>
              <w:ind w:left="36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PPO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14:paraId="6DB541E8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210 (34.4</w:t>
            </w:r>
            <w:r>
              <w:rPr>
                <w:rFonts w:ascii="Times New Roman" w:hAnsi="Times New Roman"/>
                <w:color w:val="000000"/>
                <w:sz w:val="24"/>
                <w:lang w:eastAsia="ko-KR"/>
              </w:rPr>
              <w:t>%)</w:t>
            </w:r>
          </w:p>
        </w:tc>
        <w:tc>
          <w:tcPr>
            <w:tcW w:w="2459" w:type="dxa"/>
            <w:shd w:val="clear" w:color="auto" w:fill="auto"/>
            <w:noWrap/>
            <w:hideMark/>
          </w:tcPr>
          <w:p w14:paraId="5DAE4755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5,641 (36.9</w:t>
            </w:r>
            <w:r>
              <w:rPr>
                <w:rFonts w:ascii="Times New Roman" w:hAnsi="Times New Roman"/>
                <w:color w:val="000000"/>
                <w:sz w:val="24"/>
                <w:lang w:eastAsia="ko-KR"/>
              </w:rPr>
              <w:t>%)</w:t>
            </w:r>
          </w:p>
        </w:tc>
        <w:tc>
          <w:tcPr>
            <w:tcW w:w="2178" w:type="dxa"/>
          </w:tcPr>
          <w:p w14:paraId="01F37102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21" w:type="dxa"/>
          </w:tcPr>
          <w:p w14:paraId="73430721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</w:p>
        </w:tc>
      </w:tr>
      <w:tr w:rsidR="00AD56F6" w:rsidRPr="004A3B00" w14:paraId="06D38B7F" w14:textId="77777777" w:rsidTr="00DC1266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  <w:shd w:val="clear" w:color="auto" w:fill="auto"/>
            <w:noWrap/>
            <w:hideMark/>
          </w:tcPr>
          <w:p w14:paraId="4FBDE490" w14:textId="77777777" w:rsidR="00AD56F6" w:rsidRPr="004A3B00" w:rsidRDefault="00AD56F6" w:rsidP="00DC1266">
            <w:pPr>
              <w:spacing w:line="240" w:lineRule="auto"/>
              <w:ind w:left="36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CDHP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14:paraId="42F63590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15 (2.5</w:t>
            </w:r>
            <w:r>
              <w:rPr>
                <w:rFonts w:ascii="Times New Roman" w:hAnsi="Times New Roman"/>
                <w:color w:val="000000"/>
                <w:sz w:val="24"/>
                <w:lang w:eastAsia="ko-KR"/>
              </w:rPr>
              <w:t>%)</w:t>
            </w:r>
          </w:p>
        </w:tc>
        <w:tc>
          <w:tcPr>
            <w:tcW w:w="2459" w:type="dxa"/>
            <w:shd w:val="clear" w:color="auto" w:fill="auto"/>
            <w:noWrap/>
            <w:hideMark/>
          </w:tcPr>
          <w:p w14:paraId="7A71B990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565 (3.7</w:t>
            </w:r>
            <w:r>
              <w:rPr>
                <w:rFonts w:ascii="Times New Roman" w:hAnsi="Times New Roman"/>
                <w:color w:val="000000"/>
                <w:sz w:val="24"/>
                <w:lang w:eastAsia="ko-KR"/>
              </w:rPr>
              <w:t>%)</w:t>
            </w:r>
          </w:p>
        </w:tc>
        <w:tc>
          <w:tcPr>
            <w:tcW w:w="2178" w:type="dxa"/>
          </w:tcPr>
          <w:p w14:paraId="77E8CADC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21" w:type="dxa"/>
          </w:tcPr>
          <w:p w14:paraId="38BB5C5F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</w:p>
        </w:tc>
      </w:tr>
      <w:tr w:rsidR="00AD56F6" w:rsidRPr="004A3B00" w14:paraId="4C5B85D2" w14:textId="77777777" w:rsidTr="00DC1266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  <w:shd w:val="clear" w:color="auto" w:fill="auto"/>
            <w:noWrap/>
            <w:hideMark/>
          </w:tcPr>
          <w:p w14:paraId="7C9B3896" w14:textId="77777777" w:rsidR="00AD56F6" w:rsidRPr="004A3B00" w:rsidRDefault="00AD56F6" w:rsidP="00DC1266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b/>
                <w:bCs/>
                <w:color w:val="000000"/>
                <w:sz w:val="24"/>
                <w:lang w:eastAsia="ko-KR"/>
              </w:rPr>
              <w:t>Insurance Type, n (%)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14:paraId="69D6CE32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2459" w:type="dxa"/>
            <w:shd w:val="clear" w:color="auto" w:fill="auto"/>
            <w:noWrap/>
            <w:hideMark/>
          </w:tcPr>
          <w:p w14:paraId="70B1502B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ko-KR"/>
              </w:rPr>
            </w:pPr>
          </w:p>
        </w:tc>
        <w:tc>
          <w:tcPr>
            <w:tcW w:w="2178" w:type="dxa"/>
          </w:tcPr>
          <w:p w14:paraId="5D5D7310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ko-KR"/>
              </w:rPr>
            </w:pPr>
          </w:p>
        </w:tc>
        <w:tc>
          <w:tcPr>
            <w:tcW w:w="21" w:type="dxa"/>
          </w:tcPr>
          <w:p w14:paraId="651406F3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ko-KR"/>
              </w:rPr>
            </w:pPr>
          </w:p>
        </w:tc>
      </w:tr>
      <w:tr w:rsidR="00AD56F6" w:rsidRPr="004A3B00" w14:paraId="1160F5CD" w14:textId="77777777" w:rsidTr="00DC1266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  <w:shd w:val="clear" w:color="auto" w:fill="auto"/>
            <w:noWrap/>
            <w:hideMark/>
          </w:tcPr>
          <w:p w14:paraId="6E29B88E" w14:textId="77777777" w:rsidR="00AD56F6" w:rsidRPr="004A3B00" w:rsidRDefault="00AD56F6" w:rsidP="00DC1266">
            <w:pPr>
              <w:spacing w:line="240" w:lineRule="auto"/>
              <w:ind w:left="36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Medicare Advantage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14:paraId="519A15AC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511 (83.8</w:t>
            </w:r>
            <w:r>
              <w:rPr>
                <w:rFonts w:ascii="Times New Roman" w:hAnsi="Times New Roman"/>
                <w:color w:val="000000"/>
                <w:sz w:val="24"/>
                <w:lang w:eastAsia="ko-KR"/>
              </w:rPr>
              <w:t>%)</w:t>
            </w:r>
          </w:p>
        </w:tc>
        <w:tc>
          <w:tcPr>
            <w:tcW w:w="2459" w:type="dxa"/>
            <w:shd w:val="clear" w:color="auto" w:fill="auto"/>
            <w:noWrap/>
            <w:hideMark/>
          </w:tcPr>
          <w:p w14:paraId="1F3E4B84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11,836 (77.4</w:t>
            </w:r>
            <w:r>
              <w:rPr>
                <w:rFonts w:ascii="Times New Roman" w:hAnsi="Times New Roman"/>
                <w:color w:val="000000"/>
                <w:sz w:val="24"/>
                <w:lang w:eastAsia="ko-KR"/>
              </w:rPr>
              <w:t>%)</w:t>
            </w:r>
          </w:p>
        </w:tc>
        <w:tc>
          <w:tcPr>
            <w:tcW w:w="2178" w:type="dxa"/>
          </w:tcPr>
          <w:p w14:paraId="33E3CD3D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ko-KR"/>
              </w:rPr>
              <w:t>0.16</w:t>
            </w:r>
          </w:p>
        </w:tc>
        <w:tc>
          <w:tcPr>
            <w:tcW w:w="21" w:type="dxa"/>
          </w:tcPr>
          <w:p w14:paraId="45455F2C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</w:p>
        </w:tc>
      </w:tr>
      <w:tr w:rsidR="00AD56F6" w:rsidRPr="004A3B00" w14:paraId="29298CC0" w14:textId="77777777" w:rsidTr="00DC1266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  <w:shd w:val="clear" w:color="auto" w:fill="auto"/>
            <w:noWrap/>
          </w:tcPr>
          <w:p w14:paraId="4FC272A4" w14:textId="77777777" w:rsidR="00AD56F6" w:rsidRPr="004A3B00" w:rsidRDefault="00AD56F6" w:rsidP="00DC1266">
            <w:pPr>
              <w:spacing w:line="240" w:lineRule="auto"/>
              <w:ind w:left="36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Commercial</w:t>
            </w:r>
          </w:p>
        </w:tc>
        <w:tc>
          <w:tcPr>
            <w:tcW w:w="2240" w:type="dxa"/>
            <w:shd w:val="clear" w:color="auto" w:fill="auto"/>
            <w:noWrap/>
          </w:tcPr>
          <w:p w14:paraId="71B4EE1E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99 (16.2</w:t>
            </w:r>
            <w:r>
              <w:rPr>
                <w:rFonts w:ascii="Times New Roman" w:hAnsi="Times New Roman"/>
                <w:color w:val="000000"/>
                <w:sz w:val="24"/>
                <w:lang w:eastAsia="ko-KR"/>
              </w:rPr>
              <w:t>%)</w:t>
            </w:r>
          </w:p>
        </w:tc>
        <w:tc>
          <w:tcPr>
            <w:tcW w:w="2459" w:type="dxa"/>
            <w:shd w:val="clear" w:color="auto" w:fill="auto"/>
            <w:noWrap/>
          </w:tcPr>
          <w:p w14:paraId="451FEE5B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3,462 (22.6</w:t>
            </w:r>
            <w:r>
              <w:rPr>
                <w:rFonts w:ascii="Times New Roman" w:hAnsi="Times New Roman"/>
                <w:color w:val="000000"/>
                <w:sz w:val="24"/>
                <w:lang w:eastAsia="ko-KR"/>
              </w:rPr>
              <w:t>%)</w:t>
            </w:r>
          </w:p>
        </w:tc>
        <w:tc>
          <w:tcPr>
            <w:tcW w:w="2178" w:type="dxa"/>
          </w:tcPr>
          <w:p w14:paraId="750803D4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21" w:type="dxa"/>
          </w:tcPr>
          <w:p w14:paraId="4F87D600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</w:p>
        </w:tc>
      </w:tr>
      <w:tr w:rsidR="00AD56F6" w:rsidRPr="004A3B00" w14:paraId="7462BCF7" w14:textId="77777777" w:rsidTr="00DC1266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3" w:type="dxa"/>
            <w:gridSpan w:val="2"/>
            <w:shd w:val="clear" w:color="auto" w:fill="auto"/>
            <w:noWrap/>
            <w:hideMark/>
          </w:tcPr>
          <w:p w14:paraId="3A0977EB" w14:textId="77777777" w:rsidR="00AD56F6" w:rsidRPr="004A3B00" w:rsidRDefault="00AD56F6" w:rsidP="00DC1266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b/>
                <w:bCs/>
                <w:color w:val="000000"/>
                <w:sz w:val="24"/>
                <w:lang w:eastAsia="ko-KR"/>
              </w:rPr>
              <w:t>Quan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ko-KR"/>
              </w:rPr>
              <w:t xml:space="preserve"> </w:t>
            </w:r>
            <w:r w:rsidRPr="004A3B00">
              <w:rPr>
                <w:rFonts w:ascii="Times New Roman" w:hAnsi="Times New Roman"/>
                <w:b/>
                <w:bCs/>
                <w:color w:val="000000"/>
                <w:sz w:val="24"/>
                <w:lang w:eastAsia="ko-KR"/>
              </w:rPr>
              <w:t xml:space="preserve">Enhanced Charlson Comorbidity Index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ko-KR"/>
              </w:rPr>
              <w:t>score</w:t>
            </w:r>
            <w:r w:rsidRPr="004A3B00">
              <w:rPr>
                <w:rFonts w:ascii="Times New Roman" w:hAnsi="Times New Roman"/>
                <w:b/>
                <w:bCs/>
                <w:color w:val="000000"/>
                <w:sz w:val="24"/>
                <w:lang w:eastAsia="ko-KR"/>
              </w:rPr>
              <w:t>s, n (%)</w:t>
            </w:r>
          </w:p>
        </w:tc>
        <w:tc>
          <w:tcPr>
            <w:tcW w:w="2459" w:type="dxa"/>
            <w:shd w:val="clear" w:color="auto" w:fill="auto"/>
            <w:noWrap/>
            <w:hideMark/>
          </w:tcPr>
          <w:p w14:paraId="184A47DE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ko-KR"/>
              </w:rPr>
            </w:pPr>
          </w:p>
        </w:tc>
        <w:tc>
          <w:tcPr>
            <w:tcW w:w="2178" w:type="dxa"/>
          </w:tcPr>
          <w:p w14:paraId="74B3CCC9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ko-KR"/>
              </w:rPr>
            </w:pPr>
          </w:p>
        </w:tc>
        <w:tc>
          <w:tcPr>
            <w:tcW w:w="21" w:type="dxa"/>
          </w:tcPr>
          <w:p w14:paraId="30C4439D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ko-KR"/>
              </w:rPr>
            </w:pPr>
          </w:p>
        </w:tc>
      </w:tr>
      <w:tr w:rsidR="00AD56F6" w:rsidRPr="004A3B00" w14:paraId="618E8A24" w14:textId="77777777" w:rsidTr="00DC1266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  <w:shd w:val="clear" w:color="auto" w:fill="auto"/>
            <w:noWrap/>
            <w:hideMark/>
          </w:tcPr>
          <w:p w14:paraId="0AF85542" w14:textId="77777777" w:rsidR="00AD56F6" w:rsidRPr="004A3B00" w:rsidRDefault="00AD56F6" w:rsidP="00DC1266">
            <w:pPr>
              <w:spacing w:line="240" w:lineRule="auto"/>
              <w:ind w:left="36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14:paraId="73EB6C76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22 (3.6</w:t>
            </w:r>
            <w:r>
              <w:rPr>
                <w:rFonts w:ascii="Times New Roman" w:hAnsi="Times New Roman"/>
                <w:color w:val="000000"/>
                <w:sz w:val="24"/>
                <w:lang w:eastAsia="ko-KR"/>
              </w:rPr>
              <w:t>%)</w:t>
            </w:r>
          </w:p>
        </w:tc>
        <w:tc>
          <w:tcPr>
            <w:tcW w:w="2459" w:type="dxa"/>
            <w:shd w:val="clear" w:color="auto" w:fill="auto"/>
            <w:noWrap/>
            <w:hideMark/>
          </w:tcPr>
          <w:p w14:paraId="29ACE082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1,290 (8.4</w:t>
            </w:r>
            <w:r>
              <w:rPr>
                <w:rFonts w:ascii="Times New Roman" w:hAnsi="Times New Roman"/>
                <w:color w:val="000000"/>
                <w:sz w:val="24"/>
                <w:lang w:eastAsia="ko-KR"/>
              </w:rPr>
              <w:t>%)</w:t>
            </w:r>
          </w:p>
        </w:tc>
        <w:tc>
          <w:tcPr>
            <w:tcW w:w="2178" w:type="dxa"/>
          </w:tcPr>
          <w:p w14:paraId="682D9598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21" w:type="dxa"/>
          </w:tcPr>
          <w:p w14:paraId="37D0D52A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</w:p>
        </w:tc>
      </w:tr>
      <w:tr w:rsidR="00AD56F6" w:rsidRPr="004A3B00" w14:paraId="699FACAD" w14:textId="77777777" w:rsidTr="00DC1266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  <w:shd w:val="clear" w:color="auto" w:fill="auto"/>
            <w:noWrap/>
            <w:hideMark/>
          </w:tcPr>
          <w:p w14:paraId="345677C5" w14:textId="77777777" w:rsidR="00AD56F6" w:rsidRPr="004A3B00" w:rsidRDefault="00AD56F6" w:rsidP="00DC1266">
            <w:pPr>
              <w:spacing w:line="240" w:lineRule="auto"/>
              <w:ind w:left="36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1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14:paraId="743DA198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26 (4.3</w:t>
            </w:r>
            <w:r>
              <w:rPr>
                <w:rFonts w:ascii="Times New Roman" w:hAnsi="Times New Roman"/>
                <w:color w:val="000000"/>
                <w:sz w:val="24"/>
                <w:lang w:eastAsia="ko-KR"/>
              </w:rPr>
              <w:t>%)</w:t>
            </w:r>
          </w:p>
        </w:tc>
        <w:tc>
          <w:tcPr>
            <w:tcW w:w="2459" w:type="dxa"/>
            <w:shd w:val="clear" w:color="auto" w:fill="auto"/>
            <w:noWrap/>
            <w:hideMark/>
          </w:tcPr>
          <w:p w14:paraId="7B6D4D09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942 (6.2</w:t>
            </w:r>
            <w:r>
              <w:rPr>
                <w:rFonts w:ascii="Times New Roman" w:hAnsi="Times New Roman"/>
                <w:color w:val="000000"/>
                <w:sz w:val="24"/>
                <w:lang w:eastAsia="ko-KR"/>
              </w:rPr>
              <w:t>%)</w:t>
            </w:r>
          </w:p>
        </w:tc>
        <w:tc>
          <w:tcPr>
            <w:tcW w:w="2178" w:type="dxa"/>
          </w:tcPr>
          <w:p w14:paraId="2B31462F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21" w:type="dxa"/>
          </w:tcPr>
          <w:p w14:paraId="1C5E52EA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</w:p>
        </w:tc>
      </w:tr>
      <w:tr w:rsidR="00AD56F6" w:rsidRPr="004A3B00" w14:paraId="3848F058" w14:textId="77777777" w:rsidTr="00DC1266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  <w:shd w:val="clear" w:color="auto" w:fill="auto"/>
            <w:noWrap/>
            <w:hideMark/>
          </w:tcPr>
          <w:p w14:paraId="2DB0689A" w14:textId="77777777" w:rsidR="00AD56F6" w:rsidRPr="004A3B00" w:rsidRDefault="00AD56F6" w:rsidP="00DC1266">
            <w:pPr>
              <w:spacing w:line="240" w:lineRule="auto"/>
              <w:ind w:left="36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2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14:paraId="63A9AA2B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114 (18.7</w:t>
            </w:r>
            <w:r>
              <w:rPr>
                <w:rFonts w:ascii="Times New Roman" w:hAnsi="Times New Roman"/>
                <w:color w:val="000000"/>
                <w:sz w:val="24"/>
                <w:lang w:eastAsia="ko-KR"/>
              </w:rPr>
              <w:t>%)</w:t>
            </w:r>
          </w:p>
        </w:tc>
        <w:tc>
          <w:tcPr>
            <w:tcW w:w="2459" w:type="dxa"/>
            <w:shd w:val="clear" w:color="auto" w:fill="auto"/>
            <w:noWrap/>
            <w:hideMark/>
          </w:tcPr>
          <w:p w14:paraId="7EF225BC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2,645 (17.3</w:t>
            </w:r>
            <w:r>
              <w:rPr>
                <w:rFonts w:ascii="Times New Roman" w:hAnsi="Times New Roman"/>
                <w:color w:val="000000"/>
                <w:sz w:val="24"/>
                <w:lang w:eastAsia="ko-KR"/>
              </w:rPr>
              <w:t>%)</w:t>
            </w:r>
          </w:p>
        </w:tc>
        <w:tc>
          <w:tcPr>
            <w:tcW w:w="2178" w:type="dxa"/>
          </w:tcPr>
          <w:p w14:paraId="2A9E8FA4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21" w:type="dxa"/>
          </w:tcPr>
          <w:p w14:paraId="1FF94140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</w:p>
        </w:tc>
      </w:tr>
      <w:tr w:rsidR="00AD56F6" w:rsidRPr="004A3B00" w14:paraId="4D2D1B2C" w14:textId="77777777" w:rsidTr="00DC1266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  <w:shd w:val="clear" w:color="auto" w:fill="auto"/>
            <w:noWrap/>
            <w:hideMark/>
          </w:tcPr>
          <w:p w14:paraId="61392D5E" w14:textId="77777777" w:rsidR="00AD56F6" w:rsidRPr="004A3B00" w:rsidRDefault="00AD56F6" w:rsidP="00DC1266">
            <w:pPr>
              <w:spacing w:line="240" w:lineRule="auto"/>
              <w:ind w:left="36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3+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14:paraId="698E6156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448 (73.4</w:t>
            </w:r>
            <w:r>
              <w:rPr>
                <w:rFonts w:ascii="Times New Roman" w:hAnsi="Times New Roman"/>
                <w:color w:val="000000"/>
                <w:sz w:val="24"/>
                <w:lang w:eastAsia="ko-KR"/>
              </w:rPr>
              <w:t>%)</w:t>
            </w:r>
          </w:p>
        </w:tc>
        <w:tc>
          <w:tcPr>
            <w:tcW w:w="2459" w:type="dxa"/>
            <w:shd w:val="clear" w:color="auto" w:fill="auto"/>
            <w:noWrap/>
            <w:hideMark/>
          </w:tcPr>
          <w:p w14:paraId="1639198E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10,421 (68.1</w:t>
            </w:r>
            <w:r>
              <w:rPr>
                <w:rFonts w:ascii="Times New Roman" w:hAnsi="Times New Roman"/>
                <w:color w:val="000000"/>
                <w:sz w:val="24"/>
                <w:lang w:eastAsia="ko-KR"/>
              </w:rPr>
              <w:t>%)</w:t>
            </w:r>
          </w:p>
        </w:tc>
        <w:tc>
          <w:tcPr>
            <w:tcW w:w="2178" w:type="dxa"/>
          </w:tcPr>
          <w:p w14:paraId="279612FC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</w:p>
        </w:tc>
        <w:tc>
          <w:tcPr>
            <w:tcW w:w="21" w:type="dxa"/>
          </w:tcPr>
          <w:p w14:paraId="43632271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</w:p>
        </w:tc>
      </w:tr>
      <w:tr w:rsidR="00AD56F6" w:rsidRPr="004A3B00" w14:paraId="2CAF609B" w14:textId="77777777" w:rsidTr="00DC1266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  <w:shd w:val="clear" w:color="auto" w:fill="auto"/>
            <w:noWrap/>
          </w:tcPr>
          <w:p w14:paraId="567843D2" w14:textId="77777777" w:rsidR="00AD56F6" w:rsidRPr="004A3B00" w:rsidRDefault="00AD56F6" w:rsidP="00DC1266">
            <w:pPr>
              <w:spacing w:line="240" w:lineRule="auto"/>
              <w:ind w:left="36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Mean (SD)</w:t>
            </w:r>
          </w:p>
        </w:tc>
        <w:tc>
          <w:tcPr>
            <w:tcW w:w="2240" w:type="dxa"/>
            <w:shd w:val="clear" w:color="auto" w:fill="auto"/>
            <w:noWrap/>
          </w:tcPr>
          <w:p w14:paraId="5ECEAB26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3.8 (2.0)</w:t>
            </w:r>
          </w:p>
        </w:tc>
        <w:tc>
          <w:tcPr>
            <w:tcW w:w="2459" w:type="dxa"/>
            <w:shd w:val="clear" w:color="auto" w:fill="auto"/>
            <w:noWrap/>
          </w:tcPr>
          <w:p w14:paraId="3988C52B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 w:rsidRPr="004A3B00">
              <w:rPr>
                <w:rFonts w:ascii="Times New Roman" w:hAnsi="Times New Roman"/>
                <w:color w:val="000000"/>
                <w:sz w:val="24"/>
                <w:lang w:eastAsia="ko-KR"/>
              </w:rPr>
              <w:t>3.5 (2.2)</w:t>
            </w:r>
          </w:p>
        </w:tc>
        <w:tc>
          <w:tcPr>
            <w:tcW w:w="2178" w:type="dxa"/>
          </w:tcPr>
          <w:p w14:paraId="4F00DFD5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ko-KR"/>
              </w:rPr>
              <w:t>0.11</w:t>
            </w:r>
          </w:p>
        </w:tc>
        <w:tc>
          <w:tcPr>
            <w:tcW w:w="21" w:type="dxa"/>
          </w:tcPr>
          <w:p w14:paraId="6F97C6B7" w14:textId="77777777" w:rsidR="00AD56F6" w:rsidRPr="004A3B00" w:rsidRDefault="00AD56F6" w:rsidP="00DC126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eastAsia="ko-KR"/>
              </w:rPr>
            </w:pPr>
          </w:p>
        </w:tc>
      </w:tr>
    </w:tbl>
    <w:p w14:paraId="5F19D32D" w14:textId="1168169E" w:rsidR="00AD56F6" w:rsidRPr="004A3B00" w:rsidRDefault="00177F94" w:rsidP="00AD56F6">
      <w:pPr>
        <w:pStyle w:val="BayerTableFootnot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* </w:t>
      </w:r>
      <w:r w:rsidR="00AD56F6" w:rsidRPr="004A3B00">
        <w:rPr>
          <w:rFonts w:ascii="Times New Roman" w:hAnsi="Times New Roman"/>
          <w:sz w:val="24"/>
          <w:szCs w:val="24"/>
        </w:rPr>
        <w:t>Completed the survey</w:t>
      </w:r>
      <w:r w:rsidR="00AD56F6" w:rsidRPr="004A3B00">
        <w:rPr>
          <w:rFonts w:ascii="Times New Roman" w:hAnsi="Times New Roman"/>
          <w:sz w:val="24"/>
          <w:szCs w:val="24"/>
        </w:rPr>
        <w:tab/>
      </w:r>
      <w:r w:rsidR="00AD56F6" w:rsidRPr="004A3B00">
        <w:rPr>
          <w:rFonts w:ascii="Times New Roman" w:hAnsi="Times New Roman"/>
          <w:sz w:val="24"/>
          <w:szCs w:val="24"/>
        </w:rPr>
        <w:tab/>
      </w:r>
    </w:p>
    <w:p w14:paraId="7CC76060" w14:textId="7CF29E15" w:rsidR="00AD56F6" w:rsidRPr="004A3B00" w:rsidRDefault="00177F94" w:rsidP="00AD56F6">
      <w:pPr>
        <w:pStyle w:val="BayerTableFootnot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#</w:t>
      </w:r>
      <w:r w:rsidR="00AD56F6" w:rsidRPr="004A3B00">
        <w:rPr>
          <w:rFonts w:ascii="Times New Roman" w:hAnsi="Times New Roman"/>
          <w:sz w:val="24"/>
          <w:szCs w:val="24"/>
        </w:rPr>
        <w:t xml:space="preserve"> Not contacted, refused, or excluded</w:t>
      </w:r>
      <w:r w:rsidR="00AD56F6" w:rsidRPr="004A3B00">
        <w:rPr>
          <w:rFonts w:ascii="Times New Roman" w:hAnsi="Times New Roman"/>
          <w:sz w:val="24"/>
          <w:szCs w:val="24"/>
        </w:rPr>
        <w:tab/>
      </w:r>
    </w:p>
    <w:p w14:paraId="07C94CD2" w14:textId="77777777" w:rsidR="00AD56F6" w:rsidRDefault="00AD56F6" w:rsidP="00AD56F6">
      <w:pPr>
        <w:spacing w:line="240" w:lineRule="auto"/>
        <w:rPr>
          <w:rFonts w:ascii="Times New Roman" w:hAnsi="Times New Roman"/>
          <w:sz w:val="24"/>
        </w:rPr>
      </w:pPr>
      <w:r w:rsidRPr="004A3B00">
        <w:rPr>
          <w:rFonts w:ascii="Times New Roman" w:hAnsi="Times New Roman"/>
          <w:sz w:val="24"/>
        </w:rPr>
        <w:t>CDHP: Consumer-Driven Health Products; HMO: Health Maintenance Organization; PPO: Provider Preferred Organization; SD: Standard Deviation</w:t>
      </w:r>
    </w:p>
    <w:p w14:paraId="5094D733" w14:textId="77777777" w:rsidR="00AD56F6" w:rsidRDefault="00AD56F6" w:rsidP="00AD56F6">
      <w:pPr>
        <w:spacing w:line="240" w:lineRule="auto"/>
        <w:rPr>
          <w:sz w:val="24"/>
        </w:rPr>
      </w:pPr>
    </w:p>
    <w:p w14:paraId="7CD0E6B4" w14:textId="77777777" w:rsidR="00117BC1" w:rsidRDefault="00117BC1"/>
    <w:sectPr w:rsidR="00117B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30164" w14:textId="77777777" w:rsidR="00F45923" w:rsidRDefault="00F45923" w:rsidP="00177F94">
      <w:pPr>
        <w:spacing w:line="240" w:lineRule="auto"/>
      </w:pPr>
      <w:r>
        <w:separator/>
      </w:r>
    </w:p>
  </w:endnote>
  <w:endnote w:type="continuationSeparator" w:id="0">
    <w:p w14:paraId="4019320E" w14:textId="77777777" w:rsidR="00F45923" w:rsidRDefault="00F45923" w:rsidP="00177F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649B4" w14:textId="77777777" w:rsidR="00177F94" w:rsidRDefault="00177F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94C0A" w14:textId="401C344B" w:rsidR="00177F94" w:rsidRDefault="00177F9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50F074D" wp14:editId="6A6EAD47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8c9541ab8aa38bb52ebf1ef3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BE46CF" w14:textId="7CDFD4DC" w:rsidR="00177F94" w:rsidRPr="00177F94" w:rsidRDefault="00177F94" w:rsidP="00177F94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77F9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0F074D" id="_x0000_t202" coordsize="21600,21600" o:spt="202" path="m,l,21600r21600,l21600,xe">
              <v:stroke joinstyle="miter"/>
              <v:path gradientshapeok="t" o:connecttype="rect"/>
            </v:shapetype>
            <v:shape id="MSIPCM8c9541ab8aa38bb52ebf1ef3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fill o:detectmouseclick="t"/>
              <v:textbox inset="20pt,0,,0">
                <w:txbxContent>
                  <w:p w14:paraId="0EBE46CF" w14:textId="7CDFD4DC" w:rsidR="00177F94" w:rsidRPr="00177F94" w:rsidRDefault="00177F94" w:rsidP="00177F94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77F9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89C93" w14:textId="77777777" w:rsidR="00177F94" w:rsidRDefault="00177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91C35" w14:textId="77777777" w:rsidR="00F45923" w:rsidRDefault="00F45923" w:rsidP="00177F94">
      <w:pPr>
        <w:spacing w:line="240" w:lineRule="auto"/>
      </w:pPr>
      <w:r>
        <w:separator/>
      </w:r>
    </w:p>
  </w:footnote>
  <w:footnote w:type="continuationSeparator" w:id="0">
    <w:p w14:paraId="1D5230E3" w14:textId="77777777" w:rsidR="00F45923" w:rsidRDefault="00F45923" w:rsidP="00177F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4E862" w14:textId="77777777" w:rsidR="00177F94" w:rsidRDefault="00177F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8E174" w14:textId="77777777" w:rsidR="00177F94" w:rsidRDefault="00177F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40983" w14:textId="77777777" w:rsidR="00177F94" w:rsidRDefault="00177F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F6"/>
    <w:rsid w:val="00117BC1"/>
    <w:rsid w:val="00177F94"/>
    <w:rsid w:val="00396D37"/>
    <w:rsid w:val="00774E49"/>
    <w:rsid w:val="00AD56F6"/>
    <w:rsid w:val="00D23D4D"/>
    <w:rsid w:val="00F4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9C746"/>
  <w15:chartTrackingRefBased/>
  <w15:docId w15:val="{AF69381E-2E51-4075-928C-74778744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6F6"/>
    <w:pPr>
      <w:spacing w:after="0" w:line="48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yerTableFootnote">
    <w:name w:val="Bayer Table Footnote"/>
    <w:basedOn w:val="Normal"/>
    <w:qFormat/>
    <w:rsid w:val="00AD56F6"/>
    <w:pPr>
      <w:keepNext/>
      <w:widowControl w:val="0"/>
      <w:spacing w:line="240" w:lineRule="auto"/>
      <w:ind w:left="360" w:hanging="360"/>
    </w:pPr>
    <w:rPr>
      <w:szCs w:val="20"/>
    </w:rPr>
  </w:style>
  <w:style w:type="table" w:customStyle="1" w:styleId="BayerTableStyle">
    <w:name w:val="Bayer Table Style"/>
    <w:basedOn w:val="TableNormal"/>
    <w:rsid w:val="00AD56F6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12" w:space="0" w:color="auto"/>
        <w:bottom w:val="single" w:sz="12" w:space="0" w:color="auto"/>
      </w:tblBorders>
      <w:tblCellMar>
        <w:left w:w="0" w:type="dxa"/>
        <w:right w:w="0" w:type="dxa"/>
      </w:tblCellMar>
    </w:tblPr>
    <w:tblStylePr w:type="firstRow">
      <w:rPr>
        <w:rFonts w:ascii="Arial" w:hAnsi="Arial"/>
        <w:sz w:val="20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rFonts w:ascii="Arial" w:hAnsi="Arial"/>
        <w:sz w:val="20"/>
      </w:rPr>
    </w:tblStylePr>
  </w:style>
  <w:style w:type="paragraph" w:styleId="Caption">
    <w:name w:val="caption"/>
    <w:aliases w:val="Bayer Caption,Bayer Caption Char Char Char Char,Bayer Caption Char,Bayer Caption Char Char Char,Bayer Caption Char Char"/>
    <w:basedOn w:val="Normal"/>
    <w:next w:val="Normal"/>
    <w:link w:val="CaptionChar"/>
    <w:qFormat/>
    <w:rsid w:val="00AD56F6"/>
    <w:pPr>
      <w:keepNext/>
      <w:spacing w:before="120" w:after="120" w:line="240" w:lineRule="auto"/>
      <w:ind w:left="907"/>
    </w:pPr>
    <w:rPr>
      <w:b/>
      <w:szCs w:val="20"/>
    </w:rPr>
  </w:style>
  <w:style w:type="character" w:customStyle="1" w:styleId="CaptionChar">
    <w:name w:val="Caption Char"/>
    <w:aliases w:val="Bayer Caption Char1,Bayer Caption Char Char Char Char Char,Bayer Caption Char Char1,Bayer Caption Char Char Char Char1,Bayer Caption Char Char Char1"/>
    <w:link w:val="Caption"/>
    <w:rsid w:val="00AD56F6"/>
    <w:rPr>
      <w:rFonts w:ascii="Arial" w:eastAsia="Times New Roman" w:hAnsi="Arial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7F9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F94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77F9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F94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Chi</dc:creator>
  <cp:keywords/>
  <dc:description/>
  <cp:lastModifiedBy>Spence, Oliver</cp:lastModifiedBy>
  <cp:revision>2</cp:revision>
  <dcterms:created xsi:type="dcterms:W3CDTF">2023-02-13T21:45:00Z</dcterms:created>
  <dcterms:modified xsi:type="dcterms:W3CDTF">2023-03-07T23:56:00Z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2023-03-07T23:56:52Z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118c95e7-66a4-4493-9242-990a010f0f31</vt:lpwstr>
  </property>
  <property fmtid="{D5CDD505-2E9C-101B-9397-08002B2CF9AE}" pid="8" name="MSIP_Label_2bbab825-a111-45e4-86a1-18cee0005896_ContentBits">
    <vt:lpwstr>2</vt:lpwstr>
  </property>
</Properties>
</file>