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585C" w14:textId="43755011" w:rsidR="00981CA4" w:rsidRPr="00203BC7" w:rsidRDefault="00981CA4" w:rsidP="004C110D">
      <w:pPr>
        <w:spacing w:line="480" w:lineRule="auto"/>
        <w:rPr>
          <w:rFonts w:ascii="Arial" w:hAnsi="Arial" w:cs="Arial"/>
          <w:b/>
          <w:bCs/>
          <w:sz w:val="20"/>
        </w:rPr>
      </w:pPr>
      <w:r w:rsidRPr="00203BC7">
        <w:rPr>
          <w:rFonts w:ascii="Arial" w:hAnsi="Arial" w:cs="Arial"/>
          <w:b/>
          <w:bCs/>
          <w:sz w:val="20"/>
        </w:rPr>
        <w:t>Supplementary file</w:t>
      </w:r>
      <w:r w:rsidR="00095679" w:rsidRPr="00203BC7">
        <w:rPr>
          <w:rFonts w:ascii="Arial" w:hAnsi="Arial" w:cs="Arial"/>
          <w:b/>
          <w:bCs/>
          <w:sz w:val="20"/>
        </w:rPr>
        <w:t>.</w:t>
      </w:r>
    </w:p>
    <w:p w14:paraId="068D6FF3" w14:textId="1CBECF83" w:rsidR="00095679" w:rsidRPr="00242DB7" w:rsidRDefault="00095679" w:rsidP="004C110D">
      <w:pPr>
        <w:spacing w:line="480" w:lineRule="auto"/>
        <w:rPr>
          <w:rFonts w:ascii="Arial" w:hAnsi="Arial" w:cs="Arial"/>
          <w:i/>
          <w:iCs/>
          <w:sz w:val="20"/>
        </w:rPr>
      </w:pPr>
      <w:r w:rsidRPr="00242DB7">
        <w:rPr>
          <w:rFonts w:ascii="Arial" w:hAnsi="Arial" w:cs="Arial"/>
          <w:i/>
          <w:iCs/>
          <w:sz w:val="20"/>
        </w:rPr>
        <w:t xml:space="preserve">Statistical analysis </w:t>
      </w:r>
    </w:p>
    <w:p w14:paraId="79D489FE" w14:textId="6B20B6EA" w:rsidR="00095679" w:rsidRPr="0028514D" w:rsidRDefault="00DA7B9C" w:rsidP="004C110D">
      <w:pPr>
        <w:spacing w:line="480" w:lineRule="auto"/>
        <w:rPr>
          <w:rFonts w:ascii="Arial" w:hAnsi="Arial" w:cs="Arial"/>
          <w:sz w:val="20"/>
        </w:rPr>
      </w:pPr>
      <w:r w:rsidRPr="0028514D">
        <w:rPr>
          <w:rFonts w:ascii="Arial" w:hAnsi="Arial" w:cs="Arial"/>
          <w:sz w:val="20"/>
        </w:rPr>
        <w:t>Health states were defined by KCCQ-CSS score quartiles at baseline for the ITT population of EMPEROR- Reduced</w:t>
      </w:r>
      <w:r w:rsidR="00797095" w:rsidRPr="0028514D">
        <w:rPr>
          <w:rFonts w:ascii="Arial" w:hAnsi="Arial" w:cs="Arial"/>
          <w:sz w:val="20"/>
        </w:rPr>
        <w:t xml:space="preserve">: </w:t>
      </w:r>
      <w:r w:rsidR="00281030" w:rsidRPr="0028514D">
        <w:rPr>
          <w:rFonts w:ascii="Arial" w:hAnsi="Arial" w:cs="Arial"/>
          <w:sz w:val="20"/>
        </w:rPr>
        <w:t xml:space="preserve">quartile 1 [0 to &lt;55.2], quartile 2 [55.2 to &lt;75.0], quartile 3 [75.0 to &lt;89.6], quartile 4 [89.6 to 100] </w:t>
      </w:r>
      <w:r w:rsidRPr="0028514D">
        <w:rPr>
          <w:rFonts w:ascii="Arial" w:hAnsi="Arial" w:cs="Arial"/>
          <w:sz w:val="20"/>
        </w:rPr>
        <w:t xml:space="preserve">and EMPEROR-Preserved: </w:t>
      </w:r>
      <w:r w:rsidR="00281030" w:rsidRPr="0028514D">
        <w:rPr>
          <w:rFonts w:ascii="Arial" w:hAnsi="Arial" w:cs="Arial"/>
          <w:sz w:val="20"/>
        </w:rPr>
        <w:t>quartile 1 [0 to &lt;55.7], quartile 2 [55.7 to &lt;74.0], quartile 3 [74.0 to &lt;88.0], quartile 4 [88.0 to 100]</w:t>
      </w:r>
      <w:r w:rsidRPr="0028514D">
        <w:rPr>
          <w:rFonts w:ascii="Arial" w:hAnsi="Arial" w:cs="Arial"/>
          <w:sz w:val="20"/>
        </w:rPr>
        <w:t>. Three sets of transition matrices were constructed from the data, which corresponded to transitions from baseline to week 12, from week 12 to week 32, and from week 32 to week 52. Monthly transition matrices were derived by calculating the appropriate roots of the corresponding longer period matrices using the imputed data. The transition matrices for the empagliflozin and placebo arms are presented in Table S1 and S2</w:t>
      </w:r>
      <w:r w:rsidR="00797095" w:rsidRPr="0028514D">
        <w:rPr>
          <w:rFonts w:ascii="Arial" w:hAnsi="Arial" w:cs="Arial"/>
          <w:sz w:val="20"/>
        </w:rPr>
        <w:t xml:space="preserve">. When deriving data from EMPEROR-Preserved trial monthly KCCQ-CSS transition matrices over the period of week 32 to week 52 in the empagliflozin arm, root calculations produced a monthly matrix that was invalid, as it did not fulfil the condition of all cell values being bounded from 0 to 1, and rows summing to 1. As a remedy, a quasi-optimization method was used to find the “closest” valid probability matrix using the </w:t>
      </w:r>
      <w:proofErr w:type="spellStart"/>
      <w:r w:rsidR="00797095" w:rsidRPr="0028514D">
        <w:rPr>
          <w:rFonts w:ascii="Arial" w:hAnsi="Arial" w:cs="Arial"/>
          <w:sz w:val="20"/>
        </w:rPr>
        <w:t>ctmcd</w:t>
      </w:r>
      <w:proofErr w:type="spellEnd"/>
      <w:r w:rsidR="00797095" w:rsidRPr="0028514D">
        <w:rPr>
          <w:rFonts w:ascii="Arial" w:hAnsi="Arial" w:cs="Arial"/>
          <w:sz w:val="20"/>
        </w:rPr>
        <w:t xml:space="preserve"> package13 in R.</w:t>
      </w:r>
      <w:r w:rsidR="007359F3" w:rsidRPr="0028514D">
        <w:rPr>
          <w:rFonts w:ascii="Arial" w:hAnsi="Arial" w:cs="Arial"/>
          <w:sz w:val="20"/>
        </w:rPr>
        <w:t xml:space="preserve"> </w:t>
      </w:r>
    </w:p>
    <w:p w14:paraId="308CA2D0" w14:textId="6EC706A0" w:rsidR="008F5077" w:rsidRPr="0028514D" w:rsidRDefault="00981CA4" w:rsidP="0028514D">
      <w:pPr>
        <w:pStyle w:val="Caption"/>
        <w:rPr>
          <w:rFonts w:ascii="Arial" w:hAnsi="Arial" w:cs="Arial"/>
        </w:rPr>
      </w:pPr>
      <w:bookmarkStart w:id="0" w:name="_Ref75258453"/>
      <w:r w:rsidRPr="0028514D">
        <w:rPr>
          <w:rFonts w:ascii="Arial" w:hAnsi="Arial" w:cs="Arial"/>
        </w:rPr>
        <w:lastRenderedPageBreak/>
        <w:t xml:space="preserve">Table </w:t>
      </w:r>
      <w:r w:rsidR="00BB45B8" w:rsidRPr="0028514D">
        <w:rPr>
          <w:rFonts w:ascii="Arial" w:hAnsi="Arial" w:cs="Arial"/>
        </w:rPr>
        <w:t>S</w:t>
      </w:r>
      <w:r w:rsidRPr="0028514D">
        <w:rPr>
          <w:rFonts w:ascii="Arial" w:hAnsi="Arial" w:cs="Arial"/>
        </w:rPr>
        <w:t>1</w:t>
      </w:r>
      <w:bookmarkEnd w:id="0"/>
      <w:r w:rsidRPr="0028514D">
        <w:rPr>
          <w:rFonts w:ascii="Arial" w:hAnsi="Arial" w:cs="Arial"/>
        </w:rPr>
        <w:t>. Monthly transition probability matrices for KCCQ-CSS health states in</w:t>
      </w:r>
      <w:r w:rsidR="000A25D5" w:rsidRPr="0028514D">
        <w:rPr>
          <w:rFonts w:ascii="Arial" w:hAnsi="Arial" w:cs="Arial"/>
        </w:rPr>
        <w:t xml:space="preserve"> the HFrEF model.</w:t>
      </w:r>
      <w:r w:rsidRPr="0028514D">
        <w:rPr>
          <w:rFonts w:ascii="Arial" w:hAnsi="Arial" w:cs="Arial"/>
        </w:rPr>
        <w:t xml:space="preserve"> </w:t>
      </w:r>
    </w:p>
    <w:tbl>
      <w:tblPr>
        <w:tblStyle w:val="TableGrid"/>
        <w:tblW w:w="8978" w:type="dxa"/>
        <w:tblLook w:val="04A0" w:firstRow="1" w:lastRow="0" w:firstColumn="1" w:lastColumn="0" w:noHBand="0" w:noVBand="1"/>
      </w:tblPr>
      <w:tblGrid>
        <w:gridCol w:w="1431"/>
        <w:gridCol w:w="1431"/>
        <w:gridCol w:w="1085"/>
        <w:gridCol w:w="1430"/>
        <w:gridCol w:w="1084"/>
        <w:gridCol w:w="1430"/>
        <w:gridCol w:w="1087"/>
      </w:tblGrid>
      <w:tr w:rsidR="008F5077" w:rsidRPr="0028514D" w14:paraId="51F74E6F" w14:textId="77777777" w:rsidTr="0028514D">
        <w:trPr>
          <w:cantSplit/>
          <w:trHeight w:hRule="exact" w:val="332"/>
          <w:tblHeader/>
        </w:trPr>
        <w:tc>
          <w:tcPr>
            <w:tcW w:w="8978" w:type="dxa"/>
            <w:gridSpan w:val="7"/>
            <w:noWrap/>
          </w:tcPr>
          <w:p w14:paraId="1E4ED969"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Empagliflozin + SC</w:t>
            </w:r>
          </w:p>
        </w:tc>
      </w:tr>
      <w:tr w:rsidR="008F5077" w:rsidRPr="0028514D" w14:paraId="65145CD1" w14:textId="77777777" w:rsidTr="0028514D">
        <w:trPr>
          <w:cantSplit/>
          <w:trHeight w:hRule="exact" w:val="332"/>
          <w:tblHeader/>
        </w:trPr>
        <w:tc>
          <w:tcPr>
            <w:tcW w:w="1431" w:type="dxa"/>
            <w:vMerge w:val="restart"/>
            <w:noWrap/>
          </w:tcPr>
          <w:p w14:paraId="1788E87F"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KCCQ-CSS quartile transitions [From, To]</w:t>
            </w:r>
          </w:p>
        </w:tc>
        <w:tc>
          <w:tcPr>
            <w:tcW w:w="2516" w:type="dxa"/>
            <w:gridSpan w:val="2"/>
          </w:tcPr>
          <w:p w14:paraId="7A4C0063"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Months 1–3</w:t>
            </w:r>
          </w:p>
        </w:tc>
        <w:tc>
          <w:tcPr>
            <w:tcW w:w="2514" w:type="dxa"/>
            <w:gridSpan w:val="2"/>
          </w:tcPr>
          <w:p w14:paraId="50B7D544"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Months 4–8</w:t>
            </w:r>
          </w:p>
        </w:tc>
        <w:tc>
          <w:tcPr>
            <w:tcW w:w="2517" w:type="dxa"/>
            <w:gridSpan w:val="2"/>
          </w:tcPr>
          <w:p w14:paraId="377D82EC"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Months 9+</w:t>
            </w:r>
          </w:p>
        </w:tc>
      </w:tr>
      <w:tr w:rsidR="008F5077" w:rsidRPr="0028514D" w14:paraId="1A96FDC5" w14:textId="77777777" w:rsidTr="0028514D">
        <w:trPr>
          <w:cantSplit/>
          <w:trHeight w:hRule="exact" w:val="799"/>
          <w:tblHeader/>
        </w:trPr>
        <w:tc>
          <w:tcPr>
            <w:tcW w:w="1431" w:type="dxa"/>
            <w:vMerge/>
            <w:noWrap/>
            <w:hideMark/>
          </w:tcPr>
          <w:p w14:paraId="5939A9E5" w14:textId="77777777" w:rsidR="008F5077" w:rsidRPr="0028514D" w:rsidRDefault="008F5077" w:rsidP="00007B5B">
            <w:pPr>
              <w:spacing w:line="240" w:lineRule="auto"/>
              <w:jc w:val="left"/>
              <w:rPr>
                <w:rFonts w:ascii="Arial" w:hAnsi="Arial" w:cs="Arial"/>
                <w:b/>
                <w:bCs/>
                <w:sz w:val="20"/>
              </w:rPr>
            </w:pPr>
          </w:p>
        </w:tc>
        <w:tc>
          <w:tcPr>
            <w:tcW w:w="1431" w:type="dxa"/>
            <w:hideMark/>
          </w:tcPr>
          <w:p w14:paraId="1437AC95"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 xml:space="preserve"> Monthly transitions</w:t>
            </w:r>
          </w:p>
        </w:tc>
        <w:tc>
          <w:tcPr>
            <w:tcW w:w="1085" w:type="dxa"/>
          </w:tcPr>
          <w:p w14:paraId="36E4834E" w14:textId="02580F0D" w:rsidR="008F5077" w:rsidRPr="0028514D" w:rsidRDefault="008F5077" w:rsidP="00007B5B">
            <w:pPr>
              <w:spacing w:line="240" w:lineRule="auto"/>
              <w:jc w:val="left"/>
              <w:rPr>
                <w:rFonts w:ascii="Arial" w:hAnsi="Arial" w:cs="Arial"/>
                <w:b/>
                <w:bCs/>
                <w:sz w:val="18"/>
                <w:szCs w:val="18"/>
                <w:vertAlign w:val="superscript"/>
              </w:rPr>
            </w:pPr>
            <w:proofErr w:type="spellStart"/>
            <w:r w:rsidRPr="0028514D">
              <w:rPr>
                <w:rFonts w:ascii="Arial" w:hAnsi="Arial" w:cs="Arial"/>
                <w:b/>
                <w:bCs/>
                <w:sz w:val="20"/>
              </w:rPr>
              <w:t>SE</w:t>
            </w:r>
            <w:r w:rsidR="004C5FD7" w:rsidRPr="0028514D">
              <w:rPr>
                <w:rFonts w:ascii="Arial" w:hAnsi="Arial" w:cs="Arial"/>
                <w:b/>
                <w:bCs/>
                <w:sz w:val="20"/>
                <w:vertAlign w:val="superscript"/>
              </w:rPr>
              <w:t>a</w:t>
            </w:r>
            <w:proofErr w:type="spellEnd"/>
          </w:p>
        </w:tc>
        <w:tc>
          <w:tcPr>
            <w:tcW w:w="1430" w:type="dxa"/>
            <w:hideMark/>
          </w:tcPr>
          <w:p w14:paraId="778E237F"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Monthly transitions</w:t>
            </w:r>
          </w:p>
        </w:tc>
        <w:tc>
          <w:tcPr>
            <w:tcW w:w="1084" w:type="dxa"/>
          </w:tcPr>
          <w:p w14:paraId="22F4A903" w14:textId="39BEE332" w:rsidR="008F5077" w:rsidRPr="0028514D" w:rsidRDefault="008F5077" w:rsidP="00007B5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c>
          <w:tcPr>
            <w:tcW w:w="1430" w:type="dxa"/>
            <w:hideMark/>
          </w:tcPr>
          <w:p w14:paraId="1F04A4E5"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Monthly transitions</w:t>
            </w:r>
          </w:p>
        </w:tc>
        <w:tc>
          <w:tcPr>
            <w:tcW w:w="1087" w:type="dxa"/>
          </w:tcPr>
          <w:p w14:paraId="10369FA4" w14:textId="16A4FA4C" w:rsidR="008F5077" w:rsidRPr="0028514D" w:rsidRDefault="008F5077" w:rsidP="00007B5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r>
      <w:tr w:rsidR="008F5077" w:rsidRPr="0028514D" w14:paraId="096B842C" w14:textId="77777777" w:rsidTr="0028514D">
        <w:trPr>
          <w:cantSplit/>
          <w:trHeight w:hRule="exact" w:val="332"/>
          <w:tblHeader/>
        </w:trPr>
        <w:tc>
          <w:tcPr>
            <w:tcW w:w="1431" w:type="dxa"/>
            <w:noWrap/>
            <w:hideMark/>
          </w:tcPr>
          <w:p w14:paraId="2D9221F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[1,1]</w:t>
            </w:r>
          </w:p>
        </w:tc>
        <w:tc>
          <w:tcPr>
            <w:tcW w:w="1431" w:type="dxa"/>
            <w:hideMark/>
          </w:tcPr>
          <w:p w14:paraId="5A2DF1C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0.79700</w:t>
            </w:r>
          </w:p>
        </w:tc>
        <w:tc>
          <w:tcPr>
            <w:tcW w:w="1085" w:type="dxa"/>
          </w:tcPr>
          <w:p w14:paraId="2FA1FC9F"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0.00014</w:t>
            </w:r>
          </w:p>
        </w:tc>
        <w:tc>
          <w:tcPr>
            <w:tcW w:w="1430" w:type="dxa"/>
            <w:hideMark/>
          </w:tcPr>
          <w:p w14:paraId="74652D9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0.91000</w:t>
            </w:r>
          </w:p>
        </w:tc>
        <w:tc>
          <w:tcPr>
            <w:tcW w:w="1084" w:type="dxa"/>
          </w:tcPr>
          <w:p w14:paraId="6893AF4F"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0.00007</w:t>
            </w:r>
          </w:p>
        </w:tc>
        <w:tc>
          <w:tcPr>
            <w:tcW w:w="1430" w:type="dxa"/>
            <w:hideMark/>
          </w:tcPr>
          <w:p w14:paraId="04B94A7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0.91800</w:t>
            </w:r>
          </w:p>
        </w:tc>
        <w:tc>
          <w:tcPr>
            <w:tcW w:w="1087" w:type="dxa"/>
          </w:tcPr>
          <w:p w14:paraId="53694AE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0.00007</w:t>
            </w:r>
          </w:p>
        </w:tc>
      </w:tr>
      <w:tr w:rsidR="008F5077" w:rsidRPr="0028514D" w14:paraId="34CCA5CD" w14:textId="77777777" w:rsidTr="0028514D">
        <w:trPr>
          <w:cantSplit/>
          <w:trHeight w:hRule="exact" w:val="332"/>
          <w:tblHeader/>
        </w:trPr>
        <w:tc>
          <w:tcPr>
            <w:tcW w:w="1431" w:type="dxa"/>
            <w:noWrap/>
            <w:hideMark/>
          </w:tcPr>
          <w:p w14:paraId="7CBA2FF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[1,2]</w:t>
            </w:r>
          </w:p>
        </w:tc>
        <w:tc>
          <w:tcPr>
            <w:tcW w:w="1431" w:type="dxa"/>
            <w:hideMark/>
          </w:tcPr>
          <w:p w14:paraId="0DCE5E5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0.15500</w:t>
            </w:r>
          </w:p>
        </w:tc>
        <w:tc>
          <w:tcPr>
            <w:tcW w:w="1085" w:type="dxa"/>
          </w:tcPr>
          <w:p w14:paraId="4104DF3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0.00023</w:t>
            </w:r>
          </w:p>
        </w:tc>
        <w:tc>
          <w:tcPr>
            <w:tcW w:w="1430" w:type="dxa"/>
            <w:hideMark/>
          </w:tcPr>
          <w:p w14:paraId="72F4AECD"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0.07700</w:t>
            </w:r>
          </w:p>
        </w:tc>
        <w:tc>
          <w:tcPr>
            <w:tcW w:w="1084" w:type="dxa"/>
          </w:tcPr>
          <w:p w14:paraId="2FE2DC8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0.00013</w:t>
            </w:r>
          </w:p>
        </w:tc>
        <w:tc>
          <w:tcPr>
            <w:tcW w:w="1430" w:type="dxa"/>
            <w:hideMark/>
          </w:tcPr>
          <w:p w14:paraId="2D3393E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0.06500</w:t>
            </w:r>
          </w:p>
        </w:tc>
        <w:tc>
          <w:tcPr>
            <w:tcW w:w="1087" w:type="dxa"/>
          </w:tcPr>
          <w:p w14:paraId="2EBD720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0.00011</w:t>
            </w:r>
          </w:p>
        </w:tc>
      </w:tr>
      <w:tr w:rsidR="008F5077" w:rsidRPr="0028514D" w14:paraId="541D5395" w14:textId="77777777" w:rsidTr="0028514D">
        <w:trPr>
          <w:cantSplit/>
          <w:trHeight w:hRule="exact" w:val="332"/>
          <w:tblHeader/>
        </w:trPr>
        <w:tc>
          <w:tcPr>
            <w:tcW w:w="1431" w:type="dxa"/>
            <w:noWrap/>
            <w:hideMark/>
          </w:tcPr>
          <w:p w14:paraId="2A017DD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[1,3]</w:t>
            </w:r>
          </w:p>
        </w:tc>
        <w:tc>
          <w:tcPr>
            <w:tcW w:w="1431" w:type="dxa"/>
            <w:hideMark/>
          </w:tcPr>
          <w:p w14:paraId="16458F2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0.02500</w:t>
            </w:r>
          </w:p>
        </w:tc>
        <w:tc>
          <w:tcPr>
            <w:tcW w:w="1085" w:type="dxa"/>
          </w:tcPr>
          <w:p w14:paraId="059284A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0.00005</w:t>
            </w:r>
          </w:p>
        </w:tc>
        <w:tc>
          <w:tcPr>
            <w:tcW w:w="1430" w:type="dxa"/>
            <w:hideMark/>
          </w:tcPr>
          <w:p w14:paraId="60F86D5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0.00500</w:t>
            </w:r>
          </w:p>
        </w:tc>
        <w:tc>
          <w:tcPr>
            <w:tcW w:w="1084" w:type="dxa"/>
          </w:tcPr>
          <w:p w14:paraId="35884913"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0.00001</w:t>
            </w:r>
          </w:p>
        </w:tc>
        <w:tc>
          <w:tcPr>
            <w:tcW w:w="1430" w:type="dxa"/>
            <w:hideMark/>
          </w:tcPr>
          <w:p w14:paraId="486831E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0.01300</w:t>
            </w:r>
          </w:p>
        </w:tc>
        <w:tc>
          <w:tcPr>
            <w:tcW w:w="1087" w:type="dxa"/>
          </w:tcPr>
          <w:p w14:paraId="604F0FC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0.00004</w:t>
            </w:r>
          </w:p>
        </w:tc>
      </w:tr>
      <w:tr w:rsidR="008F5077" w:rsidRPr="0028514D" w14:paraId="5D8BAC8F" w14:textId="77777777" w:rsidTr="0028514D">
        <w:trPr>
          <w:cantSplit/>
          <w:trHeight w:hRule="exact" w:val="332"/>
          <w:tblHeader/>
        </w:trPr>
        <w:tc>
          <w:tcPr>
            <w:tcW w:w="1431" w:type="dxa"/>
            <w:noWrap/>
            <w:hideMark/>
          </w:tcPr>
          <w:p w14:paraId="041C528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[1,4]</w:t>
            </w:r>
          </w:p>
        </w:tc>
        <w:tc>
          <w:tcPr>
            <w:tcW w:w="1431" w:type="dxa"/>
            <w:hideMark/>
          </w:tcPr>
          <w:p w14:paraId="4D95A40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0.02300</w:t>
            </w:r>
          </w:p>
        </w:tc>
        <w:tc>
          <w:tcPr>
            <w:tcW w:w="1085" w:type="dxa"/>
          </w:tcPr>
          <w:p w14:paraId="00C2B53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0.00007</w:t>
            </w:r>
          </w:p>
        </w:tc>
        <w:tc>
          <w:tcPr>
            <w:tcW w:w="1430" w:type="dxa"/>
            <w:hideMark/>
          </w:tcPr>
          <w:p w14:paraId="48AE4DC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0.00800</w:t>
            </w:r>
          </w:p>
        </w:tc>
        <w:tc>
          <w:tcPr>
            <w:tcW w:w="1084" w:type="dxa"/>
          </w:tcPr>
          <w:p w14:paraId="61E9B1FD"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0.00003</w:t>
            </w:r>
          </w:p>
        </w:tc>
        <w:tc>
          <w:tcPr>
            <w:tcW w:w="1430" w:type="dxa"/>
            <w:hideMark/>
          </w:tcPr>
          <w:p w14:paraId="5D5E2A2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0.00400</w:t>
            </w:r>
          </w:p>
        </w:tc>
        <w:tc>
          <w:tcPr>
            <w:tcW w:w="1087" w:type="dxa"/>
          </w:tcPr>
          <w:p w14:paraId="0083DB9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0.00001</w:t>
            </w:r>
          </w:p>
        </w:tc>
      </w:tr>
      <w:tr w:rsidR="008F5077" w:rsidRPr="0028514D" w14:paraId="29C5CD0A" w14:textId="77777777" w:rsidTr="0028514D">
        <w:trPr>
          <w:cantSplit/>
          <w:trHeight w:hRule="exact" w:val="332"/>
          <w:tblHeader/>
        </w:trPr>
        <w:tc>
          <w:tcPr>
            <w:tcW w:w="1431" w:type="dxa"/>
            <w:noWrap/>
            <w:hideMark/>
          </w:tcPr>
          <w:p w14:paraId="5267C41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[2,1]</w:t>
            </w:r>
          </w:p>
        </w:tc>
        <w:tc>
          <w:tcPr>
            <w:tcW w:w="1431" w:type="dxa"/>
            <w:hideMark/>
          </w:tcPr>
          <w:p w14:paraId="71DA790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0.06600</w:t>
            </w:r>
          </w:p>
        </w:tc>
        <w:tc>
          <w:tcPr>
            <w:tcW w:w="1085" w:type="dxa"/>
          </w:tcPr>
          <w:p w14:paraId="6560DC4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0.00015</w:t>
            </w:r>
          </w:p>
        </w:tc>
        <w:tc>
          <w:tcPr>
            <w:tcW w:w="1430" w:type="dxa"/>
            <w:hideMark/>
          </w:tcPr>
          <w:p w14:paraId="4FEE68C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0.06800</w:t>
            </w:r>
          </w:p>
        </w:tc>
        <w:tc>
          <w:tcPr>
            <w:tcW w:w="1084" w:type="dxa"/>
          </w:tcPr>
          <w:p w14:paraId="083678D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0.00010</w:t>
            </w:r>
          </w:p>
        </w:tc>
        <w:tc>
          <w:tcPr>
            <w:tcW w:w="1430" w:type="dxa"/>
            <w:hideMark/>
          </w:tcPr>
          <w:p w14:paraId="2CC725E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0.05100</w:t>
            </w:r>
          </w:p>
        </w:tc>
        <w:tc>
          <w:tcPr>
            <w:tcW w:w="1087" w:type="dxa"/>
          </w:tcPr>
          <w:p w14:paraId="6F04E4A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0.00008</w:t>
            </w:r>
          </w:p>
        </w:tc>
      </w:tr>
      <w:tr w:rsidR="008F5077" w:rsidRPr="0028514D" w14:paraId="43F0722D" w14:textId="77777777" w:rsidTr="0028514D">
        <w:trPr>
          <w:cantSplit/>
          <w:trHeight w:hRule="exact" w:val="332"/>
          <w:tblHeader/>
        </w:trPr>
        <w:tc>
          <w:tcPr>
            <w:tcW w:w="1431" w:type="dxa"/>
            <w:noWrap/>
            <w:hideMark/>
          </w:tcPr>
          <w:p w14:paraId="2457CCC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[2,2]</w:t>
            </w:r>
          </w:p>
        </w:tc>
        <w:tc>
          <w:tcPr>
            <w:tcW w:w="1431" w:type="dxa"/>
            <w:hideMark/>
          </w:tcPr>
          <w:p w14:paraId="5757C77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0.70800</w:t>
            </w:r>
          </w:p>
        </w:tc>
        <w:tc>
          <w:tcPr>
            <w:tcW w:w="1085" w:type="dxa"/>
          </w:tcPr>
          <w:p w14:paraId="5D8BB33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0.00012</w:t>
            </w:r>
          </w:p>
        </w:tc>
        <w:tc>
          <w:tcPr>
            <w:tcW w:w="1430" w:type="dxa"/>
            <w:hideMark/>
          </w:tcPr>
          <w:p w14:paraId="5366108D"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0.84000</w:t>
            </w:r>
          </w:p>
        </w:tc>
        <w:tc>
          <w:tcPr>
            <w:tcW w:w="1084" w:type="dxa"/>
          </w:tcPr>
          <w:p w14:paraId="0D95E27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0.00006</w:t>
            </w:r>
          </w:p>
        </w:tc>
        <w:tc>
          <w:tcPr>
            <w:tcW w:w="1430" w:type="dxa"/>
            <w:hideMark/>
          </w:tcPr>
          <w:p w14:paraId="4A1CCE2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0.88100</w:t>
            </w:r>
          </w:p>
        </w:tc>
        <w:tc>
          <w:tcPr>
            <w:tcW w:w="1087" w:type="dxa"/>
          </w:tcPr>
          <w:p w14:paraId="4E1CDA53"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0.00007</w:t>
            </w:r>
          </w:p>
        </w:tc>
      </w:tr>
      <w:tr w:rsidR="008F5077" w:rsidRPr="0028514D" w14:paraId="0E165D9D" w14:textId="77777777" w:rsidTr="0028514D">
        <w:trPr>
          <w:cantSplit/>
          <w:trHeight w:hRule="exact" w:val="332"/>
          <w:tblHeader/>
        </w:trPr>
        <w:tc>
          <w:tcPr>
            <w:tcW w:w="1431" w:type="dxa"/>
            <w:noWrap/>
            <w:hideMark/>
          </w:tcPr>
          <w:p w14:paraId="7A5901E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[2,3]</w:t>
            </w:r>
          </w:p>
        </w:tc>
        <w:tc>
          <w:tcPr>
            <w:tcW w:w="1431" w:type="dxa"/>
            <w:hideMark/>
          </w:tcPr>
          <w:p w14:paraId="43AA3DA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0.18800</w:t>
            </w:r>
          </w:p>
        </w:tc>
        <w:tc>
          <w:tcPr>
            <w:tcW w:w="1085" w:type="dxa"/>
          </w:tcPr>
          <w:p w14:paraId="750B0D2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0.00029</w:t>
            </w:r>
          </w:p>
        </w:tc>
        <w:tc>
          <w:tcPr>
            <w:tcW w:w="1430" w:type="dxa"/>
            <w:hideMark/>
          </w:tcPr>
          <w:p w14:paraId="4404457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0.08300</w:t>
            </w:r>
          </w:p>
        </w:tc>
        <w:tc>
          <w:tcPr>
            <w:tcW w:w="1084" w:type="dxa"/>
          </w:tcPr>
          <w:p w14:paraId="72E9DE5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0.00011</w:t>
            </w:r>
          </w:p>
        </w:tc>
        <w:tc>
          <w:tcPr>
            <w:tcW w:w="1430" w:type="dxa"/>
            <w:hideMark/>
          </w:tcPr>
          <w:p w14:paraId="11038FF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0.06100</w:t>
            </w:r>
          </w:p>
        </w:tc>
        <w:tc>
          <w:tcPr>
            <w:tcW w:w="1087" w:type="dxa"/>
          </w:tcPr>
          <w:p w14:paraId="50B6C0F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0.00008</w:t>
            </w:r>
          </w:p>
        </w:tc>
      </w:tr>
      <w:tr w:rsidR="008F5077" w:rsidRPr="0028514D" w14:paraId="6668B914" w14:textId="77777777" w:rsidTr="0028514D">
        <w:trPr>
          <w:cantSplit/>
          <w:trHeight w:hRule="exact" w:val="332"/>
          <w:tblHeader/>
        </w:trPr>
        <w:tc>
          <w:tcPr>
            <w:tcW w:w="1431" w:type="dxa"/>
            <w:noWrap/>
            <w:hideMark/>
          </w:tcPr>
          <w:p w14:paraId="0B12104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[2,4]</w:t>
            </w:r>
          </w:p>
        </w:tc>
        <w:tc>
          <w:tcPr>
            <w:tcW w:w="1431" w:type="dxa"/>
            <w:hideMark/>
          </w:tcPr>
          <w:p w14:paraId="4F06344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0.03800</w:t>
            </w:r>
          </w:p>
        </w:tc>
        <w:tc>
          <w:tcPr>
            <w:tcW w:w="1085" w:type="dxa"/>
          </w:tcPr>
          <w:p w14:paraId="3C10572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0.00008</w:t>
            </w:r>
          </w:p>
        </w:tc>
        <w:tc>
          <w:tcPr>
            <w:tcW w:w="1430" w:type="dxa"/>
            <w:hideMark/>
          </w:tcPr>
          <w:p w14:paraId="59EBE7A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0.00900</w:t>
            </w:r>
          </w:p>
        </w:tc>
        <w:tc>
          <w:tcPr>
            <w:tcW w:w="1084" w:type="dxa"/>
          </w:tcPr>
          <w:p w14:paraId="4A21E66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c>
          <w:tcPr>
            <w:tcW w:w="1430" w:type="dxa"/>
            <w:hideMark/>
          </w:tcPr>
          <w:p w14:paraId="118FD76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0.00700</w:t>
            </w:r>
          </w:p>
        </w:tc>
        <w:tc>
          <w:tcPr>
            <w:tcW w:w="1087" w:type="dxa"/>
          </w:tcPr>
          <w:p w14:paraId="56466A4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r>
      <w:tr w:rsidR="008F5077" w:rsidRPr="0028514D" w14:paraId="1C96E6F0" w14:textId="77777777" w:rsidTr="0028514D">
        <w:trPr>
          <w:cantSplit/>
          <w:trHeight w:hRule="exact" w:val="332"/>
          <w:tblHeader/>
        </w:trPr>
        <w:tc>
          <w:tcPr>
            <w:tcW w:w="1431" w:type="dxa"/>
            <w:noWrap/>
            <w:hideMark/>
          </w:tcPr>
          <w:p w14:paraId="5A911B7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[3,1]</w:t>
            </w:r>
          </w:p>
        </w:tc>
        <w:tc>
          <w:tcPr>
            <w:tcW w:w="1431" w:type="dxa"/>
            <w:hideMark/>
          </w:tcPr>
          <w:p w14:paraId="0BD69C7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0.00400</w:t>
            </w:r>
          </w:p>
        </w:tc>
        <w:tc>
          <w:tcPr>
            <w:tcW w:w="1085" w:type="dxa"/>
          </w:tcPr>
          <w:p w14:paraId="433D2F9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c>
          <w:tcPr>
            <w:tcW w:w="1430" w:type="dxa"/>
            <w:hideMark/>
          </w:tcPr>
          <w:p w14:paraId="1D585E3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0.00500</w:t>
            </w:r>
          </w:p>
        </w:tc>
        <w:tc>
          <w:tcPr>
            <w:tcW w:w="1084" w:type="dxa"/>
          </w:tcPr>
          <w:p w14:paraId="62236F6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0.00001</w:t>
            </w:r>
          </w:p>
        </w:tc>
        <w:tc>
          <w:tcPr>
            <w:tcW w:w="1430" w:type="dxa"/>
            <w:hideMark/>
          </w:tcPr>
          <w:p w14:paraId="04765D5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0.00400</w:t>
            </w:r>
          </w:p>
        </w:tc>
        <w:tc>
          <w:tcPr>
            <w:tcW w:w="1087" w:type="dxa"/>
          </w:tcPr>
          <w:p w14:paraId="4BE7F46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0.00001</w:t>
            </w:r>
          </w:p>
        </w:tc>
      </w:tr>
      <w:tr w:rsidR="008F5077" w:rsidRPr="0028514D" w14:paraId="538C6AA0" w14:textId="77777777" w:rsidTr="0028514D">
        <w:trPr>
          <w:cantSplit/>
          <w:trHeight w:hRule="exact" w:val="332"/>
          <w:tblHeader/>
        </w:trPr>
        <w:tc>
          <w:tcPr>
            <w:tcW w:w="1431" w:type="dxa"/>
            <w:noWrap/>
            <w:hideMark/>
          </w:tcPr>
          <w:p w14:paraId="6426336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[3,2]</w:t>
            </w:r>
          </w:p>
        </w:tc>
        <w:tc>
          <w:tcPr>
            <w:tcW w:w="1431" w:type="dxa"/>
            <w:hideMark/>
          </w:tcPr>
          <w:p w14:paraId="288F6C7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0.08200</w:t>
            </w:r>
          </w:p>
        </w:tc>
        <w:tc>
          <w:tcPr>
            <w:tcW w:w="1085" w:type="dxa"/>
          </w:tcPr>
          <w:p w14:paraId="2141980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0.00017</w:t>
            </w:r>
          </w:p>
        </w:tc>
        <w:tc>
          <w:tcPr>
            <w:tcW w:w="1430" w:type="dxa"/>
            <w:hideMark/>
          </w:tcPr>
          <w:p w14:paraId="6C7138B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0.07000</w:t>
            </w:r>
          </w:p>
        </w:tc>
        <w:tc>
          <w:tcPr>
            <w:tcW w:w="1084" w:type="dxa"/>
          </w:tcPr>
          <w:p w14:paraId="4E9A13A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0.00010</w:t>
            </w:r>
          </w:p>
        </w:tc>
        <w:tc>
          <w:tcPr>
            <w:tcW w:w="1430" w:type="dxa"/>
            <w:hideMark/>
          </w:tcPr>
          <w:p w14:paraId="07F0F70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0.05400</w:t>
            </w:r>
          </w:p>
        </w:tc>
        <w:tc>
          <w:tcPr>
            <w:tcW w:w="1087" w:type="dxa"/>
          </w:tcPr>
          <w:p w14:paraId="424105E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0.00008</w:t>
            </w:r>
          </w:p>
        </w:tc>
      </w:tr>
      <w:tr w:rsidR="008F5077" w:rsidRPr="0028514D" w14:paraId="276C4341" w14:textId="77777777" w:rsidTr="0028514D">
        <w:trPr>
          <w:cantSplit/>
          <w:trHeight w:hRule="exact" w:val="332"/>
          <w:tblHeader/>
        </w:trPr>
        <w:tc>
          <w:tcPr>
            <w:tcW w:w="1431" w:type="dxa"/>
            <w:noWrap/>
            <w:hideMark/>
          </w:tcPr>
          <w:p w14:paraId="4CE351B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[3,3]</w:t>
            </w:r>
          </w:p>
        </w:tc>
        <w:tc>
          <w:tcPr>
            <w:tcW w:w="1431" w:type="dxa"/>
            <w:hideMark/>
          </w:tcPr>
          <w:p w14:paraId="47C1DDC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0.77200</w:t>
            </w:r>
          </w:p>
        </w:tc>
        <w:tc>
          <w:tcPr>
            <w:tcW w:w="1085" w:type="dxa"/>
          </w:tcPr>
          <w:p w14:paraId="7365D30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0.00013</w:t>
            </w:r>
          </w:p>
        </w:tc>
        <w:tc>
          <w:tcPr>
            <w:tcW w:w="1430" w:type="dxa"/>
            <w:hideMark/>
          </w:tcPr>
          <w:p w14:paraId="245E05D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0.84800</w:t>
            </w:r>
          </w:p>
        </w:tc>
        <w:tc>
          <w:tcPr>
            <w:tcW w:w="1084" w:type="dxa"/>
          </w:tcPr>
          <w:p w14:paraId="4613EA6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0.00006</w:t>
            </w:r>
          </w:p>
        </w:tc>
        <w:tc>
          <w:tcPr>
            <w:tcW w:w="1430" w:type="dxa"/>
            <w:hideMark/>
          </w:tcPr>
          <w:p w14:paraId="0513E8E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0.86800</w:t>
            </w:r>
          </w:p>
        </w:tc>
        <w:tc>
          <w:tcPr>
            <w:tcW w:w="1087" w:type="dxa"/>
          </w:tcPr>
          <w:p w14:paraId="67D9BE73"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0.00006</w:t>
            </w:r>
          </w:p>
        </w:tc>
      </w:tr>
      <w:tr w:rsidR="008F5077" w:rsidRPr="0028514D" w14:paraId="1506D3BC" w14:textId="77777777" w:rsidTr="0028514D">
        <w:trPr>
          <w:cantSplit/>
          <w:trHeight w:hRule="exact" w:val="332"/>
          <w:tblHeader/>
        </w:trPr>
        <w:tc>
          <w:tcPr>
            <w:tcW w:w="1431" w:type="dxa"/>
            <w:noWrap/>
            <w:hideMark/>
          </w:tcPr>
          <w:p w14:paraId="7F5CE9A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[3,4]</w:t>
            </w:r>
          </w:p>
        </w:tc>
        <w:tc>
          <w:tcPr>
            <w:tcW w:w="1431" w:type="dxa"/>
            <w:hideMark/>
          </w:tcPr>
          <w:p w14:paraId="2A7CB21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0.14200</w:t>
            </w:r>
          </w:p>
        </w:tc>
        <w:tc>
          <w:tcPr>
            <w:tcW w:w="1085" w:type="dxa"/>
          </w:tcPr>
          <w:p w14:paraId="0CC8F11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0.00019</w:t>
            </w:r>
          </w:p>
        </w:tc>
        <w:tc>
          <w:tcPr>
            <w:tcW w:w="1430" w:type="dxa"/>
            <w:hideMark/>
          </w:tcPr>
          <w:p w14:paraId="13D636A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0.07700</w:t>
            </w:r>
          </w:p>
        </w:tc>
        <w:tc>
          <w:tcPr>
            <w:tcW w:w="1084" w:type="dxa"/>
          </w:tcPr>
          <w:p w14:paraId="1BFAA39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0.00009</w:t>
            </w:r>
          </w:p>
        </w:tc>
        <w:tc>
          <w:tcPr>
            <w:tcW w:w="1430" w:type="dxa"/>
            <w:hideMark/>
          </w:tcPr>
          <w:p w14:paraId="7961CCC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0.07400</w:t>
            </w:r>
          </w:p>
        </w:tc>
        <w:tc>
          <w:tcPr>
            <w:tcW w:w="1087" w:type="dxa"/>
          </w:tcPr>
          <w:p w14:paraId="37FA366D"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0.00009</w:t>
            </w:r>
          </w:p>
        </w:tc>
      </w:tr>
      <w:tr w:rsidR="008F5077" w:rsidRPr="0028514D" w14:paraId="5F13DEE1" w14:textId="77777777" w:rsidTr="0028514D">
        <w:trPr>
          <w:cantSplit/>
          <w:trHeight w:hRule="exact" w:val="332"/>
          <w:tblHeader/>
        </w:trPr>
        <w:tc>
          <w:tcPr>
            <w:tcW w:w="1431" w:type="dxa"/>
            <w:noWrap/>
            <w:hideMark/>
          </w:tcPr>
          <w:p w14:paraId="41F5887F"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[4,1]</w:t>
            </w:r>
          </w:p>
        </w:tc>
        <w:tc>
          <w:tcPr>
            <w:tcW w:w="1431" w:type="dxa"/>
            <w:hideMark/>
          </w:tcPr>
          <w:p w14:paraId="038248A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0.00600</w:t>
            </w:r>
          </w:p>
        </w:tc>
        <w:tc>
          <w:tcPr>
            <w:tcW w:w="1085" w:type="dxa"/>
          </w:tcPr>
          <w:p w14:paraId="38290FD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0.00003</w:t>
            </w:r>
          </w:p>
        </w:tc>
        <w:tc>
          <w:tcPr>
            <w:tcW w:w="1430" w:type="dxa"/>
            <w:hideMark/>
          </w:tcPr>
          <w:p w14:paraId="1A50C22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0.00400</w:t>
            </w:r>
          </w:p>
        </w:tc>
        <w:tc>
          <w:tcPr>
            <w:tcW w:w="1084" w:type="dxa"/>
          </w:tcPr>
          <w:p w14:paraId="273459D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c>
          <w:tcPr>
            <w:tcW w:w="1430" w:type="dxa"/>
            <w:hideMark/>
          </w:tcPr>
          <w:p w14:paraId="1E67252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0.00300</w:t>
            </w:r>
          </w:p>
        </w:tc>
        <w:tc>
          <w:tcPr>
            <w:tcW w:w="1087" w:type="dxa"/>
          </w:tcPr>
          <w:p w14:paraId="7609552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0.00001</w:t>
            </w:r>
          </w:p>
        </w:tc>
      </w:tr>
      <w:tr w:rsidR="008F5077" w:rsidRPr="0028514D" w14:paraId="7268A39F" w14:textId="77777777" w:rsidTr="0028514D">
        <w:trPr>
          <w:cantSplit/>
          <w:trHeight w:hRule="exact" w:val="332"/>
          <w:tblHeader/>
        </w:trPr>
        <w:tc>
          <w:tcPr>
            <w:tcW w:w="1431" w:type="dxa"/>
            <w:noWrap/>
            <w:hideMark/>
          </w:tcPr>
          <w:p w14:paraId="185A3C6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[4,2]</w:t>
            </w:r>
          </w:p>
        </w:tc>
        <w:tc>
          <w:tcPr>
            <w:tcW w:w="1431" w:type="dxa"/>
            <w:hideMark/>
          </w:tcPr>
          <w:p w14:paraId="58CAF22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0.01600</w:t>
            </w:r>
          </w:p>
        </w:tc>
        <w:tc>
          <w:tcPr>
            <w:tcW w:w="1085" w:type="dxa"/>
          </w:tcPr>
          <w:p w14:paraId="7CB8ED13"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0.00005</w:t>
            </w:r>
          </w:p>
        </w:tc>
        <w:tc>
          <w:tcPr>
            <w:tcW w:w="1430" w:type="dxa"/>
            <w:hideMark/>
          </w:tcPr>
          <w:p w14:paraId="5D6BFE7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0.00000</w:t>
            </w:r>
          </w:p>
        </w:tc>
        <w:tc>
          <w:tcPr>
            <w:tcW w:w="1084" w:type="dxa"/>
          </w:tcPr>
          <w:p w14:paraId="130E122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0.00000</w:t>
            </w:r>
          </w:p>
        </w:tc>
        <w:tc>
          <w:tcPr>
            <w:tcW w:w="1430" w:type="dxa"/>
            <w:hideMark/>
          </w:tcPr>
          <w:p w14:paraId="1DDAD30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0.00600</w:t>
            </w:r>
          </w:p>
        </w:tc>
        <w:tc>
          <w:tcPr>
            <w:tcW w:w="1087" w:type="dxa"/>
          </w:tcPr>
          <w:p w14:paraId="6EDEBF9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0.00001</w:t>
            </w:r>
          </w:p>
        </w:tc>
      </w:tr>
      <w:tr w:rsidR="008F5077" w:rsidRPr="0028514D" w14:paraId="37C78B49" w14:textId="77777777" w:rsidTr="0028514D">
        <w:trPr>
          <w:cantSplit/>
          <w:trHeight w:hRule="exact" w:val="332"/>
          <w:tblHeader/>
        </w:trPr>
        <w:tc>
          <w:tcPr>
            <w:tcW w:w="1431" w:type="dxa"/>
            <w:noWrap/>
            <w:hideMark/>
          </w:tcPr>
          <w:p w14:paraId="335A0B9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[4,3]</w:t>
            </w:r>
          </w:p>
        </w:tc>
        <w:tc>
          <w:tcPr>
            <w:tcW w:w="1431" w:type="dxa"/>
            <w:hideMark/>
          </w:tcPr>
          <w:p w14:paraId="207A767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0.07400</w:t>
            </w:r>
          </w:p>
        </w:tc>
        <w:tc>
          <w:tcPr>
            <w:tcW w:w="1085" w:type="dxa"/>
          </w:tcPr>
          <w:p w14:paraId="151EB2C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0.00015</w:t>
            </w:r>
          </w:p>
        </w:tc>
        <w:tc>
          <w:tcPr>
            <w:tcW w:w="1430" w:type="dxa"/>
            <w:hideMark/>
          </w:tcPr>
          <w:p w14:paraId="55BE55F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0.06300</w:t>
            </w:r>
          </w:p>
        </w:tc>
        <w:tc>
          <w:tcPr>
            <w:tcW w:w="1084" w:type="dxa"/>
          </w:tcPr>
          <w:p w14:paraId="01F3AE8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0.00008</w:t>
            </w:r>
          </w:p>
        </w:tc>
        <w:tc>
          <w:tcPr>
            <w:tcW w:w="1430" w:type="dxa"/>
            <w:hideMark/>
          </w:tcPr>
          <w:p w14:paraId="7C7A6E4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0.04400</w:t>
            </w:r>
          </w:p>
        </w:tc>
        <w:tc>
          <w:tcPr>
            <w:tcW w:w="1087" w:type="dxa"/>
          </w:tcPr>
          <w:p w14:paraId="7FE60E8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0.00005</w:t>
            </w:r>
          </w:p>
        </w:tc>
      </w:tr>
      <w:tr w:rsidR="008F5077" w:rsidRPr="0028514D" w14:paraId="43CE1C1B" w14:textId="77777777" w:rsidTr="0028514D">
        <w:trPr>
          <w:cantSplit/>
          <w:trHeight w:hRule="exact" w:val="332"/>
          <w:tblHeader/>
        </w:trPr>
        <w:tc>
          <w:tcPr>
            <w:tcW w:w="1431" w:type="dxa"/>
            <w:noWrap/>
            <w:hideMark/>
          </w:tcPr>
          <w:p w14:paraId="7D37454F"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[4,4]</w:t>
            </w:r>
          </w:p>
        </w:tc>
        <w:tc>
          <w:tcPr>
            <w:tcW w:w="1431" w:type="dxa"/>
            <w:hideMark/>
          </w:tcPr>
          <w:p w14:paraId="4C6AE71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0.90400</w:t>
            </w:r>
          </w:p>
        </w:tc>
        <w:tc>
          <w:tcPr>
            <w:tcW w:w="1085" w:type="dxa"/>
          </w:tcPr>
          <w:p w14:paraId="3C2FBC03"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0.00011</w:t>
            </w:r>
          </w:p>
        </w:tc>
        <w:tc>
          <w:tcPr>
            <w:tcW w:w="1430" w:type="dxa"/>
            <w:hideMark/>
          </w:tcPr>
          <w:p w14:paraId="0E4C9F73"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0.93300</w:t>
            </w:r>
          </w:p>
        </w:tc>
        <w:tc>
          <w:tcPr>
            <w:tcW w:w="1084" w:type="dxa"/>
          </w:tcPr>
          <w:p w14:paraId="2C8DC8E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0.00004</w:t>
            </w:r>
          </w:p>
        </w:tc>
        <w:tc>
          <w:tcPr>
            <w:tcW w:w="1430" w:type="dxa"/>
            <w:hideMark/>
          </w:tcPr>
          <w:p w14:paraId="5660523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0.94700</w:t>
            </w:r>
          </w:p>
        </w:tc>
        <w:tc>
          <w:tcPr>
            <w:tcW w:w="1087" w:type="dxa"/>
          </w:tcPr>
          <w:p w14:paraId="483F69E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0.00004</w:t>
            </w:r>
          </w:p>
        </w:tc>
      </w:tr>
      <w:tr w:rsidR="008F5077" w:rsidRPr="0028514D" w14:paraId="3D42A4ED" w14:textId="77777777" w:rsidTr="0028514D">
        <w:trPr>
          <w:cantSplit/>
          <w:trHeight w:hRule="exact" w:val="332"/>
          <w:tblHeader/>
        </w:trPr>
        <w:tc>
          <w:tcPr>
            <w:tcW w:w="8978" w:type="dxa"/>
            <w:gridSpan w:val="7"/>
            <w:noWrap/>
          </w:tcPr>
          <w:p w14:paraId="55190E33"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SC</w:t>
            </w:r>
          </w:p>
        </w:tc>
      </w:tr>
      <w:tr w:rsidR="008F5077" w:rsidRPr="0028514D" w14:paraId="2F201A5A" w14:textId="77777777" w:rsidTr="0028514D">
        <w:trPr>
          <w:cantSplit/>
          <w:trHeight w:hRule="exact" w:val="433"/>
          <w:tblHeader/>
        </w:trPr>
        <w:tc>
          <w:tcPr>
            <w:tcW w:w="1431" w:type="dxa"/>
            <w:vMerge w:val="restart"/>
            <w:noWrap/>
          </w:tcPr>
          <w:p w14:paraId="40BDEF3D"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KCCQ-CSS quartile transitions [From, To]</w:t>
            </w:r>
          </w:p>
        </w:tc>
        <w:tc>
          <w:tcPr>
            <w:tcW w:w="2516" w:type="dxa"/>
            <w:gridSpan w:val="2"/>
          </w:tcPr>
          <w:p w14:paraId="518FDA84"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Months 1–3</w:t>
            </w:r>
          </w:p>
        </w:tc>
        <w:tc>
          <w:tcPr>
            <w:tcW w:w="2514" w:type="dxa"/>
            <w:gridSpan w:val="2"/>
          </w:tcPr>
          <w:p w14:paraId="16BECE40"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Months 4–8</w:t>
            </w:r>
          </w:p>
        </w:tc>
        <w:tc>
          <w:tcPr>
            <w:tcW w:w="2517" w:type="dxa"/>
            <w:gridSpan w:val="2"/>
          </w:tcPr>
          <w:p w14:paraId="30FB2DFD"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Months 9+</w:t>
            </w:r>
          </w:p>
        </w:tc>
      </w:tr>
      <w:tr w:rsidR="008F5077" w:rsidRPr="0028514D" w14:paraId="2BA939EC" w14:textId="77777777" w:rsidTr="0028514D">
        <w:trPr>
          <w:cantSplit/>
          <w:trHeight w:hRule="exact" w:val="521"/>
          <w:tblHeader/>
        </w:trPr>
        <w:tc>
          <w:tcPr>
            <w:tcW w:w="1431" w:type="dxa"/>
            <w:vMerge/>
            <w:noWrap/>
          </w:tcPr>
          <w:p w14:paraId="7D9FC78F" w14:textId="77777777" w:rsidR="008F5077" w:rsidRPr="0028514D" w:rsidRDefault="008F5077" w:rsidP="00007B5B">
            <w:pPr>
              <w:spacing w:line="240" w:lineRule="auto"/>
              <w:jc w:val="left"/>
              <w:rPr>
                <w:rFonts w:ascii="Arial" w:hAnsi="Arial" w:cs="Arial"/>
                <w:b/>
                <w:bCs/>
                <w:sz w:val="20"/>
              </w:rPr>
            </w:pPr>
          </w:p>
        </w:tc>
        <w:tc>
          <w:tcPr>
            <w:tcW w:w="1431" w:type="dxa"/>
          </w:tcPr>
          <w:p w14:paraId="75B7A31F"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 xml:space="preserve"> Monthly transitions</w:t>
            </w:r>
          </w:p>
        </w:tc>
        <w:tc>
          <w:tcPr>
            <w:tcW w:w="1085" w:type="dxa"/>
          </w:tcPr>
          <w:p w14:paraId="20F9C4F0" w14:textId="24AA1AF0" w:rsidR="008F5077" w:rsidRPr="0028514D" w:rsidRDefault="008F5077" w:rsidP="00007B5B">
            <w:pPr>
              <w:spacing w:line="240" w:lineRule="auto"/>
              <w:jc w:val="left"/>
              <w:rPr>
                <w:rFonts w:ascii="Arial" w:hAnsi="Arial" w:cs="Arial"/>
                <w:b/>
                <w:bCs/>
                <w:sz w:val="18"/>
                <w:szCs w:val="18"/>
                <w:vertAlign w:val="superscript"/>
              </w:rPr>
            </w:pPr>
            <w:proofErr w:type="spellStart"/>
            <w:r w:rsidRPr="0028514D">
              <w:rPr>
                <w:rFonts w:ascii="Arial" w:hAnsi="Arial" w:cs="Arial"/>
                <w:b/>
                <w:bCs/>
                <w:sz w:val="20"/>
              </w:rPr>
              <w:t>SE</w:t>
            </w:r>
            <w:r w:rsidR="004C5FD7" w:rsidRPr="0028514D">
              <w:rPr>
                <w:rFonts w:ascii="Arial" w:hAnsi="Arial" w:cs="Arial"/>
                <w:b/>
                <w:bCs/>
                <w:sz w:val="20"/>
                <w:vertAlign w:val="superscript"/>
              </w:rPr>
              <w:t>a</w:t>
            </w:r>
            <w:proofErr w:type="spellEnd"/>
          </w:p>
        </w:tc>
        <w:tc>
          <w:tcPr>
            <w:tcW w:w="1430" w:type="dxa"/>
          </w:tcPr>
          <w:p w14:paraId="2904FB96"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Monthly transitions</w:t>
            </w:r>
          </w:p>
        </w:tc>
        <w:tc>
          <w:tcPr>
            <w:tcW w:w="1084" w:type="dxa"/>
          </w:tcPr>
          <w:p w14:paraId="3F347F83" w14:textId="6B1EC629" w:rsidR="008F5077" w:rsidRPr="0028514D" w:rsidRDefault="008F5077" w:rsidP="00007B5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c>
          <w:tcPr>
            <w:tcW w:w="1430" w:type="dxa"/>
          </w:tcPr>
          <w:p w14:paraId="5C0C8C25" w14:textId="77777777" w:rsidR="008F5077" w:rsidRPr="0028514D" w:rsidRDefault="008F5077" w:rsidP="00007B5B">
            <w:pPr>
              <w:spacing w:line="240" w:lineRule="auto"/>
              <w:jc w:val="left"/>
              <w:rPr>
                <w:rFonts w:ascii="Arial" w:hAnsi="Arial" w:cs="Arial"/>
                <w:b/>
                <w:bCs/>
                <w:sz w:val="20"/>
              </w:rPr>
            </w:pPr>
            <w:r w:rsidRPr="0028514D">
              <w:rPr>
                <w:rFonts w:ascii="Arial" w:hAnsi="Arial" w:cs="Arial"/>
                <w:b/>
                <w:bCs/>
                <w:sz w:val="20"/>
              </w:rPr>
              <w:t>Monthly transitions</w:t>
            </w:r>
          </w:p>
        </w:tc>
        <w:tc>
          <w:tcPr>
            <w:tcW w:w="1087" w:type="dxa"/>
          </w:tcPr>
          <w:p w14:paraId="68695330" w14:textId="5223028F" w:rsidR="008F5077" w:rsidRPr="0028514D" w:rsidRDefault="008F5077" w:rsidP="00007B5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r>
      <w:tr w:rsidR="008F5077" w:rsidRPr="0028514D" w14:paraId="71DE2AA8" w14:textId="77777777" w:rsidTr="0028514D">
        <w:trPr>
          <w:cantSplit/>
          <w:trHeight w:hRule="exact" w:val="332"/>
          <w:tblHeader/>
        </w:trPr>
        <w:tc>
          <w:tcPr>
            <w:tcW w:w="1431" w:type="dxa"/>
            <w:noWrap/>
          </w:tcPr>
          <w:p w14:paraId="161FD24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[1,1]</w:t>
            </w:r>
          </w:p>
        </w:tc>
        <w:tc>
          <w:tcPr>
            <w:tcW w:w="1431" w:type="dxa"/>
          </w:tcPr>
          <w:p w14:paraId="5DD2A27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0.83500</w:t>
            </w:r>
          </w:p>
        </w:tc>
        <w:tc>
          <w:tcPr>
            <w:tcW w:w="1085" w:type="dxa"/>
          </w:tcPr>
          <w:p w14:paraId="74AFA3A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0.00014</w:t>
            </w:r>
          </w:p>
        </w:tc>
        <w:tc>
          <w:tcPr>
            <w:tcW w:w="1430" w:type="dxa"/>
          </w:tcPr>
          <w:p w14:paraId="1126BB4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0.90400</w:t>
            </w:r>
          </w:p>
        </w:tc>
        <w:tc>
          <w:tcPr>
            <w:tcW w:w="1084" w:type="dxa"/>
          </w:tcPr>
          <w:p w14:paraId="15EC4D4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0.00007</w:t>
            </w:r>
          </w:p>
        </w:tc>
        <w:tc>
          <w:tcPr>
            <w:tcW w:w="1430" w:type="dxa"/>
          </w:tcPr>
          <w:p w14:paraId="255D10C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0.92900</w:t>
            </w:r>
          </w:p>
        </w:tc>
        <w:tc>
          <w:tcPr>
            <w:tcW w:w="1087" w:type="dxa"/>
          </w:tcPr>
          <w:p w14:paraId="7E5A864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0.00007</w:t>
            </w:r>
          </w:p>
        </w:tc>
      </w:tr>
      <w:tr w:rsidR="008F5077" w:rsidRPr="0028514D" w14:paraId="65C996EA" w14:textId="77777777" w:rsidTr="0028514D">
        <w:trPr>
          <w:cantSplit/>
          <w:trHeight w:hRule="exact" w:val="332"/>
          <w:tblHeader/>
        </w:trPr>
        <w:tc>
          <w:tcPr>
            <w:tcW w:w="1431" w:type="dxa"/>
            <w:noWrap/>
          </w:tcPr>
          <w:p w14:paraId="7317595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[1,2]</w:t>
            </w:r>
          </w:p>
        </w:tc>
        <w:tc>
          <w:tcPr>
            <w:tcW w:w="1431" w:type="dxa"/>
          </w:tcPr>
          <w:p w14:paraId="61CBC84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0.13300</w:t>
            </w:r>
          </w:p>
        </w:tc>
        <w:tc>
          <w:tcPr>
            <w:tcW w:w="1085" w:type="dxa"/>
          </w:tcPr>
          <w:p w14:paraId="61D046D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0.00021</w:t>
            </w:r>
          </w:p>
        </w:tc>
        <w:tc>
          <w:tcPr>
            <w:tcW w:w="1430" w:type="dxa"/>
          </w:tcPr>
          <w:p w14:paraId="0E3B165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0.08200</w:t>
            </w:r>
          </w:p>
        </w:tc>
        <w:tc>
          <w:tcPr>
            <w:tcW w:w="1084" w:type="dxa"/>
          </w:tcPr>
          <w:p w14:paraId="0BD4550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0.00013</w:t>
            </w:r>
          </w:p>
        </w:tc>
        <w:tc>
          <w:tcPr>
            <w:tcW w:w="1430" w:type="dxa"/>
          </w:tcPr>
          <w:p w14:paraId="6BCED67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0.05600</w:t>
            </w:r>
          </w:p>
        </w:tc>
        <w:tc>
          <w:tcPr>
            <w:tcW w:w="1087" w:type="dxa"/>
          </w:tcPr>
          <w:p w14:paraId="7905924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0.00009</w:t>
            </w:r>
          </w:p>
        </w:tc>
      </w:tr>
      <w:tr w:rsidR="008F5077" w:rsidRPr="0028514D" w14:paraId="6984D344" w14:textId="77777777" w:rsidTr="0028514D">
        <w:trPr>
          <w:cantSplit/>
          <w:trHeight w:hRule="exact" w:val="332"/>
          <w:tblHeader/>
        </w:trPr>
        <w:tc>
          <w:tcPr>
            <w:tcW w:w="1431" w:type="dxa"/>
            <w:noWrap/>
          </w:tcPr>
          <w:p w14:paraId="01AF893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[1,3]</w:t>
            </w:r>
          </w:p>
        </w:tc>
        <w:tc>
          <w:tcPr>
            <w:tcW w:w="1431" w:type="dxa"/>
          </w:tcPr>
          <w:p w14:paraId="462FE6A3"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0.01400</w:t>
            </w:r>
          </w:p>
        </w:tc>
        <w:tc>
          <w:tcPr>
            <w:tcW w:w="1085" w:type="dxa"/>
          </w:tcPr>
          <w:p w14:paraId="36AFC50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0.00003</w:t>
            </w:r>
          </w:p>
        </w:tc>
        <w:tc>
          <w:tcPr>
            <w:tcW w:w="1430" w:type="dxa"/>
          </w:tcPr>
          <w:p w14:paraId="10263E7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0.00900</w:t>
            </w:r>
          </w:p>
        </w:tc>
        <w:tc>
          <w:tcPr>
            <w:tcW w:w="1084" w:type="dxa"/>
          </w:tcPr>
          <w:p w14:paraId="26361E9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c>
          <w:tcPr>
            <w:tcW w:w="1430" w:type="dxa"/>
          </w:tcPr>
          <w:p w14:paraId="053F45E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0.01300</w:t>
            </w:r>
          </w:p>
        </w:tc>
        <w:tc>
          <w:tcPr>
            <w:tcW w:w="1087" w:type="dxa"/>
          </w:tcPr>
          <w:p w14:paraId="676A066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0.00003</w:t>
            </w:r>
          </w:p>
        </w:tc>
      </w:tr>
      <w:tr w:rsidR="008F5077" w:rsidRPr="0028514D" w14:paraId="608CA489" w14:textId="77777777" w:rsidTr="0028514D">
        <w:trPr>
          <w:cantSplit/>
          <w:trHeight w:hRule="exact" w:val="332"/>
          <w:tblHeader/>
        </w:trPr>
        <w:tc>
          <w:tcPr>
            <w:tcW w:w="1431" w:type="dxa"/>
            <w:noWrap/>
          </w:tcPr>
          <w:p w14:paraId="27A9D1D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[1,4]</w:t>
            </w:r>
          </w:p>
        </w:tc>
        <w:tc>
          <w:tcPr>
            <w:tcW w:w="1431" w:type="dxa"/>
          </w:tcPr>
          <w:p w14:paraId="38E3DB6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0.01800</w:t>
            </w:r>
          </w:p>
        </w:tc>
        <w:tc>
          <w:tcPr>
            <w:tcW w:w="1085" w:type="dxa"/>
          </w:tcPr>
          <w:p w14:paraId="1865D8E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0.00007</w:t>
            </w:r>
          </w:p>
        </w:tc>
        <w:tc>
          <w:tcPr>
            <w:tcW w:w="1430" w:type="dxa"/>
          </w:tcPr>
          <w:p w14:paraId="163E52B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0.00500</w:t>
            </w:r>
          </w:p>
        </w:tc>
        <w:tc>
          <w:tcPr>
            <w:tcW w:w="1084" w:type="dxa"/>
          </w:tcPr>
          <w:p w14:paraId="6FF7C63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c>
          <w:tcPr>
            <w:tcW w:w="1430" w:type="dxa"/>
          </w:tcPr>
          <w:p w14:paraId="0F7C0B5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0.00200</w:t>
            </w:r>
          </w:p>
        </w:tc>
        <w:tc>
          <w:tcPr>
            <w:tcW w:w="1087" w:type="dxa"/>
          </w:tcPr>
          <w:p w14:paraId="24CCD17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0.00001</w:t>
            </w:r>
          </w:p>
        </w:tc>
      </w:tr>
      <w:tr w:rsidR="008F5077" w:rsidRPr="0028514D" w14:paraId="407D5EB4" w14:textId="77777777" w:rsidTr="0028514D">
        <w:trPr>
          <w:cantSplit/>
          <w:trHeight w:hRule="exact" w:val="332"/>
          <w:tblHeader/>
        </w:trPr>
        <w:tc>
          <w:tcPr>
            <w:tcW w:w="1431" w:type="dxa"/>
            <w:noWrap/>
          </w:tcPr>
          <w:p w14:paraId="0E91019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[2,1]</w:t>
            </w:r>
          </w:p>
        </w:tc>
        <w:tc>
          <w:tcPr>
            <w:tcW w:w="1431" w:type="dxa"/>
          </w:tcPr>
          <w:p w14:paraId="6BF71EA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0.06900</w:t>
            </w:r>
          </w:p>
        </w:tc>
        <w:tc>
          <w:tcPr>
            <w:tcW w:w="1085" w:type="dxa"/>
          </w:tcPr>
          <w:p w14:paraId="025FBED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0.00011</w:t>
            </w:r>
          </w:p>
        </w:tc>
        <w:tc>
          <w:tcPr>
            <w:tcW w:w="1430" w:type="dxa"/>
          </w:tcPr>
          <w:p w14:paraId="2E2A082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0.05800</w:t>
            </w:r>
          </w:p>
        </w:tc>
        <w:tc>
          <w:tcPr>
            <w:tcW w:w="1084" w:type="dxa"/>
          </w:tcPr>
          <w:p w14:paraId="1D8811F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0.00009</w:t>
            </w:r>
          </w:p>
        </w:tc>
        <w:tc>
          <w:tcPr>
            <w:tcW w:w="1430" w:type="dxa"/>
          </w:tcPr>
          <w:p w14:paraId="0826385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0.05100</w:t>
            </w:r>
          </w:p>
        </w:tc>
        <w:tc>
          <w:tcPr>
            <w:tcW w:w="1087" w:type="dxa"/>
          </w:tcPr>
          <w:p w14:paraId="3D4CA5B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0.00008</w:t>
            </w:r>
          </w:p>
        </w:tc>
      </w:tr>
      <w:tr w:rsidR="008F5077" w:rsidRPr="0028514D" w14:paraId="72CA0F5C" w14:textId="77777777" w:rsidTr="0028514D">
        <w:trPr>
          <w:cantSplit/>
          <w:trHeight w:hRule="exact" w:val="332"/>
          <w:tblHeader/>
        </w:trPr>
        <w:tc>
          <w:tcPr>
            <w:tcW w:w="1431" w:type="dxa"/>
            <w:noWrap/>
          </w:tcPr>
          <w:p w14:paraId="24A6EC5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[2,2]</w:t>
            </w:r>
          </w:p>
        </w:tc>
        <w:tc>
          <w:tcPr>
            <w:tcW w:w="1431" w:type="dxa"/>
          </w:tcPr>
          <w:p w14:paraId="32C5B45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0.72000</w:t>
            </w:r>
          </w:p>
        </w:tc>
        <w:tc>
          <w:tcPr>
            <w:tcW w:w="1085" w:type="dxa"/>
          </w:tcPr>
          <w:p w14:paraId="65A4A60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0.00006</w:t>
            </w:r>
          </w:p>
        </w:tc>
        <w:tc>
          <w:tcPr>
            <w:tcW w:w="1430" w:type="dxa"/>
          </w:tcPr>
          <w:p w14:paraId="78814EE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0.85000</w:t>
            </w:r>
          </w:p>
        </w:tc>
        <w:tc>
          <w:tcPr>
            <w:tcW w:w="1084" w:type="dxa"/>
          </w:tcPr>
          <w:p w14:paraId="13BBD16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0.00006</w:t>
            </w:r>
          </w:p>
        </w:tc>
        <w:tc>
          <w:tcPr>
            <w:tcW w:w="1430" w:type="dxa"/>
          </w:tcPr>
          <w:p w14:paraId="275D10C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0.86700</w:t>
            </w:r>
          </w:p>
        </w:tc>
        <w:tc>
          <w:tcPr>
            <w:tcW w:w="1087" w:type="dxa"/>
          </w:tcPr>
          <w:p w14:paraId="385A145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0.00007</w:t>
            </w:r>
          </w:p>
        </w:tc>
      </w:tr>
      <w:tr w:rsidR="008F5077" w:rsidRPr="0028514D" w14:paraId="61D91997" w14:textId="77777777" w:rsidTr="0028514D">
        <w:trPr>
          <w:cantSplit/>
          <w:trHeight w:hRule="exact" w:val="332"/>
          <w:tblHeader/>
        </w:trPr>
        <w:tc>
          <w:tcPr>
            <w:tcW w:w="1431" w:type="dxa"/>
            <w:noWrap/>
          </w:tcPr>
          <w:p w14:paraId="4CBC358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[2,3]</w:t>
            </w:r>
          </w:p>
        </w:tc>
        <w:tc>
          <w:tcPr>
            <w:tcW w:w="1431" w:type="dxa"/>
          </w:tcPr>
          <w:p w14:paraId="6B5D841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0.20300</w:t>
            </w:r>
          </w:p>
        </w:tc>
        <w:tc>
          <w:tcPr>
            <w:tcW w:w="1085" w:type="dxa"/>
          </w:tcPr>
          <w:p w14:paraId="7DA0FAE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0.00027</w:t>
            </w:r>
          </w:p>
        </w:tc>
        <w:tc>
          <w:tcPr>
            <w:tcW w:w="1430" w:type="dxa"/>
          </w:tcPr>
          <w:p w14:paraId="23C5A79D"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0.07900</w:t>
            </w:r>
          </w:p>
        </w:tc>
        <w:tc>
          <w:tcPr>
            <w:tcW w:w="1084" w:type="dxa"/>
          </w:tcPr>
          <w:p w14:paraId="70BC011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0.00011</w:t>
            </w:r>
          </w:p>
        </w:tc>
        <w:tc>
          <w:tcPr>
            <w:tcW w:w="1430" w:type="dxa"/>
          </w:tcPr>
          <w:p w14:paraId="778274A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0.07600</w:t>
            </w:r>
          </w:p>
        </w:tc>
        <w:tc>
          <w:tcPr>
            <w:tcW w:w="1087" w:type="dxa"/>
          </w:tcPr>
          <w:p w14:paraId="62C2AFA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0.00010</w:t>
            </w:r>
          </w:p>
        </w:tc>
      </w:tr>
      <w:tr w:rsidR="008F5077" w:rsidRPr="0028514D" w14:paraId="18831A0A" w14:textId="77777777" w:rsidTr="0028514D">
        <w:trPr>
          <w:cantSplit/>
          <w:trHeight w:hRule="exact" w:val="332"/>
          <w:tblHeader/>
        </w:trPr>
        <w:tc>
          <w:tcPr>
            <w:tcW w:w="1431" w:type="dxa"/>
            <w:noWrap/>
          </w:tcPr>
          <w:p w14:paraId="60B7AF1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[2,4]</w:t>
            </w:r>
          </w:p>
        </w:tc>
        <w:tc>
          <w:tcPr>
            <w:tcW w:w="1431" w:type="dxa"/>
          </w:tcPr>
          <w:p w14:paraId="01C4DB2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0.00800</w:t>
            </w:r>
          </w:p>
        </w:tc>
        <w:tc>
          <w:tcPr>
            <w:tcW w:w="1085" w:type="dxa"/>
          </w:tcPr>
          <w:p w14:paraId="781819D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c>
          <w:tcPr>
            <w:tcW w:w="1430" w:type="dxa"/>
          </w:tcPr>
          <w:p w14:paraId="4FA35F0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0.01300</w:t>
            </w:r>
          </w:p>
        </w:tc>
        <w:tc>
          <w:tcPr>
            <w:tcW w:w="1084" w:type="dxa"/>
          </w:tcPr>
          <w:p w14:paraId="4981D3A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0.00003</w:t>
            </w:r>
          </w:p>
        </w:tc>
        <w:tc>
          <w:tcPr>
            <w:tcW w:w="1430" w:type="dxa"/>
          </w:tcPr>
          <w:p w14:paraId="14A0AEE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0.00600</w:t>
            </w:r>
          </w:p>
        </w:tc>
        <w:tc>
          <w:tcPr>
            <w:tcW w:w="1087" w:type="dxa"/>
          </w:tcPr>
          <w:p w14:paraId="73622DC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0.00001</w:t>
            </w:r>
          </w:p>
        </w:tc>
      </w:tr>
      <w:tr w:rsidR="008F5077" w:rsidRPr="0028514D" w14:paraId="77F591AB" w14:textId="77777777" w:rsidTr="0028514D">
        <w:trPr>
          <w:cantSplit/>
          <w:trHeight w:hRule="exact" w:val="332"/>
          <w:tblHeader/>
        </w:trPr>
        <w:tc>
          <w:tcPr>
            <w:tcW w:w="1431" w:type="dxa"/>
            <w:noWrap/>
          </w:tcPr>
          <w:p w14:paraId="788AB71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[3,1]</w:t>
            </w:r>
          </w:p>
        </w:tc>
        <w:tc>
          <w:tcPr>
            <w:tcW w:w="1431" w:type="dxa"/>
          </w:tcPr>
          <w:p w14:paraId="7C9ED5CD"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0.01300</w:t>
            </w:r>
          </w:p>
        </w:tc>
        <w:tc>
          <w:tcPr>
            <w:tcW w:w="1085" w:type="dxa"/>
          </w:tcPr>
          <w:p w14:paraId="747D21C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0.00003</w:t>
            </w:r>
          </w:p>
        </w:tc>
        <w:tc>
          <w:tcPr>
            <w:tcW w:w="1430" w:type="dxa"/>
          </w:tcPr>
          <w:p w14:paraId="7F8545A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0.01100</w:t>
            </w:r>
          </w:p>
        </w:tc>
        <w:tc>
          <w:tcPr>
            <w:tcW w:w="1084" w:type="dxa"/>
          </w:tcPr>
          <w:p w14:paraId="36CCFAD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0.00003</w:t>
            </w:r>
          </w:p>
        </w:tc>
        <w:tc>
          <w:tcPr>
            <w:tcW w:w="1430" w:type="dxa"/>
          </w:tcPr>
          <w:p w14:paraId="70C003B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0.01300</w:t>
            </w:r>
          </w:p>
        </w:tc>
        <w:tc>
          <w:tcPr>
            <w:tcW w:w="1087" w:type="dxa"/>
          </w:tcPr>
          <w:p w14:paraId="115B55C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0.00003</w:t>
            </w:r>
          </w:p>
        </w:tc>
      </w:tr>
      <w:tr w:rsidR="008F5077" w:rsidRPr="0028514D" w14:paraId="2DA185CF" w14:textId="77777777" w:rsidTr="0028514D">
        <w:trPr>
          <w:cantSplit/>
          <w:trHeight w:hRule="exact" w:val="332"/>
          <w:tblHeader/>
        </w:trPr>
        <w:tc>
          <w:tcPr>
            <w:tcW w:w="1431" w:type="dxa"/>
            <w:noWrap/>
          </w:tcPr>
          <w:p w14:paraId="22E2550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[3,2]</w:t>
            </w:r>
          </w:p>
        </w:tc>
        <w:tc>
          <w:tcPr>
            <w:tcW w:w="1431" w:type="dxa"/>
          </w:tcPr>
          <w:p w14:paraId="5FE54DA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0.11200</w:t>
            </w:r>
          </w:p>
        </w:tc>
        <w:tc>
          <w:tcPr>
            <w:tcW w:w="1085" w:type="dxa"/>
          </w:tcPr>
          <w:p w14:paraId="7AE0E48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0.00013</w:t>
            </w:r>
          </w:p>
        </w:tc>
        <w:tc>
          <w:tcPr>
            <w:tcW w:w="1430" w:type="dxa"/>
          </w:tcPr>
          <w:p w14:paraId="20ABAEE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0.05800</w:t>
            </w:r>
          </w:p>
        </w:tc>
        <w:tc>
          <w:tcPr>
            <w:tcW w:w="1084" w:type="dxa"/>
          </w:tcPr>
          <w:p w14:paraId="75611BF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0.00007</w:t>
            </w:r>
          </w:p>
        </w:tc>
        <w:tc>
          <w:tcPr>
            <w:tcW w:w="1430" w:type="dxa"/>
          </w:tcPr>
          <w:p w14:paraId="2979F8D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0.05400</w:t>
            </w:r>
          </w:p>
        </w:tc>
        <w:tc>
          <w:tcPr>
            <w:tcW w:w="1087" w:type="dxa"/>
          </w:tcPr>
          <w:p w14:paraId="474B44F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0.00006</w:t>
            </w:r>
          </w:p>
        </w:tc>
      </w:tr>
      <w:tr w:rsidR="008F5077" w:rsidRPr="0028514D" w14:paraId="3A89FCE0" w14:textId="77777777" w:rsidTr="0028514D">
        <w:trPr>
          <w:cantSplit/>
          <w:trHeight w:hRule="exact" w:val="332"/>
          <w:tblHeader/>
        </w:trPr>
        <w:tc>
          <w:tcPr>
            <w:tcW w:w="1431" w:type="dxa"/>
            <w:noWrap/>
          </w:tcPr>
          <w:p w14:paraId="2897140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[3,3]</w:t>
            </w:r>
          </w:p>
        </w:tc>
        <w:tc>
          <w:tcPr>
            <w:tcW w:w="1431" w:type="dxa"/>
          </w:tcPr>
          <w:p w14:paraId="46E7B1A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0.74300</w:t>
            </w:r>
          </w:p>
        </w:tc>
        <w:tc>
          <w:tcPr>
            <w:tcW w:w="1085" w:type="dxa"/>
          </w:tcPr>
          <w:p w14:paraId="4197F39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0.00005</w:t>
            </w:r>
          </w:p>
        </w:tc>
        <w:tc>
          <w:tcPr>
            <w:tcW w:w="1430" w:type="dxa"/>
          </w:tcPr>
          <w:p w14:paraId="7D69CFF5"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0.85900</w:t>
            </w:r>
          </w:p>
        </w:tc>
        <w:tc>
          <w:tcPr>
            <w:tcW w:w="1084" w:type="dxa"/>
          </w:tcPr>
          <w:p w14:paraId="5F5BE8D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0.00006</w:t>
            </w:r>
          </w:p>
        </w:tc>
        <w:tc>
          <w:tcPr>
            <w:tcW w:w="1430" w:type="dxa"/>
          </w:tcPr>
          <w:p w14:paraId="6401075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0.87100</w:t>
            </w:r>
          </w:p>
        </w:tc>
        <w:tc>
          <w:tcPr>
            <w:tcW w:w="1087" w:type="dxa"/>
          </w:tcPr>
          <w:p w14:paraId="1682FF5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0.00006</w:t>
            </w:r>
          </w:p>
        </w:tc>
      </w:tr>
      <w:tr w:rsidR="008F5077" w:rsidRPr="0028514D" w14:paraId="71FB6D4E" w14:textId="77777777" w:rsidTr="0028514D">
        <w:trPr>
          <w:cantSplit/>
          <w:trHeight w:hRule="exact" w:val="332"/>
          <w:tblHeader/>
        </w:trPr>
        <w:tc>
          <w:tcPr>
            <w:tcW w:w="1431" w:type="dxa"/>
            <w:noWrap/>
          </w:tcPr>
          <w:p w14:paraId="5AB7028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[3,4]</w:t>
            </w:r>
          </w:p>
        </w:tc>
        <w:tc>
          <w:tcPr>
            <w:tcW w:w="1431" w:type="dxa"/>
          </w:tcPr>
          <w:p w14:paraId="39E8D72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0.13200</w:t>
            </w:r>
          </w:p>
        </w:tc>
        <w:tc>
          <w:tcPr>
            <w:tcW w:w="1085" w:type="dxa"/>
          </w:tcPr>
          <w:p w14:paraId="3491B78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0.00017</w:t>
            </w:r>
          </w:p>
        </w:tc>
        <w:tc>
          <w:tcPr>
            <w:tcW w:w="1430" w:type="dxa"/>
          </w:tcPr>
          <w:p w14:paraId="553B564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0.07200</w:t>
            </w:r>
          </w:p>
        </w:tc>
        <w:tc>
          <w:tcPr>
            <w:tcW w:w="1084" w:type="dxa"/>
          </w:tcPr>
          <w:p w14:paraId="606A4C5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0.00009</w:t>
            </w:r>
          </w:p>
        </w:tc>
        <w:tc>
          <w:tcPr>
            <w:tcW w:w="1430" w:type="dxa"/>
          </w:tcPr>
          <w:p w14:paraId="68FEADC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0.06200</w:t>
            </w:r>
          </w:p>
        </w:tc>
        <w:tc>
          <w:tcPr>
            <w:tcW w:w="1087" w:type="dxa"/>
          </w:tcPr>
          <w:p w14:paraId="0D5E33F1"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0.00008</w:t>
            </w:r>
          </w:p>
        </w:tc>
      </w:tr>
      <w:tr w:rsidR="008F5077" w:rsidRPr="0028514D" w14:paraId="2356C800" w14:textId="77777777" w:rsidTr="0028514D">
        <w:trPr>
          <w:cantSplit/>
          <w:trHeight w:hRule="exact" w:val="332"/>
          <w:tblHeader/>
        </w:trPr>
        <w:tc>
          <w:tcPr>
            <w:tcW w:w="1431" w:type="dxa"/>
            <w:noWrap/>
          </w:tcPr>
          <w:p w14:paraId="559D317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[4,1]</w:t>
            </w:r>
          </w:p>
        </w:tc>
        <w:tc>
          <w:tcPr>
            <w:tcW w:w="1431" w:type="dxa"/>
          </w:tcPr>
          <w:p w14:paraId="0A804E7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0.00600</w:t>
            </w:r>
          </w:p>
        </w:tc>
        <w:tc>
          <w:tcPr>
            <w:tcW w:w="1085" w:type="dxa"/>
          </w:tcPr>
          <w:p w14:paraId="774F251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0.00003</w:t>
            </w:r>
          </w:p>
        </w:tc>
        <w:tc>
          <w:tcPr>
            <w:tcW w:w="1430" w:type="dxa"/>
          </w:tcPr>
          <w:p w14:paraId="324DBDFD"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0.00400</w:t>
            </w:r>
          </w:p>
        </w:tc>
        <w:tc>
          <w:tcPr>
            <w:tcW w:w="1084" w:type="dxa"/>
          </w:tcPr>
          <w:p w14:paraId="6B7E716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c>
          <w:tcPr>
            <w:tcW w:w="1430" w:type="dxa"/>
          </w:tcPr>
          <w:p w14:paraId="6CD10B6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0.00000</w:t>
            </w:r>
          </w:p>
        </w:tc>
        <w:tc>
          <w:tcPr>
            <w:tcW w:w="1087" w:type="dxa"/>
          </w:tcPr>
          <w:p w14:paraId="2AAF54D9"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0.00000</w:t>
            </w:r>
          </w:p>
        </w:tc>
      </w:tr>
      <w:tr w:rsidR="008F5077" w:rsidRPr="0028514D" w14:paraId="3AFF5ADE" w14:textId="77777777" w:rsidTr="0028514D">
        <w:trPr>
          <w:cantSplit/>
          <w:trHeight w:hRule="exact" w:val="332"/>
          <w:tblHeader/>
        </w:trPr>
        <w:tc>
          <w:tcPr>
            <w:tcW w:w="1431" w:type="dxa"/>
            <w:noWrap/>
          </w:tcPr>
          <w:p w14:paraId="5343603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[4,2]</w:t>
            </w:r>
          </w:p>
        </w:tc>
        <w:tc>
          <w:tcPr>
            <w:tcW w:w="1431" w:type="dxa"/>
          </w:tcPr>
          <w:p w14:paraId="5ACE40D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0.00900</w:t>
            </w:r>
          </w:p>
        </w:tc>
        <w:tc>
          <w:tcPr>
            <w:tcW w:w="1085" w:type="dxa"/>
          </w:tcPr>
          <w:p w14:paraId="359A80C7"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c>
          <w:tcPr>
            <w:tcW w:w="1430" w:type="dxa"/>
          </w:tcPr>
          <w:p w14:paraId="034B11C3"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0.00800</w:t>
            </w:r>
          </w:p>
        </w:tc>
        <w:tc>
          <w:tcPr>
            <w:tcW w:w="1084" w:type="dxa"/>
          </w:tcPr>
          <w:p w14:paraId="71F5138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0.00002</w:t>
            </w:r>
          </w:p>
        </w:tc>
        <w:tc>
          <w:tcPr>
            <w:tcW w:w="1430" w:type="dxa"/>
          </w:tcPr>
          <w:p w14:paraId="61FBB40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0.00500</w:t>
            </w:r>
          </w:p>
        </w:tc>
        <w:tc>
          <w:tcPr>
            <w:tcW w:w="1087" w:type="dxa"/>
          </w:tcPr>
          <w:p w14:paraId="103777E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0.00001</w:t>
            </w:r>
          </w:p>
        </w:tc>
      </w:tr>
      <w:tr w:rsidR="008F5077" w:rsidRPr="0028514D" w14:paraId="4976EF94" w14:textId="77777777" w:rsidTr="0028514D">
        <w:trPr>
          <w:cantSplit/>
          <w:trHeight w:hRule="exact" w:val="332"/>
          <w:tblHeader/>
        </w:trPr>
        <w:tc>
          <w:tcPr>
            <w:tcW w:w="1431" w:type="dxa"/>
            <w:noWrap/>
          </w:tcPr>
          <w:p w14:paraId="714DC5D8"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[4,3]</w:t>
            </w:r>
          </w:p>
        </w:tc>
        <w:tc>
          <w:tcPr>
            <w:tcW w:w="1431" w:type="dxa"/>
          </w:tcPr>
          <w:p w14:paraId="4FABEF7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0.09600</w:t>
            </w:r>
          </w:p>
        </w:tc>
        <w:tc>
          <w:tcPr>
            <w:tcW w:w="1085" w:type="dxa"/>
          </w:tcPr>
          <w:p w14:paraId="120DCB8C"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0.00010</w:t>
            </w:r>
          </w:p>
        </w:tc>
        <w:tc>
          <w:tcPr>
            <w:tcW w:w="1430" w:type="dxa"/>
          </w:tcPr>
          <w:p w14:paraId="36467940"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0.05800</w:t>
            </w:r>
          </w:p>
        </w:tc>
        <w:tc>
          <w:tcPr>
            <w:tcW w:w="1084" w:type="dxa"/>
          </w:tcPr>
          <w:p w14:paraId="48A6595A"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0.00006</w:t>
            </w:r>
          </w:p>
        </w:tc>
        <w:tc>
          <w:tcPr>
            <w:tcW w:w="1430" w:type="dxa"/>
          </w:tcPr>
          <w:p w14:paraId="30BEA804"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0.04900</w:t>
            </w:r>
          </w:p>
        </w:tc>
        <w:tc>
          <w:tcPr>
            <w:tcW w:w="1087" w:type="dxa"/>
          </w:tcPr>
          <w:p w14:paraId="1D405E86"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0.00005</w:t>
            </w:r>
          </w:p>
        </w:tc>
      </w:tr>
      <w:tr w:rsidR="008F5077" w:rsidRPr="0028514D" w14:paraId="7436311B" w14:textId="77777777" w:rsidTr="0028514D">
        <w:trPr>
          <w:cantSplit/>
          <w:trHeight w:hRule="exact" w:val="332"/>
          <w:tblHeader/>
        </w:trPr>
        <w:tc>
          <w:tcPr>
            <w:tcW w:w="1431" w:type="dxa"/>
            <w:noWrap/>
          </w:tcPr>
          <w:p w14:paraId="72D1E3B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KCCQ [4,4]</w:t>
            </w:r>
          </w:p>
        </w:tc>
        <w:tc>
          <w:tcPr>
            <w:tcW w:w="1431" w:type="dxa"/>
          </w:tcPr>
          <w:p w14:paraId="791AEE33"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0.88900</w:t>
            </w:r>
          </w:p>
        </w:tc>
        <w:tc>
          <w:tcPr>
            <w:tcW w:w="1085" w:type="dxa"/>
          </w:tcPr>
          <w:p w14:paraId="1931163D"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0.00005</w:t>
            </w:r>
          </w:p>
        </w:tc>
        <w:tc>
          <w:tcPr>
            <w:tcW w:w="1430" w:type="dxa"/>
          </w:tcPr>
          <w:p w14:paraId="0B2ED17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0.93000</w:t>
            </w:r>
          </w:p>
        </w:tc>
        <w:tc>
          <w:tcPr>
            <w:tcW w:w="1084" w:type="dxa"/>
          </w:tcPr>
          <w:p w14:paraId="1E25A722"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0.00005</w:t>
            </w:r>
          </w:p>
        </w:tc>
        <w:tc>
          <w:tcPr>
            <w:tcW w:w="1430" w:type="dxa"/>
          </w:tcPr>
          <w:p w14:paraId="258976FB"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0.94600</w:t>
            </w:r>
          </w:p>
        </w:tc>
        <w:tc>
          <w:tcPr>
            <w:tcW w:w="1087" w:type="dxa"/>
          </w:tcPr>
          <w:p w14:paraId="25A6346E" w14:textId="77777777" w:rsidR="008F5077" w:rsidRPr="0028514D" w:rsidRDefault="008F5077" w:rsidP="00007B5B">
            <w:pPr>
              <w:spacing w:line="240" w:lineRule="auto"/>
              <w:jc w:val="left"/>
              <w:rPr>
                <w:rFonts w:ascii="Arial" w:hAnsi="Arial" w:cs="Arial"/>
                <w:sz w:val="20"/>
              </w:rPr>
            </w:pPr>
            <w:r w:rsidRPr="0028514D">
              <w:rPr>
                <w:rFonts w:ascii="Arial" w:hAnsi="Arial" w:cs="Arial"/>
                <w:sz w:val="20"/>
              </w:rPr>
              <w:t>0.00005</w:t>
            </w:r>
          </w:p>
        </w:tc>
      </w:tr>
    </w:tbl>
    <w:p w14:paraId="01CD643D" w14:textId="2F61FBDA" w:rsidR="008E777B" w:rsidRPr="0028514D" w:rsidRDefault="0028514D" w:rsidP="0028514D">
      <w:pPr>
        <w:spacing w:line="480" w:lineRule="auto"/>
        <w:rPr>
          <w:rFonts w:ascii="Arial" w:hAnsi="Arial" w:cs="Arial"/>
          <w:sz w:val="20"/>
        </w:rPr>
      </w:pPr>
      <w:r w:rsidRPr="00203BC7">
        <w:rPr>
          <w:rFonts w:ascii="Arial" w:hAnsi="Arial" w:cs="Arial"/>
          <w:b/>
          <w:bCs/>
          <w:sz w:val="20"/>
        </w:rPr>
        <w:lastRenderedPageBreak/>
        <w:t>Notes:</w:t>
      </w:r>
      <w:r w:rsidRPr="0028514D">
        <w:rPr>
          <w:rFonts w:ascii="Arial" w:hAnsi="Arial" w:cs="Arial"/>
          <w:sz w:val="20"/>
        </w:rPr>
        <w:t xml:space="preserve"> </w:t>
      </w:r>
      <w:proofErr w:type="gramStart"/>
      <w:r w:rsidRPr="0028514D">
        <w:rPr>
          <w:rFonts w:ascii="Arial" w:hAnsi="Arial" w:cs="Arial"/>
          <w:sz w:val="20"/>
          <w:vertAlign w:val="superscript"/>
        </w:rPr>
        <w:t>a</w:t>
      </w:r>
      <w:proofErr w:type="gramEnd"/>
      <w:r w:rsidRPr="0028514D">
        <w:rPr>
          <w:rFonts w:ascii="Arial" w:hAnsi="Arial" w:cs="Arial"/>
          <w:sz w:val="20"/>
          <w:vertAlign w:val="superscript"/>
        </w:rPr>
        <w:t xml:space="preserve"> </w:t>
      </w:r>
      <w:r w:rsidRPr="0028514D">
        <w:rPr>
          <w:rFonts w:ascii="Arial" w:hAnsi="Arial" w:cs="Arial"/>
          <w:sz w:val="20"/>
        </w:rPr>
        <w:t>Due to the missing standard error (SE) inputs, it was assumed that the relative variation around mean estimates would be similar to that of dapagliflozin in the study by McEwan et al. 2020</w:t>
      </w:r>
      <w:r w:rsidRPr="0028514D">
        <w:rPr>
          <w:rFonts w:ascii="Arial" w:hAnsi="Arial" w:cs="Arial"/>
          <w:sz w:val="20"/>
          <w:vertAlign w:val="superscript"/>
        </w:rPr>
        <w:t>30</w:t>
      </w:r>
      <w:r w:rsidRPr="0028514D">
        <w:rPr>
          <w:rFonts w:ascii="Arial" w:hAnsi="Arial" w:cs="Arial"/>
          <w:sz w:val="20"/>
        </w:rPr>
        <w:t>.</w:t>
      </w:r>
      <w:r w:rsidRPr="0028514D">
        <w:rPr>
          <w:rFonts w:ascii="Arial" w:hAnsi="Arial" w:cs="Arial"/>
          <w:sz w:val="20"/>
          <w:vertAlign w:val="superscript"/>
        </w:rPr>
        <w:t xml:space="preserve"> </w:t>
      </w:r>
      <w:r w:rsidRPr="0028514D">
        <w:rPr>
          <w:rFonts w:ascii="Arial" w:hAnsi="Arial" w:cs="Arial"/>
          <w:sz w:val="20"/>
        </w:rPr>
        <w:t xml:space="preserve">  </w:t>
      </w:r>
      <w:r w:rsidR="006578CB" w:rsidRPr="0028514D">
        <w:rPr>
          <w:rFonts w:ascii="Arial" w:hAnsi="Arial" w:cs="Arial"/>
          <w:b/>
          <w:bCs/>
          <w:sz w:val="20"/>
        </w:rPr>
        <w:t>Abbreviations</w:t>
      </w:r>
      <w:r w:rsidR="006578CB" w:rsidRPr="0028514D">
        <w:rPr>
          <w:rFonts w:ascii="Arial" w:hAnsi="Arial" w:cs="Arial"/>
          <w:sz w:val="20"/>
        </w:rPr>
        <w:t>:</w:t>
      </w:r>
      <w:r w:rsidR="006578CB" w:rsidRPr="00203BC7">
        <w:rPr>
          <w:rFonts w:ascii="Arial" w:hAnsi="Arial" w:cs="Arial"/>
        </w:rPr>
        <w:t xml:space="preserve"> </w:t>
      </w:r>
      <w:r w:rsidR="00D16BB6" w:rsidRPr="0028514D">
        <w:rPr>
          <w:rFonts w:ascii="Arial" w:hAnsi="Arial" w:cs="Arial"/>
          <w:sz w:val="20"/>
        </w:rPr>
        <w:t>KCCQ-CSS</w:t>
      </w:r>
      <w:r w:rsidR="00F404C0" w:rsidRPr="0028514D">
        <w:rPr>
          <w:rFonts w:ascii="Arial" w:hAnsi="Arial" w:cs="Arial"/>
          <w:sz w:val="20"/>
        </w:rPr>
        <w:t>,</w:t>
      </w:r>
      <w:r w:rsidR="00D16BB6" w:rsidRPr="0028514D">
        <w:rPr>
          <w:rFonts w:ascii="Arial" w:hAnsi="Arial" w:cs="Arial"/>
          <w:sz w:val="20"/>
        </w:rPr>
        <w:t xml:space="preserve"> Kansas City cardiomyopathy questionnaire - clinical summary score;</w:t>
      </w:r>
      <w:r w:rsidR="00F404C0" w:rsidRPr="0028514D">
        <w:rPr>
          <w:rFonts w:ascii="Arial" w:hAnsi="Arial" w:cs="Arial"/>
          <w:sz w:val="20"/>
        </w:rPr>
        <w:t xml:space="preserve"> SC, standard care;</w:t>
      </w:r>
      <w:r w:rsidR="00D16BB6" w:rsidRPr="0028514D">
        <w:rPr>
          <w:rFonts w:ascii="Arial" w:hAnsi="Arial" w:cs="Arial"/>
          <w:sz w:val="20"/>
        </w:rPr>
        <w:t xml:space="preserve"> SE</w:t>
      </w:r>
      <w:r w:rsidR="00F404C0" w:rsidRPr="0028514D">
        <w:rPr>
          <w:rFonts w:ascii="Arial" w:hAnsi="Arial" w:cs="Arial"/>
          <w:sz w:val="20"/>
        </w:rPr>
        <w:t>,</w:t>
      </w:r>
      <w:r w:rsidR="00D16BB6" w:rsidRPr="0028514D">
        <w:rPr>
          <w:rFonts w:ascii="Arial" w:hAnsi="Arial" w:cs="Arial"/>
          <w:sz w:val="20"/>
        </w:rPr>
        <w:t xml:space="preserve"> standard error.</w:t>
      </w:r>
    </w:p>
    <w:p w14:paraId="29803464" w14:textId="77777777" w:rsidR="004C5FD7" w:rsidRPr="0028514D" w:rsidRDefault="004C5FD7" w:rsidP="00981CA4">
      <w:pPr>
        <w:rPr>
          <w:rFonts w:ascii="Arial" w:hAnsi="Arial" w:cs="Arial"/>
          <w:sz w:val="20"/>
        </w:rPr>
      </w:pPr>
    </w:p>
    <w:p w14:paraId="2AA368C4" w14:textId="30848ADC" w:rsidR="008F5077" w:rsidRPr="00203BC7" w:rsidRDefault="00981CA4" w:rsidP="0028514D">
      <w:pPr>
        <w:pStyle w:val="Caption"/>
        <w:rPr>
          <w:rFonts w:ascii="Arial" w:hAnsi="Arial" w:cs="Arial"/>
        </w:rPr>
      </w:pPr>
      <w:bookmarkStart w:id="1" w:name="_Ref75258477"/>
      <w:r w:rsidRPr="00203BC7">
        <w:rPr>
          <w:rFonts w:ascii="Arial" w:hAnsi="Arial" w:cs="Arial"/>
        </w:rPr>
        <w:t xml:space="preserve">Table </w:t>
      </w:r>
      <w:r w:rsidR="00BB45B8" w:rsidRPr="00203BC7">
        <w:rPr>
          <w:rFonts w:ascii="Arial" w:hAnsi="Arial" w:cs="Arial"/>
        </w:rPr>
        <w:t>S</w:t>
      </w:r>
      <w:r w:rsidRPr="00203BC7">
        <w:rPr>
          <w:rFonts w:ascii="Arial" w:hAnsi="Arial" w:cs="Arial"/>
        </w:rPr>
        <w:t>2</w:t>
      </w:r>
      <w:bookmarkEnd w:id="1"/>
      <w:r w:rsidRPr="00203BC7">
        <w:rPr>
          <w:rFonts w:ascii="Arial" w:hAnsi="Arial" w:cs="Arial"/>
        </w:rPr>
        <w:t xml:space="preserve">. Monthly transition probability matrices for KCCQ-CSS health states in the </w:t>
      </w:r>
      <w:r w:rsidR="000A25D5" w:rsidRPr="00203BC7">
        <w:rPr>
          <w:rFonts w:ascii="Arial" w:hAnsi="Arial" w:cs="Arial"/>
        </w:rPr>
        <w:t>HFpEF model.</w:t>
      </w:r>
    </w:p>
    <w:tbl>
      <w:tblPr>
        <w:tblStyle w:val="TableGrid"/>
        <w:tblW w:w="9065" w:type="dxa"/>
        <w:tblLook w:val="04A0" w:firstRow="1" w:lastRow="0" w:firstColumn="1" w:lastColumn="0" w:noHBand="0" w:noVBand="1"/>
      </w:tblPr>
      <w:tblGrid>
        <w:gridCol w:w="1412"/>
        <w:gridCol w:w="1412"/>
        <w:gridCol w:w="1139"/>
        <w:gridCol w:w="1412"/>
        <w:gridCol w:w="1139"/>
        <w:gridCol w:w="1412"/>
        <w:gridCol w:w="1139"/>
      </w:tblGrid>
      <w:tr w:rsidR="00432EEC" w:rsidRPr="0028514D" w14:paraId="73B65740" w14:textId="77777777" w:rsidTr="00D82AC0">
        <w:trPr>
          <w:trHeight w:hRule="exact" w:val="340"/>
          <w:tblHeader/>
        </w:trPr>
        <w:tc>
          <w:tcPr>
            <w:tcW w:w="9065" w:type="dxa"/>
            <w:gridSpan w:val="7"/>
            <w:noWrap/>
          </w:tcPr>
          <w:p w14:paraId="59F6FF8B" w14:textId="7D98B101" w:rsidR="00432EEC" w:rsidRPr="0028514D" w:rsidRDefault="00432EEC" w:rsidP="00E142DB">
            <w:pPr>
              <w:spacing w:line="240" w:lineRule="auto"/>
              <w:jc w:val="left"/>
              <w:rPr>
                <w:rFonts w:ascii="Arial" w:hAnsi="Arial" w:cs="Arial"/>
                <w:b/>
                <w:bCs/>
                <w:sz w:val="20"/>
              </w:rPr>
            </w:pPr>
            <w:r w:rsidRPr="0028514D">
              <w:rPr>
                <w:rFonts w:ascii="Arial" w:hAnsi="Arial" w:cs="Arial"/>
                <w:b/>
                <w:bCs/>
                <w:sz w:val="20"/>
              </w:rPr>
              <w:t>Empagliflozin + SC</w:t>
            </w:r>
          </w:p>
        </w:tc>
      </w:tr>
      <w:tr w:rsidR="008F5077" w:rsidRPr="0028514D" w14:paraId="5A2F5F6F" w14:textId="77777777" w:rsidTr="00D82AC0">
        <w:trPr>
          <w:trHeight w:hRule="exact" w:val="340"/>
        </w:trPr>
        <w:tc>
          <w:tcPr>
            <w:tcW w:w="1412" w:type="dxa"/>
            <w:vMerge w:val="restart"/>
            <w:noWrap/>
          </w:tcPr>
          <w:p w14:paraId="353E37B3"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KCCQ-CSS quartile transitions [From, To]</w:t>
            </w:r>
          </w:p>
        </w:tc>
        <w:tc>
          <w:tcPr>
            <w:tcW w:w="2551" w:type="dxa"/>
            <w:gridSpan w:val="2"/>
          </w:tcPr>
          <w:p w14:paraId="2EEB94D6"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Months 1–3</w:t>
            </w:r>
          </w:p>
        </w:tc>
        <w:tc>
          <w:tcPr>
            <w:tcW w:w="2551" w:type="dxa"/>
            <w:gridSpan w:val="2"/>
          </w:tcPr>
          <w:p w14:paraId="1EB9A22C"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Months 4–8</w:t>
            </w:r>
          </w:p>
        </w:tc>
        <w:tc>
          <w:tcPr>
            <w:tcW w:w="2551" w:type="dxa"/>
            <w:gridSpan w:val="2"/>
          </w:tcPr>
          <w:p w14:paraId="528F2FF3"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Months 9+</w:t>
            </w:r>
          </w:p>
        </w:tc>
      </w:tr>
      <w:tr w:rsidR="00432EEC" w:rsidRPr="0028514D" w14:paraId="76352CFF" w14:textId="77777777" w:rsidTr="00D82AC0">
        <w:trPr>
          <w:trHeight w:hRule="exact" w:val="802"/>
        </w:trPr>
        <w:tc>
          <w:tcPr>
            <w:tcW w:w="1412" w:type="dxa"/>
            <w:vMerge/>
            <w:noWrap/>
            <w:hideMark/>
          </w:tcPr>
          <w:p w14:paraId="666CFD37" w14:textId="77777777" w:rsidR="008F5077" w:rsidRPr="0028514D" w:rsidRDefault="008F5077" w:rsidP="00E142DB">
            <w:pPr>
              <w:spacing w:line="240" w:lineRule="auto"/>
              <w:jc w:val="left"/>
              <w:rPr>
                <w:rFonts w:ascii="Arial" w:hAnsi="Arial" w:cs="Arial"/>
                <w:b/>
                <w:bCs/>
                <w:sz w:val="20"/>
              </w:rPr>
            </w:pPr>
          </w:p>
        </w:tc>
        <w:tc>
          <w:tcPr>
            <w:tcW w:w="1412" w:type="dxa"/>
            <w:hideMark/>
          </w:tcPr>
          <w:p w14:paraId="7E3B034A" w14:textId="579F612D"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Monthly transitions</w:t>
            </w:r>
          </w:p>
        </w:tc>
        <w:tc>
          <w:tcPr>
            <w:tcW w:w="1139" w:type="dxa"/>
          </w:tcPr>
          <w:p w14:paraId="38FA25B2" w14:textId="59E09FF9" w:rsidR="008F5077" w:rsidRPr="0028514D" w:rsidRDefault="008F5077" w:rsidP="00E142D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c>
          <w:tcPr>
            <w:tcW w:w="1412" w:type="dxa"/>
            <w:hideMark/>
          </w:tcPr>
          <w:p w14:paraId="6F84E239"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Monthly transitions</w:t>
            </w:r>
          </w:p>
        </w:tc>
        <w:tc>
          <w:tcPr>
            <w:tcW w:w="1139" w:type="dxa"/>
          </w:tcPr>
          <w:p w14:paraId="57E78643" w14:textId="1965E6B4" w:rsidR="008F5077" w:rsidRPr="0028514D" w:rsidRDefault="008F5077" w:rsidP="00E142D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c>
          <w:tcPr>
            <w:tcW w:w="1412" w:type="dxa"/>
            <w:hideMark/>
          </w:tcPr>
          <w:p w14:paraId="6816A55C"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Monthly transitions</w:t>
            </w:r>
          </w:p>
        </w:tc>
        <w:tc>
          <w:tcPr>
            <w:tcW w:w="1139" w:type="dxa"/>
          </w:tcPr>
          <w:p w14:paraId="47D29F46" w14:textId="755059A9" w:rsidR="008F5077" w:rsidRPr="0028514D" w:rsidRDefault="008F5077" w:rsidP="00E142D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r>
      <w:tr w:rsidR="00432EEC" w:rsidRPr="0028514D" w14:paraId="2A57058E" w14:textId="77777777" w:rsidTr="00D82AC0">
        <w:trPr>
          <w:trHeight w:hRule="exact" w:val="340"/>
        </w:trPr>
        <w:tc>
          <w:tcPr>
            <w:tcW w:w="1412" w:type="dxa"/>
            <w:noWrap/>
            <w:hideMark/>
          </w:tcPr>
          <w:p w14:paraId="710C3A6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[1,1]</w:t>
            </w:r>
          </w:p>
        </w:tc>
        <w:tc>
          <w:tcPr>
            <w:tcW w:w="1412" w:type="dxa"/>
            <w:hideMark/>
          </w:tcPr>
          <w:p w14:paraId="7D2986B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0.81400</w:t>
            </w:r>
          </w:p>
        </w:tc>
        <w:tc>
          <w:tcPr>
            <w:tcW w:w="1139" w:type="dxa"/>
          </w:tcPr>
          <w:p w14:paraId="3D21F9B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0.00014</w:t>
            </w:r>
          </w:p>
        </w:tc>
        <w:tc>
          <w:tcPr>
            <w:tcW w:w="1412" w:type="dxa"/>
            <w:hideMark/>
          </w:tcPr>
          <w:p w14:paraId="5B75B63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0.91200</w:t>
            </w:r>
          </w:p>
        </w:tc>
        <w:tc>
          <w:tcPr>
            <w:tcW w:w="1139" w:type="dxa"/>
          </w:tcPr>
          <w:p w14:paraId="4DDC934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0.00007</w:t>
            </w:r>
          </w:p>
        </w:tc>
        <w:tc>
          <w:tcPr>
            <w:tcW w:w="1412" w:type="dxa"/>
            <w:hideMark/>
          </w:tcPr>
          <w:p w14:paraId="220A09B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0.92600</w:t>
            </w:r>
          </w:p>
        </w:tc>
        <w:tc>
          <w:tcPr>
            <w:tcW w:w="1139" w:type="dxa"/>
          </w:tcPr>
          <w:p w14:paraId="7622A66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0.00007</w:t>
            </w:r>
          </w:p>
        </w:tc>
      </w:tr>
      <w:tr w:rsidR="00432EEC" w:rsidRPr="0028514D" w14:paraId="134A9843" w14:textId="77777777" w:rsidTr="00D82AC0">
        <w:trPr>
          <w:trHeight w:hRule="exact" w:val="340"/>
        </w:trPr>
        <w:tc>
          <w:tcPr>
            <w:tcW w:w="1412" w:type="dxa"/>
            <w:noWrap/>
            <w:hideMark/>
          </w:tcPr>
          <w:p w14:paraId="677CD25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[1,2]</w:t>
            </w:r>
          </w:p>
        </w:tc>
        <w:tc>
          <w:tcPr>
            <w:tcW w:w="1412" w:type="dxa"/>
            <w:hideMark/>
          </w:tcPr>
          <w:p w14:paraId="3A9EC89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0.15800</w:t>
            </w:r>
          </w:p>
        </w:tc>
        <w:tc>
          <w:tcPr>
            <w:tcW w:w="1139" w:type="dxa"/>
          </w:tcPr>
          <w:p w14:paraId="7883544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0.00024</w:t>
            </w:r>
          </w:p>
        </w:tc>
        <w:tc>
          <w:tcPr>
            <w:tcW w:w="1412" w:type="dxa"/>
            <w:hideMark/>
          </w:tcPr>
          <w:p w14:paraId="614408F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0.07600</w:t>
            </w:r>
          </w:p>
        </w:tc>
        <w:tc>
          <w:tcPr>
            <w:tcW w:w="1139" w:type="dxa"/>
          </w:tcPr>
          <w:p w14:paraId="0A1802C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0.00012</w:t>
            </w:r>
          </w:p>
        </w:tc>
        <w:tc>
          <w:tcPr>
            <w:tcW w:w="1412" w:type="dxa"/>
            <w:hideMark/>
          </w:tcPr>
          <w:p w14:paraId="562E93F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0.06300</w:t>
            </w:r>
          </w:p>
        </w:tc>
        <w:tc>
          <w:tcPr>
            <w:tcW w:w="1139" w:type="dxa"/>
          </w:tcPr>
          <w:p w14:paraId="53EF02C8"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0.00010</w:t>
            </w:r>
          </w:p>
        </w:tc>
      </w:tr>
      <w:tr w:rsidR="00432EEC" w:rsidRPr="0028514D" w14:paraId="27390DED" w14:textId="77777777" w:rsidTr="00D82AC0">
        <w:trPr>
          <w:trHeight w:hRule="exact" w:val="340"/>
        </w:trPr>
        <w:tc>
          <w:tcPr>
            <w:tcW w:w="1412" w:type="dxa"/>
            <w:noWrap/>
            <w:hideMark/>
          </w:tcPr>
          <w:p w14:paraId="2FC0018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[1,3]</w:t>
            </w:r>
          </w:p>
        </w:tc>
        <w:tc>
          <w:tcPr>
            <w:tcW w:w="1412" w:type="dxa"/>
            <w:hideMark/>
          </w:tcPr>
          <w:p w14:paraId="7406906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0.02300</w:t>
            </w:r>
          </w:p>
        </w:tc>
        <w:tc>
          <w:tcPr>
            <w:tcW w:w="1139" w:type="dxa"/>
          </w:tcPr>
          <w:p w14:paraId="3ADF61E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0.00005</w:t>
            </w:r>
          </w:p>
        </w:tc>
        <w:tc>
          <w:tcPr>
            <w:tcW w:w="1412" w:type="dxa"/>
            <w:hideMark/>
          </w:tcPr>
          <w:p w14:paraId="26BC3064"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0.01000</w:t>
            </w:r>
          </w:p>
        </w:tc>
        <w:tc>
          <w:tcPr>
            <w:tcW w:w="1139" w:type="dxa"/>
          </w:tcPr>
          <w:p w14:paraId="1C9932C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0.00003</w:t>
            </w:r>
          </w:p>
        </w:tc>
        <w:tc>
          <w:tcPr>
            <w:tcW w:w="1412" w:type="dxa"/>
            <w:hideMark/>
          </w:tcPr>
          <w:p w14:paraId="3C3D32C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0.01100</w:t>
            </w:r>
          </w:p>
        </w:tc>
        <w:tc>
          <w:tcPr>
            <w:tcW w:w="1139" w:type="dxa"/>
          </w:tcPr>
          <w:p w14:paraId="12D241F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0.00003</w:t>
            </w:r>
          </w:p>
        </w:tc>
      </w:tr>
      <w:tr w:rsidR="00432EEC" w:rsidRPr="0028514D" w14:paraId="65307364" w14:textId="77777777" w:rsidTr="00D82AC0">
        <w:trPr>
          <w:trHeight w:hRule="exact" w:val="340"/>
        </w:trPr>
        <w:tc>
          <w:tcPr>
            <w:tcW w:w="1412" w:type="dxa"/>
            <w:noWrap/>
            <w:hideMark/>
          </w:tcPr>
          <w:p w14:paraId="52D8003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[1,4]</w:t>
            </w:r>
          </w:p>
        </w:tc>
        <w:tc>
          <w:tcPr>
            <w:tcW w:w="1412" w:type="dxa"/>
            <w:hideMark/>
          </w:tcPr>
          <w:p w14:paraId="438DCE0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0.00500</w:t>
            </w:r>
          </w:p>
        </w:tc>
        <w:tc>
          <w:tcPr>
            <w:tcW w:w="1139" w:type="dxa"/>
          </w:tcPr>
          <w:p w14:paraId="32266A7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0.00001</w:t>
            </w:r>
          </w:p>
        </w:tc>
        <w:tc>
          <w:tcPr>
            <w:tcW w:w="1412" w:type="dxa"/>
            <w:hideMark/>
          </w:tcPr>
          <w:p w14:paraId="06CE40D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0.00200</w:t>
            </w:r>
          </w:p>
        </w:tc>
        <w:tc>
          <w:tcPr>
            <w:tcW w:w="1139" w:type="dxa"/>
          </w:tcPr>
          <w:p w14:paraId="319AAFD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0.00001</w:t>
            </w:r>
          </w:p>
        </w:tc>
        <w:tc>
          <w:tcPr>
            <w:tcW w:w="1412" w:type="dxa"/>
            <w:hideMark/>
          </w:tcPr>
          <w:p w14:paraId="1658408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0.00000</w:t>
            </w:r>
          </w:p>
        </w:tc>
        <w:tc>
          <w:tcPr>
            <w:tcW w:w="1139" w:type="dxa"/>
          </w:tcPr>
          <w:p w14:paraId="52B0D6E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0.00000</w:t>
            </w:r>
          </w:p>
        </w:tc>
      </w:tr>
      <w:tr w:rsidR="00432EEC" w:rsidRPr="0028514D" w14:paraId="687AC3DD" w14:textId="77777777" w:rsidTr="00D82AC0">
        <w:trPr>
          <w:trHeight w:hRule="exact" w:val="340"/>
        </w:trPr>
        <w:tc>
          <w:tcPr>
            <w:tcW w:w="1412" w:type="dxa"/>
            <w:noWrap/>
            <w:hideMark/>
          </w:tcPr>
          <w:p w14:paraId="0EC7B49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[2,1]</w:t>
            </w:r>
          </w:p>
        </w:tc>
        <w:tc>
          <w:tcPr>
            <w:tcW w:w="1412" w:type="dxa"/>
            <w:hideMark/>
          </w:tcPr>
          <w:p w14:paraId="1E6903D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0.06700</w:t>
            </w:r>
          </w:p>
        </w:tc>
        <w:tc>
          <w:tcPr>
            <w:tcW w:w="1139" w:type="dxa"/>
          </w:tcPr>
          <w:p w14:paraId="3DC42A6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0.00015</w:t>
            </w:r>
          </w:p>
        </w:tc>
        <w:tc>
          <w:tcPr>
            <w:tcW w:w="1412" w:type="dxa"/>
            <w:hideMark/>
          </w:tcPr>
          <w:p w14:paraId="299BF4E8"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0.06300</w:t>
            </w:r>
          </w:p>
        </w:tc>
        <w:tc>
          <w:tcPr>
            <w:tcW w:w="1139" w:type="dxa"/>
          </w:tcPr>
          <w:p w14:paraId="5F0F3E4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0.00010</w:t>
            </w:r>
          </w:p>
        </w:tc>
        <w:tc>
          <w:tcPr>
            <w:tcW w:w="1412" w:type="dxa"/>
            <w:hideMark/>
          </w:tcPr>
          <w:p w14:paraId="66D5D78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0.06400</w:t>
            </w:r>
          </w:p>
        </w:tc>
        <w:tc>
          <w:tcPr>
            <w:tcW w:w="1139" w:type="dxa"/>
          </w:tcPr>
          <w:p w14:paraId="34BA41C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0.00010</w:t>
            </w:r>
          </w:p>
        </w:tc>
      </w:tr>
      <w:tr w:rsidR="00432EEC" w:rsidRPr="0028514D" w14:paraId="27B12E0B" w14:textId="77777777" w:rsidTr="00D82AC0">
        <w:trPr>
          <w:trHeight w:hRule="exact" w:val="340"/>
        </w:trPr>
        <w:tc>
          <w:tcPr>
            <w:tcW w:w="1412" w:type="dxa"/>
            <w:noWrap/>
            <w:hideMark/>
          </w:tcPr>
          <w:p w14:paraId="48B8DB3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[2,2]</w:t>
            </w:r>
          </w:p>
        </w:tc>
        <w:tc>
          <w:tcPr>
            <w:tcW w:w="1412" w:type="dxa"/>
            <w:hideMark/>
          </w:tcPr>
          <w:p w14:paraId="76BD9B7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0.73100</w:t>
            </w:r>
          </w:p>
        </w:tc>
        <w:tc>
          <w:tcPr>
            <w:tcW w:w="1139" w:type="dxa"/>
          </w:tcPr>
          <w:p w14:paraId="6302656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0.00013</w:t>
            </w:r>
          </w:p>
        </w:tc>
        <w:tc>
          <w:tcPr>
            <w:tcW w:w="1412" w:type="dxa"/>
            <w:hideMark/>
          </w:tcPr>
          <w:p w14:paraId="6DF8B80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0.84000</w:t>
            </w:r>
          </w:p>
        </w:tc>
        <w:tc>
          <w:tcPr>
            <w:tcW w:w="1139" w:type="dxa"/>
          </w:tcPr>
          <w:p w14:paraId="79B879F8"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0.00006</w:t>
            </w:r>
          </w:p>
        </w:tc>
        <w:tc>
          <w:tcPr>
            <w:tcW w:w="1412" w:type="dxa"/>
            <w:hideMark/>
          </w:tcPr>
          <w:p w14:paraId="352C1D8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0.84700</w:t>
            </w:r>
          </w:p>
        </w:tc>
        <w:tc>
          <w:tcPr>
            <w:tcW w:w="1139" w:type="dxa"/>
          </w:tcPr>
          <w:p w14:paraId="78747B7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0.00006</w:t>
            </w:r>
          </w:p>
        </w:tc>
      </w:tr>
      <w:tr w:rsidR="00432EEC" w:rsidRPr="0028514D" w14:paraId="03BC1330" w14:textId="77777777" w:rsidTr="00D82AC0">
        <w:trPr>
          <w:trHeight w:hRule="exact" w:val="340"/>
        </w:trPr>
        <w:tc>
          <w:tcPr>
            <w:tcW w:w="1412" w:type="dxa"/>
            <w:noWrap/>
            <w:hideMark/>
          </w:tcPr>
          <w:p w14:paraId="53401D4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[2,3]</w:t>
            </w:r>
          </w:p>
        </w:tc>
        <w:tc>
          <w:tcPr>
            <w:tcW w:w="1412" w:type="dxa"/>
            <w:hideMark/>
          </w:tcPr>
          <w:p w14:paraId="5DAF4ED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0.16500</w:t>
            </w:r>
          </w:p>
        </w:tc>
        <w:tc>
          <w:tcPr>
            <w:tcW w:w="1139" w:type="dxa"/>
          </w:tcPr>
          <w:p w14:paraId="297023C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0.00025</w:t>
            </w:r>
          </w:p>
        </w:tc>
        <w:tc>
          <w:tcPr>
            <w:tcW w:w="1412" w:type="dxa"/>
            <w:hideMark/>
          </w:tcPr>
          <w:p w14:paraId="4E18B64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0.08100</w:t>
            </w:r>
          </w:p>
        </w:tc>
        <w:tc>
          <w:tcPr>
            <w:tcW w:w="1139" w:type="dxa"/>
          </w:tcPr>
          <w:p w14:paraId="25156B6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0.00011</w:t>
            </w:r>
          </w:p>
        </w:tc>
        <w:tc>
          <w:tcPr>
            <w:tcW w:w="1412" w:type="dxa"/>
            <w:hideMark/>
          </w:tcPr>
          <w:p w14:paraId="41C53AC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0.08500</w:t>
            </w:r>
          </w:p>
        </w:tc>
        <w:tc>
          <w:tcPr>
            <w:tcW w:w="1139" w:type="dxa"/>
          </w:tcPr>
          <w:p w14:paraId="466DF77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0.00011</w:t>
            </w:r>
          </w:p>
        </w:tc>
      </w:tr>
      <w:tr w:rsidR="00432EEC" w:rsidRPr="0028514D" w14:paraId="2FF8F135" w14:textId="77777777" w:rsidTr="00D82AC0">
        <w:trPr>
          <w:trHeight w:hRule="exact" w:val="340"/>
        </w:trPr>
        <w:tc>
          <w:tcPr>
            <w:tcW w:w="1412" w:type="dxa"/>
            <w:noWrap/>
            <w:hideMark/>
          </w:tcPr>
          <w:p w14:paraId="6138C25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[2,4]</w:t>
            </w:r>
          </w:p>
        </w:tc>
        <w:tc>
          <w:tcPr>
            <w:tcW w:w="1412" w:type="dxa"/>
            <w:hideMark/>
          </w:tcPr>
          <w:p w14:paraId="5983B23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0.03700</w:t>
            </w:r>
          </w:p>
        </w:tc>
        <w:tc>
          <w:tcPr>
            <w:tcW w:w="1139" w:type="dxa"/>
          </w:tcPr>
          <w:p w14:paraId="2C59779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0.00007</w:t>
            </w:r>
          </w:p>
        </w:tc>
        <w:tc>
          <w:tcPr>
            <w:tcW w:w="1412" w:type="dxa"/>
            <w:hideMark/>
          </w:tcPr>
          <w:p w14:paraId="7F4DED3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0.01600</w:t>
            </w:r>
          </w:p>
        </w:tc>
        <w:tc>
          <w:tcPr>
            <w:tcW w:w="1139" w:type="dxa"/>
          </w:tcPr>
          <w:p w14:paraId="6B923F8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0.00003</w:t>
            </w:r>
          </w:p>
        </w:tc>
        <w:tc>
          <w:tcPr>
            <w:tcW w:w="1412" w:type="dxa"/>
            <w:hideMark/>
          </w:tcPr>
          <w:p w14:paraId="649B20B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0.00400</w:t>
            </w:r>
          </w:p>
        </w:tc>
        <w:tc>
          <w:tcPr>
            <w:tcW w:w="1139" w:type="dxa"/>
          </w:tcPr>
          <w:p w14:paraId="2E41DE4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0.00001</w:t>
            </w:r>
          </w:p>
        </w:tc>
      </w:tr>
      <w:tr w:rsidR="00432EEC" w:rsidRPr="0028514D" w14:paraId="44E4BF5E" w14:textId="77777777" w:rsidTr="00D82AC0">
        <w:trPr>
          <w:trHeight w:hRule="exact" w:val="340"/>
        </w:trPr>
        <w:tc>
          <w:tcPr>
            <w:tcW w:w="1412" w:type="dxa"/>
            <w:noWrap/>
            <w:hideMark/>
          </w:tcPr>
          <w:p w14:paraId="7C4A468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[3,1]</w:t>
            </w:r>
          </w:p>
        </w:tc>
        <w:tc>
          <w:tcPr>
            <w:tcW w:w="1412" w:type="dxa"/>
            <w:hideMark/>
          </w:tcPr>
          <w:p w14:paraId="4881C0A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0.01700</w:t>
            </w:r>
          </w:p>
        </w:tc>
        <w:tc>
          <w:tcPr>
            <w:tcW w:w="1139" w:type="dxa"/>
          </w:tcPr>
          <w:p w14:paraId="34C8A54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0.00008</w:t>
            </w:r>
          </w:p>
        </w:tc>
        <w:tc>
          <w:tcPr>
            <w:tcW w:w="1412" w:type="dxa"/>
            <w:hideMark/>
          </w:tcPr>
          <w:p w14:paraId="107A64A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0.00500</w:t>
            </w:r>
          </w:p>
        </w:tc>
        <w:tc>
          <w:tcPr>
            <w:tcW w:w="1139" w:type="dxa"/>
          </w:tcPr>
          <w:p w14:paraId="427305F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0.00001</w:t>
            </w:r>
          </w:p>
        </w:tc>
        <w:tc>
          <w:tcPr>
            <w:tcW w:w="1412" w:type="dxa"/>
            <w:hideMark/>
          </w:tcPr>
          <w:p w14:paraId="51B7FB1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0.00300</w:t>
            </w:r>
          </w:p>
        </w:tc>
        <w:tc>
          <w:tcPr>
            <w:tcW w:w="1139" w:type="dxa"/>
          </w:tcPr>
          <w:p w14:paraId="1A297E7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0.00001</w:t>
            </w:r>
          </w:p>
        </w:tc>
      </w:tr>
      <w:tr w:rsidR="00432EEC" w:rsidRPr="0028514D" w14:paraId="7D09803F" w14:textId="77777777" w:rsidTr="00D82AC0">
        <w:trPr>
          <w:trHeight w:hRule="exact" w:val="340"/>
        </w:trPr>
        <w:tc>
          <w:tcPr>
            <w:tcW w:w="1412" w:type="dxa"/>
            <w:noWrap/>
            <w:hideMark/>
          </w:tcPr>
          <w:p w14:paraId="168E5ED4"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[3,2]</w:t>
            </w:r>
          </w:p>
        </w:tc>
        <w:tc>
          <w:tcPr>
            <w:tcW w:w="1412" w:type="dxa"/>
            <w:hideMark/>
          </w:tcPr>
          <w:p w14:paraId="6ED8B12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0.09100</w:t>
            </w:r>
          </w:p>
        </w:tc>
        <w:tc>
          <w:tcPr>
            <w:tcW w:w="1139" w:type="dxa"/>
          </w:tcPr>
          <w:p w14:paraId="0A10D93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0.00019</w:t>
            </w:r>
          </w:p>
        </w:tc>
        <w:tc>
          <w:tcPr>
            <w:tcW w:w="1412" w:type="dxa"/>
            <w:hideMark/>
          </w:tcPr>
          <w:p w14:paraId="436B02A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0.07700</w:t>
            </w:r>
          </w:p>
        </w:tc>
        <w:tc>
          <w:tcPr>
            <w:tcW w:w="1139" w:type="dxa"/>
          </w:tcPr>
          <w:p w14:paraId="7B51A66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0.00011</w:t>
            </w:r>
          </w:p>
        </w:tc>
        <w:tc>
          <w:tcPr>
            <w:tcW w:w="1412" w:type="dxa"/>
            <w:hideMark/>
          </w:tcPr>
          <w:p w14:paraId="066A4A5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0.07800</w:t>
            </w:r>
          </w:p>
        </w:tc>
        <w:tc>
          <w:tcPr>
            <w:tcW w:w="1139" w:type="dxa"/>
          </w:tcPr>
          <w:p w14:paraId="36B29BA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0.00011</w:t>
            </w:r>
          </w:p>
        </w:tc>
      </w:tr>
      <w:tr w:rsidR="00432EEC" w:rsidRPr="0028514D" w14:paraId="1D0E967E" w14:textId="77777777" w:rsidTr="00D82AC0">
        <w:trPr>
          <w:trHeight w:hRule="exact" w:val="340"/>
        </w:trPr>
        <w:tc>
          <w:tcPr>
            <w:tcW w:w="1412" w:type="dxa"/>
            <w:noWrap/>
            <w:hideMark/>
          </w:tcPr>
          <w:p w14:paraId="7089EE64"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[3,3]</w:t>
            </w:r>
          </w:p>
        </w:tc>
        <w:tc>
          <w:tcPr>
            <w:tcW w:w="1412" w:type="dxa"/>
            <w:hideMark/>
          </w:tcPr>
          <w:p w14:paraId="768B55C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0.72300</w:t>
            </w:r>
          </w:p>
        </w:tc>
        <w:tc>
          <w:tcPr>
            <w:tcW w:w="1139" w:type="dxa"/>
          </w:tcPr>
          <w:p w14:paraId="5A65CED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0.00013</w:t>
            </w:r>
          </w:p>
        </w:tc>
        <w:tc>
          <w:tcPr>
            <w:tcW w:w="1412" w:type="dxa"/>
            <w:hideMark/>
          </w:tcPr>
          <w:p w14:paraId="0EBBEB9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0.83800</w:t>
            </w:r>
          </w:p>
        </w:tc>
        <w:tc>
          <w:tcPr>
            <w:tcW w:w="1139" w:type="dxa"/>
          </w:tcPr>
          <w:p w14:paraId="5A49B42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0.00005</w:t>
            </w:r>
          </w:p>
        </w:tc>
        <w:tc>
          <w:tcPr>
            <w:tcW w:w="1412" w:type="dxa"/>
            <w:hideMark/>
          </w:tcPr>
          <w:p w14:paraId="5891342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0.84200</w:t>
            </w:r>
          </w:p>
        </w:tc>
        <w:tc>
          <w:tcPr>
            <w:tcW w:w="1139" w:type="dxa"/>
          </w:tcPr>
          <w:p w14:paraId="5589A86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0.00005</w:t>
            </w:r>
          </w:p>
        </w:tc>
      </w:tr>
      <w:tr w:rsidR="00432EEC" w:rsidRPr="0028514D" w14:paraId="77943845" w14:textId="77777777" w:rsidTr="00D82AC0">
        <w:trPr>
          <w:trHeight w:hRule="exact" w:val="340"/>
        </w:trPr>
        <w:tc>
          <w:tcPr>
            <w:tcW w:w="1412" w:type="dxa"/>
            <w:noWrap/>
            <w:hideMark/>
          </w:tcPr>
          <w:p w14:paraId="53B02B2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[3,4]</w:t>
            </w:r>
          </w:p>
        </w:tc>
        <w:tc>
          <w:tcPr>
            <w:tcW w:w="1412" w:type="dxa"/>
            <w:hideMark/>
          </w:tcPr>
          <w:p w14:paraId="287446A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0.16900</w:t>
            </w:r>
          </w:p>
        </w:tc>
        <w:tc>
          <w:tcPr>
            <w:tcW w:w="1139" w:type="dxa"/>
          </w:tcPr>
          <w:p w14:paraId="0FC7DD4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0.00022</w:t>
            </w:r>
          </w:p>
        </w:tc>
        <w:tc>
          <w:tcPr>
            <w:tcW w:w="1412" w:type="dxa"/>
            <w:hideMark/>
          </w:tcPr>
          <w:p w14:paraId="017F8C8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0.08000</w:t>
            </w:r>
          </w:p>
        </w:tc>
        <w:tc>
          <w:tcPr>
            <w:tcW w:w="1139" w:type="dxa"/>
          </w:tcPr>
          <w:p w14:paraId="153F24A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0.00009</w:t>
            </w:r>
          </w:p>
        </w:tc>
        <w:tc>
          <w:tcPr>
            <w:tcW w:w="1412" w:type="dxa"/>
            <w:hideMark/>
          </w:tcPr>
          <w:p w14:paraId="326E266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0.07700</w:t>
            </w:r>
          </w:p>
        </w:tc>
        <w:tc>
          <w:tcPr>
            <w:tcW w:w="1139" w:type="dxa"/>
          </w:tcPr>
          <w:p w14:paraId="46C4664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0.00009</w:t>
            </w:r>
          </w:p>
        </w:tc>
      </w:tr>
      <w:tr w:rsidR="00432EEC" w:rsidRPr="0028514D" w14:paraId="276C79D6" w14:textId="77777777" w:rsidTr="00D82AC0">
        <w:trPr>
          <w:trHeight w:hRule="exact" w:val="340"/>
        </w:trPr>
        <w:tc>
          <w:tcPr>
            <w:tcW w:w="1412" w:type="dxa"/>
            <w:noWrap/>
            <w:hideMark/>
          </w:tcPr>
          <w:p w14:paraId="0C3FB77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[4,1]</w:t>
            </w:r>
          </w:p>
        </w:tc>
        <w:tc>
          <w:tcPr>
            <w:tcW w:w="1412" w:type="dxa"/>
            <w:hideMark/>
          </w:tcPr>
          <w:p w14:paraId="036D0DA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0.00500</w:t>
            </w:r>
          </w:p>
        </w:tc>
        <w:tc>
          <w:tcPr>
            <w:tcW w:w="1139" w:type="dxa"/>
          </w:tcPr>
          <w:p w14:paraId="09B1312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0.00003</w:t>
            </w:r>
          </w:p>
        </w:tc>
        <w:tc>
          <w:tcPr>
            <w:tcW w:w="1412" w:type="dxa"/>
            <w:hideMark/>
          </w:tcPr>
          <w:p w14:paraId="6DB6B60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0.00300</w:t>
            </w:r>
          </w:p>
        </w:tc>
        <w:tc>
          <w:tcPr>
            <w:tcW w:w="1139" w:type="dxa"/>
          </w:tcPr>
          <w:p w14:paraId="1572DC4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0.00001</w:t>
            </w:r>
          </w:p>
        </w:tc>
        <w:tc>
          <w:tcPr>
            <w:tcW w:w="1412" w:type="dxa"/>
            <w:hideMark/>
          </w:tcPr>
          <w:p w14:paraId="727860A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0.00000</w:t>
            </w:r>
          </w:p>
        </w:tc>
        <w:tc>
          <w:tcPr>
            <w:tcW w:w="1139" w:type="dxa"/>
          </w:tcPr>
          <w:p w14:paraId="0F2206D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0.00000</w:t>
            </w:r>
          </w:p>
        </w:tc>
      </w:tr>
      <w:tr w:rsidR="00432EEC" w:rsidRPr="0028514D" w14:paraId="42F38441" w14:textId="77777777" w:rsidTr="00D82AC0">
        <w:trPr>
          <w:trHeight w:hRule="exact" w:val="340"/>
        </w:trPr>
        <w:tc>
          <w:tcPr>
            <w:tcW w:w="1412" w:type="dxa"/>
            <w:noWrap/>
            <w:hideMark/>
          </w:tcPr>
          <w:p w14:paraId="078ACE8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[4,2]</w:t>
            </w:r>
          </w:p>
        </w:tc>
        <w:tc>
          <w:tcPr>
            <w:tcW w:w="1412" w:type="dxa"/>
            <w:hideMark/>
          </w:tcPr>
          <w:p w14:paraId="7321C4F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0.01000</w:t>
            </w:r>
          </w:p>
        </w:tc>
        <w:tc>
          <w:tcPr>
            <w:tcW w:w="1139" w:type="dxa"/>
          </w:tcPr>
          <w:p w14:paraId="718E333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0.00003</w:t>
            </w:r>
          </w:p>
        </w:tc>
        <w:tc>
          <w:tcPr>
            <w:tcW w:w="1412" w:type="dxa"/>
            <w:hideMark/>
          </w:tcPr>
          <w:p w14:paraId="774F85A4"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0.00900</w:t>
            </w:r>
          </w:p>
        </w:tc>
        <w:tc>
          <w:tcPr>
            <w:tcW w:w="1139" w:type="dxa"/>
          </w:tcPr>
          <w:p w14:paraId="40C6DB7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0.00002</w:t>
            </w:r>
          </w:p>
        </w:tc>
        <w:tc>
          <w:tcPr>
            <w:tcW w:w="1412" w:type="dxa"/>
            <w:hideMark/>
          </w:tcPr>
          <w:p w14:paraId="27DF2E7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0.00600</w:t>
            </w:r>
          </w:p>
        </w:tc>
        <w:tc>
          <w:tcPr>
            <w:tcW w:w="1139" w:type="dxa"/>
          </w:tcPr>
          <w:p w14:paraId="38056B5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0.00001</w:t>
            </w:r>
          </w:p>
        </w:tc>
      </w:tr>
      <w:tr w:rsidR="00432EEC" w:rsidRPr="0028514D" w14:paraId="23258220" w14:textId="77777777" w:rsidTr="00D82AC0">
        <w:trPr>
          <w:trHeight w:hRule="exact" w:val="340"/>
        </w:trPr>
        <w:tc>
          <w:tcPr>
            <w:tcW w:w="1412" w:type="dxa"/>
            <w:noWrap/>
            <w:hideMark/>
          </w:tcPr>
          <w:p w14:paraId="13258C6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[4,3]</w:t>
            </w:r>
          </w:p>
        </w:tc>
        <w:tc>
          <w:tcPr>
            <w:tcW w:w="1412" w:type="dxa"/>
            <w:hideMark/>
          </w:tcPr>
          <w:p w14:paraId="2289112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0.08500</w:t>
            </w:r>
          </w:p>
        </w:tc>
        <w:tc>
          <w:tcPr>
            <w:tcW w:w="1139" w:type="dxa"/>
          </w:tcPr>
          <w:p w14:paraId="7F630F8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0.00017</w:t>
            </w:r>
          </w:p>
        </w:tc>
        <w:tc>
          <w:tcPr>
            <w:tcW w:w="1412" w:type="dxa"/>
            <w:hideMark/>
          </w:tcPr>
          <w:p w14:paraId="1657A78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0.05800</w:t>
            </w:r>
          </w:p>
        </w:tc>
        <w:tc>
          <w:tcPr>
            <w:tcW w:w="1139" w:type="dxa"/>
          </w:tcPr>
          <w:p w14:paraId="3BC1C44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0.00007</w:t>
            </w:r>
          </w:p>
        </w:tc>
        <w:tc>
          <w:tcPr>
            <w:tcW w:w="1412" w:type="dxa"/>
            <w:hideMark/>
          </w:tcPr>
          <w:p w14:paraId="1393850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0.05200</w:t>
            </w:r>
          </w:p>
        </w:tc>
        <w:tc>
          <w:tcPr>
            <w:tcW w:w="1139" w:type="dxa"/>
          </w:tcPr>
          <w:p w14:paraId="1D64127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0.00006</w:t>
            </w:r>
          </w:p>
        </w:tc>
      </w:tr>
      <w:tr w:rsidR="00432EEC" w:rsidRPr="0028514D" w14:paraId="3FAC0DA1" w14:textId="77777777" w:rsidTr="00D82AC0">
        <w:trPr>
          <w:trHeight w:hRule="exact" w:val="340"/>
        </w:trPr>
        <w:tc>
          <w:tcPr>
            <w:tcW w:w="1412" w:type="dxa"/>
            <w:noWrap/>
            <w:hideMark/>
          </w:tcPr>
          <w:p w14:paraId="70FDDB1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[4,4]</w:t>
            </w:r>
          </w:p>
        </w:tc>
        <w:tc>
          <w:tcPr>
            <w:tcW w:w="1412" w:type="dxa"/>
            <w:hideMark/>
          </w:tcPr>
          <w:p w14:paraId="55CBF16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0.90000</w:t>
            </w:r>
          </w:p>
        </w:tc>
        <w:tc>
          <w:tcPr>
            <w:tcW w:w="1139" w:type="dxa"/>
          </w:tcPr>
          <w:p w14:paraId="0BF8DEA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0.00011</w:t>
            </w:r>
          </w:p>
        </w:tc>
        <w:tc>
          <w:tcPr>
            <w:tcW w:w="1412" w:type="dxa"/>
            <w:hideMark/>
          </w:tcPr>
          <w:p w14:paraId="6582652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0.93000</w:t>
            </w:r>
          </w:p>
        </w:tc>
        <w:tc>
          <w:tcPr>
            <w:tcW w:w="1139" w:type="dxa"/>
          </w:tcPr>
          <w:p w14:paraId="566FD47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0.00004</w:t>
            </w:r>
          </w:p>
        </w:tc>
        <w:tc>
          <w:tcPr>
            <w:tcW w:w="1412" w:type="dxa"/>
            <w:hideMark/>
          </w:tcPr>
          <w:p w14:paraId="1B36119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0.94200</w:t>
            </w:r>
          </w:p>
        </w:tc>
        <w:tc>
          <w:tcPr>
            <w:tcW w:w="1139" w:type="dxa"/>
          </w:tcPr>
          <w:p w14:paraId="044E01E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0.00004</w:t>
            </w:r>
          </w:p>
        </w:tc>
      </w:tr>
      <w:tr w:rsidR="008F5077" w:rsidRPr="0028514D" w14:paraId="2953C636" w14:textId="77777777" w:rsidTr="00D82AC0">
        <w:trPr>
          <w:trHeight w:hRule="exact" w:val="340"/>
        </w:trPr>
        <w:tc>
          <w:tcPr>
            <w:tcW w:w="9065" w:type="dxa"/>
            <w:gridSpan w:val="7"/>
            <w:noWrap/>
          </w:tcPr>
          <w:p w14:paraId="4693A5FD"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SC</w:t>
            </w:r>
          </w:p>
        </w:tc>
      </w:tr>
      <w:tr w:rsidR="008F5077" w:rsidRPr="0028514D" w14:paraId="182A2FF5" w14:textId="77777777" w:rsidTr="00D82AC0">
        <w:trPr>
          <w:trHeight w:hRule="exact" w:val="340"/>
        </w:trPr>
        <w:tc>
          <w:tcPr>
            <w:tcW w:w="1412" w:type="dxa"/>
            <w:vMerge w:val="restart"/>
            <w:noWrap/>
          </w:tcPr>
          <w:p w14:paraId="0DE7BD4B"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KCCQ-CSS quartile transitions [From, To]</w:t>
            </w:r>
          </w:p>
        </w:tc>
        <w:tc>
          <w:tcPr>
            <w:tcW w:w="2551" w:type="dxa"/>
            <w:gridSpan w:val="2"/>
          </w:tcPr>
          <w:p w14:paraId="0E559827"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Months 1–3</w:t>
            </w:r>
          </w:p>
        </w:tc>
        <w:tc>
          <w:tcPr>
            <w:tcW w:w="2551" w:type="dxa"/>
            <w:gridSpan w:val="2"/>
          </w:tcPr>
          <w:p w14:paraId="04BAC299"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Months 4–8</w:t>
            </w:r>
          </w:p>
        </w:tc>
        <w:tc>
          <w:tcPr>
            <w:tcW w:w="2551" w:type="dxa"/>
            <w:gridSpan w:val="2"/>
          </w:tcPr>
          <w:p w14:paraId="0BC8246D"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Months 9+</w:t>
            </w:r>
          </w:p>
        </w:tc>
      </w:tr>
      <w:tr w:rsidR="00432EEC" w:rsidRPr="0028514D" w14:paraId="0D1C4A6E" w14:textId="77777777" w:rsidTr="00D82AC0">
        <w:trPr>
          <w:trHeight w:hRule="exact" w:val="852"/>
        </w:trPr>
        <w:tc>
          <w:tcPr>
            <w:tcW w:w="1412" w:type="dxa"/>
            <w:vMerge/>
            <w:noWrap/>
          </w:tcPr>
          <w:p w14:paraId="257E92FC" w14:textId="77777777" w:rsidR="008F5077" w:rsidRPr="0028514D" w:rsidRDefault="008F5077" w:rsidP="00E142DB">
            <w:pPr>
              <w:spacing w:line="240" w:lineRule="auto"/>
              <w:jc w:val="left"/>
              <w:rPr>
                <w:rFonts w:ascii="Arial" w:hAnsi="Arial" w:cs="Arial"/>
                <w:b/>
                <w:bCs/>
                <w:sz w:val="20"/>
              </w:rPr>
            </w:pPr>
          </w:p>
        </w:tc>
        <w:tc>
          <w:tcPr>
            <w:tcW w:w="1412" w:type="dxa"/>
          </w:tcPr>
          <w:p w14:paraId="03D9A43E" w14:textId="185FEC91"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Monthly transitions</w:t>
            </w:r>
          </w:p>
        </w:tc>
        <w:tc>
          <w:tcPr>
            <w:tcW w:w="1139" w:type="dxa"/>
          </w:tcPr>
          <w:p w14:paraId="4F7E9811" w14:textId="268C932B" w:rsidR="008F5077" w:rsidRPr="0028514D" w:rsidRDefault="008F5077" w:rsidP="00E142D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c>
          <w:tcPr>
            <w:tcW w:w="1412" w:type="dxa"/>
          </w:tcPr>
          <w:p w14:paraId="469CB132"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Monthly transitions</w:t>
            </w:r>
          </w:p>
        </w:tc>
        <w:tc>
          <w:tcPr>
            <w:tcW w:w="1139" w:type="dxa"/>
          </w:tcPr>
          <w:p w14:paraId="0446B006" w14:textId="79F6AC50" w:rsidR="008F5077" w:rsidRPr="0028514D" w:rsidRDefault="008F5077" w:rsidP="00E142D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c>
          <w:tcPr>
            <w:tcW w:w="1412" w:type="dxa"/>
          </w:tcPr>
          <w:p w14:paraId="26DB7607" w14:textId="77777777" w:rsidR="008F5077" w:rsidRPr="0028514D" w:rsidRDefault="008F5077" w:rsidP="00E142DB">
            <w:pPr>
              <w:spacing w:line="240" w:lineRule="auto"/>
              <w:jc w:val="left"/>
              <w:rPr>
                <w:rFonts w:ascii="Arial" w:hAnsi="Arial" w:cs="Arial"/>
                <w:b/>
                <w:bCs/>
                <w:sz w:val="20"/>
              </w:rPr>
            </w:pPr>
            <w:r w:rsidRPr="0028514D">
              <w:rPr>
                <w:rFonts w:ascii="Arial" w:hAnsi="Arial" w:cs="Arial"/>
                <w:b/>
                <w:bCs/>
                <w:sz w:val="20"/>
              </w:rPr>
              <w:t>Monthly transitions</w:t>
            </w:r>
          </w:p>
        </w:tc>
        <w:tc>
          <w:tcPr>
            <w:tcW w:w="1139" w:type="dxa"/>
          </w:tcPr>
          <w:p w14:paraId="4C4BA596" w14:textId="073D7526" w:rsidR="008F5077" w:rsidRPr="0028514D" w:rsidRDefault="008F5077" w:rsidP="00E142DB">
            <w:pPr>
              <w:spacing w:line="240" w:lineRule="auto"/>
              <w:jc w:val="left"/>
              <w:rPr>
                <w:rFonts w:ascii="Arial" w:hAnsi="Arial" w:cs="Arial"/>
                <w:b/>
                <w:bCs/>
                <w:sz w:val="20"/>
                <w:vertAlign w:val="superscript"/>
              </w:rPr>
            </w:pPr>
            <w:proofErr w:type="spellStart"/>
            <w:r w:rsidRPr="0028514D">
              <w:rPr>
                <w:rFonts w:ascii="Arial" w:hAnsi="Arial" w:cs="Arial"/>
                <w:b/>
                <w:bCs/>
                <w:sz w:val="20"/>
              </w:rPr>
              <w:t>SE</w:t>
            </w:r>
            <w:r w:rsidR="00A96CCD" w:rsidRPr="0028514D">
              <w:rPr>
                <w:rFonts w:ascii="Arial" w:hAnsi="Arial" w:cs="Arial"/>
                <w:b/>
                <w:bCs/>
                <w:sz w:val="20"/>
                <w:vertAlign w:val="superscript"/>
              </w:rPr>
              <w:t>a</w:t>
            </w:r>
            <w:proofErr w:type="spellEnd"/>
          </w:p>
        </w:tc>
      </w:tr>
      <w:tr w:rsidR="00432EEC" w:rsidRPr="0028514D" w14:paraId="658C2122" w14:textId="77777777" w:rsidTr="00D82AC0">
        <w:trPr>
          <w:trHeight w:hRule="exact" w:val="340"/>
        </w:trPr>
        <w:tc>
          <w:tcPr>
            <w:tcW w:w="1412" w:type="dxa"/>
            <w:noWrap/>
          </w:tcPr>
          <w:p w14:paraId="116016C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[1,1]</w:t>
            </w:r>
          </w:p>
        </w:tc>
        <w:tc>
          <w:tcPr>
            <w:tcW w:w="1412" w:type="dxa"/>
          </w:tcPr>
          <w:p w14:paraId="2E55DE2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0.82800</w:t>
            </w:r>
          </w:p>
        </w:tc>
        <w:tc>
          <w:tcPr>
            <w:tcW w:w="1139" w:type="dxa"/>
          </w:tcPr>
          <w:p w14:paraId="2F394C0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0.00014</w:t>
            </w:r>
          </w:p>
        </w:tc>
        <w:tc>
          <w:tcPr>
            <w:tcW w:w="1412" w:type="dxa"/>
          </w:tcPr>
          <w:p w14:paraId="4427512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0.91300</w:t>
            </w:r>
          </w:p>
        </w:tc>
        <w:tc>
          <w:tcPr>
            <w:tcW w:w="1139" w:type="dxa"/>
          </w:tcPr>
          <w:p w14:paraId="3362565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0.00007</w:t>
            </w:r>
          </w:p>
        </w:tc>
        <w:tc>
          <w:tcPr>
            <w:tcW w:w="1412" w:type="dxa"/>
          </w:tcPr>
          <w:p w14:paraId="5E96E80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0.92600</w:t>
            </w:r>
          </w:p>
        </w:tc>
        <w:tc>
          <w:tcPr>
            <w:tcW w:w="1139" w:type="dxa"/>
          </w:tcPr>
          <w:p w14:paraId="5E51072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0.00007</w:t>
            </w:r>
          </w:p>
        </w:tc>
      </w:tr>
      <w:tr w:rsidR="00432EEC" w:rsidRPr="0028514D" w14:paraId="2EB7362B" w14:textId="77777777" w:rsidTr="00D82AC0">
        <w:trPr>
          <w:trHeight w:hRule="exact" w:val="340"/>
        </w:trPr>
        <w:tc>
          <w:tcPr>
            <w:tcW w:w="1412" w:type="dxa"/>
            <w:noWrap/>
          </w:tcPr>
          <w:p w14:paraId="4BDFF78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[1,2]</w:t>
            </w:r>
          </w:p>
        </w:tc>
        <w:tc>
          <w:tcPr>
            <w:tcW w:w="1412" w:type="dxa"/>
          </w:tcPr>
          <w:p w14:paraId="6A270E1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0.13800</w:t>
            </w:r>
          </w:p>
        </w:tc>
        <w:tc>
          <w:tcPr>
            <w:tcW w:w="1139" w:type="dxa"/>
          </w:tcPr>
          <w:p w14:paraId="7755713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0.00023</w:t>
            </w:r>
          </w:p>
        </w:tc>
        <w:tc>
          <w:tcPr>
            <w:tcW w:w="1412" w:type="dxa"/>
          </w:tcPr>
          <w:p w14:paraId="23E4F61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0.07200</w:t>
            </w:r>
          </w:p>
        </w:tc>
        <w:tc>
          <w:tcPr>
            <w:tcW w:w="1139" w:type="dxa"/>
          </w:tcPr>
          <w:p w14:paraId="21C0AEB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0.00011</w:t>
            </w:r>
          </w:p>
        </w:tc>
        <w:tc>
          <w:tcPr>
            <w:tcW w:w="1412" w:type="dxa"/>
          </w:tcPr>
          <w:p w14:paraId="77FC43D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0.06000</w:t>
            </w:r>
          </w:p>
        </w:tc>
        <w:tc>
          <w:tcPr>
            <w:tcW w:w="1139" w:type="dxa"/>
          </w:tcPr>
          <w:p w14:paraId="23C3EF1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0.00009</w:t>
            </w:r>
          </w:p>
        </w:tc>
      </w:tr>
      <w:tr w:rsidR="00432EEC" w:rsidRPr="0028514D" w14:paraId="1B6D5BEC" w14:textId="77777777" w:rsidTr="00D82AC0">
        <w:trPr>
          <w:trHeight w:hRule="exact" w:val="340"/>
        </w:trPr>
        <w:tc>
          <w:tcPr>
            <w:tcW w:w="1412" w:type="dxa"/>
            <w:noWrap/>
          </w:tcPr>
          <w:p w14:paraId="45A5E50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[1,3]</w:t>
            </w:r>
          </w:p>
        </w:tc>
        <w:tc>
          <w:tcPr>
            <w:tcW w:w="1412" w:type="dxa"/>
          </w:tcPr>
          <w:p w14:paraId="08508D2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0.03300</w:t>
            </w:r>
          </w:p>
        </w:tc>
        <w:tc>
          <w:tcPr>
            <w:tcW w:w="1139" w:type="dxa"/>
          </w:tcPr>
          <w:p w14:paraId="154490F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0.00008</w:t>
            </w:r>
          </w:p>
        </w:tc>
        <w:tc>
          <w:tcPr>
            <w:tcW w:w="1412" w:type="dxa"/>
          </w:tcPr>
          <w:p w14:paraId="027A7EF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0.01100</w:t>
            </w:r>
          </w:p>
        </w:tc>
        <w:tc>
          <w:tcPr>
            <w:tcW w:w="1139" w:type="dxa"/>
          </w:tcPr>
          <w:p w14:paraId="3064BF44"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0.00003</w:t>
            </w:r>
          </w:p>
        </w:tc>
        <w:tc>
          <w:tcPr>
            <w:tcW w:w="1412" w:type="dxa"/>
          </w:tcPr>
          <w:p w14:paraId="240A53C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0.01000</w:t>
            </w:r>
          </w:p>
        </w:tc>
        <w:tc>
          <w:tcPr>
            <w:tcW w:w="1139" w:type="dxa"/>
          </w:tcPr>
          <w:p w14:paraId="3B3C82A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0.00002</w:t>
            </w:r>
          </w:p>
        </w:tc>
      </w:tr>
      <w:tr w:rsidR="00432EEC" w:rsidRPr="0028514D" w14:paraId="4603C5B0" w14:textId="77777777" w:rsidTr="00D82AC0">
        <w:trPr>
          <w:trHeight w:hRule="exact" w:val="340"/>
        </w:trPr>
        <w:tc>
          <w:tcPr>
            <w:tcW w:w="1412" w:type="dxa"/>
            <w:noWrap/>
          </w:tcPr>
          <w:p w14:paraId="4D6C2DF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[1,4]</w:t>
            </w:r>
          </w:p>
        </w:tc>
        <w:tc>
          <w:tcPr>
            <w:tcW w:w="1412" w:type="dxa"/>
          </w:tcPr>
          <w:p w14:paraId="4A2D717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0.00100</w:t>
            </w:r>
          </w:p>
        </w:tc>
        <w:tc>
          <w:tcPr>
            <w:tcW w:w="1139" w:type="dxa"/>
          </w:tcPr>
          <w:p w14:paraId="4C67D12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0.00000</w:t>
            </w:r>
          </w:p>
        </w:tc>
        <w:tc>
          <w:tcPr>
            <w:tcW w:w="1412" w:type="dxa"/>
          </w:tcPr>
          <w:p w14:paraId="45CFB1F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0.00400</w:t>
            </w:r>
          </w:p>
        </w:tc>
        <w:tc>
          <w:tcPr>
            <w:tcW w:w="1139" w:type="dxa"/>
          </w:tcPr>
          <w:p w14:paraId="4BEB20A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0.00002</w:t>
            </w:r>
          </w:p>
        </w:tc>
        <w:tc>
          <w:tcPr>
            <w:tcW w:w="1412" w:type="dxa"/>
          </w:tcPr>
          <w:p w14:paraId="165185C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0.00400</w:t>
            </w:r>
          </w:p>
        </w:tc>
        <w:tc>
          <w:tcPr>
            <w:tcW w:w="1139" w:type="dxa"/>
          </w:tcPr>
          <w:p w14:paraId="508629F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0.00002</w:t>
            </w:r>
          </w:p>
        </w:tc>
      </w:tr>
      <w:tr w:rsidR="00432EEC" w:rsidRPr="0028514D" w14:paraId="1D3CC293" w14:textId="77777777" w:rsidTr="00D82AC0">
        <w:trPr>
          <w:trHeight w:hRule="exact" w:val="340"/>
        </w:trPr>
        <w:tc>
          <w:tcPr>
            <w:tcW w:w="1412" w:type="dxa"/>
            <w:noWrap/>
          </w:tcPr>
          <w:p w14:paraId="19C3C13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[2,1]</w:t>
            </w:r>
          </w:p>
        </w:tc>
        <w:tc>
          <w:tcPr>
            <w:tcW w:w="1412" w:type="dxa"/>
          </w:tcPr>
          <w:p w14:paraId="05D7168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0.09000</w:t>
            </w:r>
          </w:p>
        </w:tc>
        <w:tc>
          <w:tcPr>
            <w:tcW w:w="1139" w:type="dxa"/>
          </w:tcPr>
          <w:p w14:paraId="2787BC1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0.00019</w:t>
            </w:r>
          </w:p>
        </w:tc>
        <w:tc>
          <w:tcPr>
            <w:tcW w:w="1412" w:type="dxa"/>
          </w:tcPr>
          <w:p w14:paraId="1D488F8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0.06400</w:t>
            </w:r>
          </w:p>
        </w:tc>
        <w:tc>
          <w:tcPr>
            <w:tcW w:w="1139" w:type="dxa"/>
          </w:tcPr>
          <w:p w14:paraId="03B73CE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0.00010</w:t>
            </w:r>
          </w:p>
        </w:tc>
        <w:tc>
          <w:tcPr>
            <w:tcW w:w="1412" w:type="dxa"/>
          </w:tcPr>
          <w:p w14:paraId="27A95F3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0.05600</w:t>
            </w:r>
          </w:p>
        </w:tc>
        <w:tc>
          <w:tcPr>
            <w:tcW w:w="1139" w:type="dxa"/>
          </w:tcPr>
          <w:p w14:paraId="27B671E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0.00009</w:t>
            </w:r>
          </w:p>
        </w:tc>
      </w:tr>
      <w:tr w:rsidR="00432EEC" w:rsidRPr="0028514D" w14:paraId="09F081A5" w14:textId="77777777" w:rsidTr="00D82AC0">
        <w:trPr>
          <w:trHeight w:hRule="exact" w:val="340"/>
        </w:trPr>
        <w:tc>
          <w:tcPr>
            <w:tcW w:w="1412" w:type="dxa"/>
            <w:noWrap/>
          </w:tcPr>
          <w:p w14:paraId="3F014D74"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[2,2]</w:t>
            </w:r>
          </w:p>
        </w:tc>
        <w:tc>
          <w:tcPr>
            <w:tcW w:w="1412" w:type="dxa"/>
          </w:tcPr>
          <w:p w14:paraId="300542F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0.74200</w:t>
            </w:r>
          </w:p>
        </w:tc>
        <w:tc>
          <w:tcPr>
            <w:tcW w:w="1139" w:type="dxa"/>
          </w:tcPr>
          <w:p w14:paraId="54E7DAA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0.00013</w:t>
            </w:r>
          </w:p>
        </w:tc>
        <w:tc>
          <w:tcPr>
            <w:tcW w:w="1412" w:type="dxa"/>
          </w:tcPr>
          <w:p w14:paraId="5DBCCE8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0.84800</w:t>
            </w:r>
          </w:p>
        </w:tc>
        <w:tc>
          <w:tcPr>
            <w:tcW w:w="1139" w:type="dxa"/>
          </w:tcPr>
          <w:p w14:paraId="2F4AF26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0.00006</w:t>
            </w:r>
          </w:p>
        </w:tc>
        <w:tc>
          <w:tcPr>
            <w:tcW w:w="1412" w:type="dxa"/>
          </w:tcPr>
          <w:p w14:paraId="6942DE9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0.86700</w:t>
            </w:r>
          </w:p>
        </w:tc>
        <w:tc>
          <w:tcPr>
            <w:tcW w:w="1139" w:type="dxa"/>
          </w:tcPr>
          <w:p w14:paraId="456334E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0.00007</w:t>
            </w:r>
          </w:p>
        </w:tc>
      </w:tr>
      <w:tr w:rsidR="00432EEC" w:rsidRPr="0028514D" w14:paraId="305A1C07" w14:textId="77777777" w:rsidTr="00D82AC0">
        <w:trPr>
          <w:trHeight w:hRule="exact" w:val="340"/>
        </w:trPr>
        <w:tc>
          <w:tcPr>
            <w:tcW w:w="1412" w:type="dxa"/>
            <w:noWrap/>
          </w:tcPr>
          <w:p w14:paraId="6AAA4B9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lastRenderedPageBreak/>
              <w:t>KCCQ [2,3]</w:t>
            </w:r>
          </w:p>
        </w:tc>
        <w:tc>
          <w:tcPr>
            <w:tcW w:w="1412" w:type="dxa"/>
          </w:tcPr>
          <w:p w14:paraId="2223BA7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0.14000</w:t>
            </w:r>
          </w:p>
        </w:tc>
        <w:tc>
          <w:tcPr>
            <w:tcW w:w="1139" w:type="dxa"/>
          </w:tcPr>
          <w:p w14:paraId="4FB5982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0.00021</w:t>
            </w:r>
          </w:p>
        </w:tc>
        <w:tc>
          <w:tcPr>
            <w:tcW w:w="1412" w:type="dxa"/>
          </w:tcPr>
          <w:p w14:paraId="049A4AF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0.07700</w:t>
            </w:r>
          </w:p>
        </w:tc>
        <w:tc>
          <w:tcPr>
            <w:tcW w:w="1139" w:type="dxa"/>
          </w:tcPr>
          <w:p w14:paraId="2E3992F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0.00010</w:t>
            </w:r>
          </w:p>
        </w:tc>
        <w:tc>
          <w:tcPr>
            <w:tcW w:w="1412" w:type="dxa"/>
          </w:tcPr>
          <w:p w14:paraId="71C79C9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0.06600</w:t>
            </w:r>
          </w:p>
        </w:tc>
        <w:tc>
          <w:tcPr>
            <w:tcW w:w="1139" w:type="dxa"/>
          </w:tcPr>
          <w:p w14:paraId="11CE3F2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0.00009</w:t>
            </w:r>
          </w:p>
        </w:tc>
      </w:tr>
      <w:tr w:rsidR="00432EEC" w:rsidRPr="0028514D" w14:paraId="75B6BA5E" w14:textId="77777777" w:rsidTr="00D82AC0">
        <w:trPr>
          <w:trHeight w:hRule="exact" w:val="340"/>
        </w:trPr>
        <w:tc>
          <w:tcPr>
            <w:tcW w:w="1412" w:type="dxa"/>
            <w:noWrap/>
          </w:tcPr>
          <w:p w14:paraId="0BF2165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[2,4]</w:t>
            </w:r>
          </w:p>
        </w:tc>
        <w:tc>
          <w:tcPr>
            <w:tcW w:w="1412" w:type="dxa"/>
          </w:tcPr>
          <w:p w14:paraId="6150646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0.02800</w:t>
            </w:r>
          </w:p>
        </w:tc>
        <w:tc>
          <w:tcPr>
            <w:tcW w:w="1139" w:type="dxa"/>
          </w:tcPr>
          <w:p w14:paraId="6429420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0.00005</w:t>
            </w:r>
          </w:p>
        </w:tc>
        <w:tc>
          <w:tcPr>
            <w:tcW w:w="1412" w:type="dxa"/>
          </w:tcPr>
          <w:p w14:paraId="1DD6C24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0.01100</w:t>
            </w:r>
          </w:p>
        </w:tc>
        <w:tc>
          <w:tcPr>
            <w:tcW w:w="1139" w:type="dxa"/>
          </w:tcPr>
          <w:p w14:paraId="52E7554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0.00002</w:t>
            </w:r>
          </w:p>
        </w:tc>
        <w:tc>
          <w:tcPr>
            <w:tcW w:w="1412" w:type="dxa"/>
          </w:tcPr>
          <w:p w14:paraId="0FBECBC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0.01100</w:t>
            </w:r>
          </w:p>
        </w:tc>
        <w:tc>
          <w:tcPr>
            <w:tcW w:w="1139" w:type="dxa"/>
          </w:tcPr>
          <w:p w14:paraId="259C3C0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0.00002</w:t>
            </w:r>
          </w:p>
        </w:tc>
      </w:tr>
      <w:tr w:rsidR="00432EEC" w:rsidRPr="0028514D" w14:paraId="1E69B027" w14:textId="77777777" w:rsidTr="00D82AC0">
        <w:trPr>
          <w:trHeight w:hRule="exact" w:val="340"/>
        </w:trPr>
        <w:tc>
          <w:tcPr>
            <w:tcW w:w="1412" w:type="dxa"/>
            <w:noWrap/>
          </w:tcPr>
          <w:p w14:paraId="7E18975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[3,1]</w:t>
            </w:r>
          </w:p>
        </w:tc>
        <w:tc>
          <w:tcPr>
            <w:tcW w:w="1412" w:type="dxa"/>
          </w:tcPr>
          <w:p w14:paraId="1072D3B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0.01000</w:t>
            </w:r>
          </w:p>
        </w:tc>
        <w:tc>
          <w:tcPr>
            <w:tcW w:w="1139" w:type="dxa"/>
          </w:tcPr>
          <w:p w14:paraId="2031486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0.00004</w:t>
            </w:r>
          </w:p>
        </w:tc>
        <w:tc>
          <w:tcPr>
            <w:tcW w:w="1412" w:type="dxa"/>
          </w:tcPr>
          <w:p w14:paraId="1DB49734"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0.00500</w:t>
            </w:r>
          </w:p>
        </w:tc>
        <w:tc>
          <w:tcPr>
            <w:tcW w:w="1139" w:type="dxa"/>
          </w:tcPr>
          <w:p w14:paraId="3419674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0.00001</w:t>
            </w:r>
          </w:p>
        </w:tc>
        <w:tc>
          <w:tcPr>
            <w:tcW w:w="1412" w:type="dxa"/>
          </w:tcPr>
          <w:p w14:paraId="4D9CE4C4"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0.01100</w:t>
            </w:r>
          </w:p>
        </w:tc>
        <w:tc>
          <w:tcPr>
            <w:tcW w:w="1139" w:type="dxa"/>
          </w:tcPr>
          <w:p w14:paraId="17010D58"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0.00003</w:t>
            </w:r>
          </w:p>
        </w:tc>
      </w:tr>
      <w:tr w:rsidR="00432EEC" w:rsidRPr="0028514D" w14:paraId="6A294451" w14:textId="77777777" w:rsidTr="00D82AC0">
        <w:trPr>
          <w:trHeight w:hRule="exact" w:val="340"/>
        </w:trPr>
        <w:tc>
          <w:tcPr>
            <w:tcW w:w="1412" w:type="dxa"/>
            <w:noWrap/>
          </w:tcPr>
          <w:p w14:paraId="5797911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[3,2]</w:t>
            </w:r>
          </w:p>
        </w:tc>
        <w:tc>
          <w:tcPr>
            <w:tcW w:w="1412" w:type="dxa"/>
          </w:tcPr>
          <w:p w14:paraId="6CA555A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0.09300</w:t>
            </w:r>
          </w:p>
        </w:tc>
        <w:tc>
          <w:tcPr>
            <w:tcW w:w="1139" w:type="dxa"/>
          </w:tcPr>
          <w:p w14:paraId="1DD2BF28"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0.00017</w:t>
            </w:r>
          </w:p>
        </w:tc>
        <w:tc>
          <w:tcPr>
            <w:tcW w:w="1412" w:type="dxa"/>
          </w:tcPr>
          <w:p w14:paraId="38FC27E4"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0.07600</w:t>
            </w:r>
          </w:p>
        </w:tc>
        <w:tc>
          <w:tcPr>
            <w:tcW w:w="1139" w:type="dxa"/>
          </w:tcPr>
          <w:p w14:paraId="3C931EC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0.00009</w:t>
            </w:r>
          </w:p>
        </w:tc>
        <w:tc>
          <w:tcPr>
            <w:tcW w:w="1412" w:type="dxa"/>
          </w:tcPr>
          <w:p w14:paraId="7311C1E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0.07400</w:t>
            </w:r>
          </w:p>
        </w:tc>
        <w:tc>
          <w:tcPr>
            <w:tcW w:w="1139" w:type="dxa"/>
          </w:tcPr>
          <w:p w14:paraId="0B4827B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0.00009</w:t>
            </w:r>
          </w:p>
        </w:tc>
      </w:tr>
      <w:tr w:rsidR="00432EEC" w:rsidRPr="0028514D" w14:paraId="7F05D376" w14:textId="77777777" w:rsidTr="00D82AC0">
        <w:trPr>
          <w:trHeight w:hRule="exact" w:val="340"/>
        </w:trPr>
        <w:tc>
          <w:tcPr>
            <w:tcW w:w="1412" w:type="dxa"/>
            <w:noWrap/>
          </w:tcPr>
          <w:p w14:paraId="4C2EBC4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[3,3]</w:t>
            </w:r>
          </w:p>
        </w:tc>
        <w:tc>
          <w:tcPr>
            <w:tcW w:w="1412" w:type="dxa"/>
          </w:tcPr>
          <w:p w14:paraId="37F9DC5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0.73500</w:t>
            </w:r>
          </w:p>
        </w:tc>
        <w:tc>
          <w:tcPr>
            <w:tcW w:w="1139" w:type="dxa"/>
          </w:tcPr>
          <w:p w14:paraId="0787BD3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0.00013</w:t>
            </w:r>
          </w:p>
        </w:tc>
        <w:tc>
          <w:tcPr>
            <w:tcW w:w="1412" w:type="dxa"/>
          </w:tcPr>
          <w:p w14:paraId="7D71DFB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0.84800</w:t>
            </w:r>
          </w:p>
        </w:tc>
        <w:tc>
          <w:tcPr>
            <w:tcW w:w="1139" w:type="dxa"/>
          </w:tcPr>
          <w:p w14:paraId="14A10E7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0.00006</w:t>
            </w:r>
          </w:p>
        </w:tc>
        <w:tc>
          <w:tcPr>
            <w:tcW w:w="1412" w:type="dxa"/>
          </w:tcPr>
          <w:p w14:paraId="01B46C5C"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0.84500</w:t>
            </w:r>
          </w:p>
        </w:tc>
        <w:tc>
          <w:tcPr>
            <w:tcW w:w="1139" w:type="dxa"/>
          </w:tcPr>
          <w:p w14:paraId="01ADAE56"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0.00006</w:t>
            </w:r>
          </w:p>
        </w:tc>
      </w:tr>
      <w:tr w:rsidR="00432EEC" w:rsidRPr="0028514D" w14:paraId="0528CEA9" w14:textId="77777777" w:rsidTr="00D82AC0">
        <w:trPr>
          <w:trHeight w:hRule="exact" w:val="340"/>
        </w:trPr>
        <w:tc>
          <w:tcPr>
            <w:tcW w:w="1412" w:type="dxa"/>
            <w:noWrap/>
          </w:tcPr>
          <w:p w14:paraId="1D8E4BE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[3,4]</w:t>
            </w:r>
          </w:p>
        </w:tc>
        <w:tc>
          <w:tcPr>
            <w:tcW w:w="1412" w:type="dxa"/>
          </w:tcPr>
          <w:p w14:paraId="7701A5D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0.16200</w:t>
            </w:r>
          </w:p>
        </w:tc>
        <w:tc>
          <w:tcPr>
            <w:tcW w:w="1139" w:type="dxa"/>
          </w:tcPr>
          <w:p w14:paraId="15451928"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0.00025</w:t>
            </w:r>
          </w:p>
        </w:tc>
        <w:tc>
          <w:tcPr>
            <w:tcW w:w="1412" w:type="dxa"/>
          </w:tcPr>
          <w:p w14:paraId="16E2CF6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0.07100</w:t>
            </w:r>
          </w:p>
        </w:tc>
        <w:tc>
          <w:tcPr>
            <w:tcW w:w="1139" w:type="dxa"/>
          </w:tcPr>
          <w:p w14:paraId="163B5AE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0.00009</w:t>
            </w:r>
          </w:p>
        </w:tc>
        <w:tc>
          <w:tcPr>
            <w:tcW w:w="1412" w:type="dxa"/>
          </w:tcPr>
          <w:p w14:paraId="7E1B9B3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0.07000</w:t>
            </w:r>
          </w:p>
        </w:tc>
        <w:tc>
          <w:tcPr>
            <w:tcW w:w="1139" w:type="dxa"/>
          </w:tcPr>
          <w:p w14:paraId="041DC55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0.00009</w:t>
            </w:r>
          </w:p>
        </w:tc>
      </w:tr>
      <w:tr w:rsidR="00432EEC" w:rsidRPr="0028514D" w14:paraId="2D49D494" w14:textId="77777777" w:rsidTr="00D82AC0">
        <w:trPr>
          <w:trHeight w:hRule="exact" w:val="340"/>
        </w:trPr>
        <w:tc>
          <w:tcPr>
            <w:tcW w:w="1412" w:type="dxa"/>
            <w:noWrap/>
          </w:tcPr>
          <w:p w14:paraId="098CEF6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[4,1]</w:t>
            </w:r>
          </w:p>
        </w:tc>
        <w:tc>
          <w:tcPr>
            <w:tcW w:w="1412" w:type="dxa"/>
          </w:tcPr>
          <w:p w14:paraId="7EC828B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0.00100</w:t>
            </w:r>
          </w:p>
        </w:tc>
        <w:tc>
          <w:tcPr>
            <w:tcW w:w="1139" w:type="dxa"/>
          </w:tcPr>
          <w:p w14:paraId="5FCFC5F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0.00001</w:t>
            </w:r>
          </w:p>
        </w:tc>
        <w:tc>
          <w:tcPr>
            <w:tcW w:w="1412" w:type="dxa"/>
          </w:tcPr>
          <w:p w14:paraId="40EA260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0.00400</w:t>
            </w:r>
          </w:p>
        </w:tc>
        <w:tc>
          <w:tcPr>
            <w:tcW w:w="1139" w:type="dxa"/>
          </w:tcPr>
          <w:p w14:paraId="71C225E5"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0.00002</w:t>
            </w:r>
          </w:p>
        </w:tc>
        <w:tc>
          <w:tcPr>
            <w:tcW w:w="1412" w:type="dxa"/>
          </w:tcPr>
          <w:p w14:paraId="4034C158"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0.00100</w:t>
            </w:r>
          </w:p>
        </w:tc>
        <w:tc>
          <w:tcPr>
            <w:tcW w:w="1139" w:type="dxa"/>
          </w:tcPr>
          <w:p w14:paraId="42EA304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0.00000</w:t>
            </w:r>
          </w:p>
        </w:tc>
      </w:tr>
      <w:tr w:rsidR="00432EEC" w:rsidRPr="0028514D" w14:paraId="64D1D3A6" w14:textId="77777777" w:rsidTr="00D82AC0">
        <w:trPr>
          <w:trHeight w:hRule="exact" w:val="340"/>
        </w:trPr>
        <w:tc>
          <w:tcPr>
            <w:tcW w:w="1412" w:type="dxa"/>
            <w:noWrap/>
          </w:tcPr>
          <w:p w14:paraId="046CF6A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[4,2]</w:t>
            </w:r>
          </w:p>
        </w:tc>
        <w:tc>
          <w:tcPr>
            <w:tcW w:w="1412" w:type="dxa"/>
          </w:tcPr>
          <w:p w14:paraId="633E2F31"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0.01600</w:t>
            </w:r>
          </w:p>
        </w:tc>
        <w:tc>
          <w:tcPr>
            <w:tcW w:w="1139" w:type="dxa"/>
          </w:tcPr>
          <w:p w14:paraId="63A5472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0.00006</w:t>
            </w:r>
          </w:p>
        </w:tc>
        <w:tc>
          <w:tcPr>
            <w:tcW w:w="1412" w:type="dxa"/>
          </w:tcPr>
          <w:p w14:paraId="56A8D4D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0.00800</w:t>
            </w:r>
          </w:p>
        </w:tc>
        <w:tc>
          <w:tcPr>
            <w:tcW w:w="1139" w:type="dxa"/>
          </w:tcPr>
          <w:p w14:paraId="25FA95E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0.00002</w:t>
            </w:r>
          </w:p>
        </w:tc>
        <w:tc>
          <w:tcPr>
            <w:tcW w:w="1412" w:type="dxa"/>
          </w:tcPr>
          <w:p w14:paraId="195659B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0.00800</w:t>
            </w:r>
          </w:p>
        </w:tc>
        <w:tc>
          <w:tcPr>
            <w:tcW w:w="1139" w:type="dxa"/>
          </w:tcPr>
          <w:p w14:paraId="20BBEF2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0.00002</w:t>
            </w:r>
          </w:p>
        </w:tc>
      </w:tr>
      <w:tr w:rsidR="00432EEC" w:rsidRPr="0028514D" w14:paraId="643ACA3A" w14:textId="77777777" w:rsidTr="00D82AC0">
        <w:trPr>
          <w:trHeight w:hRule="exact" w:val="340"/>
        </w:trPr>
        <w:tc>
          <w:tcPr>
            <w:tcW w:w="1412" w:type="dxa"/>
            <w:noWrap/>
          </w:tcPr>
          <w:p w14:paraId="60B1818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[4,3]</w:t>
            </w:r>
          </w:p>
        </w:tc>
        <w:tc>
          <w:tcPr>
            <w:tcW w:w="1412" w:type="dxa"/>
          </w:tcPr>
          <w:p w14:paraId="14C2623F"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0.09000</w:t>
            </w:r>
          </w:p>
        </w:tc>
        <w:tc>
          <w:tcPr>
            <w:tcW w:w="1139" w:type="dxa"/>
          </w:tcPr>
          <w:p w14:paraId="003FD4B2"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0.00017</w:t>
            </w:r>
          </w:p>
        </w:tc>
        <w:tc>
          <w:tcPr>
            <w:tcW w:w="1412" w:type="dxa"/>
          </w:tcPr>
          <w:p w14:paraId="2BCF60EB"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0.05300</w:t>
            </w:r>
          </w:p>
        </w:tc>
        <w:tc>
          <w:tcPr>
            <w:tcW w:w="1139" w:type="dxa"/>
          </w:tcPr>
          <w:p w14:paraId="4DC5F05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0.00006</w:t>
            </w:r>
          </w:p>
        </w:tc>
        <w:tc>
          <w:tcPr>
            <w:tcW w:w="1412" w:type="dxa"/>
          </w:tcPr>
          <w:p w14:paraId="3DA1063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0.05600</w:t>
            </w:r>
          </w:p>
        </w:tc>
        <w:tc>
          <w:tcPr>
            <w:tcW w:w="1139" w:type="dxa"/>
          </w:tcPr>
          <w:p w14:paraId="6578BEC0"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0.00006</w:t>
            </w:r>
          </w:p>
        </w:tc>
      </w:tr>
      <w:tr w:rsidR="00432EEC" w:rsidRPr="0028514D" w14:paraId="60836B19" w14:textId="77777777" w:rsidTr="00D82AC0">
        <w:trPr>
          <w:trHeight w:hRule="exact" w:val="340"/>
        </w:trPr>
        <w:tc>
          <w:tcPr>
            <w:tcW w:w="1412" w:type="dxa"/>
            <w:noWrap/>
          </w:tcPr>
          <w:p w14:paraId="3E6D044A"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KCCQ [4,4]</w:t>
            </w:r>
          </w:p>
        </w:tc>
        <w:tc>
          <w:tcPr>
            <w:tcW w:w="1412" w:type="dxa"/>
          </w:tcPr>
          <w:p w14:paraId="774A4FF7"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0.89300</w:t>
            </w:r>
          </w:p>
        </w:tc>
        <w:tc>
          <w:tcPr>
            <w:tcW w:w="1139" w:type="dxa"/>
          </w:tcPr>
          <w:p w14:paraId="78EAA2B3"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0.00012</w:t>
            </w:r>
          </w:p>
        </w:tc>
        <w:tc>
          <w:tcPr>
            <w:tcW w:w="1412" w:type="dxa"/>
          </w:tcPr>
          <w:p w14:paraId="5C70A37D"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0.93500</w:t>
            </w:r>
          </w:p>
        </w:tc>
        <w:tc>
          <w:tcPr>
            <w:tcW w:w="1139" w:type="dxa"/>
          </w:tcPr>
          <w:p w14:paraId="683CD2FE"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0.00005</w:t>
            </w:r>
          </w:p>
        </w:tc>
        <w:tc>
          <w:tcPr>
            <w:tcW w:w="1412" w:type="dxa"/>
          </w:tcPr>
          <w:p w14:paraId="00773949"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0.93500</w:t>
            </w:r>
          </w:p>
        </w:tc>
        <w:tc>
          <w:tcPr>
            <w:tcW w:w="1139" w:type="dxa"/>
          </w:tcPr>
          <w:p w14:paraId="78DD6548" w14:textId="77777777" w:rsidR="008F5077" w:rsidRPr="0028514D" w:rsidRDefault="008F5077" w:rsidP="00E142DB">
            <w:pPr>
              <w:spacing w:line="240" w:lineRule="auto"/>
              <w:jc w:val="left"/>
              <w:rPr>
                <w:rFonts w:ascii="Arial" w:hAnsi="Arial" w:cs="Arial"/>
                <w:sz w:val="20"/>
              </w:rPr>
            </w:pPr>
            <w:r w:rsidRPr="0028514D">
              <w:rPr>
                <w:rFonts w:ascii="Arial" w:hAnsi="Arial" w:cs="Arial"/>
                <w:sz w:val="20"/>
              </w:rPr>
              <w:t>0.00005</w:t>
            </w:r>
          </w:p>
        </w:tc>
      </w:tr>
    </w:tbl>
    <w:p w14:paraId="4A5A8A8F" w14:textId="1CFE0945" w:rsidR="0016237D" w:rsidRPr="0028514D" w:rsidRDefault="0028514D" w:rsidP="0028514D">
      <w:pPr>
        <w:spacing w:line="480" w:lineRule="auto"/>
        <w:rPr>
          <w:rFonts w:ascii="Arial" w:hAnsi="Arial" w:cs="Arial"/>
          <w:sz w:val="20"/>
        </w:rPr>
      </w:pPr>
      <w:r w:rsidRPr="0028514D">
        <w:rPr>
          <w:rFonts w:ascii="Arial" w:hAnsi="Arial" w:cs="Arial"/>
          <w:b/>
          <w:bCs/>
          <w:sz w:val="20"/>
        </w:rPr>
        <w:t xml:space="preserve">Notes: </w:t>
      </w:r>
      <w:proofErr w:type="gramStart"/>
      <w:r w:rsidRPr="0028514D">
        <w:rPr>
          <w:rFonts w:ascii="Arial" w:hAnsi="Arial" w:cs="Arial"/>
          <w:sz w:val="20"/>
          <w:vertAlign w:val="superscript"/>
        </w:rPr>
        <w:t>a</w:t>
      </w:r>
      <w:proofErr w:type="gramEnd"/>
      <w:r w:rsidRPr="0028514D">
        <w:rPr>
          <w:rFonts w:ascii="Arial" w:hAnsi="Arial" w:cs="Arial"/>
          <w:sz w:val="20"/>
          <w:vertAlign w:val="superscript"/>
        </w:rPr>
        <w:t xml:space="preserve"> </w:t>
      </w:r>
      <w:r w:rsidRPr="0028514D">
        <w:rPr>
          <w:rFonts w:ascii="Arial" w:hAnsi="Arial" w:cs="Arial"/>
          <w:sz w:val="20"/>
        </w:rPr>
        <w:t>Due to the missing standard error (SE) inputs, it was assumed that the relative variation around mean estimates would be similar to that of dapagliflozin in the study by McEwan et al. 2020</w:t>
      </w:r>
      <w:r w:rsidRPr="0028514D">
        <w:rPr>
          <w:rFonts w:ascii="Arial" w:hAnsi="Arial" w:cs="Arial"/>
          <w:sz w:val="20"/>
          <w:vertAlign w:val="superscript"/>
        </w:rPr>
        <w:t>30</w:t>
      </w:r>
      <w:r w:rsidRPr="0028514D">
        <w:rPr>
          <w:rFonts w:ascii="Arial" w:hAnsi="Arial" w:cs="Arial"/>
          <w:sz w:val="20"/>
        </w:rPr>
        <w:t xml:space="preserve">. </w:t>
      </w:r>
      <w:r w:rsidRPr="0028514D">
        <w:rPr>
          <w:rFonts w:ascii="Arial" w:hAnsi="Arial" w:cs="Arial"/>
          <w:sz w:val="20"/>
          <w:vertAlign w:val="superscript"/>
        </w:rPr>
        <w:t xml:space="preserve"> </w:t>
      </w:r>
      <w:r w:rsidRPr="0028514D">
        <w:rPr>
          <w:rFonts w:ascii="Arial" w:hAnsi="Arial" w:cs="Arial"/>
          <w:sz w:val="20"/>
        </w:rPr>
        <w:t xml:space="preserve">  </w:t>
      </w:r>
      <w:r w:rsidRPr="0028514D">
        <w:rPr>
          <w:rFonts w:ascii="Arial" w:hAnsi="Arial" w:cs="Arial"/>
          <w:b/>
          <w:bCs/>
          <w:sz w:val="20"/>
        </w:rPr>
        <w:t>Abbreviations</w:t>
      </w:r>
      <w:r w:rsidRPr="0028514D">
        <w:rPr>
          <w:rFonts w:ascii="Arial" w:hAnsi="Arial" w:cs="Arial"/>
          <w:sz w:val="20"/>
        </w:rPr>
        <w:t>:</w:t>
      </w:r>
      <w:r w:rsidRPr="00203BC7">
        <w:rPr>
          <w:rFonts w:ascii="Arial" w:hAnsi="Arial" w:cs="Arial"/>
        </w:rPr>
        <w:t xml:space="preserve"> </w:t>
      </w:r>
      <w:r w:rsidR="00D16BB6" w:rsidRPr="0028514D">
        <w:rPr>
          <w:rFonts w:ascii="Arial" w:hAnsi="Arial" w:cs="Arial"/>
          <w:sz w:val="20"/>
        </w:rPr>
        <w:t>KCCQ-CSS</w:t>
      </w:r>
      <w:r w:rsidR="00F404C0" w:rsidRPr="0028514D">
        <w:rPr>
          <w:rFonts w:ascii="Arial" w:hAnsi="Arial" w:cs="Arial"/>
          <w:sz w:val="20"/>
        </w:rPr>
        <w:t>,</w:t>
      </w:r>
      <w:r w:rsidR="00D16BB6" w:rsidRPr="0028514D">
        <w:rPr>
          <w:rFonts w:ascii="Arial" w:hAnsi="Arial" w:cs="Arial"/>
          <w:sz w:val="20"/>
        </w:rPr>
        <w:t xml:space="preserve"> Kansas City cardiomyopathy questionnaire - clinical summary score;</w:t>
      </w:r>
      <w:r w:rsidR="00F404C0" w:rsidRPr="0028514D">
        <w:rPr>
          <w:rFonts w:ascii="Arial" w:hAnsi="Arial" w:cs="Arial"/>
          <w:sz w:val="20"/>
        </w:rPr>
        <w:t xml:space="preserve"> SC, standard care;</w:t>
      </w:r>
      <w:r w:rsidR="00D16BB6" w:rsidRPr="0028514D">
        <w:rPr>
          <w:rFonts w:ascii="Arial" w:hAnsi="Arial" w:cs="Arial"/>
          <w:sz w:val="20"/>
        </w:rPr>
        <w:t xml:space="preserve"> SE</w:t>
      </w:r>
      <w:r w:rsidR="00F404C0" w:rsidRPr="0028514D">
        <w:rPr>
          <w:rFonts w:ascii="Arial" w:hAnsi="Arial" w:cs="Arial"/>
          <w:sz w:val="20"/>
        </w:rPr>
        <w:t>,</w:t>
      </w:r>
      <w:r w:rsidR="00D16BB6" w:rsidRPr="0028514D">
        <w:rPr>
          <w:rFonts w:ascii="Arial" w:hAnsi="Arial" w:cs="Arial"/>
          <w:sz w:val="20"/>
        </w:rPr>
        <w:t xml:space="preserve"> standard error.</w:t>
      </w:r>
    </w:p>
    <w:p w14:paraId="3AA5CD20" w14:textId="77777777" w:rsidR="0016237D" w:rsidRPr="0028514D" w:rsidRDefault="0016237D" w:rsidP="0016237D">
      <w:pPr>
        <w:rPr>
          <w:rFonts w:ascii="Arial" w:hAnsi="Arial" w:cs="Arial"/>
          <w:sz w:val="20"/>
        </w:rPr>
      </w:pPr>
    </w:p>
    <w:p w14:paraId="05BB24E9" w14:textId="38DA0795" w:rsidR="0016237D" w:rsidRPr="00203BC7" w:rsidRDefault="0016237D" w:rsidP="0028514D">
      <w:pPr>
        <w:pStyle w:val="Caption"/>
        <w:rPr>
          <w:rFonts w:ascii="Arial" w:hAnsi="Arial" w:cs="Arial"/>
        </w:rPr>
      </w:pPr>
      <w:bookmarkStart w:id="2" w:name="_Ref75259325"/>
      <w:bookmarkStart w:id="3" w:name="_Ref76976329"/>
      <w:r w:rsidRPr="00203BC7">
        <w:rPr>
          <w:rFonts w:ascii="Arial" w:hAnsi="Arial" w:cs="Arial"/>
        </w:rPr>
        <w:lastRenderedPageBreak/>
        <w:t xml:space="preserve">Table </w:t>
      </w:r>
      <w:r w:rsidR="00BB45B8" w:rsidRPr="00203BC7">
        <w:rPr>
          <w:rFonts w:ascii="Arial" w:hAnsi="Arial" w:cs="Arial"/>
        </w:rPr>
        <w:t>S</w:t>
      </w:r>
      <w:r w:rsidRPr="00203BC7">
        <w:rPr>
          <w:rFonts w:ascii="Arial" w:hAnsi="Arial" w:cs="Arial"/>
        </w:rPr>
        <w:t>3</w:t>
      </w:r>
      <w:bookmarkEnd w:id="2"/>
      <w:bookmarkEnd w:id="3"/>
      <w:r w:rsidRPr="00203BC7">
        <w:rPr>
          <w:rFonts w:ascii="Arial" w:hAnsi="Arial" w:cs="Arial"/>
        </w:rPr>
        <w:t>. Risk</w:t>
      </w:r>
      <w:r w:rsidR="001B1928" w:rsidRPr="00203BC7">
        <w:rPr>
          <w:rFonts w:ascii="Arial" w:hAnsi="Arial" w:cs="Arial"/>
        </w:rPr>
        <w:t xml:space="preserve"> and survival</w:t>
      </w:r>
      <w:r w:rsidRPr="00203BC7">
        <w:rPr>
          <w:rFonts w:ascii="Arial" w:hAnsi="Arial" w:cs="Arial"/>
        </w:rPr>
        <w:t xml:space="preserve"> equation</w:t>
      </w:r>
      <w:r w:rsidR="00421EA3" w:rsidRPr="00203BC7">
        <w:rPr>
          <w:rFonts w:ascii="Arial" w:hAnsi="Arial" w:cs="Arial"/>
        </w:rPr>
        <w:t>s</w:t>
      </w:r>
      <w:r w:rsidRPr="00203BC7">
        <w:rPr>
          <w:rFonts w:ascii="Arial" w:hAnsi="Arial" w:cs="Arial"/>
        </w:rPr>
        <w:t xml:space="preserve"> for hospitalisation due to HF</w:t>
      </w:r>
      <w:r w:rsidR="00421EA3" w:rsidRPr="00203BC7">
        <w:rPr>
          <w:rFonts w:ascii="Arial" w:hAnsi="Arial" w:cs="Arial"/>
        </w:rPr>
        <w:t>, CV death</w:t>
      </w:r>
      <w:r w:rsidR="00DB6878" w:rsidRPr="00203BC7">
        <w:rPr>
          <w:rFonts w:ascii="Arial" w:hAnsi="Arial" w:cs="Arial"/>
        </w:rPr>
        <w:t>,</w:t>
      </w:r>
      <w:r w:rsidR="00421EA3" w:rsidRPr="00203BC7">
        <w:rPr>
          <w:rFonts w:ascii="Arial" w:hAnsi="Arial" w:cs="Arial"/>
        </w:rPr>
        <w:t xml:space="preserve"> all-cause death</w:t>
      </w:r>
      <w:r w:rsidR="00DB6878" w:rsidRPr="00203BC7">
        <w:rPr>
          <w:rFonts w:ascii="Arial" w:hAnsi="Arial" w:cs="Arial"/>
        </w:rPr>
        <w:t>,</w:t>
      </w:r>
      <w:r w:rsidR="00DB42F2" w:rsidRPr="00203BC7">
        <w:rPr>
          <w:rFonts w:ascii="Arial" w:hAnsi="Arial" w:cs="Arial"/>
        </w:rPr>
        <w:t xml:space="preserve"> </w:t>
      </w:r>
      <w:r w:rsidR="00DB6878" w:rsidRPr="00203BC7">
        <w:rPr>
          <w:rFonts w:ascii="Arial" w:hAnsi="Arial" w:cs="Arial"/>
        </w:rPr>
        <w:t>and treatment discontinuation</w:t>
      </w:r>
      <w:r w:rsidR="00421EA3" w:rsidRPr="00203BC7">
        <w:rPr>
          <w:rFonts w:ascii="Arial" w:hAnsi="Arial" w:cs="Arial"/>
        </w:rPr>
        <w:t xml:space="preserve"> in HFrEF model.</w:t>
      </w:r>
      <w:r w:rsidRPr="00203BC7">
        <w:rPr>
          <w:rFonts w:ascii="Arial" w:hAnsi="Arial" w:cs="Arial"/>
        </w:rPr>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15"/>
        <w:gridCol w:w="1447"/>
        <w:gridCol w:w="992"/>
        <w:gridCol w:w="1134"/>
        <w:gridCol w:w="1843"/>
      </w:tblGrid>
      <w:tr w:rsidR="009570C6" w:rsidRPr="0028514D" w14:paraId="68C8C90C" w14:textId="77777777" w:rsidTr="00007B5B">
        <w:trPr>
          <w:trHeight w:hRule="exact" w:val="523"/>
          <w:tblHeader/>
        </w:trPr>
        <w:tc>
          <w:tcPr>
            <w:tcW w:w="3515" w:type="dxa"/>
            <w:shd w:val="clear" w:color="auto" w:fill="auto"/>
          </w:tcPr>
          <w:p w14:paraId="62BDFB84" w14:textId="77777777" w:rsidR="009570C6" w:rsidRPr="0028514D" w:rsidRDefault="009570C6" w:rsidP="00007B5B">
            <w:pPr>
              <w:keepNext/>
              <w:spacing w:before="120" w:line="240" w:lineRule="auto"/>
              <w:jc w:val="left"/>
              <w:rPr>
                <w:rFonts w:ascii="Arial" w:eastAsia="Calibri" w:hAnsi="Arial" w:cs="Arial"/>
                <w:b/>
                <w:sz w:val="20"/>
              </w:rPr>
            </w:pPr>
            <w:bookmarkStart w:id="4" w:name="_Hlk101622483"/>
            <w:r w:rsidRPr="0028514D">
              <w:rPr>
                <w:rFonts w:ascii="Arial" w:eastAsia="Calibri" w:hAnsi="Arial" w:cs="Arial"/>
                <w:b/>
                <w:sz w:val="20"/>
              </w:rPr>
              <w:t>Covariate</w:t>
            </w:r>
          </w:p>
        </w:tc>
        <w:tc>
          <w:tcPr>
            <w:tcW w:w="1447" w:type="dxa"/>
            <w:shd w:val="clear" w:color="auto" w:fill="auto"/>
          </w:tcPr>
          <w:p w14:paraId="2D66DEE2" w14:textId="77777777" w:rsidR="009570C6" w:rsidRPr="0028514D" w:rsidRDefault="009570C6" w:rsidP="00007B5B">
            <w:pPr>
              <w:keepNext/>
              <w:spacing w:before="120" w:line="240" w:lineRule="auto"/>
              <w:jc w:val="left"/>
              <w:rPr>
                <w:rFonts w:ascii="Arial" w:eastAsia="Calibri" w:hAnsi="Arial" w:cs="Arial"/>
                <w:b/>
                <w:sz w:val="20"/>
              </w:rPr>
            </w:pPr>
            <w:r w:rsidRPr="0028514D">
              <w:rPr>
                <w:rFonts w:ascii="Arial" w:eastAsia="Calibri" w:hAnsi="Arial" w:cs="Arial"/>
                <w:b/>
                <w:sz w:val="20"/>
              </w:rPr>
              <w:t>Coefficients</w:t>
            </w:r>
          </w:p>
        </w:tc>
        <w:tc>
          <w:tcPr>
            <w:tcW w:w="992" w:type="dxa"/>
            <w:shd w:val="clear" w:color="auto" w:fill="auto"/>
          </w:tcPr>
          <w:p w14:paraId="5E814C1B" w14:textId="77777777" w:rsidR="009570C6" w:rsidRPr="0028514D" w:rsidRDefault="009570C6" w:rsidP="00007B5B">
            <w:pPr>
              <w:keepNext/>
              <w:spacing w:before="120" w:line="240" w:lineRule="auto"/>
              <w:jc w:val="left"/>
              <w:rPr>
                <w:rFonts w:ascii="Arial" w:eastAsia="Calibri" w:hAnsi="Arial" w:cs="Arial"/>
                <w:b/>
                <w:sz w:val="20"/>
              </w:rPr>
            </w:pPr>
            <w:r w:rsidRPr="0028514D">
              <w:rPr>
                <w:rFonts w:ascii="Arial" w:eastAsia="Calibri" w:hAnsi="Arial" w:cs="Arial"/>
                <w:b/>
                <w:sz w:val="20"/>
              </w:rPr>
              <w:t>SE</w:t>
            </w:r>
          </w:p>
        </w:tc>
        <w:tc>
          <w:tcPr>
            <w:tcW w:w="1134" w:type="dxa"/>
            <w:shd w:val="clear" w:color="auto" w:fill="auto"/>
          </w:tcPr>
          <w:p w14:paraId="21519701" w14:textId="77777777" w:rsidR="009570C6" w:rsidRPr="0028514D" w:rsidRDefault="009570C6" w:rsidP="00007B5B">
            <w:pPr>
              <w:keepNext/>
              <w:spacing w:before="120" w:line="240" w:lineRule="auto"/>
              <w:jc w:val="left"/>
              <w:rPr>
                <w:rFonts w:ascii="Arial" w:eastAsia="Calibri" w:hAnsi="Arial" w:cs="Arial"/>
                <w:b/>
                <w:sz w:val="20"/>
              </w:rPr>
            </w:pPr>
            <w:r w:rsidRPr="0028514D">
              <w:rPr>
                <w:rFonts w:ascii="Arial" w:eastAsia="Calibri" w:hAnsi="Arial" w:cs="Arial"/>
                <w:b/>
                <w:sz w:val="20"/>
              </w:rPr>
              <w:t>p-value</w:t>
            </w:r>
          </w:p>
        </w:tc>
        <w:tc>
          <w:tcPr>
            <w:tcW w:w="1843" w:type="dxa"/>
            <w:shd w:val="clear" w:color="auto" w:fill="auto"/>
          </w:tcPr>
          <w:p w14:paraId="521ACA1E" w14:textId="77777777" w:rsidR="009570C6" w:rsidRPr="0028514D" w:rsidRDefault="009570C6" w:rsidP="00007B5B">
            <w:pPr>
              <w:keepNext/>
              <w:spacing w:before="120" w:line="240" w:lineRule="auto"/>
              <w:jc w:val="left"/>
              <w:rPr>
                <w:rFonts w:ascii="Arial" w:eastAsia="Calibri" w:hAnsi="Arial" w:cs="Arial"/>
                <w:b/>
                <w:sz w:val="20"/>
              </w:rPr>
            </w:pPr>
            <w:r w:rsidRPr="0028514D">
              <w:rPr>
                <w:rFonts w:ascii="Arial" w:eastAsia="Calibri" w:hAnsi="Arial" w:cs="Arial"/>
                <w:b/>
                <w:sz w:val="20"/>
              </w:rPr>
              <w:t xml:space="preserve"> Equation/model</w:t>
            </w:r>
          </w:p>
        </w:tc>
      </w:tr>
      <w:tr w:rsidR="009570C6" w:rsidRPr="0028514D" w14:paraId="17D8B563" w14:textId="77777777" w:rsidTr="00007B5B">
        <w:trPr>
          <w:trHeight w:hRule="exact" w:val="340"/>
          <w:tblHeader/>
        </w:trPr>
        <w:tc>
          <w:tcPr>
            <w:tcW w:w="8931" w:type="dxa"/>
            <w:gridSpan w:val="5"/>
            <w:shd w:val="clear" w:color="auto" w:fill="auto"/>
          </w:tcPr>
          <w:p w14:paraId="79D5BDA1" w14:textId="6A063EA4" w:rsidR="009570C6" w:rsidRPr="0028514D" w:rsidRDefault="009570C6" w:rsidP="00007B5B">
            <w:pPr>
              <w:keepNext/>
              <w:spacing w:after="0" w:line="240" w:lineRule="auto"/>
              <w:jc w:val="left"/>
              <w:rPr>
                <w:rFonts w:ascii="Arial" w:eastAsia="Calibri" w:hAnsi="Arial" w:cs="Arial"/>
                <w:b/>
                <w:bCs/>
                <w:color w:val="171717" w:themeColor="background2" w:themeShade="1A"/>
                <w:sz w:val="20"/>
              </w:rPr>
            </w:pPr>
            <w:r w:rsidRPr="0028514D">
              <w:rPr>
                <w:rFonts w:ascii="Arial" w:eastAsia="Calibri" w:hAnsi="Arial" w:cs="Arial"/>
                <w:b/>
                <w:bCs/>
                <w:color w:val="171717" w:themeColor="background2" w:themeShade="1A"/>
                <w:sz w:val="20"/>
              </w:rPr>
              <w:t>Hospitali</w:t>
            </w:r>
            <w:r w:rsidR="00BE6E38" w:rsidRPr="0028514D">
              <w:rPr>
                <w:rFonts w:ascii="Arial" w:eastAsia="Calibri" w:hAnsi="Arial" w:cs="Arial"/>
                <w:b/>
                <w:bCs/>
                <w:color w:val="171717" w:themeColor="background2" w:themeShade="1A"/>
                <w:sz w:val="20"/>
              </w:rPr>
              <w:t>z</w:t>
            </w:r>
            <w:r w:rsidRPr="0028514D">
              <w:rPr>
                <w:rFonts w:ascii="Arial" w:eastAsia="Calibri" w:hAnsi="Arial" w:cs="Arial"/>
                <w:b/>
                <w:bCs/>
                <w:color w:val="171717" w:themeColor="background2" w:themeShade="1A"/>
                <w:sz w:val="20"/>
              </w:rPr>
              <w:t>ation due to HF</w:t>
            </w:r>
          </w:p>
        </w:tc>
      </w:tr>
      <w:tr w:rsidR="009570C6" w:rsidRPr="0028514D" w14:paraId="3474C128" w14:textId="77777777" w:rsidTr="00007B5B">
        <w:trPr>
          <w:trHeight w:hRule="exact" w:val="340"/>
          <w:tblHeader/>
        </w:trPr>
        <w:tc>
          <w:tcPr>
            <w:tcW w:w="3515" w:type="dxa"/>
            <w:shd w:val="clear" w:color="auto" w:fill="auto"/>
          </w:tcPr>
          <w:p w14:paraId="6FB36004"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Intercept</w:t>
            </w:r>
          </w:p>
        </w:tc>
        <w:tc>
          <w:tcPr>
            <w:tcW w:w="1447" w:type="dxa"/>
          </w:tcPr>
          <w:p w14:paraId="4F777D7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–3.347</w:t>
            </w:r>
          </w:p>
        </w:tc>
        <w:tc>
          <w:tcPr>
            <w:tcW w:w="992" w:type="dxa"/>
            <w:shd w:val="clear" w:color="auto" w:fill="auto"/>
          </w:tcPr>
          <w:p w14:paraId="36158D42"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0.085</w:t>
            </w:r>
          </w:p>
        </w:tc>
        <w:tc>
          <w:tcPr>
            <w:tcW w:w="1134" w:type="dxa"/>
            <w:shd w:val="clear" w:color="auto" w:fill="auto"/>
          </w:tcPr>
          <w:p w14:paraId="73D8F1F1"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val="restart"/>
          </w:tcPr>
          <w:p w14:paraId="64C6AA00"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 xml:space="preserve">Risk equation / </w:t>
            </w:r>
            <w:proofErr w:type="spellStart"/>
            <w:r w:rsidRPr="0028514D">
              <w:rPr>
                <w:rFonts w:ascii="Arial" w:eastAsia="Calibri" w:hAnsi="Arial" w:cs="Arial"/>
                <w:color w:val="171717" w:themeColor="background2" w:themeShade="1A"/>
                <w:sz w:val="20"/>
              </w:rPr>
              <w:t>poisson</w:t>
            </w:r>
            <w:proofErr w:type="spellEnd"/>
            <w:r w:rsidRPr="0028514D">
              <w:rPr>
                <w:rFonts w:ascii="Arial" w:eastAsia="Calibri" w:hAnsi="Arial" w:cs="Arial"/>
                <w:color w:val="171717" w:themeColor="background2" w:themeShade="1A"/>
                <w:sz w:val="20"/>
              </w:rPr>
              <w:t xml:space="preserve"> model</w:t>
            </w:r>
          </w:p>
        </w:tc>
      </w:tr>
      <w:tr w:rsidR="009570C6" w:rsidRPr="0028514D" w14:paraId="46320D5D" w14:textId="77777777" w:rsidTr="00007B5B">
        <w:trPr>
          <w:trHeight w:hRule="exact" w:val="340"/>
          <w:tblHeader/>
        </w:trPr>
        <w:tc>
          <w:tcPr>
            <w:tcW w:w="3515" w:type="dxa"/>
            <w:shd w:val="clear" w:color="auto" w:fill="auto"/>
          </w:tcPr>
          <w:p w14:paraId="7E22D85F" w14:textId="4104AAC5"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 xml:space="preserve">Treatment </w:t>
            </w:r>
            <w:proofErr w:type="spellStart"/>
            <w:r w:rsidRPr="0028514D">
              <w:rPr>
                <w:rFonts w:ascii="Arial" w:eastAsia="Calibri" w:hAnsi="Arial" w:cs="Arial"/>
                <w:color w:val="171717" w:themeColor="background2" w:themeShade="1A"/>
                <w:sz w:val="20"/>
              </w:rPr>
              <w:t>effect</w:t>
            </w:r>
            <w:r w:rsidR="00653477" w:rsidRPr="0028514D">
              <w:rPr>
                <w:rFonts w:ascii="Arial" w:eastAsia="Calibri" w:hAnsi="Arial" w:cs="Arial"/>
                <w:color w:val="171717" w:themeColor="background2" w:themeShade="1A"/>
                <w:sz w:val="20"/>
                <w:vertAlign w:val="superscript"/>
              </w:rPr>
              <w:t>a</w:t>
            </w:r>
            <w:proofErr w:type="spellEnd"/>
          </w:p>
        </w:tc>
        <w:tc>
          <w:tcPr>
            <w:tcW w:w="1447" w:type="dxa"/>
          </w:tcPr>
          <w:p w14:paraId="19D3A13C"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–0.325</w:t>
            </w:r>
          </w:p>
        </w:tc>
        <w:tc>
          <w:tcPr>
            <w:tcW w:w="992" w:type="dxa"/>
            <w:shd w:val="clear" w:color="auto" w:fill="auto"/>
          </w:tcPr>
          <w:p w14:paraId="66DD43D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0.097</w:t>
            </w:r>
          </w:p>
        </w:tc>
        <w:tc>
          <w:tcPr>
            <w:tcW w:w="1134" w:type="dxa"/>
            <w:shd w:val="clear" w:color="auto" w:fill="auto"/>
          </w:tcPr>
          <w:p w14:paraId="5180DFDB"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0.001</w:t>
            </w:r>
          </w:p>
        </w:tc>
        <w:tc>
          <w:tcPr>
            <w:tcW w:w="1843" w:type="dxa"/>
            <w:vMerge/>
          </w:tcPr>
          <w:p w14:paraId="5818B058"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5A5F85C6" w14:textId="77777777" w:rsidTr="00007B5B">
        <w:trPr>
          <w:trHeight w:hRule="exact" w:val="340"/>
          <w:tblHeader/>
        </w:trPr>
        <w:tc>
          <w:tcPr>
            <w:tcW w:w="3515" w:type="dxa"/>
            <w:shd w:val="clear" w:color="auto" w:fill="auto"/>
          </w:tcPr>
          <w:p w14:paraId="09378A1F" w14:textId="7017C8CB"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55 to &lt;75 (Quartile </w:t>
            </w:r>
            <w:proofErr w:type="gramStart"/>
            <w:r w:rsidRPr="0028514D">
              <w:rPr>
                <w:rFonts w:ascii="Arial" w:eastAsia="Calibri" w:hAnsi="Arial" w:cs="Arial"/>
                <w:color w:val="171717" w:themeColor="background2" w:themeShade="1A"/>
                <w:sz w:val="20"/>
              </w:rPr>
              <w:t>2)</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32BA78DE"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–0.450</w:t>
            </w:r>
          </w:p>
        </w:tc>
        <w:tc>
          <w:tcPr>
            <w:tcW w:w="992" w:type="dxa"/>
            <w:shd w:val="clear" w:color="auto" w:fill="auto"/>
          </w:tcPr>
          <w:p w14:paraId="36BB9991"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0.103</w:t>
            </w:r>
          </w:p>
        </w:tc>
        <w:tc>
          <w:tcPr>
            <w:tcW w:w="1134" w:type="dxa"/>
            <w:shd w:val="clear" w:color="auto" w:fill="auto"/>
          </w:tcPr>
          <w:p w14:paraId="55FF1D00"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tcPr>
          <w:p w14:paraId="37087439"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431BC218" w14:textId="77777777" w:rsidTr="00007B5B">
        <w:trPr>
          <w:trHeight w:hRule="exact" w:val="340"/>
          <w:tblHeader/>
        </w:trPr>
        <w:tc>
          <w:tcPr>
            <w:tcW w:w="3515" w:type="dxa"/>
            <w:shd w:val="clear" w:color="auto" w:fill="auto"/>
          </w:tcPr>
          <w:p w14:paraId="1D9BD952" w14:textId="5B7F1598"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75 to &lt;90 (Quartile </w:t>
            </w:r>
            <w:proofErr w:type="gramStart"/>
            <w:r w:rsidRPr="0028514D">
              <w:rPr>
                <w:rFonts w:ascii="Arial" w:eastAsia="Calibri" w:hAnsi="Arial" w:cs="Arial"/>
                <w:color w:val="171717" w:themeColor="background2" w:themeShade="1A"/>
                <w:sz w:val="20"/>
              </w:rPr>
              <w:t>3)</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7EECD0D6"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–0.938</w:t>
            </w:r>
          </w:p>
        </w:tc>
        <w:tc>
          <w:tcPr>
            <w:tcW w:w="992" w:type="dxa"/>
            <w:shd w:val="clear" w:color="auto" w:fill="auto"/>
          </w:tcPr>
          <w:p w14:paraId="5E14AED5"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0.114</w:t>
            </w:r>
          </w:p>
        </w:tc>
        <w:tc>
          <w:tcPr>
            <w:tcW w:w="1134" w:type="dxa"/>
            <w:shd w:val="clear" w:color="auto" w:fill="auto"/>
          </w:tcPr>
          <w:p w14:paraId="5A83FC6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tcPr>
          <w:p w14:paraId="147762F3"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5B495F68" w14:textId="77777777" w:rsidTr="00007B5B">
        <w:trPr>
          <w:trHeight w:hRule="exact" w:val="340"/>
          <w:tblHeader/>
        </w:trPr>
        <w:tc>
          <w:tcPr>
            <w:tcW w:w="3515" w:type="dxa"/>
            <w:shd w:val="clear" w:color="auto" w:fill="auto"/>
          </w:tcPr>
          <w:p w14:paraId="1AF1E6F1" w14:textId="356C602E"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90 to 100 (Quartile </w:t>
            </w:r>
            <w:proofErr w:type="gramStart"/>
            <w:r w:rsidRPr="0028514D">
              <w:rPr>
                <w:rFonts w:ascii="Arial" w:eastAsia="Calibri" w:hAnsi="Arial" w:cs="Arial"/>
                <w:color w:val="171717" w:themeColor="background2" w:themeShade="1A"/>
                <w:sz w:val="20"/>
              </w:rPr>
              <w:t>4)</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4D356552"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–1.352</w:t>
            </w:r>
          </w:p>
        </w:tc>
        <w:tc>
          <w:tcPr>
            <w:tcW w:w="992" w:type="dxa"/>
            <w:shd w:val="clear" w:color="auto" w:fill="auto"/>
          </w:tcPr>
          <w:p w14:paraId="147CD65B"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0.142</w:t>
            </w:r>
          </w:p>
        </w:tc>
        <w:tc>
          <w:tcPr>
            <w:tcW w:w="1134" w:type="dxa"/>
            <w:shd w:val="clear" w:color="auto" w:fill="auto"/>
          </w:tcPr>
          <w:p w14:paraId="14381330"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tcPr>
          <w:p w14:paraId="4644DFC5"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6B48DF85" w14:textId="77777777" w:rsidTr="00007B5B">
        <w:trPr>
          <w:trHeight w:hRule="exact" w:val="340"/>
          <w:tblHeader/>
        </w:trPr>
        <w:tc>
          <w:tcPr>
            <w:tcW w:w="7088" w:type="dxa"/>
            <w:gridSpan w:val="4"/>
            <w:shd w:val="clear" w:color="auto" w:fill="auto"/>
          </w:tcPr>
          <w:p w14:paraId="28DE06A1" w14:textId="77777777" w:rsidR="009570C6" w:rsidRPr="0028514D" w:rsidRDefault="009570C6" w:rsidP="00007B5B">
            <w:pPr>
              <w:keepNext/>
              <w:spacing w:after="0" w:line="240" w:lineRule="auto"/>
              <w:jc w:val="left"/>
              <w:rPr>
                <w:rFonts w:ascii="Arial" w:eastAsia="Calibri" w:hAnsi="Arial" w:cs="Arial"/>
                <w:b/>
                <w:bCs/>
                <w:color w:val="171717" w:themeColor="background2" w:themeShade="1A"/>
                <w:sz w:val="20"/>
              </w:rPr>
            </w:pPr>
            <w:r w:rsidRPr="0028514D">
              <w:rPr>
                <w:rFonts w:ascii="Arial" w:eastAsia="Calibri" w:hAnsi="Arial" w:cs="Arial"/>
                <w:b/>
                <w:bCs/>
                <w:color w:val="171717" w:themeColor="background2" w:themeShade="1A"/>
                <w:sz w:val="20"/>
              </w:rPr>
              <w:t>CV death</w:t>
            </w:r>
          </w:p>
        </w:tc>
        <w:tc>
          <w:tcPr>
            <w:tcW w:w="1843" w:type="dxa"/>
          </w:tcPr>
          <w:p w14:paraId="68B10CE7"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7024E5AD" w14:textId="77777777" w:rsidTr="00007B5B">
        <w:trPr>
          <w:trHeight w:hRule="exact" w:val="340"/>
          <w:tblHeader/>
        </w:trPr>
        <w:tc>
          <w:tcPr>
            <w:tcW w:w="3515" w:type="dxa"/>
            <w:shd w:val="clear" w:color="auto" w:fill="auto"/>
          </w:tcPr>
          <w:p w14:paraId="65B3D6D8"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Shape</w:t>
            </w:r>
          </w:p>
        </w:tc>
        <w:tc>
          <w:tcPr>
            <w:tcW w:w="1447" w:type="dxa"/>
          </w:tcPr>
          <w:p w14:paraId="3F45FB1B" w14:textId="3591E162"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sz w:val="20"/>
              </w:rPr>
              <w:t>0.149</w:t>
            </w:r>
            <w:r w:rsidR="00BE6E38" w:rsidRPr="0028514D">
              <w:rPr>
                <w:rFonts w:ascii="Arial" w:eastAsia="Calibri" w:hAnsi="Arial" w:cs="Arial"/>
                <w:sz w:val="20"/>
                <w:vertAlign w:val="superscript"/>
              </w:rPr>
              <w:t>c</w:t>
            </w:r>
          </w:p>
        </w:tc>
        <w:tc>
          <w:tcPr>
            <w:tcW w:w="992" w:type="dxa"/>
          </w:tcPr>
          <w:p w14:paraId="7ABEFE17"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0.052</w:t>
            </w:r>
          </w:p>
        </w:tc>
        <w:tc>
          <w:tcPr>
            <w:tcW w:w="1134" w:type="dxa"/>
          </w:tcPr>
          <w:p w14:paraId="0C26BCE8"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val="restart"/>
          </w:tcPr>
          <w:p w14:paraId="4529D032"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Survival equation/ Weibull distribution</w:t>
            </w:r>
          </w:p>
        </w:tc>
      </w:tr>
      <w:tr w:rsidR="009570C6" w:rsidRPr="0028514D" w14:paraId="0F9112ED" w14:textId="77777777" w:rsidTr="00007B5B">
        <w:trPr>
          <w:trHeight w:hRule="exact" w:val="340"/>
          <w:tblHeader/>
        </w:trPr>
        <w:tc>
          <w:tcPr>
            <w:tcW w:w="3515" w:type="dxa"/>
            <w:shd w:val="clear" w:color="auto" w:fill="auto"/>
          </w:tcPr>
          <w:p w14:paraId="528C240B"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Scale</w:t>
            </w:r>
          </w:p>
        </w:tc>
        <w:tc>
          <w:tcPr>
            <w:tcW w:w="1447" w:type="dxa"/>
          </w:tcPr>
          <w:p w14:paraId="654FA01F" w14:textId="38803EE0"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sz w:val="20"/>
              </w:rPr>
              <w:t>–8.667</w:t>
            </w:r>
            <w:r w:rsidR="00BE6E38" w:rsidRPr="0028514D">
              <w:rPr>
                <w:rFonts w:ascii="Arial" w:eastAsia="Calibri" w:hAnsi="Arial" w:cs="Arial"/>
                <w:sz w:val="20"/>
                <w:vertAlign w:val="superscript"/>
              </w:rPr>
              <w:t>c</w:t>
            </w:r>
          </w:p>
        </w:tc>
        <w:tc>
          <w:tcPr>
            <w:tcW w:w="992" w:type="dxa"/>
          </w:tcPr>
          <w:p w14:paraId="3ABEB535"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134" w:type="dxa"/>
          </w:tcPr>
          <w:p w14:paraId="413A73F7"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0.003</w:t>
            </w:r>
          </w:p>
        </w:tc>
        <w:tc>
          <w:tcPr>
            <w:tcW w:w="1843" w:type="dxa"/>
            <w:vMerge/>
          </w:tcPr>
          <w:p w14:paraId="7A7FB008"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19F65787" w14:textId="77777777" w:rsidTr="00007B5B">
        <w:trPr>
          <w:trHeight w:hRule="exact" w:val="340"/>
          <w:tblHeader/>
        </w:trPr>
        <w:tc>
          <w:tcPr>
            <w:tcW w:w="3515" w:type="dxa"/>
            <w:shd w:val="clear" w:color="auto" w:fill="auto"/>
          </w:tcPr>
          <w:p w14:paraId="4B8FD6D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Treatment effect</w:t>
            </w:r>
          </w:p>
        </w:tc>
        <w:tc>
          <w:tcPr>
            <w:tcW w:w="1447" w:type="dxa"/>
          </w:tcPr>
          <w:p w14:paraId="68325158"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–0.059</w:t>
            </w:r>
          </w:p>
        </w:tc>
        <w:tc>
          <w:tcPr>
            <w:tcW w:w="992" w:type="dxa"/>
          </w:tcPr>
          <w:p w14:paraId="6D67893D"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0.102</w:t>
            </w:r>
          </w:p>
        </w:tc>
        <w:tc>
          <w:tcPr>
            <w:tcW w:w="1134" w:type="dxa"/>
          </w:tcPr>
          <w:p w14:paraId="3808D50F"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0.562</w:t>
            </w:r>
          </w:p>
        </w:tc>
        <w:tc>
          <w:tcPr>
            <w:tcW w:w="1843" w:type="dxa"/>
            <w:vMerge/>
          </w:tcPr>
          <w:p w14:paraId="45E26981"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4A89BCC7" w14:textId="77777777" w:rsidTr="00007B5B">
        <w:trPr>
          <w:trHeight w:hRule="exact" w:val="340"/>
          <w:tblHeader/>
        </w:trPr>
        <w:tc>
          <w:tcPr>
            <w:tcW w:w="3515" w:type="dxa"/>
            <w:shd w:val="clear" w:color="auto" w:fill="auto"/>
          </w:tcPr>
          <w:p w14:paraId="1A888B78" w14:textId="19B29722"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55 to &lt;75 (Quartile </w:t>
            </w:r>
            <w:proofErr w:type="gramStart"/>
            <w:r w:rsidRPr="0028514D">
              <w:rPr>
                <w:rFonts w:ascii="Arial" w:eastAsia="Calibri" w:hAnsi="Arial" w:cs="Arial"/>
                <w:color w:val="171717" w:themeColor="background2" w:themeShade="1A"/>
                <w:sz w:val="20"/>
              </w:rPr>
              <w:t>2)</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035B41A1"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–0.675</w:t>
            </w:r>
          </w:p>
        </w:tc>
        <w:tc>
          <w:tcPr>
            <w:tcW w:w="992" w:type="dxa"/>
          </w:tcPr>
          <w:p w14:paraId="5EF17875"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0.129</w:t>
            </w:r>
          </w:p>
        </w:tc>
        <w:tc>
          <w:tcPr>
            <w:tcW w:w="1134" w:type="dxa"/>
          </w:tcPr>
          <w:p w14:paraId="70A6F878"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tcPr>
          <w:p w14:paraId="5096F6E0"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74E2C4F9" w14:textId="77777777" w:rsidTr="00007B5B">
        <w:trPr>
          <w:trHeight w:hRule="exact" w:val="340"/>
          <w:tblHeader/>
        </w:trPr>
        <w:tc>
          <w:tcPr>
            <w:tcW w:w="3515" w:type="dxa"/>
            <w:shd w:val="clear" w:color="auto" w:fill="auto"/>
          </w:tcPr>
          <w:p w14:paraId="211BEA1F" w14:textId="735CC5B2"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75 to &lt;90 (Quartile </w:t>
            </w:r>
            <w:proofErr w:type="gramStart"/>
            <w:r w:rsidRPr="0028514D">
              <w:rPr>
                <w:rFonts w:ascii="Arial" w:eastAsia="Calibri" w:hAnsi="Arial" w:cs="Arial"/>
                <w:color w:val="171717" w:themeColor="background2" w:themeShade="1A"/>
                <w:sz w:val="20"/>
              </w:rPr>
              <w:t>3)</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46F17A35"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–1.183</w:t>
            </w:r>
          </w:p>
        </w:tc>
        <w:tc>
          <w:tcPr>
            <w:tcW w:w="992" w:type="dxa"/>
          </w:tcPr>
          <w:p w14:paraId="38EA2004"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0.143</w:t>
            </w:r>
          </w:p>
        </w:tc>
        <w:tc>
          <w:tcPr>
            <w:tcW w:w="1134" w:type="dxa"/>
          </w:tcPr>
          <w:p w14:paraId="08DB0E5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tcPr>
          <w:p w14:paraId="56C23E74"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677D7E9E" w14:textId="77777777" w:rsidTr="00007B5B">
        <w:trPr>
          <w:trHeight w:hRule="exact" w:val="340"/>
          <w:tblHeader/>
        </w:trPr>
        <w:tc>
          <w:tcPr>
            <w:tcW w:w="3515" w:type="dxa"/>
            <w:shd w:val="clear" w:color="auto" w:fill="auto"/>
          </w:tcPr>
          <w:p w14:paraId="3AAB86AF" w14:textId="49192F68"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 xml:space="preserve">KCCQ-CSS: 90 to 100 (Quartile </w:t>
            </w:r>
            <w:proofErr w:type="gramStart"/>
            <w:r w:rsidRPr="0028514D">
              <w:rPr>
                <w:rFonts w:ascii="Arial" w:eastAsia="Calibri" w:hAnsi="Arial" w:cs="Arial"/>
                <w:color w:val="171717" w:themeColor="background2" w:themeShade="1A"/>
                <w:sz w:val="20"/>
              </w:rPr>
              <w:t>4)</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615AB5B9"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–1.362</w:t>
            </w:r>
          </w:p>
        </w:tc>
        <w:tc>
          <w:tcPr>
            <w:tcW w:w="992" w:type="dxa"/>
          </w:tcPr>
          <w:p w14:paraId="6FFA655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0.148</w:t>
            </w:r>
          </w:p>
        </w:tc>
        <w:tc>
          <w:tcPr>
            <w:tcW w:w="1134" w:type="dxa"/>
          </w:tcPr>
          <w:p w14:paraId="740F2427"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tcPr>
          <w:p w14:paraId="03EAF31E"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4FD5AD98" w14:textId="77777777" w:rsidTr="00007B5B">
        <w:trPr>
          <w:trHeight w:hRule="exact" w:val="340"/>
          <w:tblHeader/>
        </w:trPr>
        <w:tc>
          <w:tcPr>
            <w:tcW w:w="8931" w:type="dxa"/>
            <w:gridSpan w:val="5"/>
            <w:shd w:val="clear" w:color="auto" w:fill="auto"/>
          </w:tcPr>
          <w:p w14:paraId="546F607E" w14:textId="77777777" w:rsidR="009570C6" w:rsidRPr="0028514D" w:rsidRDefault="009570C6" w:rsidP="00007B5B">
            <w:pPr>
              <w:keepNext/>
              <w:spacing w:after="0" w:line="240" w:lineRule="auto"/>
              <w:jc w:val="left"/>
              <w:rPr>
                <w:rFonts w:ascii="Arial" w:eastAsia="Calibri" w:hAnsi="Arial" w:cs="Arial"/>
                <w:b/>
                <w:bCs/>
                <w:color w:val="171717" w:themeColor="background2" w:themeShade="1A"/>
                <w:sz w:val="20"/>
              </w:rPr>
            </w:pPr>
            <w:r w:rsidRPr="0028514D">
              <w:rPr>
                <w:rFonts w:ascii="Arial" w:eastAsia="Calibri" w:hAnsi="Arial" w:cs="Arial"/>
                <w:b/>
                <w:bCs/>
                <w:color w:val="171717" w:themeColor="background2" w:themeShade="1A"/>
                <w:sz w:val="20"/>
              </w:rPr>
              <w:t>All-cause death</w:t>
            </w:r>
          </w:p>
        </w:tc>
      </w:tr>
      <w:tr w:rsidR="009570C6" w:rsidRPr="0028514D" w14:paraId="5E26CF97" w14:textId="77777777" w:rsidTr="00007B5B">
        <w:trPr>
          <w:trHeight w:hRule="exact" w:val="340"/>
          <w:tblHeader/>
        </w:trPr>
        <w:tc>
          <w:tcPr>
            <w:tcW w:w="3515" w:type="dxa"/>
            <w:shd w:val="clear" w:color="auto" w:fill="auto"/>
          </w:tcPr>
          <w:p w14:paraId="537188AB"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Shape</w:t>
            </w:r>
          </w:p>
        </w:tc>
        <w:tc>
          <w:tcPr>
            <w:tcW w:w="1447" w:type="dxa"/>
          </w:tcPr>
          <w:p w14:paraId="4594E9E7" w14:textId="2AF8DBC9"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0.185</w:t>
            </w:r>
            <w:r w:rsidR="00BE6E38" w:rsidRPr="0028514D">
              <w:rPr>
                <w:rFonts w:ascii="Arial" w:eastAsia="Calibri" w:hAnsi="Arial" w:cs="Arial"/>
                <w:color w:val="171717" w:themeColor="background2" w:themeShade="1A"/>
                <w:sz w:val="20"/>
                <w:vertAlign w:val="superscript"/>
              </w:rPr>
              <w:t>c</w:t>
            </w:r>
          </w:p>
        </w:tc>
        <w:tc>
          <w:tcPr>
            <w:tcW w:w="992" w:type="dxa"/>
          </w:tcPr>
          <w:p w14:paraId="7CDE1E54"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0.047</w:t>
            </w:r>
          </w:p>
        </w:tc>
        <w:tc>
          <w:tcPr>
            <w:tcW w:w="1134" w:type="dxa"/>
          </w:tcPr>
          <w:p w14:paraId="703E6D6E"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val="restart"/>
          </w:tcPr>
          <w:p w14:paraId="25F90AF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Survival equation/Weibull distribution</w:t>
            </w:r>
          </w:p>
        </w:tc>
      </w:tr>
      <w:tr w:rsidR="009570C6" w:rsidRPr="0028514D" w14:paraId="3EA7D0D5" w14:textId="77777777" w:rsidTr="00007B5B">
        <w:trPr>
          <w:trHeight w:hRule="exact" w:val="340"/>
          <w:tblHeader/>
        </w:trPr>
        <w:tc>
          <w:tcPr>
            <w:tcW w:w="3515" w:type="dxa"/>
            <w:shd w:val="clear" w:color="auto" w:fill="auto"/>
          </w:tcPr>
          <w:p w14:paraId="11F6CB98"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Scale</w:t>
            </w:r>
          </w:p>
        </w:tc>
        <w:tc>
          <w:tcPr>
            <w:tcW w:w="1447" w:type="dxa"/>
          </w:tcPr>
          <w:p w14:paraId="43ED43BC" w14:textId="281481A4"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–8.695</w:t>
            </w:r>
            <w:r w:rsidR="00BE6E38" w:rsidRPr="0028514D">
              <w:rPr>
                <w:rFonts w:ascii="Arial" w:eastAsia="Calibri" w:hAnsi="Arial" w:cs="Arial"/>
                <w:color w:val="171717" w:themeColor="background2" w:themeShade="1A"/>
                <w:sz w:val="20"/>
                <w:vertAlign w:val="superscript"/>
              </w:rPr>
              <w:t>c</w:t>
            </w:r>
          </w:p>
        </w:tc>
        <w:tc>
          <w:tcPr>
            <w:tcW w:w="992" w:type="dxa"/>
          </w:tcPr>
          <w:p w14:paraId="004C6203"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134" w:type="dxa"/>
          </w:tcPr>
          <w:p w14:paraId="0D58B0FC"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0.001</w:t>
            </w:r>
          </w:p>
        </w:tc>
        <w:tc>
          <w:tcPr>
            <w:tcW w:w="1843" w:type="dxa"/>
            <w:vMerge/>
          </w:tcPr>
          <w:p w14:paraId="1E8A6740"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6E290002" w14:textId="77777777" w:rsidTr="00007B5B">
        <w:trPr>
          <w:trHeight w:hRule="exact" w:val="340"/>
          <w:tblHeader/>
        </w:trPr>
        <w:tc>
          <w:tcPr>
            <w:tcW w:w="3515" w:type="dxa"/>
            <w:shd w:val="clear" w:color="auto" w:fill="auto"/>
          </w:tcPr>
          <w:p w14:paraId="47034B7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Treatment effect</w:t>
            </w:r>
          </w:p>
        </w:tc>
        <w:tc>
          <w:tcPr>
            <w:tcW w:w="1447" w:type="dxa"/>
          </w:tcPr>
          <w:p w14:paraId="647367D3"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–0.044</w:t>
            </w:r>
          </w:p>
        </w:tc>
        <w:tc>
          <w:tcPr>
            <w:tcW w:w="992" w:type="dxa"/>
          </w:tcPr>
          <w:p w14:paraId="3A63080F"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0.088</w:t>
            </w:r>
          </w:p>
        </w:tc>
        <w:tc>
          <w:tcPr>
            <w:tcW w:w="1134" w:type="dxa"/>
          </w:tcPr>
          <w:p w14:paraId="0438EB57"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0.615</w:t>
            </w:r>
          </w:p>
        </w:tc>
        <w:tc>
          <w:tcPr>
            <w:tcW w:w="1843" w:type="dxa"/>
            <w:vMerge/>
          </w:tcPr>
          <w:p w14:paraId="16A90B73"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3C05B871" w14:textId="77777777" w:rsidTr="00007B5B">
        <w:trPr>
          <w:trHeight w:hRule="exact" w:val="340"/>
          <w:tblHeader/>
        </w:trPr>
        <w:tc>
          <w:tcPr>
            <w:tcW w:w="3515" w:type="dxa"/>
            <w:shd w:val="clear" w:color="auto" w:fill="auto"/>
          </w:tcPr>
          <w:p w14:paraId="35F246A3" w14:textId="663C786E"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55 to &lt;75 (Quartile </w:t>
            </w:r>
            <w:proofErr w:type="gramStart"/>
            <w:r w:rsidRPr="0028514D">
              <w:rPr>
                <w:rFonts w:ascii="Arial" w:eastAsia="Calibri" w:hAnsi="Arial" w:cs="Arial"/>
                <w:color w:val="171717" w:themeColor="background2" w:themeShade="1A"/>
                <w:sz w:val="20"/>
              </w:rPr>
              <w:t>2)</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2A8CA313"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–0.609</w:t>
            </w:r>
          </w:p>
        </w:tc>
        <w:tc>
          <w:tcPr>
            <w:tcW w:w="992" w:type="dxa"/>
          </w:tcPr>
          <w:p w14:paraId="7058CACB"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0.112</w:t>
            </w:r>
          </w:p>
        </w:tc>
        <w:tc>
          <w:tcPr>
            <w:tcW w:w="1134" w:type="dxa"/>
          </w:tcPr>
          <w:p w14:paraId="1968C51C"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tcPr>
          <w:p w14:paraId="635E8448"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5BB87CEB" w14:textId="77777777" w:rsidTr="00007B5B">
        <w:trPr>
          <w:trHeight w:hRule="exact" w:val="340"/>
          <w:tblHeader/>
        </w:trPr>
        <w:tc>
          <w:tcPr>
            <w:tcW w:w="3515" w:type="dxa"/>
            <w:shd w:val="clear" w:color="auto" w:fill="auto"/>
          </w:tcPr>
          <w:p w14:paraId="42818B50" w14:textId="38E4F106"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75 to &lt;90 (Quartile </w:t>
            </w:r>
            <w:proofErr w:type="gramStart"/>
            <w:r w:rsidRPr="0028514D">
              <w:rPr>
                <w:rFonts w:ascii="Arial" w:eastAsia="Calibri" w:hAnsi="Arial" w:cs="Arial"/>
                <w:color w:val="171717" w:themeColor="background2" w:themeShade="1A"/>
                <w:sz w:val="20"/>
              </w:rPr>
              <w:t>3)</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7ECA41BE"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–1.161</w:t>
            </w:r>
          </w:p>
        </w:tc>
        <w:tc>
          <w:tcPr>
            <w:tcW w:w="992" w:type="dxa"/>
          </w:tcPr>
          <w:p w14:paraId="30491361"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0.126</w:t>
            </w:r>
          </w:p>
        </w:tc>
        <w:tc>
          <w:tcPr>
            <w:tcW w:w="1134" w:type="dxa"/>
          </w:tcPr>
          <w:p w14:paraId="7E7945B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tcPr>
          <w:p w14:paraId="0D74FA71"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76BB2ABA" w14:textId="77777777" w:rsidTr="00007B5B">
        <w:trPr>
          <w:trHeight w:hRule="exact" w:val="340"/>
          <w:tblHeader/>
        </w:trPr>
        <w:tc>
          <w:tcPr>
            <w:tcW w:w="3515" w:type="dxa"/>
            <w:shd w:val="clear" w:color="auto" w:fill="auto"/>
          </w:tcPr>
          <w:p w14:paraId="4F9D223B" w14:textId="41FF3D95"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90 to 100 (Quartile </w:t>
            </w:r>
            <w:proofErr w:type="gramStart"/>
            <w:r w:rsidRPr="0028514D">
              <w:rPr>
                <w:rFonts w:ascii="Arial" w:eastAsia="Calibri" w:hAnsi="Arial" w:cs="Arial"/>
                <w:color w:val="171717" w:themeColor="background2" w:themeShade="1A"/>
                <w:sz w:val="20"/>
              </w:rPr>
              <w:t>4)</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5A37099F"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–1.299</w:t>
            </w:r>
          </w:p>
        </w:tc>
        <w:tc>
          <w:tcPr>
            <w:tcW w:w="992" w:type="dxa"/>
          </w:tcPr>
          <w:p w14:paraId="0C7910F3"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0.128</w:t>
            </w:r>
          </w:p>
        </w:tc>
        <w:tc>
          <w:tcPr>
            <w:tcW w:w="1134" w:type="dxa"/>
          </w:tcPr>
          <w:p w14:paraId="1B8BFB3E"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843" w:type="dxa"/>
            <w:vMerge/>
          </w:tcPr>
          <w:p w14:paraId="64323F81"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43F17EAF" w14:textId="77777777" w:rsidTr="00007B5B">
        <w:trPr>
          <w:trHeight w:hRule="exact" w:val="340"/>
          <w:tblHeader/>
        </w:trPr>
        <w:tc>
          <w:tcPr>
            <w:tcW w:w="8931" w:type="dxa"/>
            <w:gridSpan w:val="5"/>
            <w:shd w:val="clear" w:color="auto" w:fill="auto"/>
          </w:tcPr>
          <w:p w14:paraId="05630CDF" w14:textId="77777777" w:rsidR="009570C6" w:rsidRPr="0028514D" w:rsidRDefault="009570C6" w:rsidP="00007B5B">
            <w:pPr>
              <w:keepNext/>
              <w:spacing w:after="0" w:line="240" w:lineRule="auto"/>
              <w:jc w:val="left"/>
              <w:rPr>
                <w:rFonts w:ascii="Arial" w:eastAsia="Calibri" w:hAnsi="Arial" w:cs="Arial"/>
                <w:b/>
                <w:bCs/>
                <w:color w:val="171717" w:themeColor="background2" w:themeShade="1A"/>
                <w:sz w:val="20"/>
              </w:rPr>
            </w:pPr>
            <w:r w:rsidRPr="0028514D">
              <w:rPr>
                <w:rFonts w:ascii="Arial" w:eastAsia="Calibri" w:hAnsi="Arial" w:cs="Arial"/>
                <w:b/>
                <w:bCs/>
                <w:color w:val="171717" w:themeColor="background2" w:themeShade="1A"/>
                <w:sz w:val="20"/>
              </w:rPr>
              <w:t>Treatment discontinuation</w:t>
            </w:r>
          </w:p>
        </w:tc>
      </w:tr>
      <w:tr w:rsidR="009570C6" w:rsidRPr="0028514D" w14:paraId="2D689741" w14:textId="77777777" w:rsidTr="00007B5B">
        <w:trPr>
          <w:trHeight w:hRule="exact" w:val="340"/>
          <w:tblHeader/>
        </w:trPr>
        <w:tc>
          <w:tcPr>
            <w:tcW w:w="3515" w:type="dxa"/>
            <w:shd w:val="clear" w:color="auto" w:fill="auto"/>
          </w:tcPr>
          <w:p w14:paraId="2295D7D8"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Shape</w:t>
            </w:r>
          </w:p>
        </w:tc>
        <w:tc>
          <w:tcPr>
            <w:tcW w:w="1447" w:type="dxa"/>
          </w:tcPr>
          <w:p w14:paraId="69862BE5"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992" w:type="dxa"/>
          </w:tcPr>
          <w:p w14:paraId="5B4ED365"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c>
          <w:tcPr>
            <w:tcW w:w="1134" w:type="dxa"/>
          </w:tcPr>
          <w:p w14:paraId="7A10B669"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c>
          <w:tcPr>
            <w:tcW w:w="1843" w:type="dxa"/>
            <w:vMerge w:val="restart"/>
          </w:tcPr>
          <w:p w14:paraId="6E32C97C"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Risk equation / exponential distribution</w:t>
            </w:r>
          </w:p>
        </w:tc>
      </w:tr>
      <w:tr w:rsidR="009570C6" w:rsidRPr="0028514D" w14:paraId="48C65539" w14:textId="77777777" w:rsidTr="00007B5B">
        <w:trPr>
          <w:trHeight w:hRule="exact" w:val="340"/>
          <w:tblHeader/>
        </w:trPr>
        <w:tc>
          <w:tcPr>
            <w:tcW w:w="3515" w:type="dxa"/>
            <w:shd w:val="clear" w:color="auto" w:fill="auto"/>
          </w:tcPr>
          <w:p w14:paraId="207F602C"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Scale</w:t>
            </w:r>
          </w:p>
        </w:tc>
        <w:tc>
          <w:tcPr>
            <w:tcW w:w="1447" w:type="dxa"/>
          </w:tcPr>
          <w:p w14:paraId="51993D5E"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-0.001</w:t>
            </w:r>
          </w:p>
        </w:tc>
        <w:tc>
          <w:tcPr>
            <w:tcW w:w="992" w:type="dxa"/>
          </w:tcPr>
          <w:p w14:paraId="7ED420A0"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0.000</w:t>
            </w:r>
          </w:p>
        </w:tc>
        <w:tc>
          <w:tcPr>
            <w:tcW w:w="1134" w:type="dxa"/>
          </w:tcPr>
          <w:p w14:paraId="2AF4A664"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&lt;0.001</w:t>
            </w:r>
          </w:p>
        </w:tc>
        <w:tc>
          <w:tcPr>
            <w:tcW w:w="1843" w:type="dxa"/>
            <w:vMerge/>
          </w:tcPr>
          <w:p w14:paraId="06A0255F"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79B738B3" w14:textId="77777777" w:rsidTr="00007B5B">
        <w:trPr>
          <w:trHeight w:hRule="exact" w:val="340"/>
          <w:tblHeader/>
        </w:trPr>
        <w:tc>
          <w:tcPr>
            <w:tcW w:w="3515" w:type="dxa"/>
            <w:shd w:val="clear" w:color="auto" w:fill="auto"/>
          </w:tcPr>
          <w:p w14:paraId="7BC04FE2"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Treatment effect</w:t>
            </w:r>
          </w:p>
        </w:tc>
        <w:tc>
          <w:tcPr>
            <w:tcW w:w="1447" w:type="dxa"/>
          </w:tcPr>
          <w:p w14:paraId="1BC58BB0"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-0.091</w:t>
            </w:r>
          </w:p>
        </w:tc>
        <w:tc>
          <w:tcPr>
            <w:tcW w:w="992" w:type="dxa"/>
          </w:tcPr>
          <w:p w14:paraId="048C98B6"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0.080</w:t>
            </w:r>
          </w:p>
        </w:tc>
        <w:tc>
          <w:tcPr>
            <w:tcW w:w="1134" w:type="dxa"/>
          </w:tcPr>
          <w:p w14:paraId="20CB3352"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c>
          <w:tcPr>
            <w:tcW w:w="1843" w:type="dxa"/>
            <w:vMerge/>
          </w:tcPr>
          <w:p w14:paraId="2E7C82EB"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390B8585" w14:textId="77777777" w:rsidTr="00007B5B">
        <w:trPr>
          <w:trHeight w:hRule="exact" w:val="340"/>
          <w:tblHeader/>
        </w:trPr>
        <w:tc>
          <w:tcPr>
            <w:tcW w:w="3515" w:type="dxa"/>
            <w:shd w:val="clear" w:color="auto" w:fill="auto"/>
          </w:tcPr>
          <w:p w14:paraId="0507283D" w14:textId="77EA6520"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55 to &lt;75 (Quartile </w:t>
            </w:r>
            <w:proofErr w:type="gramStart"/>
            <w:r w:rsidRPr="0028514D">
              <w:rPr>
                <w:rFonts w:ascii="Arial" w:eastAsia="Calibri" w:hAnsi="Arial" w:cs="Arial"/>
                <w:color w:val="171717" w:themeColor="background2" w:themeShade="1A"/>
                <w:sz w:val="20"/>
              </w:rPr>
              <w:t>2)</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7E9F4D5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-0.519</w:t>
            </w:r>
          </w:p>
        </w:tc>
        <w:tc>
          <w:tcPr>
            <w:tcW w:w="992" w:type="dxa"/>
          </w:tcPr>
          <w:p w14:paraId="40676171"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0.107</w:t>
            </w:r>
          </w:p>
        </w:tc>
        <w:tc>
          <w:tcPr>
            <w:tcW w:w="1134" w:type="dxa"/>
          </w:tcPr>
          <w:p w14:paraId="59120DAE"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c>
          <w:tcPr>
            <w:tcW w:w="1843" w:type="dxa"/>
            <w:vMerge/>
          </w:tcPr>
          <w:p w14:paraId="24A3C00D"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355A33CA" w14:textId="77777777" w:rsidTr="00007B5B">
        <w:trPr>
          <w:trHeight w:hRule="exact" w:val="340"/>
          <w:tblHeader/>
        </w:trPr>
        <w:tc>
          <w:tcPr>
            <w:tcW w:w="3515" w:type="dxa"/>
            <w:shd w:val="clear" w:color="auto" w:fill="auto"/>
          </w:tcPr>
          <w:p w14:paraId="0A0E0E25" w14:textId="76368152"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75 to &lt;90 (Quartile </w:t>
            </w:r>
            <w:proofErr w:type="gramStart"/>
            <w:r w:rsidRPr="0028514D">
              <w:rPr>
                <w:rFonts w:ascii="Arial" w:eastAsia="Calibri" w:hAnsi="Arial" w:cs="Arial"/>
                <w:color w:val="171717" w:themeColor="background2" w:themeShade="1A"/>
                <w:sz w:val="20"/>
              </w:rPr>
              <w:t>3)</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58415836"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-0.680</w:t>
            </w:r>
          </w:p>
        </w:tc>
        <w:tc>
          <w:tcPr>
            <w:tcW w:w="992" w:type="dxa"/>
          </w:tcPr>
          <w:p w14:paraId="5DE2075A"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0.106</w:t>
            </w:r>
          </w:p>
        </w:tc>
        <w:tc>
          <w:tcPr>
            <w:tcW w:w="1134" w:type="dxa"/>
          </w:tcPr>
          <w:p w14:paraId="4340EB93"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c>
          <w:tcPr>
            <w:tcW w:w="1843" w:type="dxa"/>
            <w:vMerge/>
          </w:tcPr>
          <w:p w14:paraId="2C9A451D"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r w:rsidR="009570C6" w:rsidRPr="0028514D" w14:paraId="38657C7F" w14:textId="77777777" w:rsidTr="00007B5B">
        <w:trPr>
          <w:trHeight w:hRule="exact" w:val="340"/>
          <w:tblHeader/>
        </w:trPr>
        <w:tc>
          <w:tcPr>
            <w:tcW w:w="3515" w:type="dxa"/>
            <w:shd w:val="clear" w:color="auto" w:fill="auto"/>
          </w:tcPr>
          <w:p w14:paraId="6081A672" w14:textId="240C1B01" w:rsidR="009570C6" w:rsidRPr="0028514D" w:rsidRDefault="009570C6" w:rsidP="00007B5B">
            <w:pPr>
              <w:keepNext/>
              <w:spacing w:after="0" w:line="240" w:lineRule="auto"/>
              <w:jc w:val="left"/>
              <w:rPr>
                <w:rFonts w:ascii="Arial" w:eastAsia="Calibri" w:hAnsi="Arial" w:cs="Arial"/>
                <w:color w:val="171717" w:themeColor="background2" w:themeShade="1A"/>
                <w:sz w:val="20"/>
                <w:vertAlign w:val="superscript"/>
              </w:rPr>
            </w:pPr>
            <w:r w:rsidRPr="0028514D">
              <w:rPr>
                <w:rFonts w:ascii="Arial" w:eastAsia="Calibri" w:hAnsi="Arial" w:cs="Arial"/>
                <w:color w:val="171717" w:themeColor="background2" w:themeShade="1A"/>
                <w:sz w:val="20"/>
              </w:rPr>
              <w:t xml:space="preserve">KCCQ-CSS: 90 to 100 (Quartile </w:t>
            </w:r>
            <w:proofErr w:type="gramStart"/>
            <w:r w:rsidRPr="0028514D">
              <w:rPr>
                <w:rFonts w:ascii="Arial" w:eastAsia="Calibri" w:hAnsi="Arial" w:cs="Arial"/>
                <w:color w:val="171717" w:themeColor="background2" w:themeShade="1A"/>
                <w:sz w:val="20"/>
              </w:rPr>
              <w:t>4)</w:t>
            </w:r>
            <w:r w:rsidR="00653477" w:rsidRPr="0028514D">
              <w:rPr>
                <w:rFonts w:ascii="Arial" w:eastAsia="Calibri" w:hAnsi="Arial" w:cs="Arial"/>
                <w:color w:val="171717" w:themeColor="background2" w:themeShade="1A"/>
                <w:sz w:val="20"/>
                <w:vertAlign w:val="superscript"/>
              </w:rPr>
              <w:t>b</w:t>
            </w:r>
            <w:proofErr w:type="gramEnd"/>
          </w:p>
        </w:tc>
        <w:tc>
          <w:tcPr>
            <w:tcW w:w="1447" w:type="dxa"/>
          </w:tcPr>
          <w:p w14:paraId="68DB49FD"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-1.099</w:t>
            </w:r>
          </w:p>
        </w:tc>
        <w:tc>
          <w:tcPr>
            <w:tcW w:w="992" w:type="dxa"/>
          </w:tcPr>
          <w:p w14:paraId="3FB2624D"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0.117</w:t>
            </w:r>
          </w:p>
        </w:tc>
        <w:tc>
          <w:tcPr>
            <w:tcW w:w="1134" w:type="dxa"/>
          </w:tcPr>
          <w:p w14:paraId="3971F353"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c>
          <w:tcPr>
            <w:tcW w:w="1843" w:type="dxa"/>
            <w:vMerge/>
          </w:tcPr>
          <w:p w14:paraId="63907857" w14:textId="77777777" w:rsidR="009570C6" w:rsidRPr="0028514D" w:rsidRDefault="009570C6" w:rsidP="00007B5B">
            <w:pPr>
              <w:keepNext/>
              <w:spacing w:after="0" w:line="240" w:lineRule="auto"/>
              <w:jc w:val="left"/>
              <w:rPr>
                <w:rFonts w:ascii="Arial" w:eastAsia="Calibri" w:hAnsi="Arial" w:cs="Arial"/>
                <w:color w:val="171717" w:themeColor="background2" w:themeShade="1A"/>
                <w:sz w:val="20"/>
              </w:rPr>
            </w:pPr>
          </w:p>
        </w:tc>
      </w:tr>
    </w:tbl>
    <w:bookmarkEnd w:id="4"/>
    <w:p w14:paraId="5357B35E" w14:textId="3DAB61AB" w:rsidR="0028514D" w:rsidRDefault="0028514D" w:rsidP="0028514D">
      <w:pPr>
        <w:rPr>
          <w:rFonts w:ascii="Arial" w:eastAsia="Calibri" w:hAnsi="Arial" w:cs="Arial"/>
          <w:sz w:val="20"/>
        </w:rPr>
      </w:pPr>
      <w:r w:rsidRPr="0028514D">
        <w:rPr>
          <w:rFonts w:ascii="Arial" w:hAnsi="Arial" w:cs="Arial"/>
          <w:b/>
          <w:bCs/>
          <w:sz w:val="20"/>
        </w:rPr>
        <w:t>Notes:</w:t>
      </w:r>
      <w:r w:rsidRPr="0028514D">
        <w:rPr>
          <w:rFonts w:ascii="Arial" w:hAnsi="Arial" w:cs="Arial"/>
          <w:sz w:val="20"/>
        </w:rPr>
        <w:t xml:space="preserve"> </w:t>
      </w:r>
      <w:proofErr w:type="spellStart"/>
      <w:r w:rsidRPr="0028514D">
        <w:rPr>
          <w:rFonts w:ascii="Arial" w:hAnsi="Arial" w:cs="Arial"/>
          <w:sz w:val="20"/>
          <w:vertAlign w:val="superscript"/>
        </w:rPr>
        <w:t>a</w:t>
      </w:r>
      <w:r w:rsidRPr="0028514D">
        <w:rPr>
          <w:rFonts w:ascii="Arial" w:hAnsi="Arial" w:cs="Arial"/>
          <w:sz w:val="20"/>
        </w:rPr>
        <w:t>Equal</w:t>
      </w:r>
      <w:proofErr w:type="spellEnd"/>
      <w:r w:rsidRPr="0028514D">
        <w:rPr>
          <w:rFonts w:ascii="Arial" w:hAnsi="Arial" w:cs="Arial"/>
          <w:sz w:val="20"/>
        </w:rPr>
        <w:t xml:space="preserve"> empagliflozin treatment effect is applied in all quartiles for the empagliflozin group,</w:t>
      </w:r>
      <w:r w:rsidRPr="0028514D">
        <w:rPr>
          <w:rFonts w:ascii="Arial" w:hAnsi="Arial" w:cs="Arial"/>
          <w:sz w:val="20"/>
          <w:vertAlign w:val="superscript"/>
        </w:rPr>
        <w:t xml:space="preserve"> </w:t>
      </w:r>
      <w:proofErr w:type="spellStart"/>
      <w:r w:rsidRPr="0028514D">
        <w:rPr>
          <w:rFonts w:ascii="Arial" w:hAnsi="Arial" w:cs="Arial"/>
          <w:sz w:val="20"/>
          <w:vertAlign w:val="superscript"/>
        </w:rPr>
        <w:t>b</w:t>
      </w:r>
      <w:r w:rsidRPr="0028514D">
        <w:rPr>
          <w:rFonts w:ascii="Arial" w:hAnsi="Arial" w:cs="Arial"/>
          <w:sz w:val="20"/>
        </w:rPr>
        <w:t>vs</w:t>
      </w:r>
      <w:proofErr w:type="spellEnd"/>
      <w:r w:rsidRPr="0028514D">
        <w:rPr>
          <w:rFonts w:ascii="Arial" w:hAnsi="Arial" w:cs="Arial"/>
          <w:sz w:val="20"/>
        </w:rPr>
        <w:t>. KCCQ-CSS: 0 to &lt;55</w:t>
      </w:r>
      <w:r w:rsidRPr="0028514D">
        <w:rPr>
          <w:rFonts w:ascii="Arial" w:hAnsi="Arial" w:cs="Arial"/>
          <w:sz w:val="20"/>
        </w:rPr>
        <w:t>.0</w:t>
      </w:r>
      <w:r w:rsidRPr="0028514D">
        <w:rPr>
          <w:rFonts w:ascii="Arial" w:hAnsi="Arial" w:cs="Arial"/>
          <w:sz w:val="20"/>
        </w:rPr>
        <w:t xml:space="preserve"> (Quartile 1) </w:t>
      </w:r>
      <w:r w:rsidRPr="0028514D">
        <w:rPr>
          <w:rFonts w:ascii="Arial" w:hAnsi="Arial" w:cs="Arial"/>
          <w:sz w:val="20"/>
          <w:vertAlign w:val="superscript"/>
        </w:rPr>
        <w:t>c</w:t>
      </w:r>
      <w:r w:rsidRPr="0028514D">
        <w:rPr>
          <w:rFonts w:ascii="Arial" w:eastAsia="Calibri" w:hAnsi="Arial" w:cs="Arial"/>
          <w:sz w:val="20"/>
          <w:vertAlign w:val="superscript"/>
        </w:rPr>
        <w:t xml:space="preserve"> </w:t>
      </w:r>
      <w:r w:rsidRPr="0028514D">
        <w:rPr>
          <w:rFonts w:ascii="Arial" w:eastAsia="Calibri" w:hAnsi="Arial" w:cs="Arial"/>
          <w:sz w:val="20"/>
        </w:rPr>
        <w:t>logarithmic scale.</w:t>
      </w:r>
    </w:p>
    <w:p w14:paraId="22927C65" w14:textId="59EF7B3D" w:rsidR="0016237D" w:rsidRPr="0028514D" w:rsidRDefault="0028514D" w:rsidP="0028514D">
      <w:pPr>
        <w:rPr>
          <w:rFonts w:ascii="Arial" w:hAnsi="Arial" w:cs="Arial"/>
          <w:sz w:val="20"/>
        </w:rPr>
      </w:pPr>
      <w:r w:rsidRPr="0028514D">
        <w:rPr>
          <w:rFonts w:ascii="Arial" w:hAnsi="Arial" w:cs="Arial"/>
          <w:b/>
          <w:bCs/>
          <w:sz w:val="20"/>
        </w:rPr>
        <w:t>Abbreviations</w:t>
      </w:r>
      <w:r w:rsidRPr="0028514D">
        <w:rPr>
          <w:rFonts w:ascii="Arial" w:hAnsi="Arial" w:cs="Arial"/>
          <w:sz w:val="20"/>
        </w:rPr>
        <w:t xml:space="preserve">: </w:t>
      </w:r>
      <w:r w:rsidR="008B1FE0" w:rsidRPr="0028514D">
        <w:rPr>
          <w:rFonts w:ascii="Arial" w:hAnsi="Arial" w:cs="Arial"/>
          <w:sz w:val="20"/>
        </w:rPr>
        <w:t>CV</w:t>
      </w:r>
      <w:r w:rsidR="00C908F7" w:rsidRPr="0028514D">
        <w:rPr>
          <w:rFonts w:ascii="Arial" w:hAnsi="Arial" w:cs="Arial"/>
          <w:sz w:val="20"/>
        </w:rPr>
        <w:t>,</w:t>
      </w:r>
      <w:r w:rsidR="008B1FE0" w:rsidRPr="0028514D">
        <w:rPr>
          <w:rFonts w:ascii="Arial" w:hAnsi="Arial" w:cs="Arial"/>
          <w:sz w:val="20"/>
        </w:rPr>
        <w:t xml:space="preserve"> cardiovascular;</w:t>
      </w:r>
      <w:r w:rsidR="00BE3F56" w:rsidRPr="0028514D">
        <w:rPr>
          <w:rFonts w:ascii="Arial" w:hAnsi="Arial" w:cs="Arial"/>
          <w:sz w:val="20"/>
        </w:rPr>
        <w:t xml:space="preserve"> HF</w:t>
      </w:r>
      <w:r w:rsidR="00C908F7" w:rsidRPr="0028514D">
        <w:rPr>
          <w:rFonts w:ascii="Arial" w:hAnsi="Arial" w:cs="Arial"/>
          <w:sz w:val="20"/>
        </w:rPr>
        <w:t>,</w:t>
      </w:r>
      <w:r w:rsidR="00BE3F56" w:rsidRPr="0028514D">
        <w:rPr>
          <w:rFonts w:ascii="Arial" w:hAnsi="Arial" w:cs="Arial"/>
          <w:sz w:val="20"/>
        </w:rPr>
        <w:t xml:space="preserve"> heart failure;</w:t>
      </w:r>
      <w:r w:rsidR="0016237D" w:rsidRPr="0028514D">
        <w:rPr>
          <w:rFonts w:ascii="Arial" w:hAnsi="Arial" w:cs="Arial"/>
          <w:sz w:val="20"/>
        </w:rPr>
        <w:t xml:space="preserve"> KCCQ-CSS</w:t>
      </w:r>
      <w:r w:rsidR="00C908F7" w:rsidRPr="0028514D">
        <w:rPr>
          <w:rFonts w:ascii="Arial" w:hAnsi="Arial" w:cs="Arial"/>
          <w:sz w:val="20"/>
        </w:rPr>
        <w:t xml:space="preserve">, </w:t>
      </w:r>
      <w:r w:rsidR="0016237D" w:rsidRPr="0028514D">
        <w:rPr>
          <w:rFonts w:ascii="Arial" w:hAnsi="Arial" w:cs="Arial"/>
          <w:sz w:val="20"/>
        </w:rPr>
        <w:t>Kansas City cardiomyopathy questionnaire - clinical summary score; SE = standard error</w:t>
      </w:r>
      <w:r w:rsidR="00CE1C33" w:rsidRPr="0028514D">
        <w:rPr>
          <w:rFonts w:ascii="Arial" w:hAnsi="Arial" w:cs="Arial"/>
          <w:sz w:val="20"/>
        </w:rPr>
        <w:t>.</w:t>
      </w:r>
    </w:p>
    <w:p w14:paraId="0CA013F4" w14:textId="77777777" w:rsidR="00656B1A" w:rsidRPr="0028514D" w:rsidRDefault="00656B1A">
      <w:pPr>
        <w:spacing w:after="160" w:line="259" w:lineRule="auto"/>
        <w:jc w:val="left"/>
        <w:rPr>
          <w:rFonts w:ascii="Arial" w:hAnsi="Arial" w:cs="Arial"/>
          <w:sz w:val="20"/>
        </w:rPr>
      </w:pPr>
      <w:r w:rsidRPr="0028514D">
        <w:rPr>
          <w:rFonts w:ascii="Arial" w:hAnsi="Arial" w:cs="Arial"/>
          <w:sz w:val="20"/>
        </w:rPr>
        <w:br w:type="page"/>
      </w:r>
    </w:p>
    <w:p w14:paraId="0E16ADF7" w14:textId="0C3FF4D4" w:rsidR="00FB5E32" w:rsidRPr="0028514D" w:rsidRDefault="00DB42F2" w:rsidP="00B5693D">
      <w:pPr>
        <w:spacing w:line="240" w:lineRule="auto"/>
        <w:rPr>
          <w:rFonts w:ascii="Arial" w:hAnsi="Arial" w:cs="Arial"/>
          <w:sz w:val="20"/>
        </w:rPr>
      </w:pPr>
      <w:r w:rsidRPr="0028514D">
        <w:rPr>
          <w:rFonts w:ascii="Arial" w:hAnsi="Arial" w:cs="Arial"/>
          <w:sz w:val="20"/>
        </w:rPr>
        <w:lastRenderedPageBreak/>
        <w:t xml:space="preserve">Table </w:t>
      </w:r>
      <w:r w:rsidR="00BB45B8" w:rsidRPr="0028514D">
        <w:rPr>
          <w:rFonts w:ascii="Arial" w:hAnsi="Arial" w:cs="Arial"/>
          <w:sz w:val="20"/>
        </w:rPr>
        <w:t>S4</w:t>
      </w:r>
      <w:r w:rsidRPr="0028514D">
        <w:rPr>
          <w:rFonts w:ascii="Arial" w:hAnsi="Arial" w:cs="Arial"/>
          <w:sz w:val="20"/>
        </w:rPr>
        <w:t>. Risk and survival equations for hospitalisation due to HF, CV death</w:t>
      </w:r>
      <w:r w:rsidR="00B5693D" w:rsidRPr="0028514D">
        <w:rPr>
          <w:rFonts w:ascii="Arial" w:hAnsi="Arial" w:cs="Arial"/>
          <w:sz w:val="20"/>
        </w:rPr>
        <w:t>,</w:t>
      </w:r>
      <w:r w:rsidRPr="0028514D">
        <w:rPr>
          <w:rFonts w:ascii="Arial" w:hAnsi="Arial" w:cs="Arial"/>
          <w:sz w:val="20"/>
        </w:rPr>
        <w:t xml:space="preserve"> all-cause </w:t>
      </w:r>
      <w:proofErr w:type="gramStart"/>
      <w:r w:rsidRPr="0028514D">
        <w:rPr>
          <w:rFonts w:ascii="Arial" w:hAnsi="Arial" w:cs="Arial"/>
          <w:sz w:val="20"/>
        </w:rPr>
        <w:t>death</w:t>
      </w:r>
      <w:proofErr w:type="gramEnd"/>
      <w:r w:rsidR="00B5693D" w:rsidRPr="0028514D">
        <w:rPr>
          <w:rFonts w:ascii="Arial" w:hAnsi="Arial" w:cs="Arial"/>
          <w:sz w:val="20"/>
        </w:rPr>
        <w:t xml:space="preserve"> and treatment discontinuation</w:t>
      </w:r>
      <w:r w:rsidRPr="0028514D">
        <w:rPr>
          <w:rFonts w:ascii="Arial" w:hAnsi="Arial" w:cs="Arial"/>
          <w:sz w:val="20"/>
        </w:rPr>
        <w:t xml:space="preserve"> in HFpEF model.</w:t>
      </w:r>
    </w:p>
    <w:tbl>
      <w:tblPr>
        <w:tblpPr w:leftFromText="180" w:rightFromText="180" w:vertAnchor="text" w:horzAnchor="margin" w:tblpY="-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23"/>
        <w:gridCol w:w="1417"/>
        <w:gridCol w:w="1134"/>
        <w:gridCol w:w="1134"/>
        <w:gridCol w:w="1843"/>
      </w:tblGrid>
      <w:tr w:rsidR="00BB45B8" w:rsidRPr="0028514D" w14:paraId="104FDB6E" w14:textId="77777777" w:rsidTr="00F82498">
        <w:trPr>
          <w:trHeight w:hRule="exact" w:val="436"/>
        </w:trPr>
        <w:tc>
          <w:tcPr>
            <w:tcW w:w="3823" w:type="dxa"/>
            <w:shd w:val="clear" w:color="auto" w:fill="auto"/>
            <w:vAlign w:val="center"/>
          </w:tcPr>
          <w:p w14:paraId="3358208B" w14:textId="77777777" w:rsidR="00BB45B8" w:rsidRPr="0028514D" w:rsidRDefault="00BB45B8" w:rsidP="00B66B5D">
            <w:pPr>
              <w:keepNext/>
              <w:spacing w:before="120" w:line="240" w:lineRule="auto"/>
              <w:jc w:val="left"/>
              <w:rPr>
                <w:rFonts w:ascii="Arial" w:eastAsia="Calibri" w:hAnsi="Arial" w:cs="Arial"/>
                <w:b/>
                <w:sz w:val="20"/>
              </w:rPr>
            </w:pPr>
            <w:r w:rsidRPr="0028514D">
              <w:rPr>
                <w:rFonts w:ascii="Arial" w:eastAsia="Calibri" w:hAnsi="Arial" w:cs="Arial"/>
                <w:b/>
                <w:sz w:val="20"/>
              </w:rPr>
              <w:t>Covariate</w:t>
            </w:r>
          </w:p>
        </w:tc>
        <w:tc>
          <w:tcPr>
            <w:tcW w:w="1417" w:type="dxa"/>
            <w:shd w:val="clear" w:color="auto" w:fill="auto"/>
            <w:vAlign w:val="center"/>
          </w:tcPr>
          <w:p w14:paraId="56E53203" w14:textId="77777777" w:rsidR="00BB45B8" w:rsidRPr="0028514D" w:rsidRDefault="00BB45B8" w:rsidP="00B66B5D">
            <w:pPr>
              <w:keepNext/>
              <w:spacing w:before="120" w:line="240" w:lineRule="auto"/>
              <w:rPr>
                <w:rFonts w:ascii="Arial" w:eastAsia="Calibri" w:hAnsi="Arial" w:cs="Arial"/>
                <w:b/>
                <w:sz w:val="20"/>
              </w:rPr>
            </w:pPr>
            <w:r w:rsidRPr="0028514D">
              <w:rPr>
                <w:rFonts w:ascii="Arial" w:eastAsia="Calibri" w:hAnsi="Arial" w:cs="Arial"/>
                <w:b/>
                <w:sz w:val="20"/>
              </w:rPr>
              <w:t>Coefficients</w:t>
            </w:r>
          </w:p>
        </w:tc>
        <w:tc>
          <w:tcPr>
            <w:tcW w:w="1134" w:type="dxa"/>
            <w:shd w:val="clear" w:color="auto" w:fill="auto"/>
            <w:vAlign w:val="center"/>
          </w:tcPr>
          <w:p w14:paraId="31BC7BCD" w14:textId="77777777" w:rsidR="00BB45B8" w:rsidRPr="0028514D" w:rsidRDefault="00BB45B8" w:rsidP="00B66B5D">
            <w:pPr>
              <w:keepNext/>
              <w:spacing w:before="120" w:line="240" w:lineRule="auto"/>
              <w:jc w:val="center"/>
              <w:rPr>
                <w:rFonts w:ascii="Arial" w:eastAsia="Calibri" w:hAnsi="Arial" w:cs="Arial"/>
                <w:b/>
                <w:sz w:val="20"/>
              </w:rPr>
            </w:pPr>
            <w:r w:rsidRPr="0028514D">
              <w:rPr>
                <w:rFonts w:ascii="Arial" w:eastAsia="Calibri" w:hAnsi="Arial" w:cs="Arial"/>
                <w:b/>
                <w:sz w:val="20"/>
              </w:rPr>
              <w:t>SE</w:t>
            </w:r>
          </w:p>
        </w:tc>
        <w:tc>
          <w:tcPr>
            <w:tcW w:w="1134" w:type="dxa"/>
            <w:shd w:val="clear" w:color="auto" w:fill="auto"/>
          </w:tcPr>
          <w:p w14:paraId="26E631BA" w14:textId="77777777" w:rsidR="00BB45B8" w:rsidRPr="0028514D" w:rsidRDefault="00BB45B8" w:rsidP="00B66B5D">
            <w:pPr>
              <w:keepNext/>
              <w:spacing w:before="120" w:line="240" w:lineRule="auto"/>
              <w:jc w:val="center"/>
              <w:rPr>
                <w:rFonts w:ascii="Arial" w:eastAsia="Calibri" w:hAnsi="Arial" w:cs="Arial"/>
                <w:b/>
                <w:sz w:val="20"/>
              </w:rPr>
            </w:pPr>
            <w:r w:rsidRPr="0028514D">
              <w:rPr>
                <w:rFonts w:ascii="Arial" w:eastAsia="Calibri" w:hAnsi="Arial" w:cs="Arial"/>
                <w:b/>
                <w:sz w:val="20"/>
              </w:rPr>
              <w:t>P-value</w:t>
            </w:r>
          </w:p>
        </w:tc>
        <w:tc>
          <w:tcPr>
            <w:tcW w:w="1843" w:type="dxa"/>
            <w:shd w:val="clear" w:color="auto" w:fill="auto"/>
          </w:tcPr>
          <w:p w14:paraId="680E86A2" w14:textId="77777777" w:rsidR="00BB45B8" w:rsidRPr="0028514D" w:rsidRDefault="00BB45B8" w:rsidP="00B66B5D">
            <w:pPr>
              <w:keepNext/>
              <w:spacing w:before="120" w:line="240" w:lineRule="auto"/>
              <w:rPr>
                <w:rFonts w:ascii="Arial" w:eastAsia="Calibri" w:hAnsi="Arial" w:cs="Arial"/>
                <w:b/>
                <w:sz w:val="20"/>
              </w:rPr>
            </w:pPr>
            <w:r w:rsidRPr="0028514D">
              <w:rPr>
                <w:rFonts w:ascii="Arial" w:eastAsia="Calibri" w:hAnsi="Arial" w:cs="Arial"/>
                <w:b/>
                <w:sz w:val="20"/>
              </w:rPr>
              <w:t xml:space="preserve"> Equation/model</w:t>
            </w:r>
          </w:p>
        </w:tc>
      </w:tr>
      <w:tr w:rsidR="00BB45B8" w:rsidRPr="0028514D" w14:paraId="75E7D442" w14:textId="77777777" w:rsidTr="00B66B5D">
        <w:trPr>
          <w:trHeight w:hRule="exact" w:val="340"/>
        </w:trPr>
        <w:tc>
          <w:tcPr>
            <w:tcW w:w="9351" w:type="dxa"/>
            <w:gridSpan w:val="5"/>
            <w:shd w:val="clear" w:color="auto" w:fill="auto"/>
          </w:tcPr>
          <w:p w14:paraId="62A1D7FC" w14:textId="209EDC93" w:rsidR="00BB45B8" w:rsidRPr="0028514D" w:rsidRDefault="00BB45B8" w:rsidP="00B66B5D">
            <w:pPr>
              <w:keepNext/>
              <w:spacing w:after="0" w:line="240" w:lineRule="auto"/>
              <w:jc w:val="left"/>
              <w:rPr>
                <w:rFonts w:ascii="Arial" w:eastAsia="Calibri" w:hAnsi="Arial" w:cs="Arial"/>
                <w:b/>
                <w:color w:val="171717" w:themeColor="background2" w:themeShade="1A"/>
                <w:sz w:val="20"/>
              </w:rPr>
            </w:pPr>
            <w:r w:rsidRPr="0028514D">
              <w:rPr>
                <w:rFonts w:ascii="Arial" w:eastAsia="Calibri" w:hAnsi="Arial" w:cs="Arial"/>
                <w:b/>
                <w:color w:val="171717" w:themeColor="background2" w:themeShade="1A"/>
                <w:sz w:val="20"/>
              </w:rPr>
              <w:t>Hospitali</w:t>
            </w:r>
            <w:r w:rsidR="00BE6E38" w:rsidRPr="0028514D">
              <w:rPr>
                <w:rFonts w:ascii="Arial" w:eastAsia="Calibri" w:hAnsi="Arial" w:cs="Arial"/>
                <w:b/>
                <w:color w:val="171717" w:themeColor="background2" w:themeShade="1A"/>
                <w:sz w:val="20"/>
              </w:rPr>
              <w:t>z</w:t>
            </w:r>
            <w:r w:rsidRPr="0028514D">
              <w:rPr>
                <w:rFonts w:ascii="Arial" w:eastAsia="Calibri" w:hAnsi="Arial" w:cs="Arial"/>
                <w:b/>
                <w:color w:val="171717" w:themeColor="background2" w:themeShade="1A"/>
                <w:sz w:val="20"/>
              </w:rPr>
              <w:t>ation due to HF</w:t>
            </w:r>
          </w:p>
        </w:tc>
      </w:tr>
      <w:tr w:rsidR="00F429F3" w:rsidRPr="0028514D" w14:paraId="0C1C621D" w14:textId="77777777" w:rsidTr="009A60B2">
        <w:trPr>
          <w:trHeight w:hRule="exact" w:val="340"/>
        </w:trPr>
        <w:tc>
          <w:tcPr>
            <w:tcW w:w="3823" w:type="dxa"/>
            <w:shd w:val="clear" w:color="auto" w:fill="auto"/>
          </w:tcPr>
          <w:p w14:paraId="59C6CF87" w14:textId="77777777" w:rsidR="00F429F3" w:rsidRPr="0028514D" w:rsidRDefault="00F429F3" w:rsidP="00F429F3">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Intercept</w:t>
            </w:r>
          </w:p>
        </w:tc>
        <w:tc>
          <w:tcPr>
            <w:tcW w:w="1417" w:type="dxa"/>
          </w:tcPr>
          <w:p w14:paraId="3B144915" w14:textId="00CBEA6D"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-4.291</w:t>
            </w:r>
          </w:p>
        </w:tc>
        <w:tc>
          <w:tcPr>
            <w:tcW w:w="1134" w:type="dxa"/>
            <w:shd w:val="clear" w:color="auto" w:fill="auto"/>
          </w:tcPr>
          <w:p w14:paraId="144478B5"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0.081</w:t>
            </w:r>
          </w:p>
        </w:tc>
        <w:tc>
          <w:tcPr>
            <w:tcW w:w="1134" w:type="dxa"/>
            <w:shd w:val="clear" w:color="auto" w:fill="auto"/>
          </w:tcPr>
          <w:p w14:paraId="21D77592"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val="restart"/>
          </w:tcPr>
          <w:p w14:paraId="61C63642"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 xml:space="preserve">Risk equation / </w:t>
            </w:r>
            <w:proofErr w:type="spellStart"/>
            <w:r w:rsidRPr="0028514D">
              <w:rPr>
                <w:rFonts w:ascii="Arial" w:eastAsia="Calibri" w:hAnsi="Arial" w:cs="Arial"/>
                <w:color w:val="171717" w:themeColor="background2" w:themeShade="1A"/>
                <w:sz w:val="20"/>
              </w:rPr>
              <w:t>poisson</w:t>
            </w:r>
            <w:proofErr w:type="spellEnd"/>
            <w:r w:rsidRPr="0028514D">
              <w:rPr>
                <w:rFonts w:ascii="Arial" w:eastAsia="Calibri" w:hAnsi="Arial" w:cs="Arial"/>
                <w:color w:val="171717" w:themeColor="background2" w:themeShade="1A"/>
                <w:sz w:val="20"/>
              </w:rPr>
              <w:t xml:space="preserve"> model</w:t>
            </w:r>
          </w:p>
        </w:tc>
      </w:tr>
      <w:tr w:rsidR="00F429F3" w:rsidRPr="0028514D" w14:paraId="0795DCA2" w14:textId="77777777" w:rsidTr="009A60B2">
        <w:trPr>
          <w:trHeight w:hRule="exact" w:val="340"/>
        </w:trPr>
        <w:tc>
          <w:tcPr>
            <w:tcW w:w="3823" w:type="dxa"/>
            <w:shd w:val="clear" w:color="auto" w:fill="auto"/>
          </w:tcPr>
          <w:p w14:paraId="37ECA7BC" w14:textId="77777777" w:rsidR="00F429F3" w:rsidRPr="0028514D" w:rsidRDefault="00F429F3" w:rsidP="00F429F3">
            <w:pPr>
              <w:keepNext/>
              <w:spacing w:after="0" w:line="240" w:lineRule="auto"/>
              <w:jc w:val="left"/>
              <w:rPr>
                <w:rFonts w:ascii="Arial" w:eastAsia="Calibri" w:hAnsi="Arial" w:cs="Arial"/>
                <w:bCs/>
                <w:color w:val="171717" w:themeColor="background2" w:themeShade="1A"/>
                <w:sz w:val="20"/>
                <w:vertAlign w:val="superscript"/>
              </w:rPr>
            </w:pPr>
            <w:r w:rsidRPr="0028514D">
              <w:rPr>
                <w:rFonts w:ascii="Arial" w:eastAsia="Calibri" w:hAnsi="Arial" w:cs="Arial"/>
                <w:bCs/>
                <w:color w:val="171717" w:themeColor="background2" w:themeShade="1A"/>
                <w:sz w:val="20"/>
              </w:rPr>
              <w:t xml:space="preserve">Treatment </w:t>
            </w:r>
            <w:proofErr w:type="spellStart"/>
            <w:r w:rsidRPr="0028514D">
              <w:rPr>
                <w:rFonts w:ascii="Arial" w:eastAsia="Calibri" w:hAnsi="Arial" w:cs="Arial"/>
                <w:bCs/>
                <w:color w:val="171717" w:themeColor="background2" w:themeShade="1A"/>
                <w:sz w:val="20"/>
              </w:rPr>
              <w:t>effect</w:t>
            </w:r>
            <w:r w:rsidRPr="0028514D">
              <w:rPr>
                <w:rFonts w:ascii="Arial" w:eastAsia="Calibri" w:hAnsi="Arial" w:cs="Arial"/>
                <w:bCs/>
                <w:color w:val="171717" w:themeColor="background2" w:themeShade="1A"/>
                <w:sz w:val="20"/>
                <w:vertAlign w:val="superscript"/>
              </w:rPr>
              <w:t>a</w:t>
            </w:r>
            <w:proofErr w:type="spellEnd"/>
          </w:p>
        </w:tc>
        <w:tc>
          <w:tcPr>
            <w:tcW w:w="1417" w:type="dxa"/>
          </w:tcPr>
          <w:p w14:paraId="0CEBAFCA" w14:textId="04A696E6"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-0.254</w:t>
            </w:r>
          </w:p>
        </w:tc>
        <w:tc>
          <w:tcPr>
            <w:tcW w:w="1134" w:type="dxa"/>
            <w:shd w:val="clear" w:color="auto" w:fill="auto"/>
          </w:tcPr>
          <w:p w14:paraId="48C39FB7"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0.098</w:t>
            </w:r>
          </w:p>
        </w:tc>
        <w:tc>
          <w:tcPr>
            <w:tcW w:w="1134" w:type="dxa"/>
            <w:shd w:val="clear" w:color="auto" w:fill="auto"/>
          </w:tcPr>
          <w:p w14:paraId="13D30653"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0.010</w:t>
            </w:r>
          </w:p>
        </w:tc>
        <w:tc>
          <w:tcPr>
            <w:tcW w:w="1843" w:type="dxa"/>
            <w:vMerge/>
          </w:tcPr>
          <w:p w14:paraId="21A665A3"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p>
        </w:tc>
      </w:tr>
      <w:tr w:rsidR="00F429F3" w:rsidRPr="0028514D" w14:paraId="529EE915" w14:textId="77777777" w:rsidTr="009A60B2">
        <w:trPr>
          <w:trHeight w:hRule="exact" w:val="340"/>
        </w:trPr>
        <w:tc>
          <w:tcPr>
            <w:tcW w:w="3823" w:type="dxa"/>
            <w:shd w:val="clear" w:color="auto" w:fill="auto"/>
          </w:tcPr>
          <w:p w14:paraId="1B3DF218" w14:textId="1FB06235" w:rsidR="00F429F3" w:rsidRPr="0028514D" w:rsidRDefault="00F429F3" w:rsidP="00F429F3">
            <w:pPr>
              <w:keepNext/>
              <w:spacing w:after="0" w:line="240" w:lineRule="auto"/>
              <w:jc w:val="left"/>
              <w:rPr>
                <w:rFonts w:ascii="Arial" w:eastAsia="Calibri" w:hAnsi="Arial" w:cs="Arial"/>
                <w:bCs/>
                <w:color w:val="171717" w:themeColor="background2" w:themeShade="1A"/>
                <w:sz w:val="20"/>
              </w:rPr>
            </w:pPr>
            <w:r w:rsidRPr="0028514D">
              <w:rPr>
                <w:rFonts w:ascii="Arial" w:hAnsi="Arial" w:cs="Arial"/>
                <w:bCs/>
                <w:sz w:val="20"/>
              </w:rPr>
              <w:t xml:space="preserve">KCCQ-CSS: 55.7 to &lt;74.0 (Quartile </w:t>
            </w:r>
            <w:proofErr w:type="gramStart"/>
            <w:r w:rsidRPr="0028514D">
              <w:rPr>
                <w:rFonts w:ascii="Arial" w:hAnsi="Arial" w:cs="Arial"/>
                <w:bCs/>
                <w:sz w:val="20"/>
              </w:rPr>
              <w:t>2)</w:t>
            </w:r>
            <w:r w:rsidRPr="0028514D">
              <w:rPr>
                <w:rFonts w:ascii="Arial" w:hAnsi="Arial" w:cs="Arial"/>
                <w:bCs/>
                <w:sz w:val="20"/>
                <w:vertAlign w:val="superscript"/>
              </w:rPr>
              <w:t>b</w:t>
            </w:r>
            <w:proofErr w:type="gramEnd"/>
          </w:p>
        </w:tc>
        <w:tc>
          <w:tcPr>
            <w:tcW w:w="1417" w:type="dxa"/>
          </w:tcPr>
          <w:p w14:paraId="327D41E2" w14:textId="0B23423D"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-0.653</w:t>
            </w:r>
          </w:p>
        </w:tc>
        <w:tc>
          <w:tcPr>
            <w:tcW w:w="1134" w:type="dxa"/>
            <w:shd w:val="clear" w:color="auto" w:fill="auto"/>
          </w:tcPr>
          <w:p w14:paraId="0A5559AA"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0.110</w:t>
            </w:r>
          </w:p>
        </w:tc>
        <w:tc>
          <w:tcPr>
            <w:tcW w:w="1134" w:type="dxa"/>
            <w:shd w:val="clear" w:color="auto" w:fill="auto"/>
          </w:tcPr>
          <w:p w14:paraId="075D8B14"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tcPr>
          <w:p w14:paraId="2AAD3A36"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p>
        </w:tc>
      </w:tr>
      <w:tr w:rsidR="00F429F3" w:rsidRPr="0028514D" w14:paraId="3B6D182C" w14:textId="77777777" w:rsidTr="009A60B2">
        <w:trPr>
          <w:trHeight w:hRule="exact" w:val="340"/>
        </w:trPr>
        <w:tc>
          <w:tcPr>
            <w:tcW w:w="3823" w:type="dxa"/>
            <w:shd w:val="clear" w:color="auto" w:fill="auto"/>
          </w:tcPr>
          <w:p w14:paraId="35609EB3" w14:textId="398CA0F8" w:rsidR="00F429F3" w:rsidRPr="0028514D" w:rsidRDefault="00F429F3" w:rsidP="00F429F3">
            <w:pPr>
              <w:keepNext/>
              <w:spacing w:after="0" w:line="240" w:lineRule="auto"/>
              <w:jc w:val="left"/>
              <w:rPr>
                <w:rFonts w:ascii="Arial" w:eastAsia="Calibri" w:hAnsi="Arial" w:cs="Arial"/>
                <w:bCs/>
                <w:color w:val="171717" w:themeColor="background2" w:themeShade="1A"/>
                <w:sz w:val="20"/>
              </w:rPr>
            </w:pPr>
            <w:r w:rsidRPr="0028514D">
              <w:rPr>
                <w:rFonts w:ascii="Arial" w:hAnsi="Arial" w:cs="Arial"/>
                <w:bCs/>
                <w:sz w:val="20"/>
              </w:rPr>
              <w:t xml:space="preserve">KCCQ-CSS: 74.0 to &lt;88.0 (Quartile </w:t>
            </w:r>
            <w:proofErr w:type="gramStart"/>
            <w:r w:rsidRPr="0028514D">
              <w:rPr>
                <w:rFonts w:ascii="Arial" w:hAnsi="Arial" w:cs="Arial"/>
                <w:bCs/>
                <w:sz w:val="20"/>
              </w:rPr>
              <w:t>3)</w:t>
            </w:r>
            <w:r w:rsidRPr="0028514D">
              <w:rPr>
                <w:rFonts w:ascii="Arial" w:hAnsi="Arial" w:cs="Arial"/>
                <w:bCs/>
                <w:sz w:val="20"/>
                <w:vertAlign w:val="superscript"/>
              </w:rPr>
              <w:t>b</w:t>
            </w:r>
            <w:proofErr w:type="gramEnd"/>
          </w:p>
        </w:tc>
        <w:tc>
          <w:tcPr>
            <w:tcW w:w="1417" w:type="dxa"/>
          </w:tcPr>
          <w:p w14:paraId="56B50B39" w14:textId="34F8555B"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-1.074</w:t>
            </w:r>
          </w:p>
        </w:tc>
        <w:tc>
          <w:tcPr>
            <w:tcW w:w="1134" w:type="dxa"/>
            <w:shd w:val="clear" w:color="auto" w:fill="auto"/>
          </w:tcPr>
          <w:p w14:paraId="7A7C6D82"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0.118</w:t>
            </w:r>
          </w:p>
        </w:tc>
        <w:tc>
          <w:tcPr>
            <w:tcW w:w="1134" w:type="dxa"/>
            <w:shd w:val="clear" w:color="auto" w:fill="auto"/>
          </w:tcPr>
          <w:p w14:paraId="12821255"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tcPr>
          <w:p w14:paraId="23061555"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p>
        </w:tc>
      </w:tr>
      <w:tr w:rsidR="00F429F3" w:rsidRPr="0028514D" w14:paraId="4E8441F3" w14:textId="77777777" w:rsidTr="009A60B2">
        <w:trPr>
          <w:trHeight w:hRule="exact" w:val="340"/>
        </w:trPr>
        <w:tc>
          <w:tcPr>
            <w:tcW w:w="3823" w:type="dxa"/>
            <w:shd w:val="clear" w:color="auto" w:fill="auto"/>
          </w:tcPr>
          <w:p w14:paraId="634535F6" w14:textId="491567FB" w:rsidR="00F429F3" w:rsidRPr="0028514D" w:rsidRDefault="00F429F3" w:rsidP="00F429F3">
            <w:pPr>
              <w:keepNext/>
              <w:spacing w:after="0" w:line="240" w:lineRule="auto"/>
              <w:jc w:val="left"/>
              <w:rPr>
                <w:rFonts w:ascii="Arial" w:eastAsia="Calibri" w:hAnsi="Arial" w:cs="Arial"/>
                <w:bCs/>
                <w:color w:val="171717" w:themeColor="background2" w:themeShade="1A"/>
                <w:sz w:val="20"/>
              </w:rPr>
            </w:pPr>
            <w:r w:rsidRPr="0028514D">
              <w:rPr>
                <w:rFonts w:ascii="Arial" w:hAnsi="Arial" w:cs="Arial"/>
                <w:bCs/>
                <w:sz w:val="20"/>
              </w:rPr>
              <w:t xml:space="preserve">KCCQ-CSS: 88.0 to 100 (Quartile </w:t>
            </w:r>
            <w:proofErr w:type="gramStart"/>
            <w:r w:rsidRPr="0028514D">
              <w:rPr>
                <w:rFonts w:ascii="Arial" w:hAnsi="Arial" w:cs="Arial"/>
                <w:bCs/>
                <w:sz w:val="20"/>
              </w:rPr>
              <w:t>4)</w:t>
            </w:r>
            <w:r w:rsidRPr="0028514D">
              <w:rPr>
                <w:rFonts w:ascii="Arial" w:hAnsi="Arial" w:cs="Arial"/>
                <w:bCs/>
                <w:sz w:val="20"/>
                <w:vertAlign w:val="superscript"/>
              </w:rPr>
              <w:t>b</w:t>
            </w:r>
            <w:proofErr w:type="gramEnd"/>
          </w:p>
        </w:tc>
        <w:tc>
          <w:tcPr>
            <w:tcW w:w="1417" w:type="dxa"/>
          </w:tcPr>
          <w:p w14:paraId="7134005F" w14:textId="3B50EDF6"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-1.160</w:t>
            </w:r>
          </w:p>
        </w:tc>
        <w:tc>
          <w:tcPr>
            <w:tcW w:w="1134" w:type="dxa"/>
            <w:shd w:val="clear" w:color="auto" w:fill="auto"/>
          </w:tcPr>
          <w:p w14:paraId="72FF2CD4"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0.132</w:t>
            </w:r>
          </w:p>
        </w:tc>
        <w:tc>
          <w:tcPr>
            <w:tcW w:w="1134" w:type="dxa"/>
            <w:shd w:val="clear" w:color="auto" w:fill="auto"/>
          </w:tcPr>
          <w:p w14:paraId="4267A5A5"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tcPr>
          <w:p w14:paraId="1D4A82AF" w14:textId="77777777" w:rsidR="00F429F3" w:rsidRPr="0028514D" w:rsidRDefault="00F429F3" w:rsidP="00F429F3">
            <w:pPr>
              <w:keepNext/>
              <w:spacing w:after="0" w:line="240" w:lineRule="auto"/>
              <w:jc w:val="left"/>
              <w:rPr>
                <w:rFonts w:ascii="Arial" w:eastAsia="Calibri" w:hAnsi="Arial" w:cs="Arial"/>
                <w:color w:val="171717" w:themeColor="background2" w:themeShade="1A"/>
                <w:sz w:val="20"/>
              </w:rPr>
            </w:pPr>
          </w:p>
        </w:tc>
      </w:tr>
      <w:tr w:rsidR="00BB45B8" w:rsidRPr="0028514D" w14:paraId="08FF9FA7" w14:textId="77777777" w:rsidTr="00B66B5D">
        <w:trPr>
          <w:trHeight w:hRule="exact" w:val="340"/>
        </w:trPr>
        <w:tc>
          <w:tcPr>
            <w:tcW w:w="7508" w:type="dxa"/>
            <w:gridSpan w:val="4"/>
            <w:shd w:val="clear" w:color="auto" w:fill="auto"/>
          </w:tcPr>
          <w:p w14:paraId="42E2E0F7" w14:textId="77777777" w:rsidR="00BB45B8" w:rsidRPr="0028514D" w:rsidRDefault="00BB45B8" w:rsidP="00B66B5D">
            <w:pPr>
              <w:keepNext/>
              <w:spacing w:after="0" w:line="240" w:lineRule="auto"/>
              <w:jc w:val="left"/>
              <w:rPr>
                <w:rFonts w:ascii="Arial" w:eastAsia="Calibri" w:hAnsi="Arial" w:cs="Arial"/>
                <w:b/>
                <w:color w:val="171717" w:themeColor="background2" w:themeShade="1A"/>
                <w:sz w:val="20"/>
              </w:rPr>
            </w:pPr>
            <w:r w:rsidRPr="0028514D">
              <w:rPr>
                <w:rFonts w:ascii="Arial" w:eastAsia="Calibri" w:hAnsi="Arial" w:cs="Arial"/>
                <w:b/>
                <w:color w:val="171717" w:themeColor="background2" w:themeShade="1A"/>
                <w:sz w:val="20"/>
              </w:rPr>
              <w:t>CV death</w:t>
            </w:r>
          </w:p>
        </w:tc>
        <w:tc>
          <w:tcPr>
            <w:tcW w:w="1843" w:type="dxa"/>
          </w:tcPr>
          <w:p w14:paraId="14DD4DD5"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2162BCA5" w14:textId="77777777" w:rsidTr="009A60B2">
        <w:trPr>
          <w:trHeight w:hRule="exact" w:val="340"/>
        </w:trPr>
        <w:tc>
          <w:tcPr>
            <w:tcW w:w="3823" w:type="dxa"/>
            <w:shd w:val="clear" w:color="auto" w:fill="auto"/>
          </w:tcPr>
          <w:p w14:paraId="519C70C8"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Shape</w:t>
            </w:r>
          </w:p>
        </w:tc>
        <w:tc>
          <w:tcPr>
            <w:tcW w:w="1417" w:type="dxa"/>
          </w:tcPr>
          <w:p w14:paraId="799F7B73"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0.201</w:t>
            </w:r>
            <w:r w:rsidRPr="0028514D">
              <w:rPr>
                <w:rFonts w:ascii="Arial" w:hAnsi="Arial" w:cs="Arial"/>
                <w:sz w:val="20"/>
                <w:vertAlign w:val="superscript"/>
              </w:rPr>
              <w:t>c</w:t>
            </w:r>
          </w:p>
        </w:tc>
        <w:tc>
          <w:tcPr>
            <w:tcW w:w="1134" w:type="dxa"/>
          </w:tcPr>
          <w:p w14:paraId="764FDFF6"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0.052</w:t>
            </w:r>
          </w:p>
        </w:tc>
        <w:tc>
          <w:tcPr>
            <w:tcW w:w="1134" w:type="dxa"/>
          </w:tcPr>
          <w:p w14:paraId="714FE3DD"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val="restart"/>
          </w:tcPr>
          <w:p w14:paraId="20E58D19"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Survival equation/ Weibull distribution</w:t>
            </w:r>
          </w:p>
        </w:tc>
      </w:tr>
      <w:tr w:rsidR="00BB45B8" w:rsidRPr="0028514D" w14:paraId="4DA01C6D" w14:textId="77777777" w:rsidTr="009A60B2">
        <w:trPr>
          <w:trHeight w:hRule="exact" w:val="340"/>
        </w:trPr>
        <w:tc>
          <w:tcPr>
            <w:tcW w:w="3823" w:type="dxa"/>
            <w:shd w:val="clear" w:color="auto" w:fill="auto"/>
          </w:tcPr>
          <w:p w14:paraId="63EBC122"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Scale</w:t>
            </w:r>
          </w:p>
        </w:tc>
        <w:tc>
          <w:tcPr>
            <w:tcW w:w="1417" w:type="dxa"/>
          </w:tcPr>
          <w:p w14:paraId="665D2238"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-10.150</w:t>
            </w:r>
            <w:r w:rsidRPr="0028514D">
              <w:rPr>
                <w:rFonts w:ascii="Arial" w:hAnsi="Arial" w:cs="Arial"/>
                <w:sz w:val="20"/>
                <w:vertAlign w:val="superscript"/>
              </w:rPr>
              <w:t>c</w:t>
            </w:r>
          </w:p>
        </w:tc>
        <w:tc>
          <w:tcPr>
            <w:tcW w:w="1134" w:type="dxa"/>
          </w:tcPr>
          <w:p w14:paraId="1DF6BBA0"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134" w:type="dxa"/>
          </w:tcPr>
          <w:p w14:paraId="1D88B794"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0.006</w:t>
            </w:r>
          </w:p>
        </w:tc>
        <w:tc>
          <w:tcPr>
            <w:tcW w:w="1843" w:type="dxa"/>
            <w:vMerge/>
          </w:tcPr>
          <w:p w14:paraId="20F76310"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1F44587F" w14:textId="77777777" w:rsidTr="009A60B2">
        <w:trPr>
          <w:trHeight w:hRule="exact" w:val="340"/>
        </w:trPr>
        <w:tc>
          <w:tcPr>
            <w:tcW w:w="3823" w:type="dxa"/>
            <w:shd w:val="clear" w:color="auto" w:fill="auto"/>
          </w:tcPr>
          <w:p w14:paraId="126F639B"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Treatment effect (empagliflozin)</w:t>
            </w:r>
          </w:p>
        </w:tc>
        <w:tc>
          <w:tcPr>
            <w:tcW w:w="1417" w:type="dxa"/>
          </w:tcPr>
          <w:p w14:paraId="564CFB43" w14:textId="16E6386D"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-0.082</w:t>
            </w:r>
          </w:p>
        </w:tc>
        <w:tc>
          <w:tcPr>
            <w:tcW w:w="1134" w:type="dxa"/>
          </w:tcPr>
          <w:p w14:paraId="62501DE4" w14:textId="7998F645"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0.093</w:t>
            </w:r>
          </w:p>
        </w:tc>
        <w:tc>
          <w:tcPr>
            <w:tcW w:w="1134" w:type="dxa"/>
          </w:tcPr>
          <w:p w14:paraId="3697AAE4"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0.380</w:t>
            </w:r>
          </w:p>
        </w:tc>
        <w:tc>
          <w:tcPr>
            <w:tcW w:w="1843" w:type="dxa"/>
            <w:vMerge/>
          </w:tcPr>
          <w:p w14:paraId="7383B85A"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7E427D06" w14:textId="77777777" w:rsidTr="009A60B2">
        <w:trPr>
          <w:trHeight w:hRule="exact" w:val="340"/>
        </w:trPr>
        <w:tc>
          <w:tcPr>
            <w:tcW w:w="3823" w:type="dxa"/>
            <w:shd w:val="clear" w:color="auto" w:fill="auto"/>
          </w:tcPr>
          <w:p w14:paraId="1C03C719"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hAnsi="Arial" w:cs="Arial"/>
                <w:bCs/>
                <w:sz w:val="20"/>
              </w:rPr>
              <w:t xml:space="preserve">KCCQ-CSS: 55.7 to &lt;74.0 (Quartile </w:t>
            </w:r>
            <w:proofErr w:type="gramStart"/>
            <w:r w:rsidRPr="0028514D">
              <w:rPr>
                <w:rFonts w:ascii="Arial" w:hAnsi="Arial" w:cs="Arial"/>
                <w:bCs/>
                <w:sz w:val="20"/>
              </w:rPr>
              <w:t>2)</w:t>
            </w:r>
            <w:r w:rsidRPr="0028514D">
              <w:rPr>
                <w:rFonts w:ascii="Arial" w:hAnsi="Arial" w:cs="Arial"/>
                <w:bCs/>
                <w:sz w:val="20"/>
                <w:vertAlign w:val="superscript"/>
              </w:rPr>
              <w:t>b</w:t>
            </w:r>
            <w:proofErr w:type="gramEnd"/>
          </w:p>
        </w:tc>
        <w:tc>
          <w:tcPr>
            <w:tcW w:w="1417" w:type="dxa"/>
          </w:tcPr>
          <w:p w14:paraId="57F9BE15"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-0.328</w:t>
            </w:r>
          </w:p>
        </w:tc>
        <w:tc>
          <w:tcPr>
            <w:tcW w:w="1134" w:type="dxa"/>
          </w:tcPr>
          <w:p w14:paraId="22FE07B8"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0.118</w:t>
            </w:r>
          </w:p>
        </w:tc>
        <w:tc>
          <w:tcPr>
            <w:tcW w:w="1134" w:type="dxa"/>
          </w:tcPr>
          <w:p w14:paraId="067ADA64"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0.005</w:t>
            </w:r>
          </w:p>
        </w:tc>
        <w:tc>
          <w:tcPr>
            <w:tcW w:w="1843" w:type="dxa"/>
            <w:vMerge/>
          </w:tcPr>
          <w:p w14:paraId="3218D8D0"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5FF10DE6" w14:textId="77777777" w:rsidTr="009A60B2">
        <w:trPr>
          <w:trHeight w:hRule="exact" w:val="340"/>
        </w:trPr>
        <w:tc>
          <w:tcPr>
            <w:tcW w:w="3823" w:type="dxa"/>
            <w:shd w:val="clear" w:color="auto" w:fill="auto"/>
          </w:tcPr>
          <w:p w14:paraId="57C34ABC"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hAnsi="Arial" w:cs="Arial"/>
                <w:bCs/>
                <w:sz w:val="20"/>
              </w:rPr>
              <w:t xml:space="preserve">KCCQ-CSS: 74.0 to &lt;88.0 (Quartile </w:t>
            </w:r>
            <w:proofErr w:type="gramStart"/>
            <w:r w:rsidRPr="0028514D">
              <w:rPr>
                <w:rFonts w:ascii="Arial" w:hAnsi="Arial" w:cs="Arial"/>
                <w:bCs/>
                <w:sz w:val="20"/>
              </w:rPr>
              <w:t>3)</w:t>
            </w:r>
            <w:r w:rsidRPr="0028514D">
              <w:rPr>
                <w:rFonts w:ascii="Arial" w:hAnsi="Arial" w:cs="Arial"/>
                <w:bCs/>
                <w:sz w:val="20"/>
                <w:vertAlign w:val="superscript"/>
              </w:rPr>
              <w:t>b</w:t>
            </w:r>
            <w:proofErr w:type="gramEnd"/>
          </w:p>
        </w:tc>
        <w:tc>
          <w:tcPr>
            <w:tcW w:w="1417" w:type="dxa"/>
          </w:tcPr>
          <w:p w14:paraId="7A16FC5D"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-0.709</w:t>
            </w:r>
          </w:p>
        </w:tc>
        <w:tc>
          <w:tcPr>
            <w:tcW w:w="1134" w:type="dxa"/>
          </w:tcPr>
          <w:p w14:paraId="5EDC7578"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0.130</w:t>
            </w:r>
          </w:p>
        </w:tc>
        <w:tc>
          <w:tcPr>
            <w:tcW w:w="1134" w:type="dxa"/>
          </w:tcPr>
          <w:p w14:paraId="4A9355D5"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tcPr>
          <w:p w14:paraId="1150B309"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63C41225" w14:textId="77777777" w:rsidTr="009A60B2">
        <w:trPr>
          <w:trHeight w:hRule="exact" w:val="340"/>
        </w:trPr>
        <w:tc>
          <w:tcPr>
            <w:tcW w:w="3823" w:type="dxa"/>
            <w:shd w:val="clear" w:color="auto" w:fill="auto"/>
          </w:tcPr>
          <w:p w14:paraId="3DAF2225"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hAnsi="Arial" w:cs="Arial"/>
                <w:bCs/>
                <w:sz w:val="20"/>
              </w:rPr>
              <w:t xml:space="preserve">KCCQ-CSS: 88.0 to 100 (Quartile </w:t>
            </w:r>
            <w:proofErr w:type="gramStart"/>
            <w:r w:rsidRPr="0028514D">
              <w:rPr>
                <w:rFonts w:ascii="Arial" w:hAnsi="Arial" w:cs="Arial"/>
                <w:bCs/>
                <w:sz w:val="20"/>
              </w:rPr>
              <w:t>4)</w:t>
            </w:r>
            <w:r w:rsidRPr="0028514D">
              <w:rPr>
                <w:rFonts w:ascii="Arial" w:hAnsi="Arial" w:cs="Arial"/>
                <w:bCs/>
                <w:sz w:val="20"/>
                <w:vertAlign w:val="superscript"/>
              </w:rPr>
              <w:t>b</w:t>
            </w:r>
            <w:proofErr w:type="gramEnd"/>
          </w:p>
        </w:tc>
        <w:tc>
          <w:tcPr>
            <w:tcW w:w="1417" w:type="dxa"/>
          </w:tcPr>
          <w:p w14:paraId="02BDCD5F"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-1.147</w:t>
            </w:r>
          </w:p>
        </w:tc>
        <w:tc>
          <w:tcPr>
            <w:tcW w:w="1134" w:type="dxa"/>
          </w:tcPr>
          <w:p w14:paraId="467C6684"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0.138</w:t>
            </w:r>
          </w:p>
        </w:tc>
        <w:tc>
          <w:tcPr>
            <w:tcW w:w="1134" w:type="dxa"/>
          </w:tcPr>
          <w:p w14:paraId="2D75A7DB"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tcPr>
          <w:p w14:paraId="15B53522"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33EE8191" w14:textId="77777777" w:rsidTr="00B66B5D">
        <w:trPr>
          <w:trHeight w:hRule="exact" w:val="340"/>
        </w:trPr>
        <w:tc>
          <w:tcPr>
            <w:tcW w:w="9351" w:type="dxa"/>
            <w:gridSpan w:val="5"/>
            <w:shd w:val="clear" w:color="auto" w:fill="auto"/>
          </w:tcPr>
          <w:p w14:paraId="73F90981" w14:textId="77777777" w:rsidR="00BB45B8" w:rsidRPr="0028514D" w:rsidRDefault="00BB45B8" w:rsidP="00B66B5D">
            <w:pPr>
              <w:keepNext/>
              <w:spacing w:after="0" w:line="240" w:lineRule="auto"/>
              <w:jc w:val="left"/>
              <w:rPr>
                <w:rFonts w:ascii="Arial" w:eastAsia="Calibri" w:hAnsi="Arial" w:cs="Arial"/>
                <w:b/>
                <w:color w:val="171717" w:themeColor="background2" w:themeShade="1A"/>
                <w:sz w:val="20"/>
              </w:rPr>
            </w:pPr>
            <w:r w:rsidRPr="0028514D">
              <w:rPr>
                <w:rFonts w:ascii="Arial" w:eastAsia="Calibri" w:hAnsi="Arial" w:cs="Arial"/>
                <w:b/>
                <w:color w:val="171717" w:themeColor="background2" w:themeShade="1A"/>
                <w:sz w:val="20"/>
              </w:rPr>
              <w:t>All-cause death</w:t>
            </w:r>
          </w:p>
        </w:tc>
      </w:tr>
      <w:tr w:rsidR="00BB45B8" w:rsidRPr="0028514D" w14:paraId="7AA17178" w14:textId="77777777" w:rsidTr="009A60B2">
        <w:trPr>
          <w:trHeight w:hRule="exact" w:val="340"/>
        </w:trPr>
        <w:tc>
          <w:tcPr>
            <w:tcW w:w="3823" w:type="dxa"/>
            <w:shd w:val="clear" w:color="auto" w:fill="auto"/>
          </w:tcPr>
          <w:p w14:paraId="5FED5A23"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Shape</w:t>
            </w:r>
          </w:p>
        </w:tc>
        <w:tc>
          <w:tcPr>
            <w:tcW w:w="1417" w:type="dxa"/>
          </w:tcPr>
          <w:p w14:paraId="2FA7CEFA" w14:textId="4A912E49"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0.32</w:t>
            </w:r>
            <w:r w:rsidR="00F429F3" w:rsidRPr="0028514D">
              <w:rPr>
                <w:rFonts w:ascii="Arial" w:eastAsia="Calibri" w:hAnsi="Arial" w:cs="Arial"/>
                <w:color w:val="171717" w:themeColor="background2" w:themeShade="1A"/>
                <w:sz w:val="20"/>
              </w:rPr>
              <w:t>3</w:t>
            </w:r>
            <w:r w:rsidRPr="0028514D">
              <w:rPr>
                <w:rFonts w:ascii="Arial" w:eastAsia="Calibri" w:hAnsi="Arial" w:cs="Arial"/>
                <w:color w:val="171717" w:themeColor="background2" w:themeShade="1A"/>
                <w:sz w:val="20"/>
                <w:vertAlign w:val="superscript"/>
              </w:rPr>
              <w:t>c</w:t>
            </w:r>
          </w:p>
        </w:tc>
        <w:tc>
          <w:tcPr>
            <w:tcW w:w="1134" w:type="dxa"/>
          </w:tcPr>
          <w:p w14:paraId="53BC13A0"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0.043</w:t>
            </w:r>
          </w:p>
        </w:tc>
        <w:tc>
          <w:tcPr>
            <w:tcW w:w="1134" w:type="dxa"/>
          </w:tcPr>
          <w:p w14:paraId="7149D3EA"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val="restart"/>
          </w:tcPr>
          <w:p w14:paraId="38539C56"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Survival equation/Weibull distribution</w:t>
            </w:r>
          </w:p>
        </w:tc>
      </w:tr>
      <w:tr w:rsidR="00BB45B8" w:rsidRPr="0028514D" w14:paraId="05361B56" w14:textId="77777777" w:rsidTr="009A60B2">
        <w:trPr>
          <w:trHeight w:hRule="exact" w:val="340"/>
        </w:trPr>
        <w:tc>
          <w:tcPr>
            <w:tcW w:w="3823" w:type="dxa"/>
            <w:shd w:val="clear" w:color="auto" w:fill="auto"/>
          </w:tcPr>
          <w:p w14:paraId="1E8B0DD2"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Scale</w:t>
            </w:r>
          </w:p>
        </w:tc>
        <w:tc>
          <w:tcPr>
            <w:tcW w:w="1417" w:type="dxa"/>
          </w:tcPr>
          <w:p w14:paraId="579DE344"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-10.716</w:t>
            </w:r>
            <w:r w:rsidRPr="0028514D">
              <w:rPr>
                <w:rFonts w:ascii="Arial" w:eastAsia="Calibri" w:hAnsi="Arial" w:cs="Arial"/>
                <w:color w:val="171717" w:themeColor="background2" w:themeShade="1A"/>
                <w:sz w:val="20"/>
                <w:vertAlign w:val="superscript"/>
              </w:rPr>
              <w:t>c</w:t>
            </w:r>
          </w:p>
        </w:tc>
        <w:tc>
          <w:tcPr>
            <w:tcW w:w="1134" w:type="dxa"/>
          </w:tcPr>
          <w:p w14:paraId="5F248776"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134" w:type="dxa"/>
          </w:tcPr>
          <w:p w14:paraId="176D98F4"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0.001</w:t>
            </w:r>
          </w:p>
        </w:tc>
        <w:tc>
          <w:tcPr>
            <w:tcW w:w="1843" w:type="dxa"/>
            <w:vMerge/>
          </w:tcPr>
          <w:p w14:paraId="62918F5F"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0CE9371C" w14:textId="77777777" w:rsidTr="009A60B2">
        <w:trPr>
          <w:trHeight w:hRule="exact" w:val="340"/>
        </w:trPr>
        <w:tc>
          <w:tcPr>
            <w:tcW w:w="3823" w:type="dxa"/>
            <w:shd w:val="clear" w:color="auto" w:fill="auto"/>
          </w:tcPr>
          <w:p w14:paraId="07C37455"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 xml:space="preserve">Treatment effect </w:t>
            </w:r>
          </w:p>
        </w:tc>
        <w:tc>
          <w:tcPr>
            <w:tcW w:w="1417" w:type="dxa"/>
            <w:shd w:val="clear" w:color="auto" w:fill="auto"/>
          </w:tcPr>
          <w:p w14:paraId="70529C4B" w14:textId="75F36E95"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0.016</w:t>
            </w:r>
          </w:p>
        </w:tc>
        <w:tc>
          <w:tcPr>
            <w:tcW w:w="1134" w:type="dxa"/>
          </w:tcPr>
          <w:p w14:paraId="2C42EB06" w14:textId="7C2CC094"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0.069</w:t>
            </w:r>
          </w:p>
        </w:tc>
        <w:tc>
          <w:tcPr>
            <w:tcW w:w="1134" w:type="dxa"/>
          </w:tcPr>
          <w:p w14:paraId="1E3F0FBC"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0.821</w:t>
            </w:r>
          </w:p>
        </w:tc>
        <w:tc>
          <w:tcPr>
            <w:tcW w:w="1843" w:type="dxa"/>
            <w:vMerge/>
          </w:tcPr>
          <w:p w14:paraId="744B6EDE"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7805A2CA" w14:textId="77777777" w:rsidTr="009A60B2">
        <w:trPr>
          <w:trHeight w:hRule="exact" w:val="340"/>
        </w:trPr>
        <w:tc>
          <w:tcPr>
            <w:tcW w:w="3823" w:type="dxa"/>
            <w:shd w:val="clear" w:color="auto" w:fill="auto"/>
          </w:tcPr>
          <w:p w14:paraId="69F3D568"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 xml:space="preserve">KCCQ-CSS: 55.7 to &lt;74.0 (Quartile </w:t>
            </w:r>
            <w:proofErr w:type="gramStart"/>
            <w:r w:rsidRPr="0028514D">
              <w:rPr>
                <w:rFonts w:ascii="Arial" w:eastAsia="Calibri" w:hAnsi="Arial" w:cs="Arial"/>
                <w:bCs/>
                <w:color w:val="171717" w:themeColor="background2" w:themeShade="1A"/>
                <w:sz w:val="20"/>
              </w:rPr>
              <w:t>2)</w:t>
            </w:r>
            <w:r w:rsidRPr="0028514D">
              <w:rPr>
                <w:rFonts w:ascii="Arial" w:eastAsia="Calibri" w:hAnsi="Arial" w:cs="Arial"/>
                <w:bCs/>
                <w:color w:val="171717" w:themeColor="background2" w:themeShade="1A"/>
                <w:sz w:val="20"/>
                <w:vertAlign w:val="superscript"/>
              </w:rPr>
              <w:t>b</w:t>
            </w:r>
            <w:proofErr w:type="gramEnd"/>
          </w:p>
        </w:tc>
        <w:tc>
          <w:tcPr>
            <w:tcW w:w="1417" w:type="dxa"/>
          </w:tcPr>
          <w:p w14:paraId="4A4EE560"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-0.332</w:t>
            </w:r>
          </w:p>
        </w:tc>
        <w:tc>
          <w:tcPr>
            <w:tcW w:w="1134" w:type="dxa"/>
          </w:tcPr>
          <w:p w14:paraId="4FC2719C"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0.090</w:t>
            </w:r>
          </w:p>
        </w:tc>
        <w:tc>
          <w:tcPr>
            <w:tcW w:w="1134" w:type="dxa"/>
          </w:tcPr>
          <w:p w14:paraId="718D506D"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tcPr>
          <w:p w14:paraId="55534EDF"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1409D7E9" w14:textId="77777777" w:rsidTr="009A60B2">
        <w:trPr>
          <w:trHeight w:hRule="exact" w:val="340"/>
        </w:trPr>
        <w:tc>
          <w:tcPr>
            <w:tcW w:w="3823" w:type="dxa"/>
            <w:shd w:val="clear" w:color="auto" w:fill="auto"/>
          </w:tcPr>
          <w:p w14:paraId="0B43212A"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 xml:space="preserve">KCCQ-CSS: 74.0 to &lt;88.0 (Quartile </w:t>
            </w:r>
            <w:proofErr w:type="gramStart"/>
            <w:r w:rsidRPr="0028514D">
              <w:rPr>
                <w:rFonts w:ascii="Arial" w:eastAsia="Calibri" w:hAnsi="Arial" w:cs="Arial"/>
                <w:bCs/>
                <w:color w:val="171717" w:themeColor="background2" w:themeShade="1A"/>
                <w:sz w:val="20"/>
              </w:rPr>
              <w:t>3)</w:t>
            </w:r>
            <w:r w:rsidRPr="0028514D">
              <w:rPr>
                <w:rFonts w:ascii="Arial" w:eastAsia="Calibri" w:hAnsi="Arial" w:cs="Arial"/>
                <w:bCs/>
                <w:color w:val="171717" w:themeColor="background2" w:themeShade="1A"/>
                <w:sz w:val="20"/>
                <w:vertAlign w:val="superscript"/>
              </w:rPr>
              <w:t>b</w:t>
            </w:r>
            <w:proofErr w:type="gramEnd"/>
          </w:p>
        </w:tc>
        <w:tc>
          <w:tcPr>
            <w:tcW w:w="1417" w:type="dxa"/>
          </w:tcPr>
          <w:p w14:paraId="295BEC73"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-0.601</w:t>
            </w:r>
          </w:p>
        </w:tc>
        <w:tc>
          <w:tcPr>
            <w:tcW w:w="1134" w:type="dxa"/>
          </w:tcPr>
          <w:p w14:paraId="468AC75A"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0.096</w:t>
            </w:r>
          </w:p>
        </w:tc>
        <w:tc>
          <w:tcPr>
            <w:tcW w:w="1134" w:type="dxa"/>
          </w:tcPr>
          <w:p w14:paraId="550E9DC9"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tcPr>
          <w:p w14:paraId="2CC81CE9"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420611D8" w14:textId="77777777" w:rsidTr="009A60B2">
        <w:trPr>
          <w:trHeight w:hRule="exact" w:val="340"/>
        </w:trPr>
        <w:tc>
          <w:tcPr>
            <w:tcW w:w="3823" w:type="dxa"/>
            <w:shd w:val="clear" w:color="auto" w:fill="auto"/>
          </w:tcPr>
          <w:p w14:paraId="58ACC123"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 xml:space="preserve">KCCQ-CSS: 88.0 to 100 (Quartile </w:t>
            </w:r>
            <w:proofErr w:type="gramStart"/>
            <w:r w:rsidRPr="0028514D">
              <w:rPr>
                <w:rFonts w:ascii="Arial" w:eastAsia="Calibri" w:hAnsi="Arial" w:cs="Arial"/>
                <w:bCs/>
                <w:color w:val="171717" w:themeColor="background2" w:themeShade="1A"/>
                <w:sz w:val="20"/>
              </w:rPr>
              <w:t>4)</w:t>
            </w:r>
            <w:r w:rsidRPr="0028514D">
              <w:rPr>
                <w:rFonts w:ascii="Arial" w:eastAsia="Calibri" w:hAnsi="Arial" w:cs="Arial"/>
                <w:bCs/>
                <w:color w:val="171717" w:themeColor="background2" w:themeShade="1A"/>
                <w:sz w:val="20"/>
                <w:vertAlign w:val="superscript"/>
              </w:rPr>
              <w:t>b</w:t>
            </w:r>
            <w:proofErr w:type="gramEnd"/>
          </w:p>
        </w:tc>
        <w:tc>
          <w:tcPr>
            <w:tcW w:w="1417" w:type="dxa"/>
          </w:tcPr>
          <w:p w14:paraId="767A3E18"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-0.969</w:t>
            </w:r>
          </w:p>
        </w:tc>
        <w:tc>
          <w:tcPr>
            <w:tcW w:w="1134" w:type="dxa"/>
          </w:tcPr>
          <w:p w14:paraId="4AAD0B84"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0.099</w:t>
            </w:r>
          </w:p>
        </w:tc>
        <w:tc>
          <w:tcPr>
            <w:tcW w:w="1134" w:type="dxa"/>
          </w:tcPr>
          <w:p w14:paraId="6B9F96E6"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0.000</w:t>
            </w:r>
          </w:p>
        </w:tc>
        <w:tc>
          <w:tcPr>
            <w:tcW w:w="1843" w:type="dxa"/>
            <w:vMerge/>
          </w:tcPr>
          <w:p w14:paraId="646CEE7D"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2FD60881" w14:textId="77777777" w:rsidTr="00B66B5D">
        <w:trPr>
          <w:trHeight w:hRule="exact" w:val="340"/>
        </w:trPr>
        <w:tc>
          <w:tcPr>
            <w:tcW w:w="9351" w:type="dxa"/>
            <w:gridSpan w:val="5"/>
            <w:shd w:val="clear" w:color="auto" w:fill="auto"/>
          </w:tcPr>
          <w:p w14:paraId="7DE75C8A" w14:textId="77777777" w:rsidR="00BB45B8" w:rsidRPr="0028514D" w:rsidRDefault="00BB45B8" w:rsidP="00B66B5D">
            <w:pPr>
              <w:keepNext/>
              <w:spacing w:after="0" w:line="240" w:lineRule="auto"/>
              <w:jc w:val="left"/>
              <w:rPr>
                <w:rFonts w:ascii="Arial" w:eastAsia="Calibri" w:hAnsi="Arial" w:cs="Arial"/>
                <w:b/>
                <w:color w:val="171717" w:themeColor="background2" w:themeShade="1A"/>
                <w:sz w:val="20"/>
              </w:rPr>
            </w:pPr>
            <w:r w:rsidRPr="0028514D">
              <w:rPr>
                <w:rFonts w:ascii="Arial" w:eastAsia="Calibri" w:hAnsi="Arial" w:cs="Arial"/>
                <w:b/>
                <w:color w:val="171717" w:themeColor="background2" w:themeShade="1A"/>
                <w:sz w:val="20"/>
              </w:rPr>
              <w:t>Treatment discontinuation</w:t>
            </w:r>
          </w:p>
        </w:tc>
      </w:tr>
      <w:tr w:rsidR="00BB45B8" w:rsidRPr="0028514D" w14:paraId="5EEB18CA" w14:textId="77777777" w:rsidTr="009A60B2">
        <w:trPr>
          <w:trHeight w:hRule="exact" w:val="340"/>
        </w:trPr>
        <w:tc>
          <w:tcPr>
            <w:tcW w:w="3823" w:type="dxa"/>
            <w:shd w:val="clear" w:color="auto" w:fill="auto"/>
          </w:tcPr>
          <w:p w14:paraId="411105C5"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Mu (intercept)</w:t>
            </w:r>
          </w:p>
        </w:tc>
        <w:tc>
          <w:tcPr>
            <w:tcW w:w="1417" w:type="dxa"/>
          </w:tcPr>
          <w:p w14:paraId="4517264A"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7.504</w:t>
            </w:r>
          </w:p>
        </w:tc>
        <w:tc>
          <w:tcPr>
            <w:tcW w:w="1134" w:type="dxa"/>
            <w:vAlign w:val="center"/>
          </w:tcPr>
          <w:p w14:paraId="2424C8EA"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0.099</w:t>
            </w:r>
          </w:p>
        </w:tc>
        <w:tc>
          <w:tcPr>
            <w:tcW w:w="1134" w:type="dxa"/>
            <w:vAlign w:val="center"/>
          </w:tcPr>
          <w:p w14:paraId="323C7F4B"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0.000</w:t>
            </w:r>
          </w:p>
        </w:tc>
        <w:tc>
          <w:tcPr>
            <w:tcW w:w="1843" w:type="dxa"/>
            <w:vMerge w:val="restart"/>
            <w:shd w:val="clear" w:color="auto" w:fill="auto"/>
          </w:tcPr>
          <w:p w14:paraId="55EC2242"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eastAsia="Calibri" w:hAnsi="Arial" w:cs="Arial"/>
                <w:color w:val="171717" w:themeColor="background2" w:themeShade="1A"/>
                <w:sz w:val="20"/>
              </w:rPr>
              <w:t>Risk equation/generalised gamma distribution</w:t>
            </w:r>
          </w:p>
        </w:tc>
      </w:tr>
      <w:tr w:rsidR="00BB45B8" w:rsidRPr="0028514D" w14:paraId="26634DD0" w14:textId="77777777" w:rsidTr="009A60B2">
        <w:trPr>
          <w:trHeight w:hRule="exact" w:val="340"/>
        </w:trPr>
        <w:tc>
          <w:tcPr>
            <w:tcW w:w="3823" w:type="dxa"/>
            <w:shd w:val="clear" w:color="auto" w:fill="auto"/>
          </w:tcPr>
          <w:p w14:paraId="7C22DCEA"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Sigma</w:t>
            </w:r>
          </w:p>
        </w:tc>
        <w:tc>
          <w:tcPr>
            <w:tcW w:w="1417" w:type="dxa"/>
          </w:tcPr>
          <w:p w14:paraId="6081ED8C"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0.650</w:t>
            </w:r>
          </w:p>
        </w:tc>
        <w:tc>
          <w:tcPr>
            <w:tcW w:w="1134" w:type="dxa"/>
          </w:tcPr>
          <w:p w14:paraId="73830D77"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0.282</w:t>
            </w:r>
          </w:p>
        </w:tc>
        <w:tc>
          <w:tcPr>
            <w:tcW w:w="1134" w:type="dxa"/>
          </w:tcPr>
          <w:p w14:paraId="05A886DE"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0.021</w:t>
            </w:r>
          </w:p>
        </w:tc>
        <w:tc>
          <w:tcPr>
            <w:tcW w:w="1843" w:type="dxa"/>
            <w:vMerge/>
            <w:shd w:val="clear" w:color="auto" w:fill="auto"/>
          </w:tcPr>
          <w:p w14:paraId="2D4AB736"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2449B080" w14:textId="77777777" w:rsidTr="009A60B2">
        <w:trPr>
          <w:trHeight w:hRule="exact" w:val="340"/>
        </w:trPr>
        <w:tc>
          <w:tcPr>
            <w:tcW w:w="3823" w:type="dxa"/>
            <w:shd w:val="clear" w:color="auto" w:fill="auto"/>
          </w:tcPr>
          <w:p w14:paraId="4AACEB12" w14:textId="77777777" w:rsidR="00BB45B8" w:rsidRPr="0028514D" w:rsidRDefault="00BB45B8" w:rsidP="00B66B5D">
            <w:pPr>
              <w:keepNext/>
              <w:spacing w:after="0" w:line="240" w:lineRule="auto"/>
              <w:jc w:val="left"/>
              <w:rPr>
                <w:rFonts w:ascii="Arial" w:eastAsia="Calibri" w:hAnsi="Arial" w:cs="Arial"/>
                <w:bCs/>
                <w:color w:val="171717" w:themeColor="background2" w:themeShade="1A"/>
                <w:sz w:val="20"/>
              </w:rPr>
            </w:pPr>
            <w:r w:rsidRPr="0028514D">
              <w:rPr>
                <w:rFonts w:ascii="Arial" w:eastAsia="Calibri" w:hAnsi="Arial" w:cs="Arial"/>
                <w:bCs/>
                <w:color w:val="171717" w:themeColor="background2" w:themeShade="1A"/>
                <w:sz w:val="20"/>
              </w:rPr>
              <w:t>Q</w:t>
            </w:r>
          </w:p>
        </w:tc>
        <w:tc>
          <w:tcPr>
            <w:tcW w:w="1417" w:type="dxa"/>
          </w:tcPr>
          <w:p w14:paraId="66C2E874"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1.846</w:t>
            </w:r>
          </w:p>
        </w:tc>
        <w:tc>
          <w:tcPr>
            <w:tcW w:w="1134" w:type="dxa"/>
          </w:tcPr>
          <w:p w14:paraId="5E5C9EF4"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0.828</w:t>
            </w:r>
          </w:p>
        </w:tc>
        <w:tc>
          <w:tcPr>
            <w:tcW w:w="1134" w:type="dxa"/>
          </w:tcPr>
          <w:p w14:paraId="224AD74D"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0.026</w:t>
            </w:r>
          </w:p>
        </w:tc>
        <w:tc>
          <w:tcPr>
            <w:tcW w:w="1843" w:type="dxa"/>
            <w:vMerge/>
            <w:shd w:val="clear" w:color="auto" w:fill="auto"/>
          </w:tcPr>
          <w:p w14:paraId="2C326497"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27C85962" w14:textId="77777777" w:rsidTr="009A60B2">
        <w:trPr>
          <w:trHeight w:hRule="exact" w:val="340"/>
        </w:trPr>
        <w:tc>
          <w:tcPr>
            <w:tcW w:w="3823" w:type="dxa"/>
            <w:shd w:val="clear" w:color="auto" w:fill="auto"/>
          </w:tcPr>
          <w:p w14:paraId="3A04E874"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 xml:space="preserve">KCCQ-CSS: 55.7 to &lt;74.0 (Quartile </w:t>
            </w:r>
            <w:proofErr w:type="gramStart"/>
            <w:r w:rsidRPr="0028514D">
              <w:rPr>
                <w:rFonts w:ascii="Arial" w:hAnsi="Arial" w:cs="Arial"/>
                <w:sz w:val="20"/>
              </w:rPr>
              <w:t>2)</w:t>
            </w:r>
            <w:r w:rsidRPr="0028514D">
              <w:rPr>
                <w:rFonts w:ascii="Arial" w:hAnsi="Arial" w:cs="Arial"/>
                <w:sz w:val="20"/>
                <w:vertAlign w:val="superscript"/>
              </w:rPr>
              <w:t>b</w:t>
            </w:r>
            <w:proofErr w:type="gramEnd"/>
          </w:p>
        </w:tc>
        <w:tc>
          <w:tcPr>
            <w:tcW w:w="1417" w:type="dxa"/>
          </w:tcPr>
          <w:p w14:paraId="69568EB1"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0.300</w:t>
            </w:r>
          </w:p>
        </w:tc>
        <w:tc>
          <w:tcPr>
            <w:tcW w:w="1134" w:type="dxa"/>
          </w:tcPr>
          <w:p w14:paraId="38AD135D"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0.096</w:t>
            </w:r>
          </w:p>
        </w:tc>
        <w:tc>
          <w:tcPr>
            <w:tcW w:w="1134" w:type="dxa"/>
          </w:tcPr>
          <w:p w14:paraId="62CCA250"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0.002</w:t>
            </w:r>
          </w:p>
        </w:tc>
        <w:tc>
          <w:tcPr>
            <w:tcW w:w="1843" w:type="dxa"/>
            <w:vMerge/>
            <w:shd w:val="clear" w:color="auto" w:fill="auto"/>
          </w:tcPr>
          <w:p w14:paraId="5F7BB47F"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601D65AA" w14:textId="77777777" w:rsidTr="009A60B2">
        <w:trPr>
          <w:trHeight w:hRule="exact" w:val="340"/>
        </w:trPr>
        <w:tc>
          <w:tcPr>
            <w:tcW w:w="3823" w:type="dxa"/>
            <w:shd w:val="clear" w:color="auto" w:fill="auto"/>
          </w:tcPr>
          <w:p w14:paraId="4C19D7FF"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 xml:space="preserve">KCCQ-CSS: 74.0 to &lt;88.0 (Quartile </w:t>
            </w:r>
            <w:proofErr w:type="gramStart"/>
            <w:r w:rsidRPr="0028514D">
              <w:rPr>
                <w:rFonts w:ascii="Arial" w:hAnsi="Arial" w:cs="Arial"/>
                <w:sz w:val="20"/>
              </w:rPr>
              <w:t>3)</w:t>
            </w:r>
            <w:r w:rsidRPr="0028514D">
              <w:rPr>
                <w:rFonts w:ascii="Arial" w:hAnsi="Arial" w:cs="Arial"/>
                <w:sz w:val="20"/>
                <w:vertAlign w:val="superscript"/>
              </w:rPr>
              <w:t>b</w:t>
            </w:r>
            <w:proofErr w:type="gramEnd"/>
          </w:p>
        </w:tc>
        <w:tc>
          <w:tcPr>
            <w:tcW w:w="1417" w:type="dxa"/>
          </w:tcPr>
          <w:p w14:paraId="168031D9"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0.427</w:t>
            </w:r>
          </w:p>
        </w:tc>
        <w:tc>
          <w:tcPr>
            <w:tcW w:w="1134" w:type="dxa"/>
          </w:tcPr>
          <w:p w14:paraId="4F050E00"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0.096</w:t>
            </w:r>
          </w:p>
        </w:tc>
        <w:tc>
          <w:tcPr>
            <w:tcW w:w="1134" w:type="dxa"/>
          </w:tcPr>
          <w:p w14:paraId="0FF6EA5F"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&lt;0.001</w:t>
            </w:r>
          </w:p>
        </w:tc>
        <w:tc>
          <w:tcPr>
            <w:tcW w:w="1843" w:type="dxa"/>
            <w:vMerge/>
            <w:shd w:val="clear" w:color="auto" w:fill="auto"/>
          </w:tcPr>
          <w:p w14:paraId="0E8A0639"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r w:rsidR="00BB45B8" w:rsidRPr="0028514D" w14:paraId="4AF67B66" w14:textId="77777777" w:rsidTr="009A60B2">
        <w:trPr>
          <w:trHeight w:hRule="exact" w:val="340"/>
        </w:trPr>
        <w:tc>
          <w:tcPr>
            <w:tcW w:w="3823" w:type="dxa"/>
            <w:shd w:val="clear" w:color="auto" w:fill="auto"/>
          </w:tcPr>
          <w:p w14:paraId="62D203FF"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r w:rsidRPr="0028514D">
              <w:rPr>
                <w:rFonts w:ascii="Arial" w:hAnsi="Arial" w:cs="Arial"/>
                <w:sz w:val="20"/>
              </w:rPr>
              <w:t xml:space="preserve">KCCQ-CSS: 88.0 to 100 (Quartile </w:t>
            </w:r>
            <w:proofErr w:type="gramStart"/>
            <w:r w:rsidRPr="0028514D">
              <w:rPr>
                <w:rFonts w:ascii="Arial" w:hAnsi="Arial" w:cs="Arial"/>
                <w:sz w:val="20"/>
              </w:rPr>
              <w:t>4)</w:t>
            </w:r>
            <w:r w:rsidRPr="0028514D">
              <w:rPr>
                <w:rFonts w:ascii="Arial" w:hAnsi="Arial" w:cs="Arial"/>
                <w:sz w:val="20"/>
                <w:vertAlign w:val="superscript"/>
              </w:rPr>
              <w:t>b</w:t>
            </w:r>
            <w:proofErr w:type="gramEnd"/>
          </w:p>
        </w:tc>
        <w:tc>
          <w:tcPr>
            <w:tcW w:w="1417" w:type="dxa"/>
          </w:tcPr>
          <w:p w14:paraId="2DF0344A"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0.757</w:t>
            </w:r>
          </w:p>
        </w:tc>
        <w:tc>
          <w:tcPr>
            <w:tcW w:w="1134" w:type="dxa"/>
          </w:tcPr>
          <w:p w14:paraId="7312CEE0"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0.103</w:t>
            </w:r>
          </w:p>
        </w:tc>
        <w:tc>
          <w:tcPr>
            <w:tcW w:w="1134" w:type="dxa"/>
          </w:tcPr>
          <w:p w14:paraId="339758F8" w14:textId="77777777" w:rsidR="00BB45B8" w:rsidRPr="0028514D" w:rsidRDefault="00BB45B8" w:rsidP="00B66B5D">
            <w:pPr>
              <w:keepNext/>
              <w:spacing w:after="0" w:line="240" w:lineRule="auto"/>
              <w:jc w:val="left"/>
              <w:rPr>
                <w:rFonts w:ascii="Arial" w:hAnsi="Arial" w:cs="Arial"/>
                <w:sz w:val="20"/>
              </w:rPr>
            </w:pPr>
            <w:r w:rsidRPr="0028514D">
              <w:rPr>
                <w:rFonts w:ascii="Arial" w:hAnsi="Arial" w:cs="Arial"/>
                <w:sz w:val="20"/>
              </w:rPr>
              <w:t>&lt;0.001</w:t>
            </w:r>
          </w:p>
        </w:tc>
        <w:tc>
          <w:tcPr>
            <w:tcW w:w="1843" w:type="dxa"/>
            <w:vMerge/>
            <w:shd w:val="clear" w:color="auto" w:fill="auto"/>
          </w:tcPr>
          <w:p w14:paraId="503CE3A8" w14:textId="77777777" w:rsidR="00BB45B8" w:rsidRPr="0028514D" w:rsidRDefault="00BB45B8" w:rsidP="00B66B5D">
            <w:pPr>
              <w:keepNext/>
              <w:spacing w:after="0" w:line="240" w:lineRule="auto"/>
              <w:jc w:val="left"/>
              <w:rPr>
                <w:rFonts w:ascii="Arial" w:eastAsia="Calibri" w:hAnsi="Arial" w:cs="Arial"/>
                <w:color w:val="171717" w:themeColor="background2" w:themeShade="1A"/>
                <w:sz w:val="20"/>
              </w:rPr>
            </w:pPr>
          </w:p>
        </w:tc>
      </w:tr>
    </w:tbl>
    <w:p w14:paraId="22AF55D3" w14:textId="77777777" w:rsidR="0028514D" w:rsidRPr="0028514D" w:rsidRDefault="0028514D" w:rsidP="0028514D">
      <w:pPr>
        <w:spacing w:after="0" w:line="240" w:lineRule="auto"/>
        <w:rPr>
          <w:rFonts w:ascii="Arial" w:eastAsia="Calibri" w:hAnsi="Arial" w:cs="Arial"/>
          <w:sz w:val="20"/>
        </w:rPr>
      </w:pPr>
      <w:bookmarkStart w:id="5" w:name="_Hlk115098621"/>
      <w:r w:rsidRPr="0028514D">
        <w:rPr>
          <w:rFonts w:ascii="Arial" w:hAnsi="Arial" w:cs="Arial"/>
          <w:b/>
          <w:bCs/>
          <w:sz w:val="20"/>
        </w:rPr>
        <w:t xml:space="preserve">Notes: </w:t>
      </w:r>
      <w:proofErr w:type="spellStart"/>
      <w:r w:rsidRPr="0028514D">
        <w:rPr>
          <w:rFonts w:ascii="Arial" w:hAnsi="Arial" w:cs="Arial"/>
          <w:sz w:val="20"/>
          <w:vertAlign w:val="superscript"/>
        </w:rPr>
        <w:t>a</w:t>
      </w:r>
      <w:r w:rsidRPr="0028514D">
        <w:rPr>
          <w:rFonts w:ascii="Arial" w:hAnsi="Arial" w:cs="Arial"/>
          <w:sz w:val="20"/>
        </w:rPr>
        <w:t>Equal</w:t>
      </w:r>
      <w:proofErr w:type="spellEnd"/>
      <w:r w:rsidRPr="0028514D">
        <w:rPr>
          <w:rFonts w:ascii="Arial" w:hAnsi="Arial" w:cs="Arial"/>
          <w:sz w:val="20"/>
        </w:rPr>
        <w:t xml:space="preserve"> empagliflozin treatment effect is applied in all quartiles for the empagliflozin group</w:t>
      </w:r>
      <w:bookmarkEnd w:id="5"/>
      <w:r w:rsidRPr="0028514D">
        <w:rPr>
          <w:rFonts w:ascii="Arial" w:hAnsi="Arial" w:cs="Arial"/>
          <w:sz w:val="20"/>
        </w:rPr>
        <w:t xml:space="preserve">. </w:t>
      </w:r>
      <w:proofErr w:type="spellStart"/>
      <w:r w:rsidRPr="0028514D">
        <w:rPr>
          <w:rFonts w:ascii="Arial" w:hAnsi="Arial" w:cs="Arial"/>
          <w:sz w:val="20"/>
          <w:vertAlign w:val="superscript"/>
        </w:rPr>
        <w:t>b</w:t>
      </w:r>
      <w:r w:rsidRPr="0028514D">
        <w:rPr>
          <w:rFonts w:ascii="Arial" w:hAnsi="Arial" w:cs="Arial"/>
          <w:sz w:val="20"/>
        </w:rPr>
        <w:t>vs</w:t>
      </w:r>
      <w:proofErr w:type="spellEnd"/>
      <w:r w:rsidRPr="0028514D">
        <w:rPr>
          <w:rFonts w:ascii="Arial" w:hAnsi="Arial" w:cs="Arial"/>
          <w:sz w:val="20"/>
        </w:rPr>
        <w:t>. KCCQ-CSS: 0 to &lt;55.7 (Quartile 1)</w:t>
      </w:r>
    </w:p>
    <w:p w14:paraId="3B7C3228" w14:textId="77777777" w:rsidR="0028514D" w:rsidRPr="0028514D" w:rsidRDefault="0028514D" w:rsidP="0028514D">
      <w:pPr>
        <w:spacing w:after="0" w:line="240" w:lineRule="auto"/>
        <w:rPr>
          <w:rFonts w:ascii="Arial" w:hAnsi="Arial" w:cs="Arial"/>
          <w:sz w:val="20"/>
        </w:rPr>
      </w:pPr>
      <w:proofErr w:type="spellStart"/>
      <w:r w:rsidRPr="0028514D">
        <w:rPr>
          <w:rFonts w:ascii="Arial" w:eastAsia="Calibri" w:hAnsi="Arial" w:cs="Arial"/>
          <w:sz w:val="20"/>
          <w:vertAlign w:val="superscript"/>
        </w:rPr>
        <w:t>c</w:t>
      </w:r>
      <w:r w:rsidRPr="0028514D">
        <w:rPr>
          <w:rFonts w:ascii="Arial" w:eastAsia="Calibri" w:hAnsi="Arial" w:cs="Arial"/>
          <w:sz w:val="20"/>
        </w:rPr>
        <w:t>logarithmic</w:t>
      </w:r>
      <w:proofErr w:type="spellEnd"/>
      <w:r w:rsidRPr="0028514D">
        <w:rPr>
          <w:rFonts w:ascii="Arial" w:eastAsia="Calibri" w:hAnsi="Arial" w:cs="Arial"/>
          <w:sz w:val="20"/>
        </w:rPr>
        <w:t xml:space="preserve"> scale</w:t>
      </w:r>
    </w:p>
    <w:p w14:paraId="0B5FECFF" w14:textId="20F74CEB" w:rsidR="00CE1C33" w:rsidRPr="0028514D" w:rsidRDefault="0028514D" w:rsidP="00CE1C33">
      <w:pPr>
        <w:spacing w:after="0" w:line="240" w:lineRule="auto"/>
        <w:rPr>
          <w:rFonts w:ascii="Arial" w:eastAsia="Calibri" w:hAnsi="Arial" w:cs="Arial"/>
          <w:sz w:val="20"/>
        </w:rPr>
      </w:pPr>
      <w:r w:rsidRPr="0028514D">
        <w:rPr>
          <w:rFonts w:ascii="Arial" w:hAnsi="Arial" w:cs="Arial"/>
          <w:b/>
          <w:bCs/>
          <w:sz w:val="20"/>
        </w:rPr>
        <w:t>Abbreviations</w:t>
      </w:r>
      <w:r w:rsidRPr="0028514D">
        <w:rPr>
          <w:rFonts w:ascii="Arial" w:hAnsi="Arial" w:cs="Arial"/>
          <w:sz w:val="20"/>
        </w:rPr>
        <w:t>:</w:t>
      </w:r>
      <w:r w:rsidRPr="00203BC7">
        <w:rPr>
          <w:rFonts w:ascii="Arial" w:hAnsi="Arial" w:cs="Arial"/>
        </w:rPr>
        <w:t xml:space="preserve"> </w:t>
      </w:r>
      <w:r w:rsidR="00CE1C33" w:rsidRPr="0028514D">
        <w:rPr>
          <w:rFonts w:ascii="Arial" w:hAnsi="Arial" w:cs="Arial"/>
          <w:sz w:val="20"/>
        </w:rPr>
        <w:t>CV</w:t>
      </w:r>
      <w:r w:rsidR="00C71EE6" w:rsidRPr="0028514D">
        <w:rPr>
          <w:rFonts w:ascii="Arial" w:hAnsi="Arial" w:cs="Arial"/>
          <w:sz w:val="20"/>
        </w:rPr>
        <w:t xml:space="preserve">, </w:t>
      </w:r>
      <w:r w:rsidR="00CE1C33" w:rsidRPr="0028514D">
        <w:rPr>
          <w:rFonts w:ascii="Arial" w:hAnsi="Arial" w:cs="Arial"/>
          <w:sz w:val="20"/>
        </w:rPr>
        <w:t>cardiovascular; HF</w:t>
      </w:r>
      <w:r w:rsidR="00C71EE6" w:rsidRPr="0028514D">
        <w:rPr>
          <w:rFonts w:ascii="Arial" w:hAnsi="Arial" w:cs="Arial"/>
          <w:sz w:val="20"/>
        </w:rPr>
        <w:t xml:space="preserve">, </w:t>
      </w:r>
      <w:r w:rsidR="00CE1C33" w:rsidRPr="0028514D">
        <w:rPr>
          <w:rFonts w:ascii="Arial" w:hAnsi="Arial" w:cs="Arial"/>
          <w:sz w:val="20"/>
        </w:rPr>
        <w:t>heart failure; KCCQ-CSS</w:t>
      </w:r>
      <w:r w:rsidR="00C71EE6" w:rsidRPr="0028514D">
        <w:rPr>
          <w:rFonts w:ascii="Arial" w:hAnsi="Arial" w:cs="Arial"/>
          <w:sz w:val="20"/>
        </w:rPr>
        <w:t xml:space="preserve">, </w:t>
      </w:r>
      <w:r w:rsidR="00CE1C33" w:rsidRPr="0028514D">
        <w:rPr>
          <w:rFonts w:ascii="Arial" w:hAnsi="Arial" w:cs="Arial"/>
          <w:sz w:val="20"/>
        </w:rPr>
        <w:t>Kansas City Cardiomyopathy Questionnaire - clinical summary score; SE</w:t>
      </w:r>
      <w:r w:rsidR="00C71EE6" w:rsidRPr="0028514D">
        <w:rPr>
          <w:rFonts w:ascii="Arial" w:hAnsi="Arial" w:cs="Arial"/>
          <w:sz w:val="20"/>
        </w:rPr>
        <w:t xml:space="preserve">, </w:t>
      </w:r>
      <w:r w:rsidR="00CE1C33" w:rsidRPr="0028514D">
        <w:rPr>
          <w:rFonts w:ascii="Arial" w:hAnsi="Arial" w:cs="Arial"/>
          <w:sz w:val="20"/>
        </w:rPr>
        <w:t>standard error.</w:t>
      </w:r>
    </w:p>
    <w:p w14:paraId="44635ECB" w14:textId="0248FD6C" w:rsidR="0082631D" w:rsidRPr="0028514D" w:rsidRDefault="0082631D">
      <w:pPr>
        <w:spacing w:line="240" w:lineRule="auto"/>
        <w:rPr>
          <w:rFonts w:ascii="Arial" w:hAnsi="Arial" w:cs="Arial"/>
          <w:sz w:val="20"/>
        </w:rPr>
      </w:pPr>
    </w:p>
    <w:p w14:paraId="452ED141" w14:textId="2EE05A1E" w:rsidR="00667829" w:rsidRPr="0028514D" w:rsidRDefault="00667829">
      <w:pPr>
        <w:spacing w:line="240" w:lineRule="auto"/>
        <w:rPr>
          <w:rFonts w:ascii="Arial" w:hAnsi="Arial" w:cs="Arial"/>
          <w:sz w:val="20"/>
        </w:rPr>
      </w:pPr>
    </w:p>
    <w:p w14:paraId="1F1C8FB0" w14:textId="25C10D75" w:rsidR="00667829" w:rsidRPr="0028514D" w:rsidRDefault="00667829">
      <w:pPr>
        <w:spacing w:line="240" w:lineRule="auto"/>
        <w:rPr>
          <w:rFonts w:ascii="Arial" w:hAnsi="Arial" w:cs="Arial"/>
          <w:sz w:val="20"/>
        </w:rPr>
      </w:pPr>
    </w:p>
    <w:p w14:paraId="7A2E1605" w14:textId="550FB9D2" w:rsidR="00667829" w:rsidRPr="0028514D" w:rsidRDefault="00667829">
      <w:pPr>
        <w:spacing w:line="240" w:lineRule="auto"/>
        <w:rPr>
          <w:rFonts w:ascii="Arial" w:hAnsi="Arial" w:cs="Arial"/>
          <w:sz w:val="20"/>
        </w:rPr>
      </w:pPr>
    </w:p>
    <w:p w14:paraId="57589ECE" w14:textId="7DD125CA" w:rsidR="00667829" w:rsidRPr="0028514D" w:rsidRDefault="00667829">
      <w:pPr>
        <w:spacing w:line="240" w:lineRule="auto"/>
        <w:rPr>
          <w:rFonts w:ascii="Arial" w:hAnsi="Arial" w:cs="Arial"/>
          <w:sz w:val="20"/>
        </w:rPr>
      </w:pPr>
    </w:p>
    <w:p w14:paraId="16FA05DD" w14:textId="5DFFCE64" w:rsidR="0082631D" w:rsidRPr="0028514D" w:rsidRDefault="00D15E65" w:rsidP="008A0049">
      <w:pPr>
        <w:spacing w:line="240" w:lineRule="auto"/>
        <w:rPr>
          <w:rFonts w:ascii="Arial" w:hAnsi="Arial" w:cs="Arial"/>
          <w:sz w:val="20"/>
        </w:rPr>
      </w:pPr>
      <w:r w:rsidRPr="0028514D">
        <w:rPr>
          <w:rFonts w:ascii="Arial" w:hAnsi="Arial" w:cs="Arial"/>
          <w:sz w:val="20"/>
        </w:rPr>
        <w:lastRenderedPageBreak/>
        <w:t xml:space="preserve">Table </w:t>
      </w:r>
      <w:r w:rsidR="00667829" w:rsidRPr="0028514D">
        <w:rPr>
          <w:rFonts w:ascii="Arial" w:hAnsi="Arial" w:cs="Arial"/>
          <w:sz w:val="20"/>
        </w:rPr>
        <w:t>S</w:t>
      </w:r>
      <w:r w:rsidR="00602D48" w:rsidRPr="0028514D">
        <w:rPr>
          <w:rFonts w:ascii="Arial" w:hAnsi="Arial" w:cs="Arial"/>
          <w:sz w:val="20"/>
        </w:rPr>
        <w:t>5</w:t>
      </w:r>
      <w:r w:rsidRPr="0028514D">
        <w:rPr>
          <w:rFonts w:ascii="Arial" w:hAnsi="Arial" w:cs="Arial"/>
          <w:sz w:val="20"/>
        </w:rPr>
        <w:t xml:space="preserve">. </w:t>
      </w:r>
      <w:r w:rsidR="00656B1A" w:rsidRPr="0028514D">
        <w:rPr>
          <w:rFonts w:ascii="Arial" w:hAnsi="Arial" w:cs="Arial"/>
          <w:sz w:val="20"/>
        </w:rPr>
        <w:t>Detailed r</w:t>
      </w:r>
      <w:r w:rsidRPr="0028514D">
        <w:rPr>
          <w:rFonts w:ascii="Arial" w:hAnsi="Arial" w:cs="Arial"/>
          <w:sz w:val="20"/>
        </w:rPr>
        <w:t>esults</w:t>
      </w:r>
      <w:r w:rsidR="00656B1A" w:rsidRPr="0028514D">
        <w:rPr>
          <w:rFonts w:ascii="Arial" w:hAnsi="Arial" w:cs="Arial"/>
          <w:sz w:val="20"/>
        </w:rPr>
        <w:t xml:space="preserve"> for the base case analysis</w:t>
      </w:r>
      <w:r w:rsidRPr="0028514D">
        <w:rPr>
          <w:rFonts w:ascii="Arial" w:hAnsi="Arial" w:cs="Arial"/>
          <w:sz w:val="20"/>
        </w:rPr>
        <w:t xml:space="preserve"> estimated over lifetime horizon. </w:t>
      </w:r>
    </w:p>
    <w:tbl>
      <w:tblPr>
        <w:tblStyle w:val="TableGrid"/>
        <w:tblW w:w="0" w:type="auto"/>
        <w:tblLook w:val="04A0" w:firstRow="1" w:lastRow="0" w:firstColumn="1" w:lastColumn="0" w:noHBand="0" w:noVBand="1"/>
      </w:tblPr>
      <w:tblGrid>
        <w:gridCol w:w="3867"/>
        <w:gridCol w:w="1575"/>
        <w:gridCol w:w="1641"/>
        <w:gridCol w:w="1613"/>
      </w:tblGrid>
      <w:tr w:rsidR="00A74606" w:rsidRPr="0028514D" w14:paraId="4224EA6C" w14:textId="77777777" w:rsidTr="00203BC7">
        <w:trPr>
          <w:cantSplit/>
          <w:trHeight w:hRule="exact" w:val="528"/>
          <w:tblHeader/>
        </w:trPr>
        <w:tc>
          <w:tcPr>
            <w:tcW w:w="3867" w:type="dxa"/>
            <w:noWrap/>
            <w:hideMark/>
          </w:tcPr>
          <w:p w14:paraId="59EB247E" w14:textId="77777777" w:rsidR="00A74606" w:rsidRPr="0028514D" w:rsidRDefault="00A74606" w:rsidP="00D82AC0">
            <w:pPr>
              <w:spacing w:line="240" w:lineRule="auto"/>
              <w:rPr>
                <w:rFonts w:ascii="Arial" w:hAnsi="Arial" w:cs="Arial"/>
                <w:b/>
                <w:bCs/>
                <w:sz w:val="20"/>
              </w:rPr>
            </w:pPr>
            <w:r w:rsidRPr="0028514D">
              <w:rPr>
                <w:rFonts w:ascii="Arial" w:hAnsi="Arial" w:cs="Arial"/>
                <w:b/>
                <w:bCs/>
                <w:sz w:val="20"/>
              </w:rPr>
              <w:t>Base-case</w:t>
            </w:r>
          </w:p>
        </w:tc>
        <w:tc>
          <w:tcPr>
            <w:tcW w:w="1575" w:type="dxa"/>
            <w:noWrap/>
            <w:hideMark/>
          </w:tcPr>
          <w:p w14:paraId="2CE3DEAD" w14:textId="0B12F233" w:rsidR="00A74606" w:rsidRPr="0028514D" w:rsidRDefault="00FE7B00" w:rsidP="00D82AC0">
            <w:pPr>
              <w:spacing w:line="240" w:lineRule="auto"/>
              <w:rPr>
                <w:rFonts w:ascii="Arial" w:hAnsi="Arial" w:cs="Arial"/>
                <w:b/>
                <w:bCs/>
                <w:sz w:val="20"/>
              </w:rPr>
            </w:pPr>
            <w:r w:rsidRPr="0028514D">
              <w:rPr>
                <w:rFonts w:ascii="Arial" w:hAnsi="Arial" w:cs="Arial"/>
                <w:b/>
                <w:bCs/>
                <w:sz w:val="20"/>
              </w:rPr>
              <w:t>Empagliflozin</w:t>
            </w:r>
            <w:r w:rsidRPr="0028514D" w:rsidDel="00FE7B00">
              <w:rPr>
                <w:rFonts w:ascii="Arial" w:hAnsi="Arial" w:cs="Arial"/>
                <w:b/>
                <w:bCs/>
                <w:sz w:val="20"/>
              </w:rPr>
              <w:t xml:space="preserve"> </w:t>
            </w:r>
            <w:r w:rsidR="00A74606" w:rsidRPr="0028514D">
              <w:rPr>
                <w:rFonts w:ascii="Arial" w:hAnsi="Arial" w:cs="Arial"/>
                <w:b/>
                <w:bCs/>
                <w:sz w:val="20"/>
              </w:rPr>
              <w:t>+SC</w:t>
            </w:r>
          </w:p>
        </w:tc>
        <w:tc>
          <w:tcPr>
            <w:tcW w:w="1641" w:type="dxa"/>
            <w:noWrap/>
            <w:hideMark/>
          </w:tcPr>
          <w:p w14:paraId="3CE251B7" w14:textId="77777777" w:rsidR="00A74606" w:rsidRPr="0028514D" w:rsidRDefault="00A74606" w:rsidP="00D82AC0">
            <w:pPr>
              <w:spacing w:line="240" w:lineRule="auto"/>
              <w:rPr>
                <w:rFonts w:ascii="Arial" w:hAnsi="Arial" w:cs="Arial"/>
                <w:b/>
                <w:bCs/>
                <w:sz w:val="20"/>
              </w:rPr>
            </w:pPr>
            <w:r w:rsidRPr="0028514D">
              <w:rPr>
                <w:rFonts w:ascii="Arial" w:hAnsi="Arial" w:cs="Arial"/>
                <w:b/>
                <w:bCs/>
                <w:sz w:val="20"/>
              </w:rPr>
              <w:t>SC</w:t>
            </w:r>
          </w:p>
        </w:tc>
        <w:tc>
          <w:tcPr>
            <w:tcW w:w="1613" w:type="dxa"/>
            <w:noWrap/>
            <w:hideMark/>
          </w:tcPr>
          <w:p w14:paraId="51659C2A" w14:textId="1EB0D935" w:rsidR="00A74606" w:rsidRPr="0028514D" w:rsidRDefault="003E1140" w:rsidP="00D82AC0">
            <w:pPr>
              <w:spacing w:line="240" w:lineRule="auto"/>
              <w:rPr>
                <w:rFonts w:ascii="Arial" w:hAnsi="Arial" w:cs="Arial"/>
                <w:b/>
                <w:bCs/>
                <w:sz w:val="20"/>
              </w:rPr>
            </w:pPr>
            <w:r w:rsidRPr="0028514D">
              <w:rPr>
                <w:rFonts w:ascii="Arial" w:hAnsi="Arial" w:cs="Arial"/>
                <w:b/>
                <w:bCs/>
                <w:sz w:val="20"/>
              </w:rPr>
              <w:t>Incremental</w:t>
            </w:r>
          </w:p>
        </w:tc>
      </w:tr>
      <w:tr w:rsidR="00A74606" w:rsidRPr="0028514D" w14:paraId="32023B87" w14:textId="77777777" w:rsidTr="00333B74">
        <w:trPr>
          <w:cantSplit/>
          <w:trHeight w:hRule="exact" w:val="340"/>
          <w:tblHeader/>
        </w:trPr>
        <w:tc>
          <w:tcPr>
            <w:tcW w:w="3867" w:type="dxa"/>
            <w:noWrap/>
            <w:hideMark/>
          </w:tcPr>
          <w:p w14:paraId="1D42120B" w14:textId="14856E7E" w:rsidR="00A74606" w:rsidRPr="0028514D" w:rsidRDefault="00A74606" w:rsidP="00D82AC0">
            <w:pPr>
              <w:spacing w:line="240" w:lineRule="auto"/>
              <w:rPr>
                <w:rFonts w:ascii="Arial" w:hAnsi="Arial" w:cs="Arial"/>
                <w:sz w:val="20"/>
              </w:rPr>
            </w:pPr>
            <w:r w:rsidRPr="0028514D">
              <w:rPr>
                <w:rFonts w:ascii="Arial" w:hAnsi="Arial" w:cs="Arial"/>
                <w:sz w:val="20"/>
              </w:rPr>
              <w:t>Total costs</w:t>
            </w:r>
            <w:r w:rsidR="003E1140" w:rsidRPr="0028514D">
              <w:rPr>
                <w:rFonts w:ascii="Arial" w:hAnsi="Arial" w:cs="Arial"/>
                <w:sz w:val="20"/>
              </w:rPr>
              <w:t>, €</w:t>
            </w:r>
          </w:p>
        </w:tc>
        <w:tc>
          <w:tcPr>
            <w:tcW w:w="1575" w:type="dxa"/>
            <w:noWrap/>
            <w:hideMark/>
          </w:tcPr>
          <w:p w14:paraId="0ABAFD8D" w14:textId="73077A29" w:rsidR="00A74606" w:rsidRPr="0028514D" w:rsidRDefault="00A74606" w:rsidP="00D82AC0">
            <w:pPr>
              <w:spacing w:line="240" w:lineRule="auto"/>
              <w:rPr>
                <w:rFonts w:ascii="Arial" w:hAnsi="Arial" w:cs="Arial"/>
                <w:sz w:val="20"/>
              </w:rPr>
            </w:pPr>
            <w:r w:rsidRPr="0028514D">
              <w:rPr>
                <w:rFonts w:ascii="Arial" w:hAnsi="Arial" w:cs="Arial"/>
                <w:sz w:val="20"/>
              </w:rPr>
              <w:t>17</w:t>
            </w:r>
            <w:r w:rsidR="008A0049" w:rsidRPr="0028514D">
              <w:rPr>
                <w:rFonts w:ascii="Arial" w:hAnsi="Arial" w:cs="Arial"/>
                <w:sz w:val="20"/>
              </w:rPr>
              <w:t>,</w:t>
            </w:r>
            <w:r w:rsidRPr="0028514D">
              <w:rPr>
                <w:rFonts w:ascii="Arial" w:hAnsi="Arial" w:cs="Arial"/>
                <w:sz w:val="20"/>
              </w:rPr>
              <w:t>865</w:t>
            </w:r>
          </w:p>
        </w:tc>
        <w:tc>
          <w:tcPr>
            <w:tcW w:w="1641" w:type="dxa"/>
            <w:noWrap/>
            <w:hideMark/>
          </w:tcPr>
          <w:p w14:paraId="429DBDA0" w14:textId="00E6783A" w:rsidR="00A74606" w:rsidRPr="0028514D" w:rsidRDefault="00A74606" w:rsidP="00D82AC0">
            <w:pPr>
              <w:spacing w:line="240" w:lineRule="auto"/>
              <w:rPr>
                <w:rFonts w:ascii="Arial" w:hAnsi="Arial" w:cs="Arial"/>
                <w:sz w:val="20"/>
              </w:rPr>
            </w:pPr>
            <w:r w:rsidRPr="0028514D">
              <w:rPr>
                <w:rFonts w:ascii="Arial" w:hAnsi="Arial" w:cs="Arial"/>
                <w:sz w:val="20"/>
              </w:rPr>
              <w:t>16</w:t>
            </w:r>
            <w:r w:rsidR="008A0049" w:rsidRPr="0028514D">
              <w:rPr>
                <w:rFonts w:ascii="Arial" w:hAnsi="Arial" w:cs="Arial"/>
                <w:sz w:val="20"/>
              </w:rPr>
              <w:t>,</w:t>
            </w:r>
            <w:r w:rsidRPr="0028514D">
              <w:rPr>
                <w:rFonts w:ascii="Arial" w:hAnsi="Arial" w:cs="Arial"/>
                <w:sz w:val="20"/>
              </w:rPr>
              <w:t>271</w:t>
            </w:r>
          </w:p>
        </w:tc>
        <w:tc>
          <w:tcPr>
            <w:tcW w:w="1613" w:type="dxa"/>
            <w:noWrap/>
            <w:hideMark/>
          </w:tcPr>
          <w:p w14:paraId="38806DD4" w14:textId="249EE9F7" w:rsidR="00A74606" w:rsidRPr="0028514D" w:rsidRDefault="00A74606" w:rsidP="00D82AC0">
            <w:pPr>
              <w:spacing w:line="240" w:lineRule="auto"/>
              <w:rPr>
                <w:rFonts w:ascii="Arial" w:hAnsi="Arial" w:cs="Arial"/>
                <w:sz w:val="20"/>
              </w:rPr>
            </w:pPr>
            <w:r w:rsidRPr="0028514D">
              <w:rPr>
                <w:rFonts w:ascii="Arial" w:hAnsi="Arial" w:cs="Arial"/>
                <w:sz w:val="20"/>
              </w:rPr>
              <w:t>1</w:t>
            </w:r>
            <w:r w:rsidR="008A0049" w:rsidRPr="0028514D">
              <w:rPr>
                <w:rFonts w:ascii="Arial" w:hAnsi="Arial" w:cs="Arial"/>
                <w:sz w:val="20"/>
              </w:rPr>
              <w:t>,</w:t>
            </w:r>
            <w:r w:rsidRPr="0028514D">
              <w:rPr>
                <w:rFonts w:ascii="Arial" w:hAnsi="Arial" w:cs="Arial"/>
                <w:sz w:val="20"/>
              </w:rPr>
              <w:t>594</w:t>
            </w:r>
          </w:p>
        </w:tc>
      </w:tr>
      <w:tr w:rsidR="00A74606" w:rsidRPr="0028514D" w14:paraId="37DB4D2B" w14:textId="77777777" w:rsidTr="00333B74">
        <w:trPr>
          <w:cantSplit/>
          <w:trHeight w:hRule="exact" w:val="340"/>
          <w:tblHeader/>
        </w:trPr>
        <w:tc>
          <w:tcPr>
            <w:tcW w:w="3867" w:type="dxa"/>
            <w:noWrap/>
            <w:hideMark/>
          </w:tcPr>
          <w:p w14:paraId="1AB277E5" w14:textId="6C76C5E4" w:rsidR="00A74606" w:rsidRPr="0028514D" w:rsidRDefault="00A74606" w:rsidP="00D82AC0">
            <w:pPr>
              <w:spacing w:line="240" w:lineRule="auto"/>
              <w:rPr>
                <w:rFonts w:ascii="Arial" w:hAnsi="Arial" w:cs="Arial"/>
                <w:sz w:val="20"/>
              </w:rPr>
            </w:pPr>
            <w:r w:rsidRPr="0028514D">
              <w:rPr>
                <w:rFonts w:ascii="Arial" w:hAnsi="Arial" w:cs="Arial"/>
                <w:sz w:val="20"/>
              </w:rPr>
              <w:t>Treatment</w:t>
            </w:r>
            <w:r w:rsidR="00A2108F" w:rsidRPr="0028514D">
              <w:rPr>
                <w:rFonts w:ascii="Arial" w:hAnsi="Arial" w:cs="Arial"/>
                <w:sz w:val="20"/>
              </w:rPr>
              <w:t xml:space="preserve"> and</w:t>
            </w:r>
            <w:r w:rsidRPr="0028514D">
              <w:rPr>
                <w:rFonts w:ascii="Arial" w:hAnsi="Arial" w:cs="Arial"/>
                <w:sz w:val="20"/>
              </w:rPr>
              <w:t xml:space="preserve"> AE</w:t>
            </w:r>
            <w:r w:rsidR="000E2E76" w:rsidRPr="0028514D">
              <w:rPr>
                <w:rFonts w:ascii="Arial" w:hAnsi="Arial" w:cs="Arial"/>
                <w:sz w:val="20"/>
              </w:rPr>
              <w:t xml:space="preserve"> management</w:t>
            </w:r>
            <w:r w:rsidRPr="0028514D">
              <w:rPr>
                <w:rFonts w:ascii="Arial" w:hAnsi="Arial" w:cs="Arial"/>
                <w:sz w:val="20"/>
              </w:rPr>
              <w:t xml:space="preserve"> costs</w:t>
            </w:r>
            <w:r w:rsidR="003E1140" w:rsidRPr="0028514D">
              <w:rPr>
                <w:rFonts w:ascii="Arial" w:hAnsi="Arial" w:cs="Arial"/>
                <w:sz w:val="20"/>
              </w:rPr>
              <w:t>, €</w:t>
            </w:r>
            <w:r w:rsidRPr="0028514D">
              <w:rPr>
                <w:rFonts w:ascii="Arial" w:hAnsi="Arial" w:cs="Arial"/>
                <w:sz w:val="20"/>
              </w:rPr>
              <w:t xml:space="preserve"> </w:t>
            </w:r>
          </w:p>
        </w:tc>
        <w:tc>
          <w:tcPr>
            <w:tcW w:w="1575" w:type="dxa"/>
            <w:noWrap/>
            <w:hideMark/>
          </w:tcPr>
          <w:p w14:paraId="4BAE5B77" w14:textId="49C5144F" w:rsidR="00A74606" w:rsidRPr="0028514D" w:rsidRDefault="00A74606" w:rsidP="00D82AC0">
            <w:pPr>
              <w:spacing w:line="240" w:lineRule="auto"/>
              <w:rPr>
                <w:rFonts w:ascii="Arial" w:hAnsi="Arial" w:cs="Arial"/>
                <w:sz w:val="20"/>
              </w:rPr>
            </w:pPr>
            <w:r w:rsidRPr="0028514D">
              <w:rPr>
                <w:rFonts w:ascii="Arial" w:hAnsi="Arial" w:cs="Arial"/>
                <w:sz w:val="20"/>
              </w:rPr>
              <w:t>6</w:t>
            </w:r>
            <w:r w:rsidR="008A0049" w:rsidRPr="0028514D">
              <w:rPr>
                <w:rFonts w:ascii="Arial" w:hAnsi="Arial" w:cs="Arial"/>
                <w:sz w:val="20"/>
              </w:rPr>
              <w:t>,</w:t>
            </w:r>
            <w:r w:rsidRPr="0028514D">
              <w:rPr>
                <w:rFonts w:ascii="Arial" w:hAnsi="Arial" w:cs="Arial"/>
                <w:sz w:val="20"/>
              </w:rPr>
              <w:t>931</w:t>
            </w:r>
          </w:p>
        </w:tc>
        <w:tc>
          <w:tcPr>
            <w:tcW w:w="1641" w:type="dxa"/>
            <w:noWrap/>
            <w:hideMark/>
          </w:tcPr>
          <w:p w14:paraId="7AF7C4CF" w14:textId="4B59A96A" w:rsidR="00A74606" w:rsidRPr="0028514D" w:rsidRDefault="00A74606" w:rsidP="00D82AC0">
            <w:pPr>
              <w:spacing w:line="240" w:lineRule="auto"/>
              <w:rPr>
                <w:rFonts w:ascii="Arial" w:hAnsi="Arial" w:cs="Arial"/>
                <w:sz w:val="20"/>
              </w:rPr>
            </w:pPr>
            <w:r w:rsidRPr="0028514D">
              <w:rPr>
                <w:rFonts w:ascii="Arial" w:hAnsi="Arial" w:cs="Arial"/>
                <w:sz w:val="20"/>
              </w:rPr>
              <w:t>4</w:t>
            </w:r>
            <w:r w:rsidR="008A0049" w:rsidRPr="0028514D">
              <w:rPr>
                <w:rFonts w:ascii="Arial" w:hAnsi="Arial" w:cs="Arial"/>
                <w:sz w:val="20"/>
              </w:rPr>
              <w:t>,</w:t>
            </w:r>
            <w:r w:rsidRPr="0028514D">
              <w:rPr>
                <w:rFonts w:ascii="Arial" w:hAnsi="Arial" w:cs="Arial"/>
                <w:sz w:val="20"/>
              </w:rPr>
              <w:t>957</w:t>
            </w:r>
          </w:p>
        </w:tc>
        <w:tc>
          <w:tcPr>
            <w:tcW w:w="1613" w:type="dxa"/>
            <w:noWrap/>
            <w:hideMark/>
          </w:tcPr>
          <w:p w14:paraId="0E463E93" w14:textId="7F82789A" w:rsidR="00A74606" w:rsidRPr="0028514D" w:rsidRDefault="00A74606" w:rsidP="00D82AC0">
            <w:pPr>
              <w:spacing w:line="240" w:lineRule="auto"/>
              <w:rPr>
                <w:rFonts w:ascii="Arial" w:hAnsi="Arial" w:cs="Arial"/>
                <w:sz w:val="20"/>
              </w:rPr>
            </w:pPr>
            <w:r w:rsidRPr="0028514D">
              <w:rPr>
                <w:rFonts w:ascii="Arial" w:hAnsi="Arial" w:cs="Arial"/>
                <w:sz w:val="20"/>
              </w:rPr>
              <w:t>1</w:t>
            </w:r>
            <w:r w:rsidR="008A0049" w:rsidRPr="0028514D">
              <w:rPr>
                <w:rFonts w:ascii="Arial" w:hAnsi="Arial" w:cs="Arial"/>
                <w:sz w:val="20"/>
              </w:rPr>
              <w:t>,</w:t>
            </w:r>
            <w:r w:rsidRPr="0028514D">
              <w:rPr>
                <w:rFonts w:ascii="Arial" w:hAnsi="Arial" w:cs="Arial"/>
                <w:sz w:val="20"/>
              </w:rPr>
              <w:t>974</w:t>
            </w:r>
          </w:p>
        </w:tc>
      </w:tr>
      <w:tr w:rsidR="00A74606" w:rsidRPr="0028514D" w14:paraId="20B39EDC" w14:textId="77777777" w:rsidTr="00333B74">
        <w:trPr>
          <w:cantSplit/>
          <w:trHeight w:hRule="exact" w:val="678"/>
          <w:tblHeader/>
        </w:trPr>
        <w:tc>
          <w:tcPr>
            <w:tcW w:w="3867" w:type="dxa"/>
            <w:noWrap/>
            <w:hideMark/>
          </w:tcPr>
          <w:p w14:paraId="732C3433" w14:textId="46F56A7B" w:rsidR="00A74606" w:rsidRPr="0028514D" w:rsidRDefault="00274B4E" w:rsidP="00D82AC0">
            <w:pPr>
              <w:spacing w:line="240" w:lineRule="auto"/>
              <w:rPr>
                <w:rFonts w:ascii="Arial" w:hAnsi="Arial" w:cs="Arial"/>
                <w:sz w:val="20"/>
              </w:rPr>
            </w:pPr>
            <w:r w:rsidRPr="0028514D">
              <w:rPr>
                <w:rFonts w:ascii="Arial" w:hAnsi="Arial" w:cs="Arial"/>
                <w:sz w:val="20"/>
              </w:rPr>
              <w:t>Clinical event management costs, € (</w:t>
            </w:r>
            <w:r w:rsidR="00A74606" w:rsidRPr="0028514D">
              <w:rPr>
                <w:rFonts w:ascii="Arial" w:hAnsi="Arial" w:cs="Arial"/>
                <w:sz w:val="20"/>
              </w:rPr>
              <w:t>HHF, CV and non</w:t>
            </w:r>
            <w:r w:rsidR="003E1140" w:rsidRPr="0028514D">
              <w:rPr>
                <w:rFonts w:ascii="Arial" w:hAnsi="Arial" w:cs="Arial"/>
                <w:sz w:val="20"/>
              </w:rPr>
              <w:t>-</w:t>
            </w:r>
            <w:r w:rsidR="00A74606" w:rsidRPr="0028514D">
              <w:rPr>
                <w:rFonts w:ascii="Arial" w:hAnsi="Arial" w:cs="Arial"/>
                <w:sz w:val="20"/>
              </w:rPr>
              <w:t>CV death</w:t>
            </w:r>
            <w:r w:rsidR="003E1140" w:rsidRPr="0028514D">
              <w:rPr>
                <w:rFonts w:ascii="Arial" w:hAnsi="Arial" w:cs="Arial"/>
                <w:sz w:val="20"/>
              </w:rPr>
              <w:t xml:space="preserve"> costs</w:t>
            </w:r>
            <w:r w:rsidRPr="0028514D">
              <w:rPr>
                <w:rFonts w:ascii="Arial" w:hAnsi="Arial" w:cs="Arial"/>
                <w:sz w:val="20"/>
              </w:rPr>
              <w:t>)</w:t>
            </w:r>
          </w:p>
        </w:tc>
        <w:tc>
          <w:tcPr>
            <w:tcW w:w="1575" w:type="dxa"/>
            <w:noWrap/>
            <w:hideMark/>
          </w:tcPr>
          <w:p w14:paraId="01DB709B" w14:textId="28A8FB82" w:rsidR="00A74606" w:rsidRPr="0028514D" w:rsidRDefault="00A74606" w:rsidP="00D82AC0">
            <w:pPr>
              <w:spacing w:line="240" w:lineRule="auto"/>
              <w:rPr>
                <w:rFonts w:ascii="Arial" w:hAnsi="Arial" w:cs="Arial"/>
                <w:sz w:val="20"/>
              </w:rPr>
            </w:pPr>
            <w:r w:rsidRPr="0028514D">
              <w:rPr>
                <w:rFonts w:ascii="Arial" w:hAnsi="Arial" w:cs="Arial"/>
                <w:sz w:val="20"/>
              </w:rPr>
              <w:t>3</w:t>
            </w:r>
            <w:r w:rsidR="008A0049" w:rsidRPr="0028514D">
              <w:rPr>
                <w:rFonts w:ascii="Arial" w:hAnsi="Arial" w:cs="Arial"/>
                <w:sz w:val="20"/>
              </w:rPr>
              <w:t>,</w:t>
            </w:r>
            <w:r w:rsidRPr="0028514D">
              <w:rPr>
                <w:rFonts w:ascii="Arial" w:hAnsi="Arial" w:cs="Arial"/>
                <w:sz w:val="20"/>
              </w:rPr>
              <w:t>941</w:t>
            </w:r>
          </w:p>
        </w:tc>
        <w:tc>
          <w:tcPr>
            <w:tcW w:w="1641" w:type="dxa"/>
            <w:noWrap/>
            <w:hideMark/>
          </w:tcPr>
          <w:p w14:paraId="5A7BA952" w14:textId="75C577C6" w:rsidR="00A74606" w:rsidRPr="0028514D" w:rsidRDefault="00A74606" w:rsidP="00D82AC0">
            <w:pPr>
              <w:spacing w:line="240" w:lineRule="auto"/>
              <w:rPr>
                <w:rFonts w:ascii="Arial" w:hAnsi="Arial" w:cs="Arial"/>
                <w:sz w:val="20"/>
              </w:rPr>
            </w:pPr>
            <w:r w:rsidRPr="0028514D">
              <w:rPr>
                <w:rFonts w:ascii="Arial" w:hAnsi="Arial" w:cs="Arial"/>
                <w:sz w:val="20"/>
              </w:rPr>
              <w:t>4</w:t>
            </w:r>
            <w:r w:rsidR="008A0049" w:rsidRPr="0028514D">
              <w:rPr>
                <w:rFonts w:ascii="Arial" w:hAnsi="Arial" w:cs="Arial"/>
                <w:sz w:val="20"/>
              </w:rPr>
              <w:t>,</w:t>
            </w:r>
            <w:r w:rsidRPr="0028514D">
              <w:rPr>
                <w:rFonts w:ascii="Arial" w:hAnsi="Arial" w:cs="Arial"/>
                <w:sz w:val="20"/>
              </w:rPr>
              <w:t>365</w:t>
            </w:r>
          </w:p>
        </w:tc>
        <w:tc>
          <w:tcPr>
            <w:tcW w:w="1613" w:type="dxa"/>
            <w:noWrap/>
            <w:hideMark/>
          </w:tcPr>
          <w:p w14:paraId="551BA5C7" w14:textId="77777777" w:rsidR="00A74606" w:rsidRPr="0028514D" w:rsidRDefault="00A74606" w:rsidP="00D82AC0">
            <w:pPr>
              <w:spacing w:line="240" w:lineRule="auto"/>
              <w:rPr>
                <w:rFonts w:ascii="Arial" w:hAnsi="Arial" w:cs="Arial"/>
                <w:sz w:val="20"/>
              </w:rPr>
            </w:pPr>
            <w:r w:rsidRPr="0028514D">
              <w:rPr>
                <w:rFonts w:ascii="Arial" w:hAnsi="Arial" w:cs="Arial"/>
                <w:sz w:val="20"/>
              </w:rPr>
              <w:t>-423</w:t>
            </w:r>
          </w:p>
        </w:tc>
      </w:tr>
      <w:tr w:rsidR="00A74606" w:rsidRPr="0028514D" w14:paraId="7B584832" w14:textId="77777777" w:rsidTr="00333B74">
        <w:trPr>
          <w:cantSplit/>
          <w:trHeight w:hRule="exact" w:val="340"/>
          <w:tblHeader/>
        </w:trPr>
        <w:tc>
          <w:tcPr>
            <w:tcW w:w="3867" w:type="dxa"/>
            <w:noWrap/>
            <w:hideMark/>
          </w:tcPr>
          <w:p w14:paraId="25E2100D" w14:textId="2732A6EF" w:rsidR="00A74606" w:rsidRPr="0028514D" w:rsidRDefault="00A74606" w:rsidP="00D82AC0">
            <w:pPr>
              <w:spacing w:line="240" w:lineRule="auto"/>
              <w:rPr>
                <w:rFonts w:ascii="Arial" w:hAnsi="Arial" w:cs="Arial"/>
                <w:sz w:val="20"/>
              </w:rPr>
            </w:pPr>
            <w:r w:rsidRPr="0028514D">
              <w:rPr>
                <w:rFonts w:ascii="Arial" w:hAnsi="Arial" w:cs="Arial"/>
                <w:sz w:val="20"/>
              </w:rPr>
              <w:t>Disease management cost</w:t>
            </w:r>
            <w:r w:rsidR="003E1140" w:rsidRPr="0028514D">
              <w:rPr>
                <w:rFonts w:ascii="Arial" w:hAnsi="Arial" w:cs="Arial"/>
                <w:sz w:val="20"/>
              </w:rPr>
              <w:t>s, €</w:t>
            </w:r>
          </w:p>
        </w:tc>
        <w:tc>
          <w:tcPr>
            <w:tcW w:w="1575" w:type="dxa"/>
            <w:noWrap/>
            <w:hideMark/>
          </w:tcPr>
          <w:p w14:paraId="6C8E8A0D" w14:textId="58FCF54D" w:rsidR="00A74606" w:rsidRPr="0028514D" w:rsidRDefault="00A74606" w:rsidP="00D82AC0">
            <w:pPr>
              <w:spacing w:line="240" w:lineRule="auto"/>
              <w:rPr>
                <w:rFonts w:ascii="Arial" w:hAnsi="Arial" w:cs="Arial"/>
                <w:sz w:val="20"/>
              </w:rPr>
            </w:pPr>
            <w:r w:rsidRPr="0028514D">
              <w:rPr>
                <w:rFonts w:ascii="Arial" w:hAnsi="Arial" w:cs="Arial"/>
                <w:sz w:val="20"/>
              </w:rPr>
              <w:t>6</w:t>
            </w:r>
            <w:r w:rsidR="008A0049" w:rsidRPr="0028514D">
              <w:rPr>
                <w:rFonts w:ascii="Arial" w:hAnsi="Arial" w:cs="Arial"/>
                <w:sz w:val="20"/>
              </w:rPr>
              <w:t>,</w:t>
            </w:r>
            <w:r w:rsidRPr="0028514D">
              <w:rPr>
                <w:rFonts w:ascii="Arial" w:hAnsi="Arial" w:cs="Arial"/>
                <w:sz w:val="20"/>
              </w:rPr>
              <w:t>993</w:t>
            </w:r>
          </w:p>
        </w:tc>
        <w:tc>
          <w:tcPr>
            <w:tcW w:w="1641" w:type="dxa"/>
            <w:noWrap/>
            <w:hideMark/>
          </w:tcPr>
          <w:p w14:paraId="335311EE" w14:textId="3390E70F" w:rsidR="00A74606" w:rsidRPr="0028514D" w:rsidRDefault="00A74606" w:rsidP="00D82AC0">
            <w:pPr>
              <w:spacing w:line="240" w:lineRule="auto"/>
              <w:rPr>
                <w:rFonts w:ascii="Arial" w:hAnsi="Arial" w:cs="Arial"/>
                <w:sz w:val="20"/>
              </w:rPr>
            </w:pPr>
            <w:r w:rsidRPr="0028514D">
              <w:rPr>
                <w:rFonts w:ascii="Arial" w:hAnsi="Arial" w:cs="Arial"/>
                <w:sz w:val="20"/>
              </w:rPr>
              <w:t>6</w:t>
            </w:r>
            <w:r w:rsidR="008A0049" w:rsidRPr="0028514D">
              <w:rPr>
                <w:rFonts w:ascii="Arial" w:hAnsi="Arial" w:cs="Arial"/>
                <w:sz w:val="20"/>
              </w:rPr>
              <w:t>,</w:t>
            </w:r>
            <w:r w:rsidRPr="0028514D">
              <w:rPr>
                <w:rFonts w:ascii="Arial" w:hAnsi="Arial" w:cs="Arial"/>
                <w:sz w:val="20"/>
              </w:rPr>
              <w:t>949</w:t>
            </w:r>
          </w:p>
        </w:tc>
        <w:tc>
          <w:tcPr>
            <w:tcW w:w="1613" w:type="dxa"/>
            <w:noWrap/>
            <w:hideMark/>
          </w:tcPr>
          <w:p w14:paraId="14E39F05" w14:textId="77777777" w:rsidR="00A74606" w:rsidRPr="0028514D" w:rsidRDefault="00A74606" w:rsidP="00D82AC0">
            <w:pPr>
              <w:spacing w:line="240" w:lineRule="auto"/>
              <w:rPr>
                <w:rFonts w:ascii="Arial" w:hAnsi="Arial" w:cs="Arial"/>
                <w:sz w:val="20"/>
              </w:rPr>
            </w:pPr>
            <w:r w:rsidRPr="0028514D">
              <w:rPr>
                <w:rFonts w:ascii="Arial" w:hAnsi="Arial" w:cs="Arial"/>
                <w:sz w:val="20"/>
              </w:rPr>
              <w:t>43</w:t>
            </w:r>
          </w:p>
        </w:tc>
      </w:tr>
      <w:tr w:rsidR="00A74606" w:rsidRPr="0028514D" w14:paraId="30507652" w14:textId="77777777" w:rsidTr="00333B74">
        <w:trPr>
          <w:cantSplit/>
          <w:trHeight w:hRule="exact" w:val="340"/>
          <w:tblHeader/>
        </w:trPr>
        <w:tc>
          <w:tcPr>
            <w:tcW w:w="3867" w:type="dxa"/>
            <w:noWrap/>
            <w:hideMark/>
          </w:tcPr>
          <w:p w14:paraId="4B848D51" w14:textId="3751A6BD" w:rsidR="00A74606" w:rsidRPr="0028514D" w:rsidRDefault="00A74606" w:rsidP="00D82AC0">
            <w:pPr>
              <w:spacing w:line="240" w:lineRule="auto"/>
              <w:rPr>
                <w:rFonts w:ascii="Arial" w:hAnsi="Arial" w:cs="Arial"/>
                <w:sz w:val="20"/>
              </w:rPr>
            </w:pPr>
            <w:r w:rsidRPr="0028514D">
              <w:rPr>
                <w:rFonts w:ascii="Arial" w:hAnsi="Arial" w:cs="Arial"/>
                <w:sz w:val="20"/>
              </w:rPr>
              <w:t>Total L</w:t>
            </w:r>
            <w:r w:rsidR="003E1140" w:rsidRPr="0028514D">
              <w:rPr>
                <w:rFonts w:ascii="Arial" w:hAnsi="Arial" w:cs="Arial"/>
                <w:sz w:val="20"/>
              </w:rPr>
              <w:t>y</w:t>
            </w:r>
            <w:r w:rsidRPr="0028514D">
              <w:rPr>
                <w:rFonts w:ascii="Arial" w:hAnsi="Arial" w:cs="Arial"/>
                <w:sz w:val="20"/>
              </w:rPr>
              <w:t>s</w:t>
            </w:r>
          </w:p>
        </w:tc>
        <w:tc>
          <w:tcPr>
            <w:tcW w:w="1575" w:type="dxa"/>
            <w:noWrap/>
            <w:hideMark/>
          </w:tcPr>
          <w:p w14:paraId="372E464D" w14:textId="77777777" w:rsidR="00A74606" w:rsidRPr="0028514D" w:rsidRDefault="00A74606" w:rsidP="00D82AC0">
            <w:pPr>
              <w:spacing w:line="240" w:lineRule="auto"/>
              <w:rPr>
                <w:rFonts w:ascii="Arial" w:hAnsi="Arial" w:cs="Arial"/>
                <w:sz w:val="20"/>
              </w:rPr>
            </w:pPr>
            <w:r w:rsidRPr="0028514D">
              <w:rPr>
                <w:rFonts w:ascii="Arial" w:hAnsi="Arial" w:cs="Arial"/>
                <w:sz w:val="20"/>
              </w:rPr>
              <w:t>6.541</w:t>
            </w:r>
          </w:p>
        </w:tc>
        <w:tc>
          <w:tcPr>
            <w:tcW w:w="1641" w:type="dxa"/>
            <w:noWrap/>
            <w:hideMark/>
          </w:tcPr>
          <w:p w14:paraId="054BC4B4" w14:textId="77777777" w:rsidR="00A74606" w:rsidRPr="0028514D" w:rsidRDefault="00A74606" w:rsidP="00D82AC0">
            <w:pPr>
              <w:spacing w:line="240" w:lineRule="auto"/>
              <w:rPr>
                <w:rFonts w:ascii="Arial" w:hAnsi="Arial" w:cs="Arial"/>
                <w:sz w:val="20"/>
              </w:rPr>
            </w:pPr>
            <w:r w:rsidRPr="0028514D">
              <w:rPr>
                <w:rFonts w:ascii="Arial" w:hAnsi="Arial" w:cs="Arial"/>
                <w:sz w:val="20"/>
              </w:rPr>
              <w:t>6.414</w:t>
            </w:r>
          </w:p>
        </w:tc>
        <w:tc>
          <w:tcPr>
            <w:tcW w:w="1613" w:type="dxa"/>
            <w:noWrap/>
            <w:hideMark/>
          </w:tcPr>
          <w:p w14:paraId="46C5E0DE" w14:textId="77777777" w:rsidR="00A74606" w:rsidRPr="0028514D" w:rsidRDefault="00A74606" w:rsidP="00D82AC0">
            <w:pPr>
              <w:spacing w:line="240" w:lineRule="auto"/>
              <w:rPr>
                <w:rFonts w:ascii="Arial" w:hAnsi="Arial" w:cs="Arial"/>
                <w:sz w:val="20"/>
              </w:rPr>
            </w:pPr>
            <w:r w:rsidRPr="0028514D">
              <w:rPr>
                <w:rFonts w:ascii="Arial" w:hAnsi="Arial" w:cs="Arial"/>
                <w:sz w:val="20"/>
              </w:rPr>
              <w:t>0.127</w:t>
            </w:r>
          </w:p>
        </w:tc>
      </w:tr>
      <w:tr w:rsidR="00A74606" w:rsidRPr="0028514D" w14:paraId="17305DEE" w14:textId="77777777" w:rsidTr="00333B74">
        <w:trPr>
          <w:cantSplit/>
          <w:trHeight w:hRule="exact" w:val="340"/>
          <w:tblHeader/>
        </w:trPr>
        <w:tc>
          <w:tcPr>
            <w:tcW w:w="3867" w:type="dxa"/>
            <w:noWrap/>
            <w:hideMark/>
          </w:tcPr>
          <w:p w14:paraId="19D8012E" w14:textId="77777777" w:rsidR="00A74606" w:rsidRPr="0028514D" w:rsidRDefault="00A74606" w:rsidP="00D82AC0">
            <w:pPr>
              <w:spacing w:line="240" w:lineRule="auto"/>
              <w:rPr>
                <w:rFonts w:ascii="Arial" w:hAnsi="Arial" w:cs="Arial"/>
                <w:sz w:val="20"/>
              </w:rPr>
            </w:pPr>
            <w:r w:rsidRPr="0028514D">
              <w:rPr>
                <w:rFonts w:ascii="Arial" w:hAnsi="Arial" w:cs="Arial"/>
                <w:sz w:val="20"/>
              </w:rPr>
              <w:t>Total QALYs</w:t>
            </w:r>
          </w:p>
        </w:tc>
        <w:tc>
          <w:tcPr>
            <w:tcW w:w="1575" w:type="dxa"/>
            <w:noWrap/>
            <w:hideMark/>
          </w:tcPr>
          <w:p w14:paraId="0EB20FF0" w14:textId="77777777" w:rsidR="00A74606" w:rsidRPr="0028514D" w:rsidRDefault="00A74606" w:rsidP="00D82AC0">
            <w:pPr>
              <w:spacing w:line="240" w:lineRule="auto"/>
              <w:rPr>
                <w:rFonts w:ascii="Arial" w:hAnsi="Arial" w:cs="Arial"/>
                <w:sz w:val="20"/>
              </w:rPr>
            </w:pPr>
            <w:r w:rsidRPr="0028514D">
              <w:rPr>
                <w:rFonts w:ascii="Arial" w:hAnsi="Arial" w:cs="Arial"/>
                <w:sz w:val="20"/>
              </w:rPr>
              <w:t>4.363</w:t>
            </w:r>
          </w:p>
        </w:tc>
        <w:tc>
          <w:tcPr>
            <w:tcW w:w="1641" w:type="dxa"/>
            <w:noWrap/>
            <w:hideMark/>
          </w:tcPr>
          <w:p w14:paraId="601A35F0" w14:textId="77777777" w:rsidR="00A74606" w:rsidRPr="0028514D" w:rsidRDefault="00A74606" w:rsidP="00D82AC0">
            <w:pPr>
              <w:spacing w:line="240" w:lineRule="auto"/>
              <w:rPr>
                <w:rFonts w:ascii="Arial" w:hAnsi="Arial" w:cs="Arial"/>
                <w:sz w:val="20"/>
              </w:rPr>
            </w:pPr>
            <w:r w:rsidRPr="0028514D">
              <w:rPr>
                <w:rFonts w:ascii="Arial" w:hAnsi="Arial" w:cs="Arial"/>
                <w:sz w:val="20"/>
              </w:rPr>
              <w:t>4.213</w:t>
            </w:r>
          </w:p>
        </w:tc>
        <w:tc>
          <w:tcPr>
            <w:tcW w:w="1613" w:type="dxa"/>
            <w:noWrap/>
            <w:hideMark/>
          </w:tcPr>
          <w:p w14:paraId="68942A87" w14:textId="77777777" w:rsidR="00A74606" w:rsidRPr="0028514D" w:rsidRDefault="00A74606" w:rsidP="00D82AC0">
            <w:pPr>
              <w:spacing w:line="240" w:lineRule="auto"/>
              <w:rPr>
                <w:rFonts w:ascii="Arial" w:hAnsi="Arial" w:cs="Arial"/>
                <w:sz w:val="20"/>
              </w:rPr>
            </w:pPr>
            <w:r w:rsidRPr="0028514D">
              <w:rPr>
                <w:rFonts w:ascii="Arial" w:hAnsi="Arial" w:cs="Arial"/>
                <w:sz w:val="20"/>
              </w:rPr>
              <w:t>0.150</w:t>
            </w:r>
          </w:p>
        </w:tc>
      </w:tr>
      <w:tr w:rsidR="00AE009E" w:rsidRPr="0028514D" w14:paraId="079CEECC" w14:textId="77777777" w:rsidTr="00333B74">
        <w:trPr>
          <w:cantSplit/>
          <w:trHeight w:hRule="exact" w:val="340"/>
          <w:tblHeader/>
        </w:trPr>
        <w:tc>
          <w:tcPr>
            <w:tcW w:w="3867" w:type="dxa"/>
            <w:noWrap/>
          </w:tcPr>
          <w:p w14:paraId="0F878119" w14:textId="4202C01A" w:rsidR="00AE009E" w:rsidRPr="0028514D" w:rsidRDefault="00AE009E" w:rsidP="00D82AC0">
            <w:pPr>
              <w:spacing w:line="240" w:lineRule="auto"/>
              <w:rPr>
                <w:rFonts w:ascii="Arial" w:hAnsi="Arial" w:cs="Arial"/>
                <w:sz w:val="20"/>
              </w:rPr>
            </w:pPr>
            <w:r w:rsidRPr="0028514D">
              <w:rPr>
                <w:rFonts w:ascii="Arial" w:hAnsi="Arial" w:cs="Arial"/>
                <w:sz w:val="20"/>
              </w:rPr>
              <w:t>ICER</w:t>
            </w:r>
            <w:r w:rsidR="003E1140" w:rsidRPr="0028514D">
              <w:rPr>
                <w:rFonts w:ascii="Arial" w:hAnsi="Arial" w:cs="Arial"/>
                <w:sz w:val="20"/>
              </w:rPr>
              <w:t>, €/QALY</w:t>
            </w:r>
          </w:p>
        </w:tc>
        <w:tc>
          <w:tcPr>
            <w:tcW w:w="1575" w:type="dxa"/>
            <w:noWrap/>
          </w:tcPr>
          <w:p w14:paraId="5C705A6C" w14:textId="74483938" w:rsidR="00AE009E" w:rsidRPr="0028514D" w:rsidRDefault="00AE009E" w:rsidP="00D82AC0">
            <w:pPr>
              <w:spacing w:line="240" w:lineRule="auto"/>
              <w:rPr>
                <w:rFonts w:ascii="Arial" w:hAnsi="Arial" w:cs="Arial"/>
                <w:sz w:val="20"/>
              </w:rPr>
            </w:pPr>
            <w:r w:rsidRPr="0028514D">
              <w:rPr>
                <w:rFonts w:ascii="Arial" w:hAnsi="Arial" w:cs="Arial"/>
                <w:sz w:val="20"/>
              </w:rPr>
              <w:t>-</w:t>
            </w:r>
          </w:p>
        </w:tc>
        <w:tc>
          <w:tcPr>
            <w:tcW w:w="1641" w:type="dxa"/>
            <w:noWrap/>
          </w:tcPr>
          <w:p w14:paraId="5D49BFDE" w14:textId="11C81355" w:rsidR="00AE009E" w:rsidRPr="0028514D" w:rsidRDefault="00AE009E" w:rsidP="00D82AC0">
            <w:pPr>
              <w:spacing w:line="240" w:lineRule="auto"/>
              <w:rPr>
                <w:rFonts w:ascii="Arial" w:hAnsi="Arial" w:cs="Arial"/>
                <w:sz w:val="20"/>
              </w:rPr>
            </w:pPr>
            <w:r w:rsidRPr="0028514D">
              <w:rPr>
                <w:rFonts w:ascii="Arial" w:hAnsi="Arial" w:cs="Arial"/>
                <w:sz w:val="20"/>
              </w:rPr>
              <w:t>-</w:t>
            </w:r>
          </w:p>
        </w:tc>
        <w:tc>
          <w:tcPr>
            <w:tcW w:w="1613" w:type="dxa"/>
            <w:noWrap/>
          </w:tcPr>
          <w:p w14:paraId="7152914B" w14:textId="7B5B766B" w:rsidR="00AE009E" w:rsidRPr="0028514D" w:rsidRDefault="003E1140" w:rsidP="00D82AC0">
            <w:pPr>
              <w:spacing w:line="240" w:lineRule="auto"/>
              <w:rPr>
                <w:rFonts w:ascii="Arial" w:hAnsi="Arial" w:cs="Arial"/>
                <w:sz w:val="20"/>
              </w:rPr>
            </w:pPr>
            <w:r w:rsidRPr="0028514D">
              <w:rPr>
                <w:rFonts w:ascii="Arial" w:hAnsi="Arial" w:cs="Arial"/>
                <w:sz w:val="20"/>
              </w:rPr>
              <w:t>10</w:t>
            </w:r>
            <w:r w:rsidR="008A0049" w:rsidRPr="0028514D">
              <w:rPr>
                <w:rFonts w:ascii="Arial" w:hAnsi="Arial" w:cs="Arial"/>
                <w:sz w:val="20"/>
              </w:rPr>
              <w:t>,</w:t>
            </w:r>
            <w:r w:rsidRPr="0028514D">
              <w:rPr>
                <w:rFonts w:ascii="Arial" w:hAnsi="Arial" w:cs="Arial"/>
                <w:sz w:val="20"/>
              </w:rPr>
              <w:t>621</w:t>
            </w:r>
          </w:p>
        </w:tc>
      </w:tr>
      <w:tr w:rsidR="008A4A97" w:rsidRPr="0028514D" w14:paraId="23856508" w14:textId="77777777" w:rsidTr="00333B74">
        <w:trPr>
          <w:cantSplit/>
          <w:trHeight w:hRule="exact" w:val="340"/>
          <w:tblHeader/>
        </w:trPr>
        <w:tc>
          <w:tcPr>
            <w:tcW w:w="3867" w:type="dxa"/>
            <w:noWrap/>
          </w:tcPr>
          <w:p w14:paraId="328E5A94" w14:textId="77777777" w:rsidR="008A4A97" w:rsidRPr="0028514D" w:rsidRDefault="008A4A97" w:rsidP="00D82AC0">
            <w:pPr>
              <w:spacing w:line="240" w:lineRule="auto"/>
              <w:rPr>
                <w:rFonts w:ascii="Arial" w:hAnsi="Arial" w:cs="Arial"/>
                <w:sz w:val="20"/>
              </w:rPr>
            </w:pPr>
            <w:r w:rsidRPr="0028514D">
              <w:rPr>
                <w:rFonts w:ascii="Arial" w:hAnsi="Arial" w:cs="Arial"/>
                <w:sz w:val="20"/>
              </w:rPr>
              <w:t>HHF events (per 1000 treated patients)</w:t>
            </w:r>
          </w:p>
        </w:tc>
        <w:tc>
          <w:tcPr>
            <w:tcW w:w="1575" w:type="dxa"/>
            <w:noWrap/>
          </w:tcPr>
          <w:p w14:paraId="1A35B436" w14:textId="087AC812" w:rsidR="008A4A97" w:rsidRPr="0028514D" w:rsidRDefault="008A4A97" w:rsidP="00D82AC0">
            <w:pPr>
              <w:spacing w:line="240" w:lineRule="auto"/>
              <w:rPr>
                <w:rFonts w:ascii="Arial" w:hAnsi="Arial" w:cs="Arial"/>
                <w:sz w:val="20"/>
              </w:rPr>
            </w:pPr>
            <w:r w:rsidRPr="0028514D">
              <w:rPr>
                <w:rFonts w:ascii="Arial" w:hAnsi="Arial" w:cs="Arial"/>
                <w:sz w:val="20"/>
              </w:rPr>
              <w:t>887</w:t>
            </w:r>
          </w:p>
        </w:tc>
        <w:tc>
          <w:tcPr>
            <w:tcW w:w="1641" w:type="dxa"/>
            <w:noWrap/>
          </w:tcPr>
          <w:p w14:paraId="194F4A4B" w14:textId="561064A2" w:rsidR="008A4A97" w:rsidRPr="0028514D" w:rsidRDefault="008A4A97" w:rsidP="00D82AC0">
            <w:pPr>
              <w:spacing w:line="240" w:lineRule="auto"/>
              <w:rPr>
                <w:rFonts w:ascii="Arial" w:hAnsi="Arial" w:cs="Arial"/>
                <w:sz w:val="20"/>
              </w:rPr>
            </w:pPr>
            <w:r w:rsidRPr="0028514D">
              <w:rPr>
                <w:rFonts w:ascii="Arial" w:hAnsi="Arial" w:cs="Arial"/>
                <w:sz w:val="20"/>
              </w:rPr>
              <w:t>1</w:t>
            </w:r>
            <w:r w:rsidR="00B87856" w:rsidRPr="0028514D">
              <w:rPr>
                <w:rFonts w:ascii="Arial" w:hAnsi="Arial" w:cs="Arial"/>
                <w:sz w:val="20"/>
              </w:rPr>
              <w:t>,</w:t>
            </w:r>
            <w:r w:rsidRPr="0028514D">
              <w:rPr>
                <w:rFonts w:ascii="Arial" w:hAnsi="Arial" w:cs="Arial"/>
                <w:sz w:val="20"/>
              </w:rPr>
              <w:t>023</w:t>
            </w:r>
          </w:p>
        </w:tc>
        <w:tc>
          <w:tcPr>
            <w:tcW w:w="1613" w:type="dxa"/>
            <w:noWrap/>
          </w:tcPr>
          <w:p w14:paraId="11E1EE73" w14:textId="7FAF814E" w:rsidR="008A4A97" w:rsidRPr="0028514D" w:rsidRDefault="008A4A97" w:rsidP="00D82AC0">
            <w:pPr>
              <w:spacing w:line="240" w:lineRule="auto"/>
              <w:rPr>
                <w:rFonts w:ascii="Arial" w:hAnsi="Arial" w:cs="Arial"/>
                <w:sz w:val="20"/>
              </w:rPr>
            </w:pPr>
            <w:r w:rsidRPr="0028514D">
              <w:rPr>
                <w:rFonts w:ascii="Arial" w:hAnsi="Arial" w:cs="Arial"/>
                <w:sz w:val="20"/>
              </w:rPr>
              <w:t>-135</w:t>
            </w:r>
          </w:p>
        </w:tc>
      </w:tr>
      <w:tr w:rsidR="008A4A97" w:rsidRPr="0028514D" w14:paraId="3031A576" w14:textId="77777777" w:rsidTr="00333B74">
        <w:trPr>
          <w:cantSplit/>
          <w:trHeight w:hRule="exact" w:val="340"/>
          <w:tblHeader/>
        </w:trPr>
        <w:tc>
          <w:tcPr>
            <w:tcW w:w="3867" w:type="dxa"/>
            <w:noWrap/>
          </w:tcPr>
          <w:p w14:paraId="4F81A0AC" w14:textId="77777777" w:rsidR="008A4A97" w:rsidRPr="0028514D" w:rsidRDefault="008A4A97" w:rsidP="00D82AC0">
            <w:pPr>
              <w:spacing w:line="240" w:lineRule="auto"/>
              <w:rPr>
                <w:rFonts w:ascii="Arial" w:hAnsi="Arial" w:cs="Arial"/>
                <w:sz w:val="20"/>
              </w:rPr>
            </w:pPr>
            <w:r w:rsidRPr="0028514D">
              <w:rPr>
                <w:rFonts w:ascii="Arial" w:hAnsi="Arial" w:cs="Arial"/>
                <w:sz w:val="20"/>
              </w:rPr>
              <w:t>1-year survival, %</w:t>
            </w:r>
          </w:p>
        </w:tc>
        <w:tc>
          <w:tcPr>
            <w:tcW w:w="1575" w:type="dxa"/>
            <w:noWrap/>
          </w:tcPr>
          <w:p w14:paraId="3AFDCC3D" w14:textId="4FD90335" w:rsidR="008A4A97" w:rsidRPr="0028514D" w:rsidRDefault="008A4A97" w:rsidP="00D82AC0">
            <w:pPr>
              <w:spacing w:line="240" w:lineRule="auto"/>
              <w:rPr>
                <w:rFonts w:ascii="Arial" w:hAnsi="Arial" w:cs="Arial"/>
                <w:sz w:val="20"/>
              </w:rPr>
            </w:pPr>
            <w:r w:rsidRPr="0028514D">
              <w:rPr>
                <w:rFonts w:ascii="Arial" w:hAnsi="Arial" w:cs="Arial"/>
                <w:sz w:val="20"/>
              </w:rPr>
              <w:t xml:space="preserve">93.1 </w:t>
            </w:r>
          </w:p>
        </w:tc>
        <w:tc>
          <w:tcPr>
            <w:tcW w:w="1641" w:type="dxa"/>
            <w:noWrap/>
          </w:tcPr>
          <w:p w14:paraId="35910D43" w14:textId="535CE16B" w:rsidR="008A4A97" w:rsidRPr="0028514D" w:rsidRDefault="008A4A97" w:rsidP="00D82AC0">
            <w:pPr>
              <w:spacing w:line="240" w:lineRule="auto"/>
              <w:rPr>
                <w:rFonts w:ascii="Arial" w:hAnsi="Arial" w:cs="Arial"/>
                <w:sz w:val="20"/>
              </w:rPr>
            </w:pPr>
            <w:r w:rsidRPr="0028514D">
              <w:rPr>
                <w:rFonts w:ascii="Arial" w:hAnsi="Arial" w:cs="Arial"/>
                <w:sz w:val="20"/>
              </w:rPr>
              <w:t xml:space="preserve">92.7 </w:t>
            </w:r>
          </w:p>
        </w:tc>
        <w:tc>
          <w:tcPr>
            <w:tcW w:w="1613" w:type="dxa"/>
            <w:noWrap/>
          </w:tcPr>
          <w:p w14:paraId="18B699A9" w14:textId="0B009988" w:rsidR="008A4A97" w:rsidRPr="0028514D" w:rsidRDefault="008A4A97" w:rsidP="00D82AC0">
            <w:pPr>
              <w:spacing w:line="240" w:lineRule="auto"/>
              <w:rPr>
                <w:rFonts w:ascii="Arial" w:hAnsi="Arial" w:cs="Arial"/>
                <w:sz w:val="20"/>
              </w:rPr>
            </w:pPr>
            <w:r w:rsidRPr="0028514D">
              <w:rPr>
                <w:rFonts w:ascii="Arial" w:hAnsi="Arial" w:cs="Arial"/>
                <w:sz w:val="20"/>
              </w:rPr>
              <w:t xml:space="preserve">0.4 </w:t>
            </w:r>
          </w:p>
        </w:tc>
      </w:tr>
      <w:tr w:rsidR="008A4A97" w:rsidRPr="0028514D" w14:paraId="1BBAE45F" w14:textId="77777777" w:rsidTr="00333B74">
        <w:trPr>
          <w:cantSplit/>
          <w:trHeight w:hRule="exact" w:val="340"/>
          <w:tblHeader/>
        </w:trPr>
        <w:tc>
          <w:tcPr>
            <w:tcW w:w="3867" w:type="dxa"/>
            <w:noWrap/>
          </w:tcPr>
          <w:p w14:paraId="7BA57B20" w14:textId="77777777" w:rsidR="008A4A97" w:rsidRPr="0028514D" w:rsidRDefault="008A4A97" w:rsidP="00D82AC0">
            <w:pPr>
              <w:spacing w:line="240" w:lineRule="auto"/>
              <w:rPr>
                <w:rFonts w:ascii="Arial" w:hAnsi="Arial" w:cs="Arial"/>
                <w:sz w:val="20"/>
              </w:rPr>
            </w:pPr>
            <w:r w:rsidRPr="0028514D">
              <w:rPr>
                <w:rFonts w:ascii="Arial" w:hAnsi="Arial" w:cs="Arial"/>
                <w:sz w:val="20"/>
              </w:rPr>
              <w:t>2-year survival, %</w:t>
            </w:r>
          </w:p>
        </w:tc>
        <w:tc>
          <w:tcPr>
            <w:tcW w:w="1575" w:type="dxa"/>
            <w:noWrap/>
          </w:tcPr>
          <w:p w14:paraId="167183F9" w14:textId="5919DA50" w:rsidR="008A4A97" w:rsidRPr="0028514D" w:rsidRDefault="008A4A97" w:rsidP="00D82AC0">
            <w:pPr>
              <w:spacing w:line="240" w:lineRule="auto"/>
              <w:rPr>
                <w:rFonts w:ascii="Arial" w:hAnsi="Arial" w:cs="Arial"/>
                <w:sz w:val="20"/>
              </w:rPr>
            </w:pPr>
            <w:r w:rsidRPr="0028514D">
              <w:rPr>
                <w:rFonts w:ascii="Arial" w:hAnsi="Arial" w:cs="Arial"/>
                <w:sz w:val="20"/>
              </w:rPr>
              <w:t xml:space="preserve">84.7 </w:t>
            </w:r>
          </w:p>
        </w:tc>
        <w:tc>
          <w:tcPr>
            <w:tcW w:w="1641" w:type="dxa"/>
            <w:noWrap/>
          </w:tcPr>
          <w:p w14:paraId="1BE098FD" w14:textId="2D40A58E" w:rsidR="008A4A97" w:rsidRPr="0028514D" w:rsidRDefault="008A4A97" w:rsidP="00D82AC0">
            <w:pPr>
              <w:spacing w:line="240" w:lineRule="auto"/>
              <w:rPr>
                <w:rFonts w:ascii="Arial" w:hAnsi="Arial" w:cs="Arial"/>
                <w:sz w:val="20"/>
              </w:rPr>
            </w:pPr>
            <w:r w:rsidRPr="0028514D">
              <w:rPr>
                <w:rFonts w:ascii="Arial" w:hAnsi="Arial" w:cs="Arial"/>
                <w:sz w:val="20"/>
              </w:rPr>
              <w:t xml:space="preserve">83.9 </w:t>
            </w:r>
          </w:p>
        </w:tc>
        <w:tc>
          <w:tcPr>
            <w:tcW w:w="1613" w:type="dxa"/>
            <w:noWrap/>
          </w:tcPr>
          <w:p w14:paraId="1259D7DD" w14:textId="310EA430" w:rsidR="008A4A97" w:rsidRPr="0028514D" w:rsidRDefault="008A4A97" w:rsidP="00D82AC0">
            <w:pPr>
              <w:spacing w:line="240" w:lineRule="auto"/>
              <w:rPr>
                <w:rFonts w:ascii="Arial" w:hAnsi="Arial" w:cs="Arial"/>
                <w:sz w:val="20"/>
              </w:rPr>
            </w:pPr>
            <w:r w:rsidRPr="0028514D">
              <w:rPr>
                <w:rFonts w:ascii="Arial" w:hAnsi="Arial" w:cs="Arial"/>
                <w:sz w:val="20"/>
              </w:rPr>
              <w:t xml:space="preserve">0.7 </w:t>
            </w:r>
          </w:p>
        </w:tc>
      </w:tr>
      <w:tr w:rsidR="008A4A97" w:rsidRPr="0028514D" w14:paraId="005B7DE8" w14:textId="77777777" w:rsidTr="00333B74">
        <w:trPr>
          <w:cantSplit/>
          <w:trHeight w:hRule="exact" w:val="340"/>
          <w:tblHeader/>
        </w:trPr>
        <w:tc>
          <w:tcPr>
            <w:tcW w:w="3867" w:type="dxa"/>
            <w:noWrap/>
          </w:tcPr>
          <w:p w14:paraId="6BD7D4FE" w14:textId="77777777" w:rsidR="008A4A97" w:rsidRPr="0028514D" w:rsidRDefault="008A4A97" w:rsidP="00D82AC0">
            <w:pPr>
              <w:spacing w:line="240" w:lineRule="auto"/>
              <w:rPr>
                <w:rFonts w:ascii="Arial" w:hAnsi="Arial" w:cs="Arial"/>
                <w:sz w:val="20"/>
              </w:rPr>
            </w:pPr>
            <w:r w:rsidRPr="0028514D">
              <w:rPr>
                <w:rFonts w:ascii="Arial" w:hAnsi="Arial" w:cs="Arial"/>
                <w:sz w:val="20"/>
              </w:rPr>
              <w:t>5-year survival, %</w:t>
            </w:r>
          </w:p>
        </w:tc>
        <w:tc>
          <w:tcPr>
            <w:tcW w:w="1575" w:type="dxa"/>
            <w:noWrap/>
          </w:tcPr>
          <w:p w14:paraId="52131539" w14:textId="499AF79B" w:rsidR="008A4A97" w:rsidRPr="0028514D" w:rsidRDefault="008A4A97" w:rsidP="00D82AC0">
            <w:pPr>
              <w:spacing w:line="240" w:lineRule="auto"/>
              <w:rPr>
                <w:rFonts w:ascii="Arial" w:hAnsi="Arial" w:cs="Arial"/>
                <w:sz w:val="20"/>
              </w:rPr>
            </w:pPr>
            <w:r w:rsidRPr="0028514D">
              <w:rPr>
                <w:rFonts w:ascii="Arial" w:hAnsi="Arial" w:cs="Arial"/>
                <w:sz w:val="20"/>
              </w:rPr>
              <w:t xml:space="preserve">59.4 </w:t>
            </w:r>
          </w:p>
        </w:tc>
        <w:tc>
          <w:tcPr>
            <w:tcW w:w="1641" w:type="dxa"/>
            <w:noWrap/>
          </w:tcPr>
          <w:p w14:paraId="41221CC6" w14:textId="241C10B4" w:rsidR="008A4A97" w:rsidRPr="0028514D" w:rsidRDefault="008A4A97" w:rsidP="00D82AC0">
            <w:pPr>
              <w:spacing w:line="240" w:lineRule="auto"/>
              <w:rPr>
                <w:rFonts w:ascii="Arial" w:hAnsi="Arial" w:cs="Arial"/>
                <w:sz w:val="20"/>
              </w:rPr>
            </w:pPr>
            <w:r w:rsidRPr="0028514D">
              <w:rPr>
                <w:rFonts w:ascii="Arial" w:hAnsi="Arial" w:cs="Arial"/>
                <w:sz w:val="20"/>
              </w:rPr>
              <w:t xml:space="preserve">58.1 </w:t>
            </w:r>
          </w:p>
        </w:tc>
        <w:tc>
          <w:tcPr>
            <w:tcW w:w="1613" w:type="dxa"/>
            <w:noWrap/>
          </w:tcPr>
          <w:p w14:paraId="54B6B570" w14:textId="19BD9E9B" w:rsidR="008A4A97" w:rsidRPr="0028514D" w:rsidRDefault="008A4A97" w:rsidP="00D82AC0">
            <w:pPr>
              <w:spacing w:line="240" w:lineRule="auto"/>
              <w:rPr>
                <w:rFonts w:ascii="Arial" w:hAnsi="Arial" w:cs="Arial"/>
                <w:sz w:val="20"/>
              </w:rPr>
            </w:pPr>
            <w:r w:rsidRPr="0028514D">
              <w:rPr>
                <w:rFonts w:ascii="Arial" w:hAnsi="Arial" w:cs="Arial"/>
                <w:sz w:val="20"/>
              </w:rPr>
              <w:t xml:space="preserve">1.3 </w:t>
            </w:r>
          </w:p>
        </w:tc>
      </w:tr>
      <w:tr w:rsidR="00A74606" w:rsidRPr="0028514D" w14:paraId="6CB79079" w14:textId="77777777" w:rsidTr="00333B74">
        <w:trPr>
          <w:cantSplit/>
          <w:trHeight w:hRule="exact" w:val="340"/>
          <w:tblHeader/>
        </w:trPr>
        <w:tc>
          <w:tcPr>
            <w:tcW w:w="8696" w:type="dxa"/>
            <w:gridSpan w:val="4"/>
            <w:noWrap/>
            <w:hideMark/>
          </w:tcPr>
          <w:p w14:paraId="30F972D8" w14:textId="4450179C" w:rsidR="00A74606" w:rsidRPr="0028514D" w:rsidRDefault="00A74606" w:rsidP="00D82AC0">
            <w:pPr>
              <w:spacing w:line="240" w:lineRule="auto"/>
              <w:rPr>
                <w:rFonts w:ascii="Arial" w:hAnsi="Arial" w:cs="Arial"/>
                <w:b/>
                <w:bCs/>
                <w:sz w:val="20"/>
              </w:rPr>
            </w:pPr>
            <w:proofErr w:type="spellStart"/>
            <w:r w:rsidRPr="0028514D">
              <w:rPr>
                <w:rFonts w:ascii="Arial" w:hAnsi="Arial" w:cs="Arial"/>
                <w:b/>
                <w:bCs/>
                <w:sz w:val="20"/>
              </w:rPr>
              <w:t>HErEF</w:t>
            </w:r>
            <w:proofErr w:type="spellEnd"/>
          </w:p>
        </w:tc>
      </w:tr>
      <w:tr w:rsidR="00A74606" w:rsidRPr="0028514D" w14:paraId="702F0868" w14:textId="77777777" w:rsidTr="00333B74">
        <w:trPr>
          <w:cantSplit/>
          <w:trHeight w:hRule="exact" w:val="340"/>
          <w:tblHeader/>
        </w:trPr>
        <w:tc>
          <w:tcPr>
            <w:tcW w:w="3867" w:type="dxa"/>
            <w:noWrap/>
            <w:hideMark/>
          </w:tcPr>
          <w:p w14:paraId="592E6126" w14:textId="40400BC0" w:rsidR="00A74606" w:rsidRPr="0028514D" w:rsidRDefault="00A74606" w:rsidP="00D82AC0">
            <w:pPr>
              <w:spacing w:line="240" w:lineRule="auto"/>
              <w:rPr>
                <w:rFonts w:ascii="Arial" w:hAnsi="Arial" w:cs="Arial"/>
                <w:sz w:val="20"/>
              </w:rPr>
            </w:pPr>
            <w:r w:rsidRPr="0028514D">
              <w:rPr>
                <w:rFonts w:ascii="Arial" w:hAnsi="Arial" w:cs="Arial"/>
                <w:sz w:val="20"/>
              </w:rPr>
              <w:t>Total costs</w:t>
            </w:r>
            <w:r w:rsidR="003E1140" w:rsidRPr="0028514D">
              <w:rPr>
                <w:rFonts w:ascii="Arial" w:hAnsi="Arial" w:cs="Arial"/>
                <w:sz w:val="20"/>
              </w:rPr>
              <w:t>, €</w:t>
            </w:r>
          </w:p>
        </w:tc>
        <w:tc>
          <w:tcPr>
            <w:tcW w:w="1575" w:type="dxa"/>
            <w:noWrap/>
            <w:hideMark/>
          </w:tcPr>
          <w:p w14:paraId="6351DDEC" w14:textId="7EDAD2D7" w:rsidR="00A74606" w:rsidRPr="0028514D" w:rsidRDefault="00A74606" w:rsidP="00D82AC0">
            <w:pPr>
              <w:spacing w:line="240" w:lineRule="auto"/>
              <w:rPr>
                <w:rFonts w:ascii="Arial" w:hAnsi="Arial" w:cs="Arial"/>
                <w:sz w:val="20"/>
              </w:rPr>
            </w:pPr>
            <w:r w:rsidRPr="0028514D">
              <w:rPr>
                <w:rFonts w:ascii="Arial" w:hAnsi="Arial" w:cs="Arial"/>
                <w:sz w:val="20"/>
              </w:rPr>
              <w:t>18</w:t>
            </w:r>
            <w:r w:rsidR="008A0049" w:rsidRPr="0028514D">
              <w:rPr>
                <w:rFonts w:ascii="Arial" w:hAnsi="Arial" w:cs="Arial"/>
                <w:sz w:val="20"/>
              </w:rPr>
              <w:t>,</w:t>
            </w:r>
            <w:r w:rsidRPr="0028514D">
              <w:rPr>
                <w:rFonts w:ascii="Arial" w:hAnsi="Arial" w:cs="Arial"/>
                <w:sz w:val="20"/>
              </w:rPr>
              <w:t>801</w:t>
            </w:r>
          </w:p>
        </w:tc>
        <w:tc>
          <w:tcPr>
            <w:tcW w:w="1641" w:type="dxa"/>
            <w:noWrap/>
            <w:hideMark/>
          </w:tcPr>
          <w:p w14:paraId="56BB8EE2" w14:textId="2BD77892" w:rsidR="00A74606" w:rsidRPr="0028514D" w:rsidRDefault="00A74606" w:rsidP="00D82AC0">
            <w:pPr>
              <w:spacing w:line="240" w:lineRule="auto"/>
              <w:rPr>
                <w:rFonts w:ascii="Arial" w:hAnsi="Arial" w:cs="Arial"/>
                <w:sz w:val="20"/>
              </w:rPr>
            </w:pPr>
            <w:r w:rsidRPr="0028514D">
              <w:rPr>
                <w:rFonts w:ascii="Arial" w:hAnsi="Arial" w:cs="Arial"/>
                <w:sz w:val="20"/>
              </w:rPr>
              <w:t>17</w:t>
            </w:r>
            <w:r w:rsidR="008A0049" w:rsidRPr="0028514D">
              <w:rPr>
                <w:rFonts w:ascii="Arial" w:hAnsi="Arial" w:cs="Arial"/>
                <w:sz w:val="20"/>
              </w:rPr>
              <w:t>,</w:t>
            </w:r>
            <w:r w:rsidRPr="0028514D">
              <w:rPr>
                <w:rFonts w:ascii="Arial" w:hAnsi="Arial" w:cs="Arial"/>
                <w:sz w:val="20"/>
              </w:rPr>
              <w:t>248</w:t>
            </w:r>
          </w:p>
        </w:tc>
        <w:tc>
          <w:tcPr>
            <w:tcW w:w="1613" w:type="dxa"/>
            <w:noWrap/>
            <w:hideMark/>
          </w:tcPr>
          <w:p w14:paraId="7465605F" w14:textId="04393343" w:rsidR="00A74606" w:rsidRPr="0028514D" w:rsidRDefault="00A74606" w:rsidP="00D82AC0">
            <w:pPr>
              <w:spacing w:line="240" w:lineRule="auto"/>
              <w:rPr>
                <w:rFonts w:ascii="Arial" w:hAnsi="Arial" w:cs="Arial"/>
                <w:sz w:val="20"/>
              </w:rPr>
            </w:pPr>
            <w:r w:rsidRPr="0028514D">
              <w:rPr>
                <w:rFonts w:ascii="Arial" w:hAnsi="Arial" w:cs="Arial"/>
                <w:sz w:val="20"/>
              </w:rPr>
              <w:t>1</w:t>
            </w:r>
            <w:r w:rsidR="008A0049" w:rsidRPr="0028514D">
              <w:rPr>
                <w:rFonts w:ascii="Arial" w:hAnsi="Arial" w:cs="Arial"/>
                <w:sz w:val="20"/>
              </w:rPr>
              <w:t>,</w:t>
            </w:r>
            <w:r w:rsidRPr="0028514D">
              <w:rPr>
                <w:rFonts w:ascii="Arial" w:hAnsi="Arial" w:cs="Arial"/>
                <w:sz w:val="20"/>
              </w:rPr>
              <w:t>552</w:t>
            </w:r>
          </w:p>
        </w:tc>
      </w:tr>
      <w:tr w:rsidR="00A74606" w:rsidRPr="0028514D" w14:paraId="2C832AB9" w14:textId="77777777" w:rsidTr="00333B74">
        <w:trPr>
          <w:cantSplit/>
          <w:trHeight w:hRule="exact" w:val="340"/>
          <w:tblHeader/>
        </w:trPr>
        <w:tc>
          <w:tcPr>
            <w:tcW w:w="3867" w:type="dxa"/>
            <w:noWrap/>
            <w:hideMark/>
          </w:tcPr>
          <w:p w14:paraId="57626D33" w14:textId="41567F55" w:rsidR="00A74606" w:rsidRPr="0028514D" w:rsidRDefault="000E2E76" w:rsidP="00D82AC0">
            <w:pPr>
              <w:spacing w:line="240" w:lineRule="auto"/>
              <w:rPr>
                <w:rFonts w:ascii="Arial" w:hAnsi="Arial" w:cs="Arial"/>
                <w:sz w:val="20"/>
              </w:rPr>
            </w:pPr>
            <w:r w:rsidRPr="0028514D">
              <w:rPr>
                <w:rFonts w:ascii="Arial" w:hAnsi="Arial" w:cs="Arial"/>
                <w:sz w:val="20"/>
              </w:rPr>
              <w:t>Treatment and AE management costs, €</w:t>
            </w:r>
          </w:p>
        </w:tc>
        <w:tc>
          <w:tcPr>
            <w:tcW w:w="1575" w:type="dxa"/>
            <w:noWrap/>
            <w:hideMark/>
          </w:tcPr>
          <w:p w14:paraId="76041B42" w14:textId="1FB26C6E" w:rsidR="00A74606" w:rsidRPr="0028514D" w:rsidRDefault="00A74606" w:rsidP="00D82AC0">
            <w:pPr>
              <w:spacing w:line="240" w:lineRule="auto"/>
              <w:rPr>
                <w:rFonts w:ascii="Arial" w:hAnsi="Arial" w:cs="Arial"/>
                <w:sz w:val="20"/>
              </w:rPr>
            </w:pPr>
            <w:r w:rsidRPr="0028514D">
              <w:rPr>
                <w:rFonts w:ascii="Arial" w:hAnsi="Arial" w:cs="Arial"/>
                <w:sz w:val="20"/>
              </w:rPr>
              <w:t>8</w:t>
            </w:r>
            <w:r w:rsidR="008A0049" w:rsidRPr="0028514D">
              <w:rPr>
                <w:rFonts w:ascii="Arial" w:hAnsi="Arial" w:cs="Arial"/>
                <w:sz w:val="20"/>
              </w:rPr>
              <w:t>,</w:t>
            </w:r>
            <w:r w:rsidRPr="0028514D">
              <w:rPr>
                <w:rFonts w:ascii="Arial" w:hAnsi="Arial" w:cs="Arial"/>
                <w:sz w:val="20"/>
              </w:rPr>
              <w:t>078</w:t>
            </w:r>
          </w:p>
        </w:tc>
        <w:tc>
          <w:tcPr>
            <w:tcW w:w="1641" w:type="dxa"/>
            <w:noWrap/>
            <w:hideMark/>
          </w:tcPr>
          <w:p w14:paraId="1696BC19" w14:textId="6BD32EAC" w:rsidR="00A74606" w:rsidRPr="0028514D" w:rsidRDefault="00A74606" w:rsidP="00D82AC0">
            <w:pPr>
              <w:spacing w:line="240" w:lineRule="auto"/>
              <w:rPr>
                <w:rFonts w:ascii="Arial" w:hAnsi="Arial" w:cs="Arial"/>
                <w:sz w:val="20"/>
              </w:rPr>
            </w:pPr>
            <w:r w:rsidRPr="0028514D">
              <w:rPr>
                <w:rFonts w:ascii="Arial" w:hAnsi="Arial" w:cs="Arial"/>
                <w:sz w:val="20"/>
              </w:rPr>
              <w:t>6</w:t>
            </w:r>
            <w:r w:rsidR="008A0049" w:rsidRPr="0028514D">
              <w:rPr>
                <w:rFonts w:ascii="Arial" w:hAnsi="Arial" w:cs="Arial"/>
                <w:sz w:val="20"/>
              </w:rPr>
              <w:t>,</w:t>
            </w:r>
            <w:r w:rsidRPr="0028514D">
              <w:rPr>
                <w:rFonts w:ascii="Arial" w:hAnsi="Arial" w:cs="Arial"/>
                <w:sz w:val="20"/>
              </w:rPr>
              <w:t>020</w:t>
            </w:r>
          </w:p>
        </w:tc>
        <w:tc>
          <w:tcPr>
            <w:tcW w:w="1613" w:type="dxa"/>
            <w:noWrap/>
            <w:hideMark/>
          </w:tcPr>
          <w:p w14:paraId="2FBACE25" w14:textId="217049FD" w:rsidR="00A74606" w:rsidRPr="0028514D" w:rsidRDefault="00A74606" w:rsidP="00D82AC0">
            <w:pPr>
              <w:spacing w:line="240" w:lineRule="auto"/>
              <w:rPr>
                <w:rFonts w:ascii="Arial" w:hAnsi="Arial" w:cs="Arial"/>
                <w:sz w:val="20"/>
              </w:rPr>
            </w:pPr>
            <w:r w:rsidRPr="0028514D">
              <w:rPr>
                <w:rFonts w:ascii="Arial" w:hAnsi="Arial" w:cs="Arial"/>
                <w:sz w:val="20"/>
              </w:rPr>
              <w:t>2</w:t>
            </w:r>
            <w:r w:rsidR="008A0049" w:rsidRPr="0028514D">
              <w:rPr>
                <w:rFonts w:ascii="Arial" w:hAnsi="Arial" w:cs="Arial"/>
                <w:sz w:val="20"/>
              </w:rPr>
              <w:t>,</w:t>
            </w:r>
            <w:r w:rsidRPr="0028514D">
              <w:rPr>
                <w:rFonts w:ascii="Arial" w:hAnsi="Arial" w:cs="Arial"/>
                <w:sz w:val="20"/>
              </w:rPr>
              <w:t>057</w:t>
            </w:r>
          </w:p>
        </w:tc>
      </w:tr>
      <w:tr w:rsidR="00A74606" w:rsidRPr="0028514D" w14:paraId="050AF457" w14:textId="77777777" w:rsidTr="00333B74">
        <w:trPr>
          <w:cantSplit/>
          <w:trHeight w:hRule="exact" w:val="669"/>
          <w:tblHeader/>
        </w:trPr>
        <w:tc>
          <w:tcPr>
            <w:tcW w:w="3867" w:type="dxa"/>
            <w:noWrap/>
            <w:hideMark/>
          </w:tcPr>
          <w:p w14:paraId="3F0AC769" w14:textId="7DC268DE" w:rsidR="00A74606" w:rsidRPr="0028514D" w:rsidRDefault="00274B4E" w:rsidP="00D82AC0">
            <w:pPr>
              <w:spacing w:line="240" w:lineRule="auto"/>
              <w:rPr>
                <w:rFonts w:ascii="Arial" w:hAnsi="Arial" w:cs="Arial"/>
                <w:sz w:val="20"/>
              </w:rPr>
            </w:pPr>
            <w:r w:rsidRPr="0028514D">
              <w:rPr>
                <w:rFonts w:ascii="Arial" w:hAnsi="Arial" w:cs="Arial"/>
                <w:sz w:val="20"/>
              </w:rPr>
              <w:t>Clinical event management costs, € (HHF, CV and non-CV death costs)</w:t>
            </w:r>
          </w:p>
        </w:tc>
        <w:tc>
          <w:tcPr>
            <w:tcW w:w="1575" w:type="dxa"/>
            <w:noWrap/>
            <w:hideMark/>
          </w:tcPr>
          <w:p w14:paraId="1B90D692" w14:textId="1AF679D3" w:rsidR="00A74606" w:rsidRPr="0028514D" w:rsidRDefault="00A74606" w:rsidP="00D82AC0">
            <w:pPr>
              <w:spacing w:line="240" w:lineRule="auto"/>
              <w:rPr>
                <w:rFonts w:ascii="Arial" w:hAnsi="Arial" w:cs="Arial"/>
                <w:sz w:val="20"/>
              </w:rPr>
            </w:pPr>
            <w:r w:rsidRPr="0028514D">
              <w:rPr>
                <w:rFonts w:ascii="Arial" w:hAnsi="Arial" w:cs="Arial"/>
                <w:sz w:val="20"/>
              </w:rPr>
              <w:t>4</w:t>
            </w:r>
            <w:r w:rsidR="008A0049" w:rsidRPr="0028514D">
              <w:rPr>
                <w:rFonts w:ascii="Arial" w:hAnsi="Arial" w:cs="Arial"/>
                <w:sz w:val="20"/>
              </w:rPr>
              <w:t>,</w:t>
            </w:r>
            <w:r w:rsidRPr="0028514D">
              <w:rPr>
                <w:rFonts w:ascii="Arial" w:hAnsi="Arial" w:cs="Arial"/>
                <w:sz w:val="20"/>
              </w:rPr>
              <w:t>831</w:t>
            </w:r>
          </w:p>
        </w:tc>
        <w:tc>
          <w:tcPr>
            <w:tcW w:w="1641" w:type="dxa"/>
            <w:noWrap/>
            <w:hideMark/>
          </w:tcPr>
          <w:p w14:paraId="1E846733" w14:textId="516F3D15" w:rsidR="00A74606" w:rsidRPr="0028514D" w:rsidRDefault="00A74606" w:rsidP="00D82AC0">
            <w:pPr>
              <w:spacing w:line="240" w:lineRule="auto"/>
              <w:rPr>
                <w:rFonts w:ascii="Arial" w:hAnsi="Arial" w:cs="Arial"/>
                <w:sz w:val="20"/>
              </w:rPr>
            </w:pPr>
            <w:r w:rsidRPr="0028514D">
              <w:rPr>
                <w:rFonts w:ascii="Arial" w:hAnsi="Arial" w:cs="Arial"/>
                <w:sz w:val="20"/>
              </w:rPr>
              <w:t>5</w:t>
            </w:r>
            <w:r w:rsidR="00B1649A" w:rsidRPr="0028514D">
              <w:rPr>
                <w:rFonts w:ascii="Arial" w:hAnsi="Arial" w:cs="Arial"/>
                <w:sz w:val="20"/>
              </w:rPr>
              <w:t>,</w:t>
            </w:r>
            <w:r w:rsidRPr="0028514D">
              <w:rPr>
                <w:rFonts w:ascii="Arial" w:hAnsi="Arial" w:cs="Arial"/>
                <w:sz w:val="20"/>
              </w:rPr>
              <w:t>468</w:t>
            </w:r>
          </w:p>
        </w:tc>
        <w:tc>
          <w:tcPr>
            <w:tcW w:w="1613" w:type="dxa"/>
            <w:noWrap/>
            <w:hideMark/>
          </w:tcPr>
          <w:p w14:paraId="5877BFEE" w14:textId="77777777" w:rsidR="00A74606" w:rsidRPr="0028514D" w:rsidRDefault="00A74606" w:rsidP="00D82AC0">
            <w:pPr>
              <w:spacing w:line="240" w:lineRule="auto"/>
              <w:rPr>
                <w:rFonts w:ascii="Arial" w:hAnsi="Arial" w:cs="Arial"/>
                <w:sz w:val="20"/>
              </w:rPr>
            </w:pPr>
            <w:r w:rsidRPr="0028514D">
              <w:rPr>
                <w:rFonts w:ascii="Arial" w:hAnsi="Arial" w:cs="Arial"/>
                <w:sz w:val="20"/>
              </w:rPr>
              <w:t>-637</w:t>
            </w:r>
          </w:p>
        </w:tc>
      </w:tr>
      <w:tr w:rsidR="00A74606" w:rsidRPr="0028514D" w14:paraId="03281D17" w14:textId="77777777" w:rsidTr="00333B74">
        <w:trPr>
          <w:cantSplit/>
          <w:trHeight w:hRule="exact" w:val="340"/>
          <w:tblHeader/>
        </w:trPr>
        <w:tc>
          <w:tcPr>
            <w:tcW w:w="3867" w:type="dxa"/>
            <w:noWrap/>
            <w:hideMark/>
          </w:tcPr>
          <w:p w14:paraId="104C7025" w14:textId="2F0625CC" w:rsidR="00A74606" w:rsidRPr="0028514D" w:rsidRDefault="00A74606" w:rsidP="00D82AC0">
            <w:pPr>
              <w:spacing w:line="240" w:lineRule="auto"/>
              <w:rPr>
                <w:rFonts w:ascii="Arial" w:hAnsi="Arial" w:cs="Arial"/>
                <w:sz w:val="20"/>
              </w:rPr>
            </w:pPr>
            <w:r w:rsidRPr="0028514D">
              <w:rPr>
                <w:rFonts w:ascii="Arial" w:hAnsi="Arial" w:cs="Arial"/>
                <w:sz w:val="20"/>
              </w:rPr>
              <w:t>Disease management cost</w:t>
            </w:r>
            <w:r w:rsidR="003E1140" w:rsidRPr="0028514D">
              <w:rPr>
                <w:rFonts w:ascii="Arial" w:hAnsi="Arial" w:cs="Arial"/>
                <w:sz w:val="20"/>
              </w:rPr>
              <w:t>, €</w:t>
            </w:r>
          </w:p>
        </w:tc>
        <w:tc>
          <w:tcPr>
            <w:tcW w:w="1575" w:type="dxa"/>
            <w:noWrap/>
            <w:hideMark/>
          </w:tcPr>
          <w:p w14:paraId="5F76FA4E" w14:textId="7CAC6087" w:rsidR="00A74606" w:rsidRPr="0028514D" w:rsidRDefault="00A74606" w:rsidP="00D82AC0">
            <w:pPr>
              <w:spacing w:line="240" w:lineRule="auto"/>
              <w:rPr>
                <w:rFonts w:ascii="Arial" w:hAnsi="Arial" w:cs="Arial"/>
                <w:sz w:val="20"/>
              </w:rPr>
            </w:pPr>
            <w:r w:rsidRPr="0028514D">
              <w:rPr>
                <w:rFonts w:ascii="Arial" w:hAnsi="Arial" w:cs="Arial"/>
                <w:sz w:val="20"/>
              </w:rPr>
              <w:t>5</w:t>
            </w:r>
            <w:r w:rsidR="008A0049" w:rsidRPr="0028514D">
              <w:rPr>
                <w:rFonts w:ascii="Arial" w:hAnsi="Arial" w:cs="Arial"/>
                <w:sz w:val="20"/>
              </w:rPr>
              <w:t>,</w:t>
            </w:r>
            <w:r w:rsidRPr="0028514D">
              <w:rPr>
                <w:rFonts w:ascii="Arial" w:hAnsi="Arial" w:cs="Arial"/>
                <w:sz w:val="20"/>
              </w:rPr>
              <w:t>892</w:t>
            </w:r>
          </w:p>
        </w:tc>
        <w:tc>
          <w:tcPr>
            <w:tcW w:w="1641" w:type="dxa"/>
            <w:noWrap/>
            <w:hideMark/>
          </w:tcPr>
          <w:p w14:paraId="726D6B62" w14:textId="7C0002D1" w:rsidR="00A74606" w:rsidRPr="0028514D" w:rsidRDefault="00A74606" w:rsidP="00D82AC0">
            <w:pPr>
              <w:spacing w:line="240" w:lineRule="auto"/>
              <w:rPr>
                <w:rFonts w:ascii="Arial" w:hAnsi="Arial" w:cs="Arial"/>
                <w:sz w:val="20"/>
              </w:rPr>
            </w:pPr>
            <w:r w:rsidRPr="0028514D">
              <w:rPr>
                <w:rFonts w:ascii="Arial" w:hAnsi="Arial" w:cs="Arial"/>
                <w:sz w:val="20"/>
              </w:rPr>
              <w:t>5</w:t>
            </w:r>
            <w:r w:rsidR="008A0049" w:rsidRPr="0028514D">
              <w:rPr>
                <w:rFonts w:ascii="Arial" w:hAnsi="Arial" w:cs="Arial"/>
                <w:sz w:val="20"/>
              </w:rPr>
              <w:t>,</w:t>
            </w:r>
            <w:r w:rsidRPr="0028514D">
              <w:rPr>
                <w:rFonts w:ascii="Arial" w:hAnsi="Arial" w:cs="Arial"/>
                <w:sz w:val="20"/>
              </w:rPr>
              <w:t>760</w:t>
            </w:r>
          </w:p>
        </w:tc>
        <w:tc>
          <w:tcPr>
            <w:tcW w:w="1613" w:type="dxa"/>
            <w:noWrap/>
            <w:hideMark/>
          </w:tcPr>
          <w:p w14:paraId="6ABD81C4" w14:textId="77777777" w:rsidR="00A74606" w:rsidRPr="0028514D" w:rsidRDefault="00A74606" w:rsidP="00D82AC0">
            <w:pPr>
              <w:spacing w:line="240" w:lineRule="auto"/>
              <w:rPr>
                <w:rFonts w:ascii="Arial" w:hAnsi="Arial" w:cs="Arial"/>
                <w:sz w:val="20"/>
              </w:rPr>
            </w:pPr>
            <w:r w:rsidRPr="0028514D">
              <w:rPr>
                <w:rFonts w:ascii="Arial" w:hAnsi="Arial" w:cs="Arial"/>
                <w:sz w:val="20"/>
              </w:rPr>
              <w:t>132</w:t>
            </w:r>
          </w:p>
        </w:tc>
      </w:tr>
      <w:tr w:rsidR="00A74606" w:rsidRPr="0028514D" w14:paraId="112FD453" w14:textId="77777777" w:rsidTr="00333B74">
        <w:trPr>
          <w:cantSplit/>
          <w:trHeight w:hRule="exact" w:val="340"/>
          <w:tblHeader/>
        </w:trPr>
        <w:tc>
          <w:tcPr>
            <w:tcW w:w="3867" w:type="dxa"/>
            <w:noWrap/>
            <w:hideMark/>
          </w:tcPr>
          <w:p w14:paraId="6A7FDC16" w14:textId="28CD938E" w:rsidR="00A74606" w:rsidRPr="0028514D" w:rsidRDefault="00A74606" w:rsidP="00D82AC0">
            <w:pPr>
              <w:spacing w:line="240" w:lineRule="auto"/>
              <w:rPr>
                <w:rFonts w:ascii="Arial" w:hAnsi="Arial" w:cs="Arial"/>
                <w:sz w:val="20"/>
              </w:rPr>
            </w:pPr>
            <w:r w:rsidRPr="0028514D">
              <w:rPr>
                <w:rFonts w:ascii="Arial" w:hAnsi="Arial" w:cs="Arial"/>
                <w:sz w:val="20"/>
              </w:rPr>
              <w:t>Total L</w:t>
            </w:r>
            <w:r w:rsidR="00063FF8" w:rsidRPr="0028514D">
              <w:rPr>
                <w:rFonts w:ascii="Arial" w:hAnsi="Arial" w:cs="Arial"/>
                <w:sz w:val="20"/>
              </w:rPr>
              <w:t>Y</w:t>
            </w:r>
            <w:r w:rsidRPr="0028514D">
              <w:rPr>
                <w:rFonts w:ascii="Arial" w:hAnsi="Arial" w:cs="Arial"/>
                <w:sz w:val="20"/>
              </w:rPr>
              <w:t>s</w:t>
            </w:r>
          </w:p>
        </w:tc>
        <w:tc>
          <w:tcPr>
            <w:tcW w:w="1575" w:type="dxa"/>
            <w:noWrap/>
            <w:hideMark/>
          </w:tcPr>
          <w:p w14:paraId="462B265D" w14:textId="77777777" w:rsidR="00A74606" w:rsidRPr="0028514D" w:rsidRDefault="00A74606" w:rsidP="00D82AC0">
            <w:pPr>
              <w:spacing w:line="240" w:lineRule="auto"/>
              <w:rPr>
                <w:rFonts w:ascii="Arial" w:hAnsi="Arial" w:cs="Arial"/>
                <w:sz w:val="20"/>
              </w:rPr>
            </w:pPr>
            <w:r w:rsidRPr="0028514D">
              <w:rPr>
                <w:rFonts w:ascii="Arial" w:hAnsi="Arial" w:cs="Arial"/>
                <w:sz w:val="20"/>
              </w:rPr>
              <w:t>5.983</w:t>
            </w:r>
          </w:p>
        </w:tc>
        <w:tc>
          <w:tcPr>
            <w:tcW w:w="1641" w:type="dxa"/>
            <w:noWrap/>
            <w:hideMark/>
          </w:tcPr>
          <w:p w14:paraId="006B869F" w14:textId="77777777" w:rsidR="00A74606" w:rsidRPr="0028514D" w:rsidRDefault="00A74606" w:rsidP="00D82AC0">
            <w:pPr>
              <w:spacing w:line="240" w:lineRule="auto"/>
              <w:rPr>
                <w:rFonts w:ascii="Arial" w:hAnsi="Arial" w:cs="Arial"/>
                <w:sz w:val="20"/>
              </w:rPr>
            </w:pPr>
            <w:r w:rsidRPr="0028514D">
              <w:rPr>
                <w:rFonts w:ascii="Arial" w:hAnsi="Arial" w:cs="Arial"/>
                <w:sz w:val="20"/>
              </w:rPr>
              <w:t>5.768</w:t>
            </w:r>
          </w:p>
        </w:tc>
        <w:tc>
          <w:tcPr>
            <w:tcW w:w="1613" w:type="dxa"/>
            <w:noWrap/>
            <w:hideMark/>
          </w:tcPr>
          <w:p w14:paraId="38182428" w14:textId="77777777" w:rsidR="00A74606" w:rsidRPr="0028514D" w:rsidRDefault="00A74606" w:rsidP="00D82AC0">
            <w:pPr>
              <w:spacing w:line="240" w:lineRule="auto"/>
              <w:rPr>
                <w:rFonts w:ascii="Arial" w:hAnsi="Arial" w:cs="Arial"/>
                <w:sz w:val="20"/>
              </w:rPr>
            </w:pPr>
            <w:r w:rsidRPr="0028514D">
              <w:rPr>
                <w:rFonts w:ascii="Arial" w:hAnsi="Arial" w:cs="Arial"/>
                <w:sz w:val="20"/>
              </w:rPr>
              <w:t>0.215</w:t>
            </w:r>
          </w:p>
        </w:tc>
      </w:tr>
      <w:tr w:rsidR="00A74606" w:rsidRPr="0028514D" w14:paraId="5C0EC955" w14:textId="77777777" w:rsidTr="00333B74">
        <w:trPr>
          <w:cantSplit/>
          <w:trHeight w:hRule="exact" w:val="340"/>
          <w:tblHeader/>
        </w:trPr>
        <w:tc>
          <w:tcPr>
            <w:tcW w:w="3867" w:type="dxa"/>
            <w:noWrap/>
            <w:hideMark/>
          </w:tcPr>
          <w:p w14:paraId="72F11F29" w14:textId="77777777" w:rsidR="00A74606" w:rsidRPr="0028514D" w:rsidRDefault="00A74606" w:rsidP="00D82AC0">
            <w:pPr>
              <w:spacing w:line="240" w:lineRule="auto"/>
              <w:rPr>
                <w:rFonts w:ascii="Arial" w:hAnsi="Arial" w:cs="Arial"/>
                <w:sz w:val="20"/>
              </w:rPr>
            </w:pPr>
            <w:r w:rsidRPr="0028514D">
              <w:rPr>
                <w:rFonts w:ascii="Arial" w:hAnsi="Arial" w:cs="Arial"/>
                <w:sz w:val="20"/>
              </w:rPr>
              <w:t>Total QALYs</w:t>
            </w:r>
          </w:p>
        </w:tc>
        <w:tc>
          <w:tcPr>
            <w:tcW w:w="1575" w:type="dxa"/>
            <w:noWrap/>
            <w:hideMark/>
          </w:tcPr>
          <w:p w14:paraId="27454BC7" w14:textId="77777777" w:rsidR="00A74606" w:rsidRPr="0028514D" w:rsidRDefault="00A74606" w:rsidP="00D82AC0">
            <w:pPr>
              <w:spacing w:line="240" w:lineRule="auto"/>
              <w:rPr>
                <w:rFonts w:ascii="Arial" w:hAnsi="Arial" w:cs="Arial"/>
                <w:sz w:val="20"/>
              </w:rPr>
            </w:pPr>
            <w:r w:rsidRPr="0028514D">
              <w:rPr>
                <w:rFonts w:ascii="Arial" w:hAnsi="Arial" w:cs="Arial"/>
                <w:sz w:val="20"/>
              </w:rPr>
              <w:t>3.943</w:t>
            </w:r>
          </w:p>
        </w:tc>
        <w:tc>
          <w:tcPr>
            <w:tcW w:w="1641" w:type="dxa"/>
            <w:noWrap/>
            <w:hideMark/>
          </w:tcPr>
          <w:p w14:paraId="2878C9B7" w14:textId="77777777" w:rsidR="00A74606" w:rsidRPr="0028514D" w:rsidRDefault="00A74606" w:rsidP="00D82AC0">
            <w:pPr>
              <w:spacing w:line="240" w:lineRule="auto"/>
              <w:rPr>
                <w:rFonts w:ascii="Arial" w:hAnsi="Arial" w:cs="Arial"/>
                <w:sz w:val="20"/>
              </w:rPr>
            </w:pPr>
            <w:r w:rsidRPr="0028514D">
              <w:rPr>
                <w:rFonts w:ascii="Arial" w:hAnsi="Arial" w:cs="Arial"/>
                <w:sz w:val="20"/>
              </w:rPr>
              <w:t>3.719</w:t>
            </w:r>
          </w:p>
        </w:tc>
        <w:tc>
          <w:tcPr>
            <w:tcW w:w="1613" w:type="dxa"/>
            <w:noWrap/>
            <w:hideMark/>
          </w:tcPr>
          <w:p w14:paraId="3CDF42B4" w14:textId="77777777" w:rsidR="00A74606" w:rsidRPr="0028514D" w:rsidRDefault="00A74606" w:rsidP="00D82AC0">
            <w:pPr>
              <w:spacing w:line="240" w:lineRule="auto"/>
              <w:rPr>
                <w:rFonts w:ascii="Arial" w:hAnsi="Arial" w:cs="Arial"/>
                <w:sz w:val="20"/>
              </w:rPr>
            </w:pPr>
            <w:r w:rsidRPr="0028514D">
              <w:rPr>
                <w:rFonts w:ascii="Arial" w:hAnsi="Arial" w:cs="Arial"/>
                <w:sz w:val="20"/>
              </w:rPr>
              <w:t>0.224</w:t>
            </w:r>
          </w:p>
        </w:tc>
      </w:tr>
      <w:tr w:rsidR="00AE009E" w:rsidRPr="0028514D" w14:paraId="4D4B5033" w14:textId="77777777" w:rsidTr="00333B74">
        <w:trPr>
          <w:cantSplit/>
          <w:trHeight w:hRule="exact" w:val="340"/>
          <w:tblHeader/>
        </w:trPr>
        <w:tc>
          <w:tcPr>
            <w:tcW w:w="3867" w:type="dxa"/>
            <w:noWrap/>
          </w:tcPr>
          <w:p w14:paraId="20C3756A" w14:textId="7CF8BFAD" w:rsidR="00AE009E" w:rsidRPr="0028514D" w:rsidRDefault="00AE009E" w:rsidP="00D82AC0">
            <w:pPr>
              <w:spacing w:line="240" w:lineRule="auto"/>
              <w:rPr>
                <w:rFonts w:ascii="Arial" w:hAnsi="Arial" w:cs="Arial"/>
                <w:sz w:val="20"/>
              </w:rPr>
            </w:pPr>
            <w:r w:rsidRPr="0028514D">
              <w:rPr>
                <w:rFonts w:ascii="Arial" w:hAnsi="Arial" w:cs="Arial"/>
                <w:sz w:val="20"/>
              </w:rPr>
              <w:t>ICER</w:t>
            </w:r>
            <w:r w:rsidR="003E1140" w:rsidRPr="0028514D">
              <w:rPr>
                <w:rFonts w:ascii="Arial" w:hAnsi="Arial" w:cs="Arial"/>
                <w:sz w:val="20"/>
              </w:rPr>
              <w:t>, €/QALY</w:t>
            </w:r>
          </w:p>
        </w:tc>
        <w:tc>
          <w:tcPr>
            <w:tcW w:w="1575" w:type="dxa"/>
            <w:noWrap/>
          </w:tcPr>
          <w:p w14:paraId="057C2958" w14:textId="365EBA61" w:rsidR="00AE009E" w:rsidRPr="0028514D" w:rsidRDefault="00AE009E" w:rsidP="00D82AC0">
            <w:pPr>
              <w:spacing w:line="240" w:lineRule="auto"/>
              <w:rPr>
                <w:rFonts w:ascii="Arial" w:hAnsi="Arial" w:cs="Arial"/>
                <w:sz w:val="20"/>
              </w:rPr>
            </w:pPr>
            <w:r w:rsidRPr="0028514D">
              <w:rPr>
                <w:rFonts w:ascii="Arial" w:hAnsi="Arial" w:cs="Arial"/>
                <w:sz w:val="20"/>
              </w:rPr>
              <w:t>-</w:t>
            </w:r>
          </w:p>
        </w:tc>
        <w:tc>
          <w:tcPr>
            <w:tcW w:w="1641" w:type="dxa"/>
            <w:noWrap/>
          </w:tcPr>
          <w:p w14:paraId="074AD38A" w14:textId="6B20FA18" w:rsidR="00AE009E" w:rsidRPr="0028514D" w:rsidRDefault="00AE009E" w:rsidP="00D82AC0">
            <w:pPr>
              <w:spacing w:line="240" w:lineRule="auto"/>
              <w:rPr>
                <w:rFonts w:ascii="Arial" w:hAnsi="Arial" w:cs="Arial"/>
                <w:sz w:val="20"/>
              </w:rPr>
            </w:pPr>
            <w:r w:rsidRPr="0028514D">
              <w:rPr>
                <w:rFonts w:ascii="Arial" w:hAnsi="Arial" w:cs="Arial"/>
                <w:sz w:val="20"/>
              </w:rPr>
              <w:t>-</w:t>
            </w:r>
          </w:p>
        </w:tc>
        <w:tc>
          <w:tcPr>
            <w:tcW w:w="1613" w:type="dxa"/>
            <w:noWrap/>
          </w:tcPr>
          <w:p w14:paraId="5CA1FBF2" w14:textId="2778FBCC" w:rsidR="00AE009E" w:rsidRPr="0028514D" w:rsidRDefault="008A0049" w:rsidP="00D82AC0">
            <w:pPr>
              <w:spacing w:line="240" w:lineRule="auto"/>
              <w:rPr>
                <w:rFonts w:ascii="Arial" w:hAnsi="Arial" w:cs="Arial"/>
                <w:sz w:val="20"/>
              </w:rPr>
            </w:pPr>
            <w:r w:rsidRPr="0028514D">
              <w:rPr>
                <w:rFonts w:ascii="Arial" w:hAnsi="Arial" w:cs="Arial"/>
                <w:sz w:val="20"/>
              </w:rPr>
              <w:t>6,927</w:t>
            </w:r>
          </w:p>
        </w:tc>
      </w:tr>
      <w:tr w:rsidR="009F7201" w:rsidRPr="0028514D" w14:paraId="59255E36" w14:textId="77777777" w:rsidTr="00333B74">
        <w:trPr>
          <w:cantSplit/>
          <w:trHeight w:hRule="exact" w:val="340"/>
          <w:tblHeader/>
        </w:trPr>
        <w:tc>
          <w:tcPr>
            <w:tcW w:w="3867" w:type="dxa"/>
            <w:noWrap/>
          </w:tcPr>
          <w:p w14:paraId="7B2386D2" w14:textId="5AE93BE5" w:rsidR="009F7201" w:rsidRPr="0028514D" w:rsidRDefault="009F7201" w:rsidP="00D82AC0">
            <w:pPr>
              <w:spacing w:line="240" w:lineRule="auto"/>
              <w:rPr>
                <w:rFonts w:ascii="Arial" w:hAnsi="Arial" w:cs="Arial"/>
                <w:sz w:val="20"/>
              </w:rPr>
            </w:pPr>
            <w:bookmarkStart w:id="6" w:name="_Hlk110504237"/>
            <w:r w:rsidRPr="0028514D">
              <w:rPr>
                <w:rFonts w:ascii="Arial" w:hAnsi="Arial" w:cs="Arial"/>
                <w:sz w:val="20"/>
              </w:rPr>
              <w:t>HHF events (per 1000 treated patients)</w:t>
            </w:r>
          </w:p>
        </w:tc>
        <w:tc>
          <w:tcPr>
            <w:tcW w:w="1575" w:type="dxa"/>
            <w:noWrap/>
          </w:tcPr>
          <w:p w14:paraId="1CF8297E" w14:textId="1D58807E" w:rsidR="009F7201" w:rsidRPr="0028514D" w:rsidRDefault="009F7201" w:rsidP="00D82AC0">
            <w:pPr>
              <w:spacing w:line="240" w:lineRule="auto"/>
              <w:rPr>
                <w:rFonts w:ascii="Arial" w:hAnsi="Arial" w:cs="Arial"/>
                <w:sz w:val="20"/>
              </w:rPr>
            </w:pPr>
            <w:r w:rsidRPr="0028514D">
              <w:rPr>
                <w:rFonts w:ascii="Arial" w:hAnsi="Arial" w:cs="Arial"/>
                <w:sz w:val="20"/>
              </w:rPr>
              <w:t>1</w:t>
            </w:r>
            <w:r w:rsidR="001D0E6A" w:rsidRPr="0028514D">
              <w:rPr>
                <w:rFonts w:ascii="Arial" w:hAnsi="Arial" w:cs="Arial"/>
                <w:sz w:val="20"/>
              </w:rPr>
              <w:t>,</w:t>
            </w:r>
            <w:r w:rsidRPr="0028514D">
              <w:rPr>
                <w:rFonts w:ascii="Arial" w:hAnsi="Arial" w:cs="Arial"/>
                <w:sz w:val="20"/>
              </w:rPr>
              <w:t>203</w:t>
            </w:r>
          </w:p>
        </w:tc>
        <w:tc>
          <w:tcPr>
            <w:tcW w:w="1641" w:type="dxa"/>
            <w:noWrap/>
          </w:tcPr>
          <w:p w14:paraId="775C7C58" w14:textId="674620DC" w:rsidR="009F7201" w:rsidRPr="0028514D" w:rsidRDefault="009F7201" w:rsidP="00D82AC0">
            <w:pPr>
              <w:spacing w:line="240" w:lineRule="auto"/>
              <w:rPr>
                <w:rFonts w:ascii="Arial" w:hAnsi="Arial" w:cs="Arial"/>
                <w:sz w:val="20"/>
              </w:rPr>
            </w:pPr>
            <w:r w:rsidRPr="0028514D">
              <w:rPr>
                <w:rFonts w:ascii="Arial" w:hAnsi="Arial" w:cs="Arial"/>
                <w:sz w:val="20"/>
              </w:rPr>
              <w:t>1</w:t>
            </w:r>
            <w:r w:rsidR="001D0E6A" w:rsidRPr="0028514D">
              <w:rPr>
                <w:rFonts w:ascii="Arial" w:hAnsi="Arial" w:cs="Arial"/>
                <w:sz w:val="20"/>
              </w:rPr>
              <w:t>,</w:t>
            </w:r>
            <w:r w:rsidRPr="0028514D">
              <w:rPr>
                <w:rFonts w:ascii="Arial" w:hAnsi="Arial" w:cs="Arial"/>
                <w:sz w:val="20"/>
              </w:rPr>
              <w:t>407</w:t>
            </w:r>
          </w:p>
        </w:tc>
        <w:tc>
          <w:tcPr>
            <w:tcW w:w="1613" w:type="dxa"/>
            <w:noWrap/>
          </w:tcPr>
          <w:p w14:paraId="321B374D" w14:textId="66E92664" w:rsidR="009F7201" w:rsidRPr="0028514D" w:rsidRDefault="009F7201" w:rsidP="00D82AC0">
            <w:pPr>
              <w:spacing w:line="240" w:lineRule="auto"/>
              <w:rPr>
                <w:rFonts w:ascii="Arial" w:hAnsi="Arial" w:cs="Arial"/>
                <w:sz w:val="20"/>
              </w:rPr>
            </w:pPr>
            <w:r w:rsidRPr="0028514D">
              <w:rPr>
                <w:rFonts w:ascii="Arial" w:hAnsi="Arial" w:cs="Arial"/>
                <w:sz w:val="20"/>
              </w:rPr>
              <w:t>-203</w:t>
            </w:r>
          </w:p>
        </w:tc>
      </w:tr>
      <w:tr w:rsidR="00EC301B" w:rsidRPr="0028514D" w14:paraId="53625F2E" w14:textId="77777777" w:rsidTr="00333B74">
        <w:trPr>
          <w:cantSplit/>
          <w:trHeight w:hRule="exact" w:val="340"/>
          <w:tblHeader/>
        </w:trPr>
        <w:tc>
          <w:tcPr>
            <w:tcW w:w="3867" w:type="dxa"/>
            <w:noWrap/>
          </w:tcPr>
          <w:p w14:paraId="6182BE2A" w14:textId="0B45DA44" w:rsidR="00EC301B" w:rsidRPr="0028514D" w:rsidRDefault="00EC301B" w:rsidP="00D82AC0">
            <w:pPr>
              <w:spacing w:line="240" w:lineRule="auto"/>
              <w:rPr>
                <w:rFonts w:ascii="Arial" w:hAnsi="Arial" w:cs="Arial"/>
                <w:sz w:val="20"/>
              </w:rPr>
            </w:pPr>
            <w:r w:rsidRPr="0028514D">
              <w:rPr>
                <w:rFonts w:ascii="Arial" w:hAnsi="Arial" w:cs="Arial"/>
                <w:sz w:val="20"/>
              </w:rPr>
              <w:t>1-year survival</w:t>
            </w:r>
            <w:r w:rsidR="009F7201" w:rsidRPr="0028514D">
              <w:rPr>
                <w:rFonts w:ascii="Arial" w:hAnsi="Arial" w:cs="Arial"/>
                <w:sz w:val="20"/>
              </w:rPr>
              <w:t>, %</w:t>
            </w:r>
          </w:p>
        </w:tc>
        <w:tc>
          <w:tcPr>
            <w:tcW w:w="1575" w:type="dxa"/>
            <w:noWrap/>
          </w:tcPr>
          <w:p w14:paraId="6FC6386E" w14:textId="00892A59" w:rsidR="00EC301B" w:rsidRPr="0028514D" w:rsidRDefault="00EC301B" w:rsidP="00D82AC0">
            <w:pPr>
              <w:spacing w:line="240" w:lineRule="auto"/>
              <w:rPr>
                <w:rFonts w:ascii="Arial" w:hAnsi="Arial" w:cs="Arial"/>
                <w:sz w:val="20"/>
              </w:rPr>
            </w:pPr>
            <w:r w:rsidRPr="0028514D">
              <w:rPr>
                <w:rFonts w:ascii="Arial" w:hAnsi="Arial" w:cs="Arial"/>
                <w:sz w:val="20"/>
              </w:rPr>
              <w:t xml:space="preserve">90.9 </w:t>
            </w:r>
          </w:p>
        </w:tc>
        <w:tc>
          <w:tcPr>
            <w:tcW w:w="1641" w:type="dxa"/>
            <w:noWrap/>
          </w:tcPr>
          <w:p w14:paraId="226FD8BC" w14:textId="6CB76549" w:rsidR="00EC301B" w:rsidRPr="0028514D" w:rsidRDefault="00EC301B" w:rsidP="00D82AC0">
            <w:pPr>
              <w:spacing w:line="240" w:lineRule="auto"/>
              <w:rPr>
                <w:rFonts w:ascii="Arial" w:hAnsi="Arial" w:cs="Arial"/>
                <w:sz w:val="20"/>
              </w:rPr>
            </w:pPr>
            <w:r w:rsidRPr="0028514D">
              <w:rPr>
                <w:rFonts w:ascii="Arial" w:hAnsi="Arial" w:cs="Arial"/>
                <w:sz w:val="20"/>
              </w:rPr>
              <w:t xml:space="preserve">90.2 </w:t>
            </w:r>
          </w:p>
        </w:tc>
        <w:tc>
          <w:tcPr>
            <w:tcW w:w="1613" w:type="dxa"/>
            <w:noWrap/>
          </w:tcPr>
          <w:p w14:paraId="37DA790B" w14:textId="62EEA6E9" w:rsidR="00EC301B" w:rsidRPr="0028514D" w:rsidRDefault="00EC301B" w:rsidP="00D82AC0">
            <w:pPr>
              <w:spacing w:line="240" w:lineRule="auto"/>
              <w:rPr>
                <w:rFonts w:ascii="Arial" w:hAnsi="Arial" w:cs="Arial"/>
                <w:sz w:val="20"/>
              </w:rPr>
            </w:pPr>
            <w:r w:rsidRPr="0028514D">
              <w:rPr>
                <w:rFonts w:ascii="Arial" w:hAnsi="Arial" w:cs="Arial"/>
                <w:sz w:val="20"/>
              </w:rPr>
              <w:t xml:space="preserve">0.8 </w:t>
            </w:r>
          </w:p>
        </w:tc>
      </w:tr>
      <w:tr w:rsidR="00EC301B" w:rsidRPr="0028514D" w14:paraId="54C36451" w14:textId="77777777" w:rsidTr="00333B74">
        <w:trPr>
          <w:cantSplit/>
          <w:trHeight w:hRule="exact" w:val="340"/>
          <w:tblHeader/>
        </w:trPr>
        <w:tc>
          <w:tcPr>
            <w:tcW w:w="3867" w:type="dxa"/>
            <w:noWrap/>
          </w:tcPr>
          <w:p w14:paraId="099C2446" w14:textId="77EA3D05" w:rsidR="00EC301B" w:rsidRPr="0028514D" w:rsidRDefault="00EC301B" w:rsidP="00D82AC0">
            <w:pPr>
              <w:spacing w:line="240" w:lineRule="auto"/>
              <w:rPr>
                <w:rFonts w:ascii="Arial" w:hAnsi="Arial" w:cs="Arial"/>
                <w:sz w:val="20"/>
              </w:rPr>
            </w:pPr>
            <w:r w:rsidRPr="0028514D">
              <w:rPr>
                <w:rFonts w:ascii="Arial" w:hAnsi="Arial" w:cs="Arial"/>
                <w:sz w:val="20"/>
              </w:rPr>
              <w:t>2-year survival</w:t>
            </w:r>
            <w:r w:rsidR="009F7201" w:rsidRPr="0028514D">
              <w:rPr>
                <w:rFonts w:ascii="Arial" w:hAnsi="Arial" w:cs="Arial"/>
                <w:sz w:val="20"/>
              </w:rPr>
              <w:t>, %</w:t>
            </w:r>
          </w:p>
        </w:tc>
        <w:tc>
          <w:tcPr>
            <w:tcW w:w="1575" w:type="dxa"/>
            <w:noWrap/>
          </w:tcPr>
          <w:p w14:paraId="46283F10" w14:textId="40437D26" w:rsidR="00EC301B" w:rsidRPr="0028514D" w:rsidRDefault="00EC301B" w:rsidP="00D82AC0">
            <w:pPr>
              <w:spacing w:line="240" w:lineRule="auto"/>
              <w:rPr>
                <w:rFonts w:ascii="Arial" w:hAnsi="Arial" w:cs="Arial"/>
                <w:sz w:val="20"/>
              </w:rPr>
            </w:pPr>
            <w:r w:rsidRPr="0028514D">
              <w:rPr>
                <w:rFonts w:ascii="Arial" w:hAnsi="Arial" w:cs="Arial"/>
                <w:sz w:val="20"/>
              </w:rPr>
              <w:t>81.0</w:t>
            </w:r>
          </w:p>
        </w:tc>
        <w:tc>
          <w:tcPr>
            <w:tcW w:w="1641" w:type="dxa"/>
            <w:noWrap/>
          </w:tcPr>
          <w:p w14:paraId="1108140B" w14:textId="52B59D60" w:rsidR="00EC301B" w:rsidRPr="0028514D" w:rsidRDefault="00EC301B" w:rsidP="00D82AC0">
            <w:pPr>
              <w:spacing w:line="240" w:lineRule="auto"/>
              <w:rPr>
                <w:rFonts w:ascii="Arial" w:hAnsi="Arial" w:cs="Arial"/>
                <w:sz w:val="20"/>
              </w:rPr>
            </w:pPr>
            <w:r w:rsidRPr="0028514D">
              <w:rPr>
                <w:rFonts w:ascii="Arial" w:hAnsi="Arial" w:cs="Arial"/>
                <w:sz w:val="20"/>
              </w:rPr>
              <w:t>79.6</w:t>
            </w:r>
          </w:p>
        </w:tc>
        <w:tc>
          <w:tcPr>
            <w:tcW w:w="1613" w:type="dxa"/>
            <w:noWrap/>
          </w:tcPr>
          <w:p w14:paraId="7DF5AB8E" w14:textId="7886134E" w:rsidR="00EC301B" w:rsidRPr="0028514D" w:rsidRDefault="00EC301B" w:rsidP="00D82AC0">
            <w:pPr>
              <w:spacing w:line="240" w:lineRule="auto"/>
              <w:rPr>
                <w:rFonts w:ascii="Arial" w:hAnsi="Arial" w:cs="Arial"/>
                <w:sz w:val="20"/>
              </w:rPr>
            </w:pPr>
            <w:r w:rsidRPr="0028514D">
              <w:rPr>
                <w:rFonts w:ascii="Arial" w:hAnsi="Arial" w:cs="Arial"/>
                <w:sz w:val="20"/>
              </w:rPr>
              <w:t xml:space="preserve">1.4 </w:t>
            </w:r>
          </w:p>
        </w:tc>
      </w:tr>
      <w:tr w:rsidR="00EC301B" w:rsidRPr="0028514D" w14:paraId="05E4CC98" w14:textId="77777777" w:rsidTr="00333B74">
        <w:trPr>
          <w:cantSplit/>
          <w:trHeight w:hRule="exact" w:val="340"/>
          <w:tblHeader/>
        </w:trPr>
        <w:tc>
          <w:tcPr>
            <w:tcW w:w="3867" w:type="dxa"/>
            <w:noWrap/>
          </w:tcPr>
          <w:p w14:paraId="555E0CC0" w14:textId="61487AD6" w:rsidR="00EC301B" w:rsidRPr="0028514D" w:rsidRDefault="00EC301B" w:rsidP="00D82AC0">
            <w:pPr>
              <w:spacing w:line="240" w:lineRule="auto"/>
              <w:rPr>
                <w:rFonts w:ascii="Arial" w:hAnsi="Arial" w:cs="Arial"/>
                <w:sz w:val="20"/>
              </w:rPr>
            </w:pPr>
            <w:r w:rsidRPr="0028514D">
              <w:rPr>
                <w:rFonts w:ascii="Arial" w:hAnsi="Arial" w:cs="Arial"/>
                <w:sz w:val="20"/>
              </w:rPr>
              <w:t>5-year survival</w:t>
            </w:r>
            <w:r w:rsidR="009F7201" w:rsidRPr="0028514D">
              <w:rPr>
                <w:rFonts w:ascii="Arial" w:hAnsi="Arial" w:cs="Arial"/>
                <w:sz w:val="20"/>
              </w:rPr>
              <w:t>, %</w:t>
            </w:r>
          </w:p>
        </w:tc>
        <w:tc>
          <w:tcPr>
            <w:tcW w:w="1575" w:type="dxa"/>
            <w:noWrap/>
          </w:tcPr>
          <w:p w14:paraId="141C0CFA" w14:textId="46E2D723" w:rsidR="00EC301B" w:rsidRPr="0028514D" w:rsidRDefault="00EC301B" w:rsidP="00D82AC0">
            <w:pPr>
              <w:spacing w:line="240" w:lineRule="auto"/>
              <w:rPr>
                <w:rFonts w:ascii="Arial" w:hAnsi="Arial" w:cs="Arial"/>
                <w:sz w:val="20"/>
              </w:rPr>
            </w:pPr>
            <w:r w:rsidRPr="0028514D">
              <w:rPr>
                <w:rFonts w:ascii="Arial" w:hAnsi="Arial" w:cs="Arial"/>
                <w:sz w:val="20"/>
              </w:rPr>
              <w:t>53.9</w:t>
            </w:r>
          </w:p>
        </w:tc>
        <w:tc>
          <w:tcPr>
            <w:tcW w:w="1641" w:type="dxa"/>
            <w:noWrap/>
          </w:tcPr>
          <w:p w14:paraId="132A8387" w14:textId="1C634F75" w:rsidR="00EC301B" w:rsidRPr="0028514D" w:rsidRDefault="00EC301B" w:rsidP="00D82AC0">
            <w:pPr>
              <w:spacing w:line="240" w:lineRule="auto"/>
              <w:rPr>
                <w:rFonts w:ascii="Arial" w:hAnsi="Arial" w:cs="Arial"/>
                <w:sz w:val="20"/>
              </w:rPr>
            </w:pPr>
            <w:r w:rsidRPr="0028514D">
              <w:rPr>
                <w:rFonts w:ascii="Arial" w:hAnsi="Arial" w:cs="Arial"/>
                <w:sz w:val="20"/>
              </w:rPr>
              <w:t>51.7</w:t>
            </w:r>
          </w:p>
        </w:tc>
        <w:tc>
          <w:tcPr>
            <w:tcW w:w="1613" w:type="dxa"/>
            <w:noWrap/>
          </w:tcPr>
          <w:p w14:paraId="61048811" w14:textId="4A9F8F4C" w:rsidR="00EC301B" w:rsidRPr="0028514D" w:rsidRDefault="00EC301B" w:rsidP="00D82AC0">
            <w:pPr>
              <w:spacing w:line="240" w:lineRule="auto"/>
              <w:rPr>
                <w:rFonts w:ascii="Arial" w:hAnsi="Arial" w:cs="Arial"/>
                <w:sz w:val="20"/>
              </w:rPr>
            </w:pPr>
            <w:r w:rsidRPr="0028514D">
              <w:rPr>
                <w:rFonts w:ascii="Arial" w:hAnsi="Arial" w:cs="Arial"/>
                <w:sz w:val="20"/>
              </w:rPr>
              <w:t xml:space="preserve">2.2 </w:t>
            </w:r>
          </w:p>
        </w:tc>
      </w:tr>
      <w:bookmarkEnd w:id="6"/>
      <w:tr w:rsidR="00A74606" w:rsidRPr="0028514D" w14:paraId="0584A7A0" w14:textId="77777777" w:rsidTr="00333B74">
        <w:trPr>
          <w:cantSplit/>
          <w:trHeight w:hRule="exact" w:val="340"/>
          <w:tblHeader/>
        </w:trPr>
        <w:tc>
          <w:tcPr>
            <w:tcW w:w="8696" w:type="dxa"/>
            <w:gridSpan w:val="4"/>
            <w:noWrap/>
            <w:hideMark/>
          </w:tcPr>
          <w:p w14:paraId="09F7E123" w14:textId="05C847AF" w:rsidR="00A74606" w:rsidRPr="0028514D" w:rsidRDefault="00A74606" w:rsidP="00D82AC0">
            <w:pPr>
              <w:spacing w:line="240" w:lineRule="auto"/>
              <w:rPr>
                <w:rFonts w:ascii="Arial" w:hAnsi="Arial" w:cs="Arial"/>
                <w:b/>
                <w:bCs/>
                <w:sz w:val="20"/>
              </w:rPr>
            </w:pPr>
            <w:proofErr w:type="spellStart"/>
            <w:r w:rsidRPr="0028514D">
              <w:rPr>
                <w:rFonts w:ascii="Arial" w:hAnsi="Arial" w:cs="Arial"/>
                <w:b/>
                <w:bCs/>
                <w:sz w:val="20"/>
              </w:rPr>
              <w:t>HEpEF</w:t>
            </w:r>
            <w:proofErr w:type="spellEnd"/>
          </w:p>
        </w:tc>
      </w:tr>
      <w:tr w:rsidR="00A74606" w:rsidRPr="0028514D" w14:paraId="5DCFBBF7" w14:textId="77777777" w:rsidTr="00333B74">
        <w:trPr>
          <w:cantSplit/>
          <w:trHeight w:hRule="exact" w:val="340"/>
          <w:tblHeader/>
        </w:trPr>
        <w:tc>
          <w:tcPr>
            <w:tcW w:w="3867" w:type="dxa"/>
            <w:noWrap/>
            <w:hideMark/>
          </w:tcPr>
          <w:p w14:paraId="4D1F6989" w14:textId="57EF28E8" w:rsidR="00A74606" w:rsidRPr="0028514D" w:rsidRDefault="00A74606" w:rsidP="00D82AC0">
            <w:pPr>
              <w:spacing w:line="240" w:lineRule="auto"/>
              <w:rPr>
                <w:rFonts w:ascii="Arial" w:hAnsi="Arial" w:cs="Arial"/>
                <w:sz w:val="20"/>
              </w:rPr>
            </w:pPr>
            <w:r w:rsidRPr="0028514D">
              <w:rPr>
                <w:rFonts w:ascii="Arial" w:hAnsi="Arial" w:cs="Arial"/>
                <w:sz w:val="20"/>
              </w:rPr>
              <w:t>Total costs</w:t>
            </w:r>
            <w:r w:rsidR="003E1140" w:rsidRPr="0028514D">
              <w:rPr>
                <w:rFonts w:ascii="Arial" w:hAnsi="Arial" w:cs="Arial"/>
                <w:sz w:val="20"/>
              </w:rPr>
              <w:t>, €</w:t>
            </w:r>
          </w:p>
        </w:tc>
        <w:tc>
          <w:tcPr>
            <w:tcW w:w="1575" w:type="dxa"/>
            <w:noWrap/>
            <w:hideMark/>
          </w:tcPr>
          <w:p w14:paraId="49208064" w14:textId="67607BED" w:rsidR="00A74606" w:rsidRPr="0028514D" w:rsidRDefault="00A74606" w:rsidP="00D82AC0">
            <w:pPr>
              <w:spacing w:line="240" w:lineRule="auto"/>
              <w:rPr>
                <w:rFonts w:ascii="Arial" w:hAnsi="Arial" w:cs="Arial"/>
                <w:sz w:val="20"/>
              </w:rPr>
            </w:pPr>
            <w:r w:rsidRPr="0028514D">
              <w:rPr>
                <w:rFonts w:ascii="Arial" w:hAnsi="Arial" w:cs="Arial"/>
                <w:sz w:val="20"/>
              </w:rPr>
              <w:t>17</w:t>
            </w:r>
            <w:r w:rsidR="008A0049" w:rsidRPr="0028514D">
              <w:rPr>
                <w:rFonts w:ascii="Arial" w:hAnsi="Arial" w:cs="Arial"/>
                <w:sz w:val="20"/>
              </w:rPr>
              <w:t>,</w:t>
            </w:r>
            <w:r w:rsidRPr="0028514D">
              <w:rPr>
                <w:rFonts w:ascii="Arial" w:hAnsi="Arial" w:cs="Arial"/>
                <w:sz w:val="20"/>
              </w:rPr>
              <w:t>040</w:t>
            </w:r>
          </w:p>
        </w:tc>
        <w:tc>
          <w:tcPr>
            <w:tcW w:w="1641" w:type="dxa"/>
            <w:noWrap/>
            <w:hideMark/>
          </w:tcPr>
          <w:p w14:paraId="7EEA4B13" w14:textId="7B7F237D" w:rsidR="00A74606" w:rsidRPr="0028514D" w:rsidRDefault="00A74606" w:rsidP="00D82AC0">
            <w:pPr>
              <w:spacing w:line="240" w:lineRule="auto"/>
              <w:rPr>
                <w:rFonts w:ascii="Arial" w:hAnsi="Arial" w:cs="Arial"/>
                <w:sz w:val="20"/>
              </w:rPr>
            </w:pPr>
            <w:r w:rsidRPr="0028514D">
              <w:rPr>
                <w:rFonts w:ascii="Arial" w:hAnsi="Arial" w:cs="Arial"/>
                <w:sz w:val="20"/>
              </w:rPr>
              <w:t>15</w:t>
            </w:r>
            <w:r w:rsidR="008A0049" w:rsidRPr="0028514D">
              <w:rPr>
                <w:rFonts w:ascii="Arial" w:hAnsi="Arial" w:cs="Arial"/>
                <w:sz w:val="20"/>
              </w:rPr>
              <w:t>,</w:t>
            </w:r>
            <w:r w:rsidRPr="0028514D">
              <w:rPr>
                <w:rFonts w:ascii="Arial" w:hAnsi="Arial" w:cs="Arial"/>
                <w:sz w:val="20"/>
              </w:rPr>
              <w:t>410</w:t>
            </w:r>
          </w:p>
        </w:tc>
        <w:tc>
          <w:tcPr>
            <w:tcW w:w="1613" w:type="dxa"/>
            <w:noWrap/>
            <w:hideMark/>
          </w:tcPr>
          <w:p w14:paraId="7D4F146E" w14:textId="57815DEE" w:rsidR="00A74606" w:rsidRPr="0028514D" w:rsidRDefault="00A74606" w:rsidP="00D82AC0">
            <w:pPr>
              <w:spacing w:line="240" w:lineRule="auto"/>
              <w:rPr>
                <w:rFonts w:ascii="Arial" w:hAnsi="Arial" w:cs="Arial"/>
                <w:sz w:val="20"/>
              </w:rPr>
            </w:pPr>
            <w:r w:rsidRPr="0028514D">
              <w:rPr>
                <w:rFonts w:ascii="Arial" w:hAnsi="Arial" w:cs="Arial"/>
                <w:sz w:val="20"/>
              </w:rPr>
              <w:t>1</w:t>
            </w:r>
            <w:r w:rsidR="008A0049" w:rsidRPr="0028514D">
              <w:rPr>
                <w:rFonts w:ascii="Arial" w:hAnsi="Arial" w:cs="Arial"/>
                <w:sz w:val="20"/>
              </w:rPr>
              <w:t>,</w:t>
            </w:r>
            <w:r w:rsidRPr="0028514D">
              <w:rPr>
                <w:rFonts w:ascii="Arial" w:hAnsi="Arial" w:cs="Arial"/>
                <w:sz w:val="20"/>
              </w:rPr>
              <w:t>631</w:t>
            </w:r>
          </w:p>
        </w:tc>
      </w:tr>
      <w:tr w:rsidR="00A74606" w:rsidRPr="0028514D" w14:paraId="3EA0C85E" w14:textId="77777777" w:rsidTr="00333B74">
        <w:trPr>
          <w:cantSplit/>
          <w:trHeight w:hRule="exact" w:val="340"/>
          <w:tblHeader/>
        </w:trPr>
        <w:tc>
          <w:tcPr>
            <w:tcW w:w="3867" w:type="dxa"/>
            <w:noWrap/>
            <w:hideMark/>
          </w:tcPr>
          <w:p w14:paraId="056AE440" w14:textId="2726C691" w:rsidR="00A74606" w:rsidRPr="0028514D" w:rsidRDefault="000E2E76" w:rsidP="00D82AC0">
            <w:pPr>
              <w:spacing w:line="240" w:lineRule="auto"/>
              <w:rPr>
                <w:rFonts w:ascii="Arial" w:hAnsi="Arial" w:cs="Arial"/>
                <w:sz w:val="20"/>
              </w:rPr>
            </w:pPr>
            <w:r w:rsidRPr="0028514D">
              <w:rPr>
                <w:rFonts w:ascii="Arial" w:hAnsi="Arial" w:cs="Arial"/>
                <w:sz w:val="20"/>
              </w:rPr>
              <w:t>Treatment and AE management costs, €</w:t>
            </w:r>
          </w:p>
        </w:tc>
        <w:tc>
          <w:tcPr>
            <w:tcW w:w="1575" w:type="dxa"/>
            <w:noWrap/>
            <w:hideMark/>
          </w:tcPr>
          <w:p w14:paraId="70C325D7" w14:textId="60A61298" w:rsidR="00A74606" w:rsidRPr="0028514D" w:rsidRDefault="00A74606" w:rsidP="00D82AC0">
            <w:pPr>
              <w:spacing w:line="240" w:lineRule="auto"/>
              <w:rPr>
                <w:rFonts w:ascii="Arial" w:hAnsi="Arial" w:cs="Arial"/>
                <w:sz w:val="20"/>
              </w:rPr>
            </w:pPr>
            <w:r w:rsidRPr="0028514D">
              <w:rPr>
                <w:rFonts w:ascii="Arial" w:hAnsi="Arial" w:cs="Arial"/>
                <w:sz w:val="20"/>
              </w:rPr>
              <w:t>5</w:t>
            </w:r>
            <w:r w:rsidR="008A0049" w:rsidRPr="0028514D">
              <w:rPr>
                <w:rFonts w:ascii="Arial" w:hAnsi="Arial" w:cs="Arial"/>
                <w:sz w:val="20"/>
              </w:rPr>
              <w:t>,</w:t>
            </w:r>
            <w:r w:rsidRPr="0028514D">
              <w:rPr>
                <w:rFonts w:ascii="Arial" w:hAnsi="Arial" w:cs="Arial"/>
                <w:sz w:val="20"/>
              </w:rPr>
              <w:t>921</w:t>
            </w:r>
          </w:p>
        </w:tc>
        <w:tc>
          <w:tcPr>
            <w:tcW w:w="1641" w:type="dxa"/>
            <w:noWrap/>
            <w:hideMark/>
          </w:tcPr>
          <w:p w14:paraId="098FAAF6" w14:textId="4C512931" w:rsidR="00A74606" w:rsidRPr="0028514D" w:rsidRDefault="00A74606" w:rsidP="00D82AC0">
            <w:pPr>
              <w:spacing w:line="240" w:lineRule="auto"/>
              <w:rPr>
                <w:rFonts w:ascii="Arial" w:hAnsi="Arial" w:cs="Arial"/>
                <w:sz w:val="20"/>
              </w:rPr>
            </w:pPr>
            <w:r w:rsidRPr="0028514D">
              <w:rPr>
                <w:rFonts w:ascii="Arial" w:hAnsi="Arial" w:cs="Arial"/>
                <w:sz w:val="20"/>
              </w:rPr>
              <w:t>4</w:t>
            </w:r>
            <w:r w:rsidR="008A0049" w:rsidRPr="0028514D">
              <w:rPr>
                <w:rFonts w:ascii="Arial" w:hAnsi="Arial" w:cs="Arial"/>
                <w:sz w:val="20"/>
              </w:rPr>
              <w:t>,</w:t>
            </w:r>
            <w:r w:rsidRPr="0028514D">
              <w:rPr>
                <w:rFonts w:ascii="Arial" w:hAnsi="Arial" w:cs="Arial"/>
                <w:sz w:val="20"/>
              </w:rPr>
              <w:t>020</w:t>
            </w:r>
          </w:p>
        </w:tc>
        <w:tc>
          <w:tcPr>
            <w:tcW w:w="1613" w:type="dxa"/>
            <w:noWrap/>
            <w:hideMark/>
          </w:tcPr>
          <w:p w14:paraId="679E4A99" w14:textId="18FD667B" w:rsidR="00A74606" w:rsidRPr="0028514D" w:rsidRDefault="00A74606" w:rsidP="00D82AC0">
            <w:pPr>
              <w:spacing w:line="240" w:lineRule="auto"/>
              <w:rPr>
                <w:rFonts w:ascii="Arial" w:hAnsi="Arial" w:cs="Arial"/>
                <w:sz w:val="20"/>
              </w:rPr>
            </w:pPr>
            <w:r w:rsidRPr="0028514D">
              <w:rPr>
                <w:rFonts w:ascii="Arial" w:hAnsi="Arial" w:cs="Arial"/>
                <w:sz w:val="20"/>
              </w:rPr>
              <w:t>1</w:t>
            </w:r>
            <w:r w:rsidR="008A0049" w:rsidRPr="0028514D">
              <w:rPr>
                <w:rFonts w:ascii="Arial" w:hAnsi="Arial" w:cs="Arial"/>
                <w:sz w:val="20"/>
              </w:rPr>
              <w:t>,</w:t>
            </w:r>
            <w:r w:rsidRPr="0028514D">
              <w:rPr>
                <w:rFonts w:ascii="Arial" w:hAnsi="Arial" w:cs="Arial"/>
                <w:sz w:val="20"/>
              </w:rPr>
              <w:t>901</w:t>
            </w:r>
          </w:p>
        </w:tc>
      </w:tr>
      <w:tr w:rsidR="00A74606" w:rsidRPr="0028514D" w14:paraId="34E60E5A" w14:textId="77777777" w:rsidTr="00333B74">
        <w:trPr>
          <w:cantSplit/>
          <w:trHeight w:hRule="exact" w:val="646"/>
          <w:tblHeader/>
        </w:trPr>
        <w:tc>
          <w:tcPr>
            <w:tcW w:w="3867" w:type="dxa"/>
            <w:noWrap/>
            <w:hideMark/>
          </w:tcPr>
          <w:p w14:paraId="3933907F" w14:textId="06188293" w:rsidR="00A74606" w:rsidRPr="0028514D" w:rsidRDefault="00274B4E" w:rsidP="00D82AC0">
            <w:pPr>
              <w:spacing w:line="240" w:lineRule="auto"/>
              <w:rPr>
                <w:rFonts w:ascii="Arial" w:hAnsi="Arial" w:cs="Arial"/>
                <w:sz w:val="20"/>
              </w:rPr>
            </w:pPr>
            <w:r w:rsidRPr="0028514D">
              <w:rPr>
                <w:rFonts w:ascii="Arial" w:hAnsi="Arial" w:cs="Arial"/>
                <w:sz w:val="20"/>
              </w:rPr>
              <w:t>Clinical event management costs, € (HHF, CV and non-CV death costs)</w:t>
            </w:r>
          </w:p>
        </w:tc>
        <w:tc>
          <w:tcPr>
            <w:tcW w:w="1575" w:type="dxa"/>
            <w:noWrap/>
            <w:hideMark/>
          </w:tcPr>
          <w:p w14:paraId="0A3B2385" w14:textId="5E242A3B" w:rsidR="00A74606" w:rsidRPr="0028514D" w:rsidRDefault="00A74606" w:rsidP="00D82AC0">
            <w:pPr>
              <w:spacing w:line="240" w:lineRule="auto"/>
              <w:rPr>
                <w:rFonts w:ascii="Arial" w:hAnsi="Arial" w:cs="Arial"/>
                <w:sz w:val="20"/>
              </w:rPr>
            </w:pPr>
            <w:r w:rsidRPr="0028514D">
              <w:rPr>
                <w:rFonts w:ascii="Arial" w:hAnsi="Arial" w:cs="Arial"/>
                <w:sz w:val="20"/>
              </w:rPr>
              <w:t>3</w:t>
            </w:r>
            <w:r w:rsidR="008A0049" w:rsidRPr="0028514D">
              <w:rPr>
                <w:rFonts w:ascii="Arial" w:hAnsi="Arial" w:cs="Arial"/>
                <w:sz w:val="20"/>
              </w:rPr>
              <w:t>,</w:t>
            </w:r>
            <w:r w:rsidRPr="0028514D">
              <w:rPr>
                <w:rFonts w:ascii="Arial" w:hAnsi="Arial" w:cs="Arial"/>
                <w:sz w:val="20"/>
              </w:rPr>
              <w:t>158</w:t>
            </w:r>
          </w:p>
        </w:tc>
        <w:tc>
          <w:tcPr>
            <w:tcW w:w="1641" w:type="dxa"/>
            <w:noWrap/>
            <w:hideMark/>
          </w:tcPr>
          <w:p w14:paraId="19CE4E74" w14:textId="2C75118C" w:rsidR="00A74606" w:rsidRPr="0028514D" w:rsidRDefault="00A74606" w:rsidP="00D82AC0">
            <w:pPr>
              <w:spacing w:line="240" w:lineRule="auto"/>
              <w:rPr>
                <w:rFonts w:ascii="Arial" w:hAnsi="Arial" w:cs="Arial"/>
                <w:sz w:val="20"/>
              </w:rPr>
            </w:pPr>
            <w:r w:rsidRPr="0028514D">
              <w:rPr>
                <w:rFonts w:ascii="Arial" w:hAnsi="Arial" w:cs="Arial"/>
                <w:sz w:val="20"/>
              </w:rPr>
              <w:t>3</w:t>
            </w:r>
            <w:r w:rsidR="008A0049" w:rsidRPr="0028514D">
              <w:rPr>
                <w:rFonts w:ascii="Arial" w:hAnsi="Arial" w:cs="Arial"/>
                <w:sz w:val="20"/>
              </w:rPr>
              <w:t>,</w:t>
            </w:r>
            <w:r w:rsidRPr="0028514D">
              <w:rPr>
                <w:rFonts w:ascii="Arial" w:hAnsi="Arial" w:cs="Arial"/>
                <w:sz w:val="20"/>
              </w:rPr>
              <w:t>393</w:t>
            </w:r>
          </w:p>
        </w:tc>
        <w:tc>
          <w:tcPr>
            <w:tcW w:w="1613" w:type="dxa"/>
            <w:noWrap/>
            <w:hideMark/>
          </w:tcPr>
          <w:p w14:paraId="1AA48744" w14:textId="77777777" w:rsidR="00A74606" w:rsidRPr="0028514D" w:rsidRDefault="00A74606" w:rsidP="00D82AC0">
            <w:pPr>
              <w:spacing w:line="240" w:lineRule="auto"/>
              <w:rPr>
                <w:rFonts w:ascii="Arial" w:hAnsi="Arial" w:cs="Arial"/>
                <w:sz w:val="20"/>
              </w:rPr>
            </w:pPr>
            <w:r w:rsidRPr="0028514D">
              <w:rPr>
                <w:rFonts w:ascii="Arial" w:hAnsi="Arial" w:cs="Arial"/>
                <w:sz w:val="20"/>
              </w:rPr>
              <w:t>-235</w:t>
            </w:r>
          </w:p>
        </w:tc>
      </w:tr>
      <w:tr w:rsidR="00A74606" w:rsidRPr="0028514D" w14:paraId="05974D91" w14:textId="77777777" w:rsidTr="00333B74">
        <w:trPr>
          <w:cantSplit/>
          <w:trHeight w:hRule="exact" w:val="340"/>
          <w:tblHeader/>
        </w:trPr>
        <w:tc>
          <w:tcPr>
            <w:tcW w:w="3867" w:type="dxa"/>
            <w:noWrap/>
            <w:hideMark/>
          </w:tcPr>
          <w:p w14:paraId="78C15394" w14:textId="2C9C9222" w:rsidR="00A74606" w:rsidRPr="0028514D" w:rsidRDefault="00A74606" w:rsidP="00D82AC0">
            <w:pPr>
              <w:spacing w:line="240" w:lineRule="auto"/>
              <w:rPr>
                <w:rFonts w:ascii="Arial" w:hAnsi="Arial" w:cs="Arial"/>
                <w:sz w:val="20"/>
              </w:rPr>
            </w:pPr>
            <w:r w:rsidRPr="0028514D">
              <w:rPr>
                <w:rFonts w:ascii="Arial" w:hAnsi="Arial" w:cs="Arial"/>
                <w:sz w:val="20"/>
              </w:rPr>
              <w:t>Disease management cost</w:t>
            </w:r>
            <w:r w:rsidR="003E1140" w:rsidRPr="0028514D">
              <w:rPr>
                <w:rFonts w:ascii="Arial" w:hAnsi="Arial" w:cs="Arial"/>
                <w:sz w:val="20"/>
              </w:rPr>
              <w:t>, €</w:t>
            </w:r>
          </w:p>
        </w:tc>
        <w:tc>
          <w:tcPr>
            <w:tcW w:w="1575" w:type="dxa"/>
            <w:noWrap/>
            <w:hideMark/>
          </w:tcPr>
          <w:p w14:paraId="2BB06082" w14:textId="7B9B58A9" w:rsidR="00A74606" w:rsidRPr="0028514D" w:rsidRDefault="00A74606" w:rsidP="00D82AC0">
            <w:pPr>
              <w:spacing w:line="240" w:lineRule="auto"/>
              <w:rPr>
                <w:rFonts w:ascii="Arial" w:hAnsi="Arial" w:cs="Arial"/>
                <w:sz w:val="20"/>
              </w:rPr>
            </w:pPr>
            <w:r w:rsidRPr="0028514D">
              <w:rPr>
                <w:rFonts w:ascii="Arial" w:hAnsi="Arial" w:cs="Arial"/>
                <w:sz w:val="20"/>
              </w:rPr>
              <w:t>7</w:t>
            </w:r>
            <w:r w:rsidR="008A0049" w:rsidRPr="0028514D">
              <w:rPr>
                <w:rFonts w:ascii="Arial" w:hAnsi="Arial" w:cs="Arial"/>
                <w:sz w:val="20"/>
              </w:rPr>
              <w:t>,</w:t>
            </w:r>
            <w:r w:rsidRPr="0028514D">
              <w:rPr>
                <w:rFonts w:ascii="Arial" w:hAnsi="Arial" w:cs="Arial"/>
                <w:sz w:val="20"/>
              </w:rPr>
              <w:t>962</w:t>
            </w:r>
          </w:p>
        </w:tc>
        <w:tc>
          <w:tcPr>
            <w:tcW w:w="1641" w:type="dxa"/>
            <w:noWrap/>
            <w:hideMark/>
          </w:tcPr>
          <w:p w14:paraId="28732BED" w14:textId="222EE1DB" w:rsidR="00A74606" w:rsidRPr="0028514D" w:rsidRDefault="00A74606" w:rsidP="00D82AC0">
            <w:pPr>
              <w:spacing w:line="240" w:lineRule="auto"/>
              <w:rPr>
                <w:rFonts w:ascii="Arial" w:hAnsi="Arial" w:cs="Arial"/>
                <w:sz w:val="20"/>
              </w:rPr>
            </w:pPr>
            <w:r w:rsidRPr="0028514D">
              <w:rPr>
                <w:rFonts w:ascii="Arial" w:hAnsi="Arial" w:cs="Arial"/>
                <w:sz w:val="20"/>
              </w:rPr>
              <w:t>7</w:t>
            </w:r>
            <w:r w:rsidR="008A0049" w:rsidRPr="0028514D">
              <w:rPr>
                <w:rFonts w:ascii="Arial" w:hAnsi="Arial" w:cs="Arial"/>
                <w:sz w:val="20"/>
              </w:rPr>
              <w:t>,</w:t>
            </w:r>
            <w:r w:rsidRPr="0028514D">
              <w:rPr>
                <w:rFonts w:ascii="Arial" w:hAnsi="Arial" w:cs="Arial"/>
                <w:sz w:val="20"/>
              </w:rPr>
              <w:t>997</w:t>
            </w:r>
          </w:p>
        </w:tc>
        <w:tc>
          <w:tcPr>
            <w:tcW w:w="1613" w:type="dxa"/>
            <w:noWrap/>
            <w:hideMark/>
          </w:tcPr>
          <w:p w14:paraId="6568EEA0" w14:textId="77777777" w:rsidR="00A74606" w:rsidRPr="0028514D" w:rsidRDefault="00A74606" w:rsidP="00D82AC0">
            <w:pPr>
              <w:spacing w:line="240" w:lineRule="auto"/>
              <w:rPr>
                <w:rFonts w:ascii="Arial" w:hAnsi="Arial" w:cs="Arial"/>
                <w:sz w:val="20"/>
              </w:rPr>
            </w:pPr>
            <w:r w:rsidRPr="0028514D">
              <w:rPr>
                <w:rFonts w:ascii="Arial" w:hAnsi="Arial" w:cs="Arial"/>
                <w:sz w:val="20"/>
              </w:rPr>
              <w:t>-35</w:t>
            </w:r>
          </w:p>
        </w:tc>
      </w:tr>
      <w:tr w:rsidR="00A74606" w:rsidRPr="0028514D" w14:paraId="182EC671" w14:textId="77777777" w:rsidTr="00333B74">
        <w:trPr>
          <w:cantSplit/>
          <w:trHeight w:hRule="exact" w:val="340"/>
          <w:tblHeader/>
        </w:trPr>
        <w:tc>
          <w:tcPr>
            <w:tcW w:w="3867" w:type="dxa"/>
            <w:noWrap/>
            <w:hideMark/>
          </w:tcPr>
          <w:p w14:paraId="78E8F8C7" w14:textId="00DA6BFC" w:rsidR="00A74606" w:rsidRPr="0028514D" w:rsidRDefault="00A74606" w:rsidP="00D82AC0">
            <w:pPr>
              <w:spacing w:line="240" w:lineRule="auto"/>
              <w:rPr>
                <w:rFonts w:ascii="Arial" w:hAnsi="Arial" w:cs="Arial"/>
                <w:sz w:val="20"/>
              </w:rPr>
            </w:pPr>
            <w:r w:rsidRPr="0028514D">
              <w:rPr>
                <w:rFonts w:ascii="Arial" w:hAnsi="Arial" w:cs="Arial"/>
                <w:sz w:val="20"/>
              </w:rPr>
              <w:t>Total L</w:t>
            </w:r>
            <w:r w:rsidR="00063FF8" w:rsidRPr="0028514D">
              <w:rPr>
                <w:rFonts w:ascii="Arial" w:hAnsi="Arial" w:cs="Arial"/>
                <w:sz w:val="20"/>
              </w:rPr>
              <w:t>Y</w:t>
            </w:r>
            <w:r w:rsidRPr="0028514D">
              <w:rPr>
                <w:rFonts w:ascii="Arial" w:hAnsi="Arial" w:cs="Arial"/>
                <w:sz w:val="20"/>
              </w:rPr>
              <w:t>s</w:t>
            </w:r>
          </w:p>
        </w:tc>
        <w:tc>
          <w:tcPr>
            <w:tcW w:w="1575" w:type="dxa"/>
            <w:noWrap/>
            <w:hideMark/>
          </w:tcPr>
          <w:p w14:paraId="1C9CE3FB" w14:textId="77777777" w:rsidR="00A74606" w:rsidRPr="0028514D" w:rsidRDefault="00A74606" w:rsidP="00D82AC0">
            <w:pPr>
              <w:spacing w:line="240" w:lineRule="auto"/>
              <w:rPr>
                <w:rFonts w:ascii="Arial" w:hAnsi="Arial" w:cs="Arial"/>
                <w:sz w:val="20"/>
              </w:rPr>
            </w:pPr>
            <w:r w:rsidRPr="0028514D">
              <w:rPr>
                <w:rFonts w:ascii="Arial" w:hAnsi="Arial" w:cs="Arial"/>
                <w:sz w:val="20"/>
              </w:rPr>
              <w:t>7.032</w:t>
            </w:r>
          </w:p>
        </w:tc>
        <w:tc>
          <w:tcPr>
            <w:tcW w:w="1641" w:type="dxa"/>
            <w:noWrap/>
            <w:hideMark/>
          </w:tcPr>
          <w:p w14:paraId="49E2C70F" w14:textId="77777777" w:rsidR="00A74606" w:rsidRPr="0028514D" w:rsidRDefault="00A74606" w:rsidP="00D82AC0">
            <w:pPr>
              <w:spacing w:line="240" w:lineRule="auto"/>
              <w:rPr>
                <w:rFonts w:ascii="Arial" w:hAnsi="Arial" w:cs="Arial"/>
                <w:sz w:val="20"/>
              </w:rPr>
            </w:pPr>
            <w:r w:rsidRPr="0028514D">
              <w:rPr>
                <w:rFonts w:ascii="Arial" w:hAnsi="Arial" w:cs="Arial"/>
                <w:sz w:val="20"/>
              </w:rPr>
              <w:t>6.982</w:t>
            </w:r>
          </w:p>
        </w:tc>
        <w:tc>
          <w:tcPr>
            <w:tcW w:w="1613" w:type="dxa"/>
            <w:noWrap/>
            <w:hideMark/>
          </w:tcPr>
          <w:p w14:paraId="1BFB711A" w14:textId="77777777" w:rsidR="00A74606" w:rsidRPr="0028514D" w:rsidRDefault="00A74606" w:rsidP="00D82AC0">
            <w:pPr>
              <w:spacing w:line="240" w:lineRule="auto"/>
              <w:rPr>
                <w:rFonts w:ascii="Arial" w:hAnsi="Arial" w:cs="Arial"/>
                <w:sz w:val="20"/>
              </w:rPr>
            </w:pPr>
            <w:r w:rsidRPr="0028514D">
              <w:rPr>
                <w:rFonts w:ascii="Arial" w:hAnsi="Arial" w:cs="Arial"/>
                <w:sz w:val="20"/>
              </w:rPr>
              <w:t>0.050</w:t>
            </w:r>
          </w:p>
        </w:tc>
      </w:tr>
      <w:tr w:rsidR="00A74606" w:rsidRPr="0028514D" w14:paraId="722A4DE2" w14:textId="77777777" w:rsidTr="00333B74">
        <w:trPr>
          <w:cantSplit/>
          <w:trHeight w:hRule="exact" w:val="340"/>
          <w:tblHeader/>
        </w:trPr>
        <w:tc>
          <w:tcPr>
            <w:tcW w:w="3867" w:type="dxa"/>
            <w:noWrap/>
            <w:hideMark/>
          </w:tcPr>
          <w:p w14:paraId="557FA847" w14:textId="77777777" w:rsidR="00A74606" w:rsidRPr="0028514D" w:rsidRDefault="00A74606" w:rsidP="00D82AC0">
            <w:pPr>
              <w:spacing w:line="240" w:lineRule="auto"/>
              <w:rPr>
                <w:rFonts w:ascii="Arial" w:hAnsi="Arial" w:cs="Arial"/>
                <w:sz w:val="20"/>
              </w:rPr>
            </w:pPr>
            <w:r w:rsidRPr="0028514D">
              <w:rPr>
                <w:rFonts w:ascii="Arial" w:hAnsi="Arial" w:cs="Arial"/>
                <w:sz w:val="20"/>
              </w:rPr>
              <w:t>Total QALYs</w:t>
            </w:r>
          </w:p>
        </w:tc>
        <w:tc>
          <w:tcPr>
            <w:tcW w:w="1575" w:type="dxa"/>
            <w:noWrap/>
            <w:hideMark/>
          </w:tcPr>
          <w:p w14:paraId="1D6793B9" w14:textId="77777777" w:rsidR="00A74606" w:rsidRPr="0028514D" w:rsidRDefault="00A74606" w:rsidP="00D82AC0">
            <w:pPr>
              <w:spacing w:line="240" w:lineRule="auto"/>
              <w:rPr>
                <w:rFonts w:ascii="Arial" w:hAnsi="Arial" w:cs="Arial"/>
                <w:sz w:val="20"/>
              </w:rPr>
            </w:pPr>
            <w:r w:rsidRPr="0028514D">
              <w:rPr>
                <w:rFonts w:ascii="Arial" w:hAnsi="Arial" w:cs="Arial"/>
                <w:sz w:val="20"/>
              </w:rPr>
              <w:t>4.732</w:t>
            </w:r>
          </w:p>
        </w:tc>
        <w:tc>
          <w:tcPr>
            <w:tcW w:w="1641" w:type="dxa"/>
            <w:noWrap/>
            <w:hideMark/>
          </w:tcPr>
          <w:p w14:paraId="299AD136" w14:textId="77777777" w:rsidR="00A74606" w:rsidRPr="0028514D" w:rsidRDefault="00A74606" w:rsidP="00D82AC0">
            <w:pPr>
              <w:spacing w:line="240" w:lineRule="auto"/>
              <w:rPr>
                <w:rFonts w:ascii="Arial" w:hAnsi="Arial" w:cs="Arial"/>
                <w:sz w:val="20"/>
              </w:rPr>
            </w:pPr>
            <w:r w:rsidRPr="0028514D">
              <w:rPr>
                <w:rFonts w:ascii="Arial" w:hAnsi="Arial" w:cs="Arial"/>
                <w:sz w:val="20"/>
              </w:rPr>
              <w:t>4.648</w:t>
            </w:r>
          </w:p>
        </w:tc>
        <w:tc>
          <w:tcPr>
            <w:tcW w:w="1613" w:type="dxa"/>
            <w:noWrap/>
            <w:hideMark/>
          </w:tcPr>
          <w:p w14:paraId="3358D684" w14:textId="77777777" w:rsidR="00A74606" w:rsidRPr="0028514D" w:rsidRDefault="00A74606" w:rsidP="00D82AC0">
            <w:pPr>
              <w:spacing w:line="240" w:lineRule="auto"/>
              <w:rPr>
                <w:rFonts w:ascii="Arial" w:hAnsi="Arial" w:cs="Arial"/>
                <w:sz w:val="20"/>
              </w:rPr>
            </w:pPr>
            <w:r w:rsidRPr="0028514D">
              <w:rPr>
                <w:rFonts w:ascii="Arial" w:hAnsi="Arial" w:cs="Arial"/>
                <w:sz w:val="20"/>
              </w:rPr>
              <w:t>0.085</w:t>
            </w:r>
          </w:p>
        </w:tc>
      </w:tr>
      <w:tr w:rsidR="00AE009E" w:rsidRPr="0028514D" w14:paraId="79CBAA98" w14:textId="77777777" w:rsidTr="00333B74">
        <w:trPr>
          <w:cantSplit/>
          <w:trHeight w:hRule="exact" w:val="340"/>
          <w:tblHeader/>
        </w:trPr>
        <w:tc>
          <w:tcPr>
            <w:tcW w:w="3867" w:type="dxa"/>
            <w:noWrap/>
          </w:tcPr>
          <w:p w14:paraId="6703851E" w14:textId="0D71ED74" w:rsidR="00AE009E" w:rsidRPr="0028514D" w:rsidRDefault="00AE009E" w:rsidP="00D82AC0">
            <w:pPr>
              <w:spacing w:line="240" w:lineRule="auto"/>
              <w:rPr>
                <w:rFonts w:ascii="Arial" w:hAnsi="Arial" w:cs="Arial"/>
                <w:sz w:val="20"/>
              </w:rPr>
            </w:pPr>
            <w:r w:rsidRPr="0028514D">
              <w:rPr>
                <w:rFonts w:ascii="Arial" w:hAnsi="Arial" w:cs="Arial"/>
                <w:sz w:val="20"/>
              </w:rPr>
              <w:t>ICER</w:t>
            </w:r>
            <w:r w:rsidR="003E1140" w:rsidRPr="0028514D">
              <w:rPr>
                <w:rFonts w:ascii="Arial" w:hAnsi="Arial" w:cs="Arial"/>
                <w:sz w:val="20"/>
              </w:rPr>
              <w:t>, €/QALY</w:t>
            </w:r>
          </w:p>
        </w:tc>
        <w:tc>
          <w:tcPr>
            <w:tcW w:w="1575" w:type="dxa"/>
            <w:noWrap/>
          </w:tcPr>
          <w:p w14:paraId="0D16B1FC" w14:textId="4AC7C558" w:rsidR="00AE009E" w:rsidRPr="0028514D" w:rsidRDefault="00AE009E" w:rsidP="00D82AC0">
            <w:pPr>
              <w:spacing w:line="240" w:lineRule="auto"/>
              <w:rPr>
                <w:rFonts w:ascii="Arial" w:hAnsi="Arial" w:cs="Arial"/>
                <w:sz w:val="20"/>
              </w:rPr>
            </w:pPr>
            <w:r w:rsidRPr="0028514D">
              <w:rPr>
                <w:rFonts w:ascii="Arial" w:hAnsi="Arial" w:cs="Arial"/>
                <w:sz w:val="20"/>
              </w:rPr>
              <w:t>-</w:t>
            </w:r>
          </w:p>
        </w:tc>
        <w:tc>
          <w:tcPr>
            <w:tcW w:w="1641" w:type="dxa"/>
            <w:noWrap/>
          </w:tcPr>
          <w:p w14:paraId="3AB6BB1B" w14:textId="6CEAA91E" w:rsidR="00AE009E" w:rsidRPr="0028514D" w:rsidRDefault="00AE009E" w:rsidP="00D82AC0">
            <w:pPr>
              <w:spacing w:line="240" w:lineRule="auto"/>
              <w:rPr>
                <w:rFonts w:ascii="Arial" w:hAnsi="Arial" w:cs="Arial"/>
                <w:sz w:val="20"/>
              </w:rPr>
            </w:pPr>
            <w:r w:rsidRPr="0028514D">
              <w:rPr>
                <w:rFonts w:ascii="Arial" w:hAnsi="Arial" w:cs="Arial"/>
                <w:sz w:val="20"/>
              </w:rPr>
              <w:t>-</w:t>
            </w:r>
          </w:p>
        </w:tc>
        <w:tc>
          <w:tcPr>
            <w:tcW w:w="1613" w:type="dxa"/>
            <w:noWrap/>
          </w:tcPr>
          <w:p w14:paraId="0F34DB3F" w14:textId="6986CA30" w:rsidR="00AE009E" w:rsidRPr="0028514D" w:rsidRDefault="008A0049" w:rsidP="00D82AC0">
            <w:pPr>
              <w:spacing w:line="240" w:lineRule="auto"/>
              <w:rPr>
                <w:rFonts w:ascii="Arial" w:hAnsi="Arial" w:cs="Arial"/>
                <w:sz w:val="20"/>
              </w:rPr>
            </w:pPr>
            <w:r w:rsidRPr="0028514D">
              <w:rPr>
                <w:rFonts w:ascii="Arial" w:hAnsi="Arial" w:cs="Arial"/>
                <w:sz w:val="20"/>
              </w:rPr>
              <w:t>19,211</w:t>
            </w:r>
          </w:p>
        </w:tc>
      </w:tr>
      <w:tr w:rsidR="009F7201" w:rsidRPr="0028514D" w14:paraId="2421E538" w14:textId="77777777" w:rsidTr="00333B74">
        <w:trPr>
          <w:cantSplit/>
          <w:trHeight w:hRule="exact" w:val="340"/>
          <w:tblHeader/>
        </w:trPr>
        <w:tc>
          <w:tcPr>
            <w:tcW w:w="3867" w:type="dxa"/>
            <w:noWrap/>
          </w:tcPr>
          <w:p w14:paraId="351D84D7" w14:textId="61E76BCB" w:rsidR="009F7201" w:rsidRPr="0028514D" w:rsidRDefault="009F7201" w:rsidP="00D82AC0">
            <w:pPr>
              <w:spacing w:line="240" w:lineRule="auto"/>
              <w:rPr>
                <w:rFonts w:ascii="Arial" w:hAnsi="Arial" w:cs="Arial"/>
                <w:sz w:val="20"/>
              </w:rPr>
            </w:pPr>
            <w:r w:rsidRPr="0028514D">
              <w:rPr>
                <w:rFonts w:ascii="Arial" w:hAnsi="Arial" w:cs="Arial"/>
                <w:sz w:val="20"/>
              </w:rPr>
              <w:t>HHF events (per 1000 treated patients)</w:t>
            </w:r>
          </w:p>
        </w:tc>
        <w:tc>
          <w:tcPr>
            <w:tcW w:w="1575" w:type="dxa"/>
            <w:noWrap/>
          </w:tcPr>
          <w:p w14:paraId="487DF2B0" w14:textId="7BC97AF8" w:rsidR="009F7201" w:rsidRPr="0028514D" w:rsidRDefault="009F7201" w:rsidP="00D82AC0">
            <w:pPr>
              <w:spacing w:line="240" w:lineRule="auto"/>
              <w:rPr>
                <w:rFonts w:ascii="Arial" w:hAnsi="Arial" w:cs="Arial"/>
                <w:sz w:val="20"/>
              </w:rPr>
            </w:pPr>
            <w:r w:rsidRPr="0028514D">
              <w:rPr>
                <w:rFonts w:ascii="Arial" w:hAnsi="Arial" w:cs="Arial"/>
                <w:sz w:val="20"/>
              </w:rPr>
              <w:t>609</w:t>
            </w:r>
          </w:p>
        </w:tc>
        <w:tc>
          <w:tcPr>
            <w:tcW w:w="1641" w:type="dxa"/>
            <w:noWrap/>
          </w:tcPr>
          <w:p w14:paraId="22D427D3" w14:textId="7B7F76E6" w:rsidR="009F7201" w:rsidRPr="0028514D" w:rsidRDefault="009F7201" w:rsidP="00D82AC0">
            <w:pPr>
              <w:spacing w:line="240" w:lineRule="auto"/>
              <w:rPr>
                <w:rFonts w:ascii="Arial" w:hAnsi="Arial" w:cs="Arial"/>
                <w:sz w:val="20"/>
              </w:rPr>
            </w:pPr>
            <w:r w:rsidRPr="0028514D">
              <w:rPr>
                <w:rFonts w:ascii="Arial" w:hAnsi="Arial" w:cs="Arial"/>
                <w:sz w:val="20"/>
              </w:rPr>
              <w:t>685</w:t>
            </w:r>
          </w:p>
        </w:tc>
        <w:tc>
          <w:tcPr>
            <w:tcW w:w="1613" w:type="dxa"/>
            <w:noWrap/>
          </w:tcPr>
          <w:p w14:paraId="400893FB" w14:textId="64014AAA" w:rsidR="009F7201" w:rsidRPr="0028514D" w:rsidRDefault="009F7201" w:rsidP="00D82AC0">
            <w:pPr>
              <w:spacing w:line="240" w:lineRule="auto"/>
              <w:rPr>
                <w:rFonts w:ascii="Arial" w:hAnsi="Arial" w:cs="Arial"/>
                <w:sz w:val="20"/>
              </w:rPr>
            </w:pPr>
            <w:r w:rsidRPr="0028514D">
              <w:rPr>
                <w:rFonts w:ascii="Arial" w:hAnsi="Arial" w:cs="Arial"/>
                <w:sz w:val="20"/>
              </w:rPr>
              <w:t>-76</w:t>
            </w:r>
          </w:p>
        </w:tc>
      </w:tr>
      <w:tr w:rsidR="009F7201" w:rsidRPr="0028514D" w14:paraId="3BAE9AB7" w14:textId="77777777" w:rsidTr="00333B74">
        <w:trPr>
          <w:cantSplit/>
          <w:trHeight w:hRule="exact" w:val="340"/>
          <w:tblHeader/>
        </w:trPr>
        <w:tc>
          <w:tcPr>
            <w:tcW w:w="3867" w:type="dxa"/>
            <w:noWrap/>
          </w:tcPr>
          <w:p w14:paraId="6151BF4F" w14:textId="611144D4" w:rsidR="009F7201" w:rsidRPr="0028514D" w:rsidRDefault="009F7201" w:rsidP="00D82AC0">
            <w:pPr>
              <w:spacing w:line="240" w:lineRule="auto"/>
              <w:rPr>
                <w:rFonts w:ascii="Arial" w:hAnsi="Arial" w:cs="Arial"/>
                <w:sz w:val="20"/>
              </w:rPr>
            </w:pPr>
            <w:r w:rsidRPr="0028514D">
              <w:rPr>
                <w:rFonts w:ascii="Arial" w:hAnsi="Arial" w:cs="Arial"/>
                <w:sz w:val="20"/>
              </w:rPr>
              <w:t>1-year survival, %</w:t>
            </w:r>
          </w:p>
        </w:tc>
        <w:tc>
          <w:tcPr>
            <w:tcW w:w="1575" w:type="dxa"/>
            <w:noWrap/>
          </w:tcPr>
          <w:p w14:paraId="18252453" w14:textId="50628439" w:rsidR="009F7201" w:rsidRPr="0028514D" w:rsidRDefault="009F7201" w:rsidP="00D82AC0">
            <w:pPr>
              <w:spacing w:line="240" w:lineRule="auto"/>
              <w:rPr>
                <w:rFonts w:ascii="Arial" w:hAnsi="Arial" w:cs="Arial"/>
                <w:sz w:val="20"/>
              </w:rPr>
            </w:pPr>
            <w:r w:rsidRPr="0028514D">
              <w:rPr>
                <w:rFonts w:ascii="Arial" w:hAnsi="Arial" w:cs="Arial"/>
                <w:sz w:val="20"/>
              </w:rPr>
              <w:t>94.9</w:t>
            </w:r>
          </w:p>
        </w:tc>
        <w:tc>
          <w:tcPr>
            <w:tcW w:w="1641" w:type="dxa"/>
            <w:noWrap/>
          </w:tcPr>
          <w:p w14:paraId="63EF49D5" w14:textId="347CAFAC" w:rsidR="009F7201" w:rsidRPr="0028514D" w:rsidRDefault="009F7201" w:rsidP="00D82AC0">
            <w:pPr>
              <w:spacing w:line="240" w:lineRule="auto"/>
              <w:rPr>
                <w:rFonts w:ascii="Arial" w:hAnsi="Arial" w:cs="Arial"/>
                <w:sz w:val="20"/>
              </w:rPr>
            </w:pPr>
            <w:r w:rsidRPr="0028514D">
              <w:rPr>
                <w:rFonts w:ascii="Arial" w:hAnsi="Arial" w:cs="Arial"/>
                <w:sz w:val="20"/>
              </w:rPr>
              <w:t>94.9</w:t>
            </w:r>
          </w:p>
        </w:tc>
        <w:tc>
          <w:tcPr>
            <w:tcW w:w="1613" w:type="dxa"/>
            <w:noWrap/>
          </w:tcPr>
          <w:p w14:paraId="6DF06DBB" w14:textId="37454DDC" w:rsidR="009F7201" w:rsidRPr="0028514D" w:rsidRDefault="009F7201" w:rsidP="00D82AC0">
            <w:pPr>
              <w:spacing w:line="240" w:lineRule="auto"/>
              <w:rPr>
                <w:rFonts w:ascii="Arial" w:hAnsi="Arial" w:cs="Arial"/>
                <w:sz w:val="20"/>
              </w:rPr>
            </w:pPr>
            <w:r w:rsidRPr="0028514D">
              <w:rPr>
                <w:rFonts w:ascii="Arial" w:hAnsi="Arial" w:cs="Arial"/>
                <w:sz w:val="20"/>
              </w:rPr>
              <w:t>0.1</w:t>
            </w:r>
          </w:p>
        </w:tc>
      </w:tr>
      <w:tr w:rsidR="009F7201" w:rsidRPr="0028514D" w14:paraId="442FFF94" w14:textId="77777777" w:rsidTr="00333B74">
        <w:trPr>
          <w:cantSplit/>
          <w:trHeight w:hRule="exact" w:val="340"/>
          <w:tblHeader/>
        </w:trPr>
        <w:tc>
          <w:tcPr>
            <w:tcW w:w="3867" w:type="dxa"/>
            <w:noWrap/>
          </w:tcPr>
          <w:p w14:paraId="43635170" w14:textId="4CB8E04C" w:rsidR="009F7201" w:rsidRPr="0028514D" w:rsidRDefault="009F7201" w:rsidP="00D82AC0">
            <w:pPr>
              <w:spacing w:line="240" w:lineRule="auto"/>
              <w:rPr>
                <w:rFonts w:ascii="Arial" w:hAnsi="Arial" w:cs="Arial"/>
                <w:sz w:val="20"/>
              </w:rPr>
            </w:pPr>
            <w:r w:rsidRPr="0028514D">
              <w:rPr>
                <w:rFonts w:ascii="Arial" w:hAnsi="Arial" w:cs="Arial"/>
                <w:sz w:val="20"/>
              </w:rPr>
              <w:t>2-year survival, %</w:t>
            </w:r>
          </w:p>
        </w:tc>
        <w:tc>
          <w:tcPr>
            <w:tcW w:w="1575" w:type="dxa"/>
            <w:noWrap/>
          </w:tcPr>
          <w:p w14:paraId="54380316" w14:textId="4884BEA1" w:rsidR="009F7201" w:rsidRPr="0028514D" w:rsidRDefault="009F7201" w:rsidP="00D82AC0">
            <w:pPr>
              <w:spacing w:line="240" w:lineRule="auto"/>
              <w:rPr>
                <w:rFonts w:ascii="Arial" w:hAnsi="Arial" w:cs="Arial"/>
                <w:sz w:val="20"/>
              </w:rPr>
            </w:pPr>
            <w:r w:rsidRPr="0028514D">
              <w:rPr>
                <w:rFonts w:ascii="Arial" w:hAnsi="Arial" w:cs="Arial"/>
                <w:sz w:val="20"/>
              </w:rPr>
              <w:t>87.9</w:t>
            </w:r>
          </w:p>
        </w:tc>
        <w:tc>
          <w:tcPr>
            <w:tcW w:w="1641" w:type="dxa"/>
            <w:noWrap/>
          </w:tcPr>
          <w:p w14:paraId="03DB5530" w14:textId="17B1FF19" w:rsidR="009F7201" w:rsidRPr="0028514D" w:rsidRDefault="009F7201" w:rsidP="00D82AC0">
            <w:pPr>
              <w:spacing w:line="240" w:lineRule="auto"/>
              <w:rPr>
                <w:rFonts w:ascii="Arial" w:hAnsi="Arial" w:cs="Arial"/>
                <w:sz w:val="20"/>
              </w:rPr>
            </w:pPr>
            <w:r w:rsidRPr="0028514D">
              <w:rPr>
                <w:rFonts w:ascii="Arial" w:hAnsi="Arial" w:cs="Arial"/>
                <w:sz w:val="20"/>
              </w:rPr>
              <w:t>87.8</w:t>
            </w:r>
          </w:p>
        </w:tc>
        <w:tc>
          <w:tcPr>
            <w:tcW w:w="1613" w:type="dxa"/>
            <w:noWrap/>
          </w:tcPr>
          <w:p w14:paraId="105FBF06" w14:textId="486B1FC8" w:rsidR="009F7201" w:rsidRPr="0028514D" w:rsidRDefault="009F7201" w:rsidP="00D82AC0">
            <w:pPr>
              <w:spacing w:line="240" w:lineRule="auto"/>
              <w:rPr>
                <w:rFonts w:ascii="Arial" w:hAnsi="Arial" w:cs="Arial"/>
                <w:sz w:val="20"/>
              </w:rPr>
            </w:pPr>
            <w:r w:rsidRPr="0028514D">
              <w:rPr>
                <w:rFonts w:ascii="Arial" w:hAnsi="Arial" w:cs="Arial"/>
                <w:sz w:val="20"/>
              </w:rPr>
              <w:t>0.1</w:t>
            </w:r>
          </w:p>
        </w:tc>
      </w:tr>
      <w:tr w:rsidR="009F7201" w:rsidRPr="0028514D" w14:paraId="500C3A05" w14:textId="77777777" w:rsidTr="00333B74">
        <w:trPr>
          <w:cantSplit/>
          <w:trHeight w:hRule="exact" w:val="340"/>
          <w:tblHeader/>
        </w:trPr>
        <w:tc>
          <w:tcPr>
            <w:tcW w:w="3867" w:type="dxa"/>
            <w:noWrap/>
          </w:tcPr>
          <w:p w14:paraId="049D876F" w14:textId="67F205E5" w:rsidR="009F7201" w:rsidRPr="0028514D" w:rsidRDefault="009F7201" w:rsidP="00D82AC0">
            <w:pPr>
              <w:spacing w:line="240" w:lineRule="auto"/>
              <w:rPr>
                <w:rFonts w:ascii="Arial" w:hAnsi="Arial" w:cs="Arial"/>
                <w:sz w:val="20"/>
              </w:rPr>
            </w:pPr>
            <w:r w:rsidRPr="0028514D">
              <w:rPr>
                <w:rFonts w:ascii="Arial" w:hAnsi="Arial" w:cs="Arial"/>
                <w:sz w:val="20"/>
              </w:rPr>
              <w:t>5-year survival, %</w:t>
            </w:r>
          </w:p>
        </w:tc>
        <w:tc>
          <w:tcPr>
            <w:tcW w:w="1575" w:type="dxa"/>
            <w:noWrap/>
          </w:tcPr>
          <w:p w14:paraId="2A616D77" w14:textId="42D1A36D" w:rsidR="009F7201" w:rsidRPr="0028514D" w:rsidRDefault="009F7201" w:rsidP="00D82AC0">
            <w:pPr>
              <w:spacing w:line="240" w:lineRule="auto"/>
              <w:rPr>
                <w:rFonts w:ascii="Arial" w:hAnsi="Arial" w:cs="Arial"/>
                <w:sz w:val="20"/>
              </w:rPr>
            </w:pPr>
            <w:r w:rsidRPr="0028514D">
              <w:rPr>
                <w:rFonts w:ascii="Arial" w:hAnsi="Arial" w:cs="Arial"/>
                <w:sz w:val="20"/>
              </w:rPr>
              <w:t>64.1</w:t>
            </w:r>
          </w:p>
        </w:tc>
        <w:tc>
          <w:tcPr>
            <w:tcW w:w="1641" w:type="dxa"/>
            <w:noWrap/>
          </w:tcPr>
          <w:p w14:paraId="76B13449" w14:textId="2F1C065D" w:rsidR="009F7201" w:rsidRPr="0028514D" w:rsidRDefault="009F7201" w:rsidP="00D82AC0">
            <w:pPr>
              <w:spacing w:line="240" w:lineRule="auto"/>
              <w:rPr>
                <w:rFonts w:ascii="Arial" w:hAnsi="Arial" w:cs="Arial"/>
                <w:sz w:val="20"/>
              </w:rPr>
            </w:pPr>
            <w:r w:rsidRPr="0028514D">
              <w:rPr>
                <w:rFonts w:ascii="Arial" w:hAnsi="Arial" w:cs="Arial"/>
                <w:sz w:val="20"/>
              </w:rPr>
              <w:t>63.7</w:t>
            </w:r>
          </w:p>
        </w:tc>
        <w:tc>
          <w:tcPr>
            <w:tcW w:w="1613" w:type="dxa"/>
            <w:noWrap/>
          </w:tcPr>
          <w:p w14:paraId="072FCE5B" w14:textId="67D2BB11" w:rsidR="009F7201" w:rsidRPr="0028514D" w:rsidRDefault="009F7201" w:rsidP="00D82AC0">
            <w:pPr>
              <w:spacing w:line="240" w:lineRule="auto"/>
              <w:rPr>
                <w:rFonts w:ascii="Arial" w:hAnsi="Arial" w:cs="Arial"/>
                <w:sz w:val="20"/>
              </w:rPr>
            </w:pPr>
            <w:r w:rsidRPr="0028514D">
              <w:rPr>
                <w:rFonts w:ascii="Arial" w:hAnsi="Arial" w:cs="Arial"/>
                <w:sz w:val="20"/>
              </w:rPr>
              <w:t>0.4</w:t>
            </w:r>
          </w:p>
        </w:tc>
      </w:tr>
    </w:tbl>
    <w:p w14:paraId="74EA0F38" w14:textId="2D90BD50" w:rsidR="00A74606" w:rsidRPr="0028514D" w:rsidRDefault="0028514D" w:rsidP="007318FB">
      <w:pPr>
        <w:spacing w:line="240" w:lineRule="auto"/>
        <w:rPr>
          <w:rFonts w:ascii="Arial" w:hAnsi="Arial" w:cs="Arial"/>
          <w:sz w:val="20"/>
        </w:rPr>
      </w:pPr>
      <w:r w:rsidRPr="0028514D">
        <w:rPr>
          <w:rFonts w:ascii="Arial" w:hAnsi="Arial" w:cs="Arial"/>
          <w:b/>
          <w:bCs/>
          <w:sz w:val="20"/>
        </w:rPr>
        <w:lastRenderedPageBreak/>
        <w:t>Abbreviations</w:t>
      </w:r>
      <w:r w:rsidRPr="0028514D">
        <w:rPr>
          <w:rFonts w:ascii="Arial" w:hAnsi="Arial" w:cs="Arial"/>
          <w:sz w:val="20"/>
        </w:rPr>
        <w:t xml:space="preserve">: </w:t>
      </w:r>
      <w:proofErr w:type="spellStart"/>
      <w:proofErr w:type="gramStart"/>
      <w:r w:rsidR="007318FB" w:rsidRPr="0028514D">
        <w:rPr>
          <w:rFonts w:ascii="Arial" w:hAnsi="Arial" w:cs="Arial"/>
          <w:sz w:val="20"/>
        </w:rPr>
        <w:t>CV</w:t>
      </w:r>
      <w:r w:rsidR="00FE7B00" w:rsidRPr="0028514D">
        <w:rPr>
          <w:rFonts w:ascii="Arial" w:hAnsi="Arial" w:cs="Arial"/>
          <w:sz w:val="20"/>
        </w:rPr>
        <w:t>,</w:t>
      </w:r>
      <w:r w:rsidR="007318FB" w:rsidRPr="0028514D">
        <w:rPr>
          <w:rFonts w:ascii="Arial" w:hAnsi="Arial" w:cs="Arial"/>
          <w:sz w:val="20"/>
        </w:rPr>
        <w:t>cardiovascular</w:t>
      </w:r>
      <w:proofErr w:type="spellEnd"/>
      <w:proofErr w:type="gramEnd"/>
      <w:r w:rsidR="007318FB" w:rsidRPr="0028514D">
        <w:rPr>
          <w:rFonts w:ascii="Arial" w:hAnsi="Arial" w:cs="Arial"/>
          <w:sz w:val="20"/>
        </w:rPr>
        <w:t xml:space="preserve">; </w:t>
      </w:r>
      <w:r w:rsidR="00FE7B00" w:rsidRPr="0028514D">
        <w:rPr>
          <w:rFonts w:ascii="Arial" w:hAnsi="Arial" w:cs="Arial"/>
          <w:sz w:val="20"/>
        </w:rPr>
        <w:t>H</w:t>
      </w:r>
      <w:r w:rsidR="007318FB" w:rsidRPr="0028514D">
        <w:rPr>
          <w:rFonts w:ascii="Arial" w:hAnsi="Arial" w:cs="Arial"/>
          <w:sz w:val="20"/>
        </w:rPr>
        <w:t>H</w:t>
      </w:r>
      <w:r w:rsidR="00FE7B00" w:rsidRPr="0028514D">
        <w:rPr>
          <w:rFonts w:ascii="Arial" w:hAnsi="Arial" w:cs="Arial"/>
          <w:sz w:val="20"/>
        </w:rPr>
        <w:t>F,</w:t>
      </w:r>
      <w:r w:rsidR="007318FB" w:rsidRPr="0028514D">
        <w:rPr>
          <w:rFonts w:ascii="Arial" w:hAnsi="Arial" w:cs="Arial"/>
          <w:sz w:val="20"/>
        </w:rPr>
        <w:t xml:space="preserve"> hospitalization due to heart failure; ICER</w:t>
      </w:r>
      <w:r w:rsidR="00FE7B00" w:rsidRPr="0028514D">
        <w:rPr>
          <w:rFonts w:ascii="Arial" w:hAnsi="Arial" w:cs="Arial"/>
          <w:sz w:val="20"/>
        </w:rPr>
        <w:t>,</w:t>
      </w:r>
      <w:r w:rsidR="007318FB" w:rsidRPr="0028514D">
        <w:rPr>
          <w:rFonts w:ascii="Arial" w:hAnsi="Arial" w:cs="Arial"/>
          <w:sz w:val="20"/>
        </w:rPr>
        <w:t xml:space="preserve"> incremental cost-effectiveness ratio;</w:t>
      </w:r>
      <w:r w:rsidR="00FE7B00" w:rsidRPr="0028514D">
        <w:rPr>
          <w:rFonts w:ascii="Arial" w:hAnsi="Arial" w:cs="Arial"/>
          <w:sz w:val="20"/>
        </w:rPr>
        <w:t xml:space="preserve"> LY, life year;</w:t>
      </w:r>
      <w:r w:rsidR="00BC36EC" w:rsidRPr="0028514D">
        <w:rPr>
          <w:rFonts w:ascii="Arial" w:hAnsi="Arial" w:cs="Arial"/>
          <w:sz w:val="20"/>
        </w:rPr>
        <w:t xml:space="preserve"> </w:t>
      </w:r>
      <w:r w:rsidR="007318FB" w:rsidRPr="0028514D">
        <w:rPr>
          <w:rFonts w:ascii="Arial" w:hAnsi="Arial" w:cs="Arial"/>
          <w:sz w:val="20"/>
        </w:rPr>
        <w:t>QALYs</w:t>
      </w:r>
      <w:r w:rsidR="00FE7B00" w:rsidRPr="0028514D">
        <w:rPr>
          <w:rFonts w:ascii="Arial" w:hAnsi="Arial" w:cs="Arial"/>
          <w:sz w:val="20"/>
        </w:rPr>
        <w:t>,</w:t>
      </w:r>
      <w:r w:rsidR="007318FB" w:rsidRPr="0028514D">
        <w:rPr>
          <w:rFonts w:ascii="Arial" w:hAnsi="Arial" w:cs="Arial"/>
          <w:sz w:val="20"/>
        </w:rPr>
        <w:t xml:space="preserve"> quality of life years; SC</w:t>
      </w:r>
      <w:r w:rsidR="00FE7B00" w:rsidRPr="0028514D">
        <w:rPr>
          <w:rFonts w:ascii="Arial" w:hAnsi="Arial" w:cs="Arial"/>
          <w:sz w:val="20"/>
        </w:rPr>
        <w:t xml:space="preserve">, </w:t>
      </w:r>
      <w:r w:rsidR="007318FB" w:rsidRPr="0028514D">
        <w:rPr>
          <w:rFonts w:ascii="Arial" w:hAnsi="Arial" w:cs="Arial"/>
          <w:sz w:val="20"/>
        </w:rPr>
        <w:t>standard care</w:t>
      </w:r>
      <w:r w:rsidR="00FE7B00" w:rsidRPr="0028514D">
        <w:rPr>
          <w:rFonts w:ascii="Arial" w:hAnsi="Arial" w:cs="Arial"/>
          <w:sz w:val="20"/>
        </w:rPr>
        <w:t>.</w:t>
      </w:r>
    </w:p>
    <w:sectPr w:rsidR="00A74606" w:rsidRPr="0028514D" w:rsidSect="0008504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B1A5" w14:textId="77777777" w:rsidR="00BB79CE" w:rsidRDefault="00BB79CE" w:rsidP="006955CF">
      <w:pPr>
        <w:spacing w:after="0" w:line="240" w:lineRule="auto"/>
      </w:pPr>
      <w:r>
        <w:separator/>
      </w:r>
    </w:p>
  </w:endnote>
  <w:endnote w:type="continuationSeparator" w:id="0">
    <w:p w14:paraId="7D72E3DC" w14:textId="77777777" w:rsidR="00BB79CE" w:rsidRDefault="00BB79CE" w:rsidP="0069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modern"/>
    <w:notTrueType/>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969251"/>
      <w:docPartObj>
        <w:docPartGallery w:val="Page Numbers (Bottom of Page)"/>
        <w:docPartUnique/>
      </w:docPartObj>
    </w:sdtPr>
    <w:sdtEndPr>
      <w:rPr>
        <w:rFonts w:ascii="Times New Roman" w:hAnsi="Times New Roman" w:cs="Times New Roman"/>
        <w:noProof/>
        <w:sz w:val="24"/>
        <w:szCs w:val="24"/>
      </w:rPr>
    </w:sdtEndPr>
    <w:sdtContent>
      <w:p w14:paraId="32E65481" w14:textId="6A5D8283" w:rsidR="00D16848" w:rsidRPr="006955CF" w:rsidRDefault="00D16848">
        <w:pPr>
          <w:pStyle w:val="Footer"/>
          <w:jc w:val="center"/>
          <w:rPr>
            <w:rFonts w:ascii="Times New Roman" w:hAnsi="Times New Roman" w:cs="Times New Roman"/>
            <w:sz w:val="24"/>
            <w:szCs w:val="24"/>
          </w:rPr>
        </w:pPr>
        <w:r w:rsidRPr="006955CF">
          <w:rPr>
            <w:rFonts w:ascii="Times New Roman" w:hAnsi="Times New Roman" w:cs="Times New Roman"/>
            <w:sz w:val="24"/>
            <w:szCs w:val="24"/>
          </w:rPr>
          <w:fldChar w:fldCharType="begin"/>
        </w:r>
        <w:r w:rsidRPr="006955CF">
          <w:rPr>
            <w:rFonts w:ascii="Times New Roman" w:hAnsi="Times New Roman" w:cs="Times New Roman"/>
            <w:sz w:val="24"/>
            <w:szCs w:val="24"/>
          </w:rPr>
          <w:instrText xml:space="preserve"> PAGE   \* MERGEFORMAT </w:instrText>
        </w:r>
        <w:r w:rsidRPr="006955CF">
          <w:rPr>
            <w:rFonts w:ascii="Times New Roman" w:hAnsi="Times New Roman" w:cs="Times New Roman"/>
            <w:sz w:val="24"/>
            <w:szCs w:val="24"/>
          </w:rPr>
          <w:fldChar w:fldCharType="separate"/>
        </w:r>
        <w:r w:rsidRPr="006955CF">
          <w:rPr>
            <w:rFonts w:ascii="Times New Roman" w:hAnsi="Times New Roman" w:cs="Times New Roman"/>
            <w:noProof/>
            <w:sz w:val="24"/>
            <w:szCs w:val="24"/>
          </w:rPr>
          <w:t>2</w:t>
        </w:r>
        <w:r w:rsidRPr="006955CF">
          <w:rPr>
            <w:rFonts w:ascii="Times New Roman" w:hAnsi="Times New Roman" w:cs="Times New Roman"/>
            <w:noProof/>
            <w:sz w:val="24"/>
            <w:szCs w:val="24"/>
          </w:rPr>
          <w:fldChar w:fldCharType="end"/>
        </w:r>
      </w:p>
    </w:sdtContent>
  </w:sdt>
  <w:p w14:paraId="417C6D45" w14:textId="77777777" w:rsidR="00D16848" w:rsidRDefault="00D1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8816" w14:textId="77777777" w:rsidR="00BB79CE" w:rsidRDefault="00BB79CE" w:rsidP="006955CF">
      <w:pPr>
        <w:spacing w:after="0" w:line="240" w:lineRule="auto"/>
      </w:pPr>
      <w:r>
        <w:separator/>
      </w:r>
    </w:p>
  </w:footnote>
  <w:footnote w:type="continuationSeparator" w:id="0">
    <w:p w14:paraId="400544CB" w14:textId="77777777" w:rsidR="00BB79CE" w:rsidRDefault="00BB79CE" w:rsidP="00695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75736"/>
    <w:multiLevelType w:val="multilevel"/>
    <w:tmpl w:val="27A690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5" w:hanging="72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asciiTheme="minorHAnsi" w:hAnsiTheme="minorHAnsi" w:cstheme="minorHAnsi"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80199661">
    <w:abstractNumId w:val="0"/>
  </w:num>
  <w:num w:numId="2" w16cid:durableId="397560206">
    <w:abstractNumId w:val="0"/>
  </w:num>
  <w:num w:numId="3" w16cid:durableId="1934701397">
    <w:abstractNumId w:val="0"/>
  </w:num>
  <w:num w:numId="4" w16cid:durableId="2104835589">
    <w:abstractNumId w:val="0"/>
  </w:num>
  <w:num w:numId="5" w16cid:durableId="1504661567">
    <w:abstractNumId w:val="0"/>
  </w:num>
  <w:num w:numId="6" w16cid:durableId="1325086324">
    <w:abstractNumId w:val="0"/>
  </w:num>
  <w:num w:numId="7" w16cid:durableId="437409446">
    <w:abstractNumId w:val="0"/>
  </w:num>
  <w:num w:numId="8" w16cid:durableId="276838824">
    <w:abstractNumId w:val="0"/>
  </w:num>
  <w:num w:numId="9" w16cid:durableId="85805548">
    <w:abstractNumId w:val="0"/>
  </w:num>
  <w:num w:numId="10" w16cid:durableId="1346711336">
    <w:abstractNumId w:val="0"/>
  </w:num>
  <w:num w:numId="11" w16cid:durableId="159319089">
    <w:abstractNumId w:val="0"/>
  </w:num>
  <w:num w:numId="12" w16cid:durableId="2065518118">
    <w:abstractNumId w:val="0"/>
  </w:num>
  <w:num w:numId="13" w16cid:durableId="10558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03"/>
    <w:rsid w:val="00001162"/>
    <w:rsid w:val="000024E0"/>
    <w:rsid w:val="00002A05"/>
    <w:rsid w:val="00002F10"/>
    <w:rsid w:val="00005EB2"/>
    <w:rsid w:val="00007B5B"/>
    <w:rsid w:val="00012408"/>
    <w:rsid w:val="00012C1C"/>
    <w:rsid w:val="00016565"/>
    <w:rsid w:val="00021D35"/>
    <w:rsid w:val="00023BB0"/>
    <w:rsid w:val="000345C9"/>
    <w:rsid w:val="000347F8"/>
    <w:rsid w:val="00036E03"/>
    <w:rsid w:val="000414D4"/>
    <w:rsid w:val="00045C23"/>
    <w:rsid w:val="000473E6"/>
    <w:rsid w:val="00053841"/>
    <w:rsid w:val="0005487F"/>
    <w:rsid w:val="000566F3"/>
    <w:rsid w:val="00062216"/>
    <w:rsid w:val="00063FF8"/>
    <w:rsid w:val="00064BD5"/>
    <w:rsid w:val="0006636F"/>
    <w:rsid w:val="00066836"/>
    <w:rsid w:val="00070562"/>
    <w:rsid w:val="000711D3"/>
    <w:rsid w:val="00073D91"/>
    <w:rsid w:val="00075DB6"/>
    <w:rsid w:val="00081973"/>
    <w:rsid w:val="0008296B"/>
    <w:rsid w:val="00082E3E"/>
    <w:rsid w:val="0008504F"/>
    <w:rsid w:val="00090180"/>
    <w:rsid w:val="00091B9A"/>
    <w:rsid w:val="00093D71"/>
    <w:rsid w:val="00095679"/>
    <w:rsid w:val="000974EA"/>
    <w:rsid w:val="000A25D5"/>
    <w:rsid w:val="000A2F19"/>
    <w:rsid w:val="000A63D8"/>
    <w:rsid w:val="000A75B0"/>
    <w:rsid w:val="000B2F92"/>
    <w:rsid w:val="000B49F4"/>
    <w:rsid w:val="000B512E"/>
    <w:rsid w:val="000B6302"/>
    <w:rsid w:val="000C19D5"/>
    <w:rsid w:val="000C6E4C"/>
    <w:rsid w:val="000D1AB7"/>
    <w:rsid w:val="000D42AF"/>
    <w:rsid w:val="000D4D4E"/>
    <w:rsid w:val="000E1114"/>
    <w:rsid w:val="000E2692"/>
    <w:rsid w:val="000E2E76"/>
    <w:rsid w:val="000E31CD"/>
    <w:rsid w:val="000F3904"/>
    <w:rsid w:val="000F4F80"/>
    <w:rsid w:val="000F513B"/>
    <w:rsid w:val="001021CD"/>
    <w:rsid w:val="00103240"/>
    <w:rsid w:val="001072AF"/>
    <w:rsid w:val="00107CE6"/>
    <w:rsid w:val="0011128D"/>
    <w:rsid w:val="00120414"/>
    <w:rsid w:val="001242F8"/>
    <w:rsid w:val="00124547"/>
    <w:rsid w:val="001253AC"/>
    <w:rsid w:val="00126011"/>
    <w:rsid w:val="001265FC"/>
    <w:rsid w:val="00127044"/>
    <w:rsid w:val="00132575"/>
    <w:rsid w:val="0013450B"/>
    <w:rsid w:val="0013692F"/>
    <w:rsid w:val="00146639"/>
    <w:rsid w:val="00147299"/>
    <w:rsid w:val="00152021"/>
    <w:rsid w:val="0016237D"/>
    <w:rsid w:val="00165DB6"/>
    <w:rsid w:val="001666C1"/>
    <w:rsid w:val="00170302"/>
    <w:rsid w:val="0017244D"/>
    <w:rsid w:val="0017317E"/>
    <w:rsid w:val="00174457"/>
    <w:rsid w:val="001826BF"/>
    <w:rsid w:val="00183578"/>
    <w:rsid w:val="00183608"/>
    <w:rsid w:val="00185549"/>
    <w:rsid w:val="00187D96"/>
    <w:rsid w:val="00190B57"/>
    <w:rsid w:val="00196E60"/>
    <w:rsid w:val="001A29A4"/>
    <w:rsid w:val="001B0A43"/>
    <w:rsid w:val="001B1928"/>
    <w:rsid w:val="001B697D"/>
    <w:rsid w:val="001C36A0"/>
    <w:rsid w:val="001C7F73"/>
    <w:rsid w:val="001D0E6A"/>
    <w:rsid w:val="001D2B3A"/>
    <w:rsid w:val="001D460E"/>
    <w:rsid w:val="001D5F6B"/>
    <w:rsid w:val="001D7606"/>
    <w:rsid w:val="001D797A"/>
    <w:rsid w:val="001E1D78"/>
    <w:rsid w:val="001E1E94"/>
    <w:rsid w:val="001E2145"/>
    <w:rsid w:val="001E7724"/>
    <w:rsid w:val="001F00B3"/>
    <w:rsid w:val="001F0569"/>
    <w:rsid w:val="001F18B8"/>
    <w:rsid w:val="001F2CF2"/>
    <w:rsid w:val="001F307D"/>
    <w:rsid w:val="001F6E2B"/>
    <w:rsid w:val="002008C5"/>
    <w:rsid w:val="00202B5C"/>
    <w:rsid w:val="0020322D"/>
    <w:rsid w:val="00203BC7"/>
    <w:rsid w:val="00211119"/>
    <w:rsid w:val="00211323"/>
    <w:rsid w:val="002115ED"/>
    <w:rsid w:val="00211F07"/>
    <w:rsid w:val="00217CE4"/>
    <w:rsid w:val="00220DE0"/>
    <w:rsid w:val="00221D70"/>
    <w:rsid w:val="00225614"/>
    <w:rsid w:val="0023592E"/>
    <w:rsid w:val="00242DB7"/>
    <w:rsid w:val="002437CF"/>
    <w:rsid w:val="00244D13"/>
    <w:rsid w:val="00245054"/>
    <w:rsid w:val="00247022"/>
    <w:rsid w:val="00252F6D"/>
    <w:rsid w:val="00253E5C"/>
    <w:rsid w:val="00260927"/>
    <w:rsid w:val="0026196E"/>
    <w:rsid w:val="00261E25"/>
    <w:rsid w:val="00267671"/>
    <w:rsid w:val="00267CAA"/>
    <w:rsid w:val="00272B14"/>
    <w:rsid w:val="00273D2A"/>
    <w:rsid w:val="0027459D"/>
    <w:rsid w:val="00274B4E"/>
    <w:rsid w:val="0027790D"/>
    <w:rsid w:val="00280AEA"/>
    <w:rsid w:val="00281030"/>
    <w:rsid w:val="0028514D"/>
    <w:rsid w:val="002859C8"/>
    <w:rsid w:val="002915AD"/>
    <w:rsid w:val="00291ADF"/>
    <w:rsid w:val="00291F9A"/>
    <w:rsid w:val="0029210A"/>
    <w:rsid w:val="00293F37"/>
    <w:rsid w:val="00293FCB"/>
    <w:rsid w:val="0029609F"/>
    <w:rsid w:val="002A246D"/>
    <w:rsid w:val="002A3161"/>
    <w:rsid w:val="002A3A29"/>
    <w:rsid w:val="002A4FB8"/>
    <w:rsid w:val="002A5474"/>
    <w:rsid w:val="002B05EE"/>
    <w:rsid w:val="002B1A93"/>
    <w:rsid w:val="002B5944"/>
    <w:rsid w:val="002B60EE"/>
    <w:rsid w:val="002B6BFE"/>
    <w:rsid w:val="002B71D3"/>
    <w:rsid w:val="002C4510"/>
    <w:rsid w:val="002C46AB"/>
    <w:rsid w:val="002C579C"/>
    <w:rsid w:val="002D7396"/>
    <w:rsid w:val="002E4686"/>
    <w:rsid w:val="002E54CF"/>
    <w:rsid w:val="002E6843"/>
    <w:rsid w:val="002E72ED"/>
    <w:rsid w:val="002E7C49"/>
    <w:rsid w:val="002F08CB"/>
    <w:rsid w:val="002F28CC"/>
    <w:rsid w:val="002F6B91"/>
    <w:rsid w:val="002F7D67"/>
    <w:rsid w:val="003021CA"/>
    <w:rsid w:val="00306E9F"/>
    <w:rsid w:val="00310A0D"/>
    <w:rsid w:val="00312979"/>
    <w:rsid w:val="0031531E"/>
    <w:rsid w:val="003161B6"/>
    <w:rsid w:val="003179BD"/>
    <w:rsid w:val="00324467"/>
    <w:rsid w:val="003270CB"/>
    <w:rsid w:val="00330C46"/>
    <w:rsid w:val="003325CC"/>
    <w:rsid w:val="00333B74"/>
    <w:rsid w:val="00336BB7"/>
    <w:rsid w:val="00336C84"/>
    <w:rsid w:val="00342618"/>
    <w:rsid w:val="003439A0"/>
    <w:rsid w:val="003473A0"/>
    <w:rsid w:val="00350287"/>
    <w:rsid w:val="003507E3"/>
    <w:rsid w:val="003514E9"/>
    <w:rsid w:val="0035295E"/>
    <w:rsid w:val="00353704"/>
    <w:rsid w:val="00356D35"/>
    <w:rsid w:val="003636FE"/>
    <w:rsid w:val="00365B72"/>
    <w:rsid w:val="00367614"/>
    <w:rsid w:val="00371761"/>
    <w:rsid w:val="00376BF1"/>
    <w:rsid w:val="00383523"/>
    <w:rsid w:val="0038485E"/>
    <w:rsid w:val="003933E6"/>
    <w:rsid w:val="0039565C"/>
    <w:rsid w:val="003A0626"/>
    <w:rsid w:val="003A19F8"/>
    <w:rsid w:val="003A3845"/>
    <w:rsid w:val="003A5B8D"/>
    <w:rsid w:val="003B300C"/>
    <w:rsid w:val="003C4800"/>
    <w:rsid w:val="003C64ED"/>
    <w:rsid w:val="003D14A5"/>
    <w:rsid w:val="003D2002"/>
    <w:rsid w:val="003D25D4"/>
    <w:rsid w:val="003D2A50"/>
    <w:rsid w:val="003D3FDC"/>
    <w:rsid w:val="003E0863"/>
    <w:rsid w:val="003E1140"/>
    <w:rsid w:val="003E154E"/>
    <w:rsid w:val="003E7F62"/>
    <w:rsid w:val="003F7A94"/>
    <w:rsid w:val="00401CFC"/>
    <w:rsid w:val="00402D3D"/>
    <w:rsid w:val="0040497D"/>
    <w:rsid w:val="00405914"/>
    <w:rsid w:val="00406D3C"/>
    <w:rsid w:val="00407B93"/>
    <w:rsid w:val="00407EEF"/>
    <w:rsid w:val="00407F6B"/>
    <w:rsid w:val="00414698"/>
    <w:rsid w:val="00421EA3"/>
    <w:rsid w:val="0042333C"/>
    <w:rsid w:val="00424E98"/>
    <w:rsid w:val="004276D4"/>
    <w:rsid w:val="0043072F"/>
    <w:rsid w:val="00431DF3"/>
    <w:rsid w:val="00431F88"/>
    <w:rsid w:val="00432EEC"/>
    <w:rsid w:val="0043500C"/>
    <w:rsid w:val="0043612D"/>
    <w:rsid w:val="00444884"/>
    <w:rsid w:val="00445773"/>
    <w:rsid w:val="00446846"/>
    <w:rsid w:val="00447CD1"/>
    <w:rsid w:val="00455DC8"/>
    <w:rsid w:val="004633C0"/>
    <w:rsid w:val="00463E6F"/>
    <w:rsid w:val="004663FF"/>
    <w:rsid w:val="00466660"/>
    <w:rsid w:val="00471472"/>
    <w:rsid w:val="00474AA1"/>
    <w:rsid w:val="00475302"/>
    <w:rsid w:val="0048165E"/>
    <w:rsid w:val="0048187B"/>
    <w:rsid w:val="00482FE9"/>
    <w:rsid w:val="004841A3"/>
    <w:rsid w:val="00485FC9"/>
    <w:rsid w:val="0049502D"/>
    <w:rsid w:val="00496A68"/>
    <w:rsid w:val="004A2640"/>
    <w:rsid w:val="004A297B"/>
    <w:rsid w:val="004A75EC"/>
    <w:rsid w:val="004B3341"/>
    <w:rsid w:val="004B5959"/>
    <w:rsid w:val="004C110D"/>
    <w:rsid w:val="004C1C9D"/>
    <w:rsid w:val="004C1F87"/>
    <w:rsid w:val="004C2680"/>
    <w:rsid w:val="004C3FC1"/>
    <w:rsid w:val="004C5FD7"/>
    <w:rsid w:val="004C6EF9"/>
    <w:rsid w:val="004D1CA4"/>
    <w:rsid w:val="004D25EB"/>
    <w:rsid w:val="004D7BA1"/>
    <w:rsid w:val="004E1182"/>
    <w:rsid w:val="004F1C73"/>
    <w:rsid w:val="004F3E18"/>
    <w:rsid w:val="004F4766"/>
    <w:rsid w:val="004F4FD7"/>
    <w:rsid w:val="0050011F"/>
    <w:rsid w:val="0050314E"/>
    <w:rsid w:val="005041B2"/>
    <w:rsid w:val="00505690"/>
    <w:rsid w:val="005059DB"/>
    <w:rsid w:val="005063C9"/>
    <w:rsid w:val="00513EC2"/>
    <w:rsid w:val="005146B1"/>
    <w:rsid w:val="00514E85"/>
    <w:rsid w:val="00515440"/>
    <w:rsid w:val="00515E90"/>
    <w:rsid w:val="005164D6"/>
    <w:rsid w:val="005209E5"/>
    <w:rsid w:val="0052122B"/>
    <w:rsid w:val="0052144D"/>
    <w:rsid w:val="005218F3"/>
    <w:rsid w:val="00522E9C"/>
    <w:rsid w:val="00523BCC"/>
    <w:rsid w:val="00524438"/>
    <w:rsid w:val="00525BD8"/>
    <w:rsid w:val="0053044B"/>
    <w:rsid w:val="00530E9D"/>
    <w:rsid w:val="00535553"/>
    <w:rsid w:val="0054008F"/>
    <w:rsid w:val="005417B8"/>
    <w:rsid w:val="00542F61"/>
    <w:rsid w:val="00550428"/>
    <w:rsid w:val="005535BB"/>
    <w:rsid w:val="005535BE"/>
    <w:rsid w:val="005564AC"/>
    <w:rsid w:val="00561278"/>
    <w:rsid w:val="00563388"/>
    <w:rsid w:val="00566F6D"/>
    <w:rsid w:val="005711A8"/>
    <w:rsid w:val="005713F6"/>
    <w:rsid w:val="0057237D"/>
    <w:rsid w:val="00574197"/>
    <w:rsid w:val="005779DC"/>
    <w:rsid w:val="00577C06"/>
    <w:rsid w:val="0058107F"/>
    <w:rsid w:val="00585421"/>
    <w:rsid w:val="005975AF"/>
    <w:rsid w:val="005A1016"/>
    <w:rsid w:val="005A1E41"/>
    <w:rsid w:val="005A3180"/>
    <w:rsid w:val="005A4D8C"/>
    <w:rsid w:val="005A5953"/>
    <w:rsid w:val="005A7BE2"/>
    <w:rsid w:val="005B58E7"/>
    <w:rsid w:val="005C2871"/>
    <w:rsid w:val="005C42F6"/>
    <w:rsid w:val="005C73C7"/>
    <w:rsid w:val="005D1672"/>
    <w:rsid w:val="005D17B8"/>
    <w:rsid w:val="005D2550"/>
    <w:rsid w:val="005D317F"/>
    <w:rsid w:val="005D40E4"/>
    <w:rsid w:val="005D4277"/>
    <w:rsid w:val="005D4318"/>
    <w:rsid w:val="005D6064"/>
    <w:rsid w:val="005E4650"/>
    <w:rsid w:val="005F0161"/>
    <w:rsid w:val="005F0E41"/>
    <w:rsid w:val="005F1002"/>
    <w:rsid w:val="005F1871"/>
    <w:rsid w:val="005F37F5"/>
    <w:rsid w:val="005F46D8"/>
    <w:rsid w:val="00600655"/>
    <w:rsid w:val="00602D48"/>
    <w:rsid w:val="0060539A"/>
    <w:rsid w:val="006110AC"/>
    <w:rsid w:val="00613DF9"/>
    <w:rsid w:val="0061492E"/>
    <w:rsid w:val="0061509B"/>
    <w:rsid w:val="00616278"/>
    <w:rsid w:val="006214D4"/>
    <w:rsid w:val="00621921"/>
    <w:rsid w:val="00621AA6"/>
    <w:rsid w:val="00622C15"/>
    <w:rsid w:val="00626323"/>
    <w:rsid w:val="0062672F"/>
    <w:rsid w:val="00626B1C"/>
    <w:rsid w:val="00626DFF"/>
    <w:rsid w:val="0062776D"/>
    <w:rsid w:val="00640C72"/>
    <w:rsid w:val="006515C9"/>
    <w:rsid w:val="006516FE"/>
    <w:rsid w:val="006526B4"/>
    <w:rsid w:val="006532CE"/>
    <w:rsid w:val="0065345B"/>
    <w:rsid w:val="00653477"/>
    <w:rsid w:val="00654BF5"/>
    <w:rsid w:val="006554C0"/>
    <w:rsid w:val="00656B1A"/>
    <w:rsid w:val="006578CB"/>
    <w:rsid w:val="00660230"/>
    <w:rsid w:val="006602CB"/>
    <w:rsid w:val="00667829"/>
    <w:rsid w:val="006706BB"/>
    <w:rsid w:val="00671D4C"/>
    <w:rsid w:val="00673F3E"/>
    <w:rsid w:val="0067446B"/>
    <w:rsid w:val="0068117F"/>
    <w:rsid w:val="006863F6"/>
    <w:rsid w:val="006869E7"/>
    <w:rsid w:val="00686A74"/>
    <w:rsid w:val="00692E93"/>
    <w:rsid w:val="00694401"/>
    <w:rsid w:val="006955CF"/>
    <w:rsid w:val="00695DC9"/>
    <w:rsid w:val="006A210B"/>
    <w:rsid w:val="006A2839"/>
    <w:rsid w:val="006A3634"/>
    <w:rsid w:val="006A44A2"/>
    <w:rsid w:val="006A4DA4"/>
    <w:rsid w:val="006A641E"/>
    <w:rsid w:val="006A6EF4"/>
    <w:rsid w:val="006B11B3"/>
    <w:rsid w:val="006B1935"/>
    <w:rsid w:val="006B2C78"/>
    <w:rsid w:val="006B2F5A"/>
    <w:rsid w:val="006B53E0"/>
    <w:rsid w:val="006C21E0"/>
    <w:rsid w:val="006C4367"/>
    <w:rsid w:val="006D388F"/>
    <w:rsid w:val="006D48B5"/>
    <w:rsid w:val="006D53B3"/>
    <w:rsid w:val="006E3AE0"/>
    <w:rsid w:val="006E3D3F"/>
    <w:rsid w:val="006E3D74"/>
    <w:rsid w:val="006E49A3"/>
    <w:rsid w:val="006E5574"/>
    <w:rsid w:val="006E58CE"/>
    <w:rsid w:val="006E5CC1"/>
    <w:rsid w:val="006F3FE7"/>
    <w:rsid w:val="00700D1D"/>
    <w:rsid w:val="00704D53"/>
    <w:rsid w:val="00710996"/>
    <w:rsid w:val="00713ACF"/>
    <w:rsid w:val="00727835"/>
    <w:rsid w:val="007307F2"/>
    <w:rsid w:val="00730C1A"/>
    <w:rsid w:val="007318FB"/>
    <w:rsid w:val="0073349B"/>
    <w:rsid w:val="007359F3"/>
    <w:rsid w:val="00743439"/>
    <w:rsid w:val="00744D5C"/>
    <w:rsid w:val="00746FE1"/>
    <w:rsid w:val="00750EC6"/>
    <w:rsid w:val="007565B4"/>
    <w:rsid w:val="007603A5"/>
    <w:rsid w:val="007610B3"/>
    <w:rsid w:val="0076585C"/>
    <w:rsid w:val="007701CE"/>
    <w:rsid w:val="00772A3A"/>
    <w:rsid w:val="00774F97"/>
    <w:rsid w:val="00780D4C"/>
    <w:rsid w:val="007852A1"/>
    <w:rsid w:val="00787A21"/>
    <w:rsid w:val="0079485B"/>
    <w:rsid w:val="00797095"/>
    <w:rsid w:val="00797F53"/>
    <w:rsid w:val="007A3ACC"/>
    <w:rsid w:val="007A3E41"/>
    <w:rsid w:val="007A7F89"/>
    <w:rsid w:val="007B0C9A"/>
    <w:rsid w:val="007B17EF"/>
    <w:rsid w:val="007B1A9F"/>
    <w:rsid w:val="007C3AD2"/>
    <w:rsid w:val="007C5A59"/>
    <w:rsid w:val="007C6932"/>
    <w:rsid w:val="007E11EA"/>
    <w:rsid w:val="007E2821"/>
    <w:rsid w:val="007E2C42"/>
    <w:rsid w:val="007E39EB"/>
    <w:rsid w:val="007E43F5"/>
    <w:rsid w:val="007F12E3"/>
    <w:rsid w:val="007F1443"/>
    <w:rsid w:val="007F19B7"/>
    <w:rsid w:val="007F7BF0"/>
    <w:rsid w:val="00806472"/>
    <w:rsid w:val="00807E6A"/>
    <w:rsid w:val="00810365"/>
    <w:rsid w:val="00811E36"/>
    <w:rsid w:val="0081339A"/>
    <w:rsid w:val="00814A9B"/>
    <w:rsid w:val="00815C9D"/>
    <w:rsid w:val="008203AD"/>
    <w:rsid w:val="0082368E"/>
    <w:rsid w:val="00824B3C"/>
    <w:rsid w:val="0082631D"/>
    <w:rsid w:val="00826A9D"/>
    <w:rsid w:val="00827756"/>
    <w:rsid w:val="0083037C"/>
    <w:rsid w:val="0083085A"/>
    <w:rsid w:val="008309D5"/>
    <w:rsid w:val="0084109C"/>
    <w:rsid w:val="008431A5"/>
    <w:rsid w:val="00844BFE"/>
    <w:rsid w:val="00850950"/>
    <w:rsid w:val="00850BA1"/>
    <w:rsid w:val="00856E11"/>
    <w:rsid w:val="00857B8B"/>
    <w:rsid w:val="00857E19"/>
    <w:rsid w:val="0086270C"/>
    <w:rsid w:val="00862D36"/>
    <w:rsid w:val="00863FF4"/>
    <w:rsid w:val="00866025"/>
    <w:rsid w:val="008667E6"/>
    <w:rsid w:val="0086769D"/>
    <w:rsid w:val="00872B2A"/>
    <w:rsid w:val="00872CA2"/>
    <w:rsid w:val="00873238"/>
    <w:rsid w:val="008740E2"/>
    <w:rsid w:val="008746E2"/>
    <w:rsid w:val="00874DBE"/>
    <w:rsid w:val="00885B7D"/>
    <w:rsid w:val="008865E7"/>
    <w:rsid w:val="0089096E"/>
    <w:rsid w:val="00890B91"/>
    <w:rsid w:val="00891B0F"/>
    <w:rsid w:val="00892DF1"/>
    <w:rsid w:val="008932A7"/>
    <w:rsid w:val="00893CD2"/>
    <w:rsid w:val="0089718E"/>
    <w:rsid w:val="008A0049"/>
    <w:rsid w:val="008A05B5"/>
    <w:rsid w:val="008A2323"/>
    <w:rsid w:val="008A378F"/>
    <w:rsid w:val="008A4478"/>
    <w:rsid w:val="008A4A97"/>
    <w:rsid w:val="008B1BA9"/>
    <w:rsid w:val="008B1FE0"/>
    <w:rsid w:val="008B7912"/>
    <w:rsid w:val="008C170A"/>
    <w:rsid w:val="008D2913"/>
    <w:rsid w:val="008D2C39"/>
    <w:rsid w:val="008D2EF6"/>
    <w:rsid w:val="008E35CE"/>
    <w:rsid w:val="008E5AB3"/>
    <w:rsid w:val="008E777B"/>
    <w:rsid w:val="008F5077"/>
    <w:rsid w:val="008F5CCB"/>
    <w:rsid w:val="00900839"/>
    <w:rsid w:val="0090446A"/>
    <w:rsid w:val="00911B6A"/>
    <w:rsid w:val="00920510"/>
    <w:rsid w:val="0092089E"/>
    <w:rsid w:val="00922EC3"/>
    <w:rsid w:val="00932E62"/>
    <w:rsid w:val="009332C7"/>
    <w:rsid w:val="00937BB0"/>
    <w:rsid w:val="0094020E"/>
    <w:rsid w:val="00945C2A"/>
    <w:rsid w:val="009466AB"/>
    <w:rsid w:val="009478C8"/>
    <w:rsid w:val="00955A73"/>
    <w:rsid w:val="009570C6"/>
    <w:rsid w:val="0095756A"/>
    <w:rsid w:val="00962AD5"/>
    <w:rsid w:val="00970762"/>
    <w:rsid w:val="00973178"/>
    <w:rsid w:val="009744C3"/>
    <w:rsid w:val="0097575D"/>
    <w:rsid w:val="00981CA4"/>
    <w:rsid w:val="00992E1B"/>
    <w:rsid w:val="0099336B"/>
    <w:rsid w:val="009A5544"/>
    <w:rsid w:val="009A60B2"/>
    <w:rsid w:val="009A7DF7"/>
    <w:rsid w:val="009B08B6"/>
    <w:rsid w:val="009B56AC"/>
    <w:rsid w:val="009C05BB"/>
    <w:rsid w:val="009C1CA8"/>
    <w:rsid w:val="009C1F8B"/>
    <w:rsid w:val="009C2F4E"/>
    <w:rsid w:val="009C335D"/>
    <w:rsid w:val="009C6480"/>
    <w:rsid w:val="009D00B6"/>
    <w:rsid w:val="009D01A3"/>
    <w:rsid w:val="009D38F1"/>
    <w:rsid w:val="009D4A97"/>
    <w:rsid w:val="009D6464"/>
    <w:rsid w:val="009D7BFC"/>
    <w:rsid w:val="009D7E6B"/>
    <w:rsid w:val="009E0720"/>
    <w:rsid w:val="009E2425"/>
    <w:rsid w:val="009E4C10"/>
    <w:rsid w:val="009E5A1D"/>
    <w:rsid w:val="009F1CF0"/>
    <w:rsid w:val="009F7201"/>
    <w:rsid w:val="00A00084"/>
    <w:rsid w:val="00A011B9"/>
    <w:rsid w:val="00A03C55"/>
    <w:rsid w:val="00A14958"/>
    <w:rsid w:val="00A2108F"/>
    <w:rsid w:val="00A21FB8"/>
    <w:rsid w:val="00A245AE"/>
    <w:rsid w:val="00A25C59"/>
    <w:rsid w:val="00A331C1"/>
    <w:rsid w:val="00A355C6"/>
    <w:rsid w:val="00A43125"/>
    <w:rsid w:val="00A4768D"/>
    <w:rsid w:val="00A5427E"/>
    <w:rsid w:val="00A66CA4"/>
    <w:rsid w:val="00A74606"/>
    <w:rsid w:val="00A80E3E"/>
    <w:rsid w:val="00A8218B"/>
    <w:rsid w:val="00A84A48"/>
    <w:rsid w:val="00A96CCD"/>
    <w:rsid w:val="00A96F8A"/>
    <w:rsid w:val="00A97786"/>
    <w:rsid w:val="00A97B48"/>
    <w:rsid w:val="00AA3CE9"/>
    <w:rsid w:val="00AA40BE"/>
    <w:rsid w:val="00AA4693"/>
    <w:rsid w:val="00AA669A"/>
    <w:rsid w:val="00AB3E05"/>
    <w:rsid w:val="00AB498D"/>
    <w:rsid w:val="00AB4CFE"/>
    <w:rsid w:val="00AB7477"/>
    <w:rsid w:val="00AB798C"/>
    <w:rsid w:val="00AB7D10"/>
    <w:rsid w:val="00AB7FBC"/>
    <w:rsid w:val="00AC1AED"/>
    <w:rsid w:val="00AC4EB4"/>
    <w:rsid w:val="00AE009E"/>
    <w:rsid w:val="00AE1602"/>
    <w:rsid w:val="00AE1DFC"/>
    <w:rsid w:val="00AF0A0E"/>
    <w:rsid w:val="00AF13DD"/>
    <w:rsid w:val="00AF371F"/>
    <w:rsid w:val="00AF5693"/>
    <w:rsid w:val="00B00B25"/>
    <w:rsid w:val="00B02785"/>
    <w:rsid w:val="00B04486"/>
    <w:rsid w:val="00B0519A"/>
    <w:rsid w:val="00B125F2"/>
    <w:rsid w:val="00B1649A"/>
    <w:rsid w:val="00B171BC"/>
    <w:rsid w:val="00B17F7C"/>
    <w:rsid w:val="00B20483"/>
    <w:rsid w:val="00B269FF"/>
    <w:rsid w:val="00B27E68"/>
    <w:rsid w:val="00B326E2"/>
    <w:rsid w:val="00B34384"/>
    <w:rsid w:val="00B40B75"/>
    <w:rsid w:val="00B42D65"/>
    <w:rsid w:val="00B44D2A"/>
    <w:rsid w:val="00B531D4"/>
    <w:rsid w:val="00B54221"/>
    <w:rsid w:val="00B54F3C"/>
    <w:rsid w:val="00B5693D"/>
    <w:rsid w:val="00B56FB0"/>
    <w:rsid w:val="00B61358"/>
    <w:rsid w:val="00B615C4"/>
    <w:rsid w:val="00B62664"/>
    <w:rsid w:val="00B627B8"/>
    <w:rsid w:val="00B63881"/>
    <w:rsid w:val="00B643B0"/>
    <w:rsid w:val="00B6448B"/>
    <w:rsid w:val="00B659E3"/>
    <w:rsid w:val="00B66B5D"/>
    <w:rsid w:val="00B72F76"/>
    <w:rsid w:val="00B7328F"/>
    <w:rsid w:val="00B737CC"/>
    <w:rsid w:val="00B739B7"/>
    <w:rsid w:val="00B76C44"/>
    <w:rsid w:val="00B778F4"/>
    <w:rsid w:val="00B800B5"/>
    <w:rsid w:val="00B807E2"/>
    <w:rsid w:val="00B81F25"/>
    <w:rsid w:val="00B82646"/>
    <w:rsid w:val="00B83756"/>
    <w:rsid w:val="00B83878"/>
    <w:rsid w:val="00B87856"/>
    <w:rsid w:val="00B94E09"/>
    <w:rsid w:val="00BA0924"/>
    <w:rsid w:val="00BA17C1"/>
    <w:rsid w:val="00BA2CEB"/>
    <w:rsid w:val="00BA3DE5"/>
    <w:rsid w:val="00BA440F"/>
    <w:rsid w:val="00BB2407"/>
    <w:rsid w:val="00BB422A"/>
    <w:rsid w:val="00BB45B8"/>
    <w:rsid w:val="00BB5A26"/>
    <w:rsid w:val="00BB78FE"/>
    <w:rsid w:val="00BB79CE"/>
    <w:rsid w:val="00BB7D91"/>
    <w:rsid w:val="00BC36EC"/>
    <w:rsid w:val="00BC3EB7"/>
    <w:rsid w:val="00BC437D"/>
    <w:rsid w:val="00BC4FF3"/>
    <w:rsid w:val="00BC6B00"/>
    <w:rsid w:val="00BD1E55"/>
    <w:rsid w:val="00BD322C"/>
    <w:rsid w:val="00BD3683"/>
    <w:rsid w:val="00BD3B72"/>
    <w:rsid w:val="00BD7D0A"/>
    <w:rsid w:val="00BE1A7B"/>
    <w:rsid w:val="00BE1E81"/>
    <w:rsid w:val="00BE3F56"/>
    <w:rsid w:val="00BE6E38"/>
    <w:rsid w:val="00BF25C5"/>
    <w:rsid w:val="00BF317B"/>
    <w:rsid w:val="00BF34C1"/>
    <w:rsid w:val="00BF4DE4"/>
    <w:rsid w:val="00BF61A0"/>
    <w:rsid w:val="00BF75BD"/>
    <w:rsid w:val="00C00A00"/>
    <w:rsid w:val="00C019D0"/>
    <w:rsid w:val="00C01ADF"/>
    <w:rsid w:val="00C1039A"/>
    <w:rsid w:val="00C11AC0"/>
    <w:rsid w:val="00C16857"/>
    <w:rsid w:val="00C16D8A"/>
    <w:rsid w:val="00C1793A"/>
    <w:rsid w:val="00C20689"/>
    <w:rsid w:val="00C27541"/>
    <w:rsid w:val="00C275C7"/>
    <w:rsid w:val="00C35E6C"/>
    <w:rsid w:val="00C4131A"/>
    <w:rsid w:val="00C41DE2"/>
    <w:rsid w:val="00C465F5"/>
    <w:rsid w:val="00C54F4A"/>
    <w:rsid w:val="00C62B51"/>
    <w:rsid w:val="00C703FD"/>
    <w:rsid w:val="00C71EE6"/>
    <w:rsid w:val="00C76D74"/>
    <w:rsid w:val="00C85683"/>
    <w:rsid w:val="00C908F7"/>
    <w:rsid w:val="00C9657F"/>
    <w:rsid w:val="00C97FCC"/>
    <w:rsid w:val="00CB33D3"/>
    <w:rsid w:val="00CC4A23"/>
    <w:rsid w:val="00CC5ADF"/>
    <w:rsid w:val="00CD056B"/>
    <w:rsid w:val="00CD19BC"/>
    <w:rsid w:val="00CD661E"/>
    <w:rsid w:val="00CD72C6"/>
    <w:rsid w:val="00CE06CE"/>
    <w:rsid w:val="00CE0A43"/>
    <w:rsid w:val="00CE1C33"/>
    <w:rsid w:val="00CF00EE"/>
    <w:rsid w:val="00CF19D6"/>
    <w:rsid w:val="00CF25D2"/>
    <w:rsid w:val="00CF3E77"/>
    <w:rsid w:val="00CF54E8"/>
    <w:rsid w:val="00CF6242"/>
    <w:rsid w:val="00CF71EB"/>
    <w:rsid w:val="00D01837"/>
    <w:rsid w:val="00D01AFB"/>
    <w:rsid w:val="00D036C1"/>
    <w:rsid w:val="00D03DF4"/>
    <w:rsid w:val="00D0405C"/>
    <w:rsid w:val="00D0514D"/>
    <w:rsid w:val="00D056EE"/>
    <w:rsid w:val="00D072BA"/>
    <w:rsid w:val="00D074ED"/>
    <w:rsid w:val="00D12F2C"/>
    <w:rsid w:val="00D13AD6"/>
    <w:rsid w:val="00D13E3F"/>
    <w:rsid w:val="00D15E65"/>
    <w:rsid w:val="00D16848"/>
    <w:rsid w:val="00D16BB6"/>
    <w:rsid w:val="00D21EA8"/>
    <w:rsid w:val="00D2229B"/>
    <w:rsid w:val="00D24C19"/>
    <w:rsid w:val="00D25A55"/>
    <w:rsid w:val="00D26A7A"/>
    <w:rsid w:val="00D27490"/>
    <w:rsid w:val="00D329AC"/>
    <w:rsid w:val="00D35F4A"/>
    <w:rsid w:val="00D36E91"/>
    <w:rsid w:val="00D4033A"/>
    <w:rsid w:val="00D44A1B"/>
    <w:rsid w:val="00D477CD"/>
    <w:rsid w:val="00D47EFE"/>
    <w:rsid w:val="00D50949"/>
    <w:rsid w:val="00D50C33"/>
    <w:rsid w:val="00D54B7A"/>
    <w:rsid w:val="00D604DF"/>
    <w:rsid w:val="00D62FBF"/>
    <w:rsid w:val="00D634AF"/>
    <w:rsid w:val="00D65887"/>
    <w:rsid w:val="00D72B0E"/>
    <w:rsid w:val="00D741BE"/>
    <w:rsid w:val="00D7751A"/>
    <w:rsid w:val="00D801E5"/>
    <w:rsid w:val="00D80552"/>
    <w:rsid w:val="00D82AC0"/>
    <w:rsid w:val="00D925BB"/>
    <w:rsid w:val="00D93ED0"/>
    <w:rsid w:val="00D96379"/>
    <w:rsid w:val="00DA07BC"/>
    <w:rsid w:val="00DA2307"/>
    <w:rsid w:val="00DA7B9C"/>
    <w:rsid w:val="00DB1DB3"/>
    <w:rsid w:val="00DB3766"/>
    <w:rsid w:val="00DB42F2"/>
    <w:rsid w:val="00DB6878"/>
    <w:rsid w:val="00DC507B"/>
    <w:rsid w:val="00DE1695"/>
    <w:rsid w:val="00DE4BED"/>
    <w:rsid w:val="00DF0340"/>
    <w:rsid w:val="00DF0DC2"/>
    <w:rsid w:val="00DF1089"/>
    <w:rsid w:val="00DF37BD"/>
    <w:rsid w:val="00E00BB2"/>
    <w:rsid w:val="00E010A7"/>
    <w:rsid w:val="00E03CF6"/>
    <w:rsid w:val="00E05F37"/>
    <w:rsid w:val="00E0750A"/>
    <w:rsid w:val="00E12A57"/>
    <w:rsid w:val="00E12F88"/>
    <w:rsid w:val="00E13A7D"/>
    <w:rsid w:val="00E142DB"/>
    <w:rsid w:val="00E16112"/>
    <w:rsid w:val="00E170BD"/>
    <w:rsid w:val="00E21AB2"/>
    <w:rsid w:val="00E35427"/>
    <w:rsid w:val="00E47068"/>
    <w:rsid w:val="00E47690"/>
    <w:rsid w:val="00E51F6D"/>
    <w:rsid w:val="00E566B9"/>
    <w:rsid w:val="00E61561"/>
    <w:rsid w:val="00E61B22"/>
    <w:rsid w:val="00E62EDA"/>
    <w:rsid w:val="00E638BE"/>
    <w:rsid w:val="00E671B9"/>
    <w:rsid w:val="00E836B5"/>
    <w:rsid w:val="00E853AE"/>
    <w:rsid w:val="00E909B1"/>
    <w:rsid w:val="00E909F8"/>
    <w:rsid w:val="00E9111C"/>
    <w:rsid w:val="00E911CA"/>
    <w:rsid w:val="00E95E24"/>
    <w:rsid w:val="00EA1C00"/>
    <w:rsid w:val="00EA3044"/>
    <w:rsid w:val="00EA3204"/>
    <w:rsid w:val="00EA4412"/>
    <w:rsid w:val="00EA47F5"/>
    <w:rsid w:val="00EA4F7E"/>
    <w:rsid w:val="00EB26EE"/>
    <w:rsid w:val="00EB7B13"/>
    <w:rsid w:val="00EC0F32"/>
    <w:rsid w:val="00EC2782"/>
    <w:rsid w:val="00EC301B"/>
    <w:rsid w:val="00EC5AF9"/>
    <w:rsid w:val="00ED08BD"/>
    <w:rsid w:val="00ED29B7"/>
    <w:rsid w:val="00EE3C78"/>
    <w:rsid w:val="00EE676C"/>
    <w:rsid w:val="00EE7136"/>
    <w:rsid w:val="00EE7CE3"/>
    <w:rsid w:val="00EF1BCD"/>
    <w:rsid w:val="00EF274A"/>
    <w:rsid w:val="00EF2E61"/>
    <w:rsid w:val="00EF5EAA"/>
    <w:rsid w:val="00EF6BF0"/>
    <w:rsid w:val="00F01338"/>
    <w:rsid w:val="00F0233B"/>
    <w:rsid w:val="00F04246"/>
    <w:rsid w:val="00F07810"/>
    <w:rsid w:val="00F07E73"/>
    <w:rsid w:val="00F12107"/>
    <w:rsid w:val="00F12F90"/>
    <w:rsid w:val="00F1393F"/>
    <w:rsid w:val="00F17E49"/>
    <w:rsid w:val="00F204E0"/>
    <w:rsid w:val="00F2151F"/>
    <w:rsid w:val="00F229F5"/>
    <w:rsid w:val="00F25CD9"/>
    <w:rsid w:val="00F303CC"/>
    <w:rsid w:val="00F32B78"/>
    <w:rsid w:val="00F34AE2"/>
    <w:rsid w:val="00F36D4E"/>
    <w:rsid w:val="00F404C0"/>
    <w:rsid w:val="00F40836"/>
    <w:rsid w:val="00F40FE0"/>
    <w:rsid w:val="00F414BF"/>
    <w:rsid w:val="00F41729"/>
    <w:rsid w:val="00F41EE1"/>
    <w:rsid w:val="00F429F3"/>
    <w:rsid w:val="00F42ED6"/>
    <w:rsid w:val="00F452C0"/>
    <w:rsid w:val="00F45C2F"/>
    <w:rsid w:val="00F47044"/>
    <w:rsid w:val="00F47DA0"/>
    <w:rsid w:val="00F5209E"/>
    <w:rsid w:val="00F5385C"/>
    <w:rsid w:val="00F56049"/>
    <w:rsid w:val="00F56B21"/>
    <w:rsid w:val="00F56B6D"/>
    <w:rsid w:val="00F6140B"/>
    <w:rsid w:val="00F67C74"/>
    <w:rsid w:val="00F77106"/>
    <w:rsid w:val="00F82498"/>
    <w:rsid w:val="00F8437E"/>
    <w:rsid w:val="00F85E76"/>
    <w:rsid w:val="00F9331D"/>
    <w:rsid w:val="00F934BD"/>
    <w:rsid w:val="00F93FB2"/>
    <w:rsid w:val="00F95C84"/>
    <w:rsid w:val="00FA2367"/>
    <w:rsid w:val="00FA5A76"/>
    <w:rsid w:val="00FB0630"/>
    <w:rsid w:val="00FB5493"/>
    <w:rsid w:val="00FB5E32"/>
    <w:rsid w:val="00FC0DFA"/>
    <w:rsid w:val="00FC3FD3"/>
    <w:rsid w:val="00FC6487"/>
    <w:rsid w:val="00FC7F98"/>
    <w:rsid w:val="00FD0592"/>
    <w:rsid w:val="00FD1A62"/>
    <w:rsid w:val="00FD4272"/>
    <w:rsid w:val="00FD54AE"/>
    <w:rsid w:val="00FD5DB6"/>
    <w:rsid w:val="00FD7DBD"/>
    <w:rsid w:val="00FE0BDD"/>
    <w:rsid w:val="00FE1659"/>
    <w:rsid w:val="00FE5C72"/>
    <w:rsid w:val="00FE7B00"/>
    <w:rsid w:val="00FF4D46"/>
    <w:rsid w:val="00FF5122"/>
    <w:rsid w:val="00FF5A95"/>
    <w:rsid w:val="00FF7973"/>
    <w:rsid w:val="00FF7F0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49E3"/>
  <w15:chartTrackingRefBased/>
  <w15:docId w15:val="{37F692DC-4949-41E4-A8E4-263C9EAE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CCD"/>
    <w:pPr>
      <w:spacing w:after="240" w:line="276" w:lineRule="auto"/>
      <w:jc w:val="both"/>
    </w:pPr>
    <w:rPr>
      <w:rFonts w:cs="Times New Roman"/>
      <w:szCs w:val="20"/>
    </w:rPr>
  </w:style>
  <w:style w:type="paragraph" w:styleId="Heading1">
    <w:name w:val="heading 1"/>
    <w:basedOn w:val="Normal"/>
    <w:next w:val="Normal"/>
    <w:link w:val="Heading1Char"/>
    <w:autoRedefine/>
    <w:qFormat/>
    <w:rsid w:val="009C1CA8"/>
    <w:pPr>
      <w:keepNext/>
      <w:keepLines/>
      <w:numPr>
        <w:numId w:val="13"/>
      </w:numPr>
      <w:pBdr>
        <w:bottom w:val="single" w:sz="12" w:space="1" w:color="355047"/>
      </w:pBdr>
      <w:suppressAutoHyphens/>
      <w:spacing w:before="600" w:after="80"/>
      <w:outlineLvl w:val="0"/>
    </w:pPr>
    <w:rPr>
      <w:rFonts w:ascii="Merriweather" w:hAnsi="Merriweather" w:cstheme="minorBidi"/>
      <w:b/>
      <w:bCs/>
      <w:color w:val="355047"/>
      <w:szCs w:val="24"/>
    </w:rPr>
  </w:style>
  <w:style w:type="paragraph" w:styleId="Heading2">
    <w:name w:val="heading 2"/>
    <w:basedOn w:val="Normal"/>
    <w:next w:val="Normal"/>
    <w:link w:val="Heading2Char"/>
    <w:autoRedefine/>
    <w:qFormat/>
    <w:rsid w:val="009C1CA8"/>
    <w:pPr>
      <w:keepNext/>
      <w:keepLines/>
      <w:numPr>
        <w:ilvl w:val="1"/>
        <w:numId w:val="13"/>
      </w:numPr>
      <w:pBdr>
        <w:bottom w:val="single" w:sz="8" w:space="1" w:color="355047"/>
      </w:pBdr>
      <w:suppressAutoHyphens/>
      <w:spacing w:before="200" w:after="80"/>
      <w:outlineLvl w:val="1"/>
    </w:pPr>
    <w:rPr>
      <w:rFonts w:ascii="Merriweather" w:hAnsi="Merriweather" w:cstheme="minorBidi"/>
      <w:color w:val="355047"/>
      <w:szCs w:val="24"/>
    </w:rPr>
  </w:style>
  <w:style w:type="paragraph" w:styleId="Heading3">
    <w:name w:val="heading 3"/>
    <w:basedOn w:val="Normal"/>
    <w:next w:val="Normal"/>
    <w:link w:val="Heading3Char"/>
    <w:autoRedefine/>
    <w:qFormat/>
    <w:rsid w:val="009C1CA8"/>
    <w:pPr>
      <w:keepNext/>
      <w:keepLines/>
      <w:numPr>
        <w:ilvl w:val="2"/>
        <w:numId w:val="8"/>
      </w:numPr>
      <w:suppressAutoHyphens/>
      <w:spacing w:before="200" w:after="80" w:line="259" w:lineRule="auto"/>
      <w:ind w:left="720"/>
      <w:outlineLvl w:val="2"/>
    </w:pPr>
    <w:rPr>
      <w:rFonts w:ascii="Merriweather" w:hAnsi="Merriweather" w:cstheme="minorBidi"/>
      <w:color w:val="355047"/>
      <w:szCs w:val="24"/>
      <w:lang w:val="fi-FI" w:eastAsia="en-GB"/>
    </w:rPr>
  </w:style>
  <w:style w:type="paragraph" w:styleId="Heading4">
    <w:name w:val="heading 4"/>
    <w:basedOn w:val="Normal"/>
    <w:next w:val="Normal"/>
    <w:link w:val="Heading4Char"/>
    <w:qFormat/>
    <w:rsid w:val="009C1CA8"/>
    <w:pPr>
      <w:numPr>
        <w:ilvl w:val="3"/>
        <w:numId w:val="13"/>
      </w:numPr>
      <w:pBdr>
        <w:bottom w:val="single" w:sz="4" w:space="2" w:color="B8CCE4"/>
      </w:pBdr>
      <w:spacing w:before="200" w:after="80"/>
      <w:outlineLvl w:val="3"/>
    </w:pPr>
    <w:rPr>
      <w:rFonts w:cstheme="minorBidi"/>
      <w:i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C1CA8"/>
    <w:rPr>
      <w:rFonts w:ascii="Merriweather" w:hAnsi="Merriweather"/>
      <w:color w:val="355047"/>
      <w:szCs w:val="24"/>
      <w:lang w:eastAsia="en-GB"/>
    </w:rPr>
  </w:style>
  <w:style w:type="character" w:customStyle="1" w:styleId="Heading2Char">
    <w:name w:val="Heading 2 Char"/>
    <w:basedOn w:val="DefaultParagraphFont"/>
    <w:link w:val="Heading2"/>
    <w:rsid w:val="003C4800"/>
    <w:rPr>
      <w:rFonts w:ascii="Merriweather" w:hAnsi="Merriweather"/>
      <w:color w:val="355047"/>
      <w:szCs w:val="24"/>
      <w:lang w:val="en-GB"/>
    </w:rPr>
  </w:style>
  <w:style w:type="character" w:customStyle="1" w:styleId="Heading1Char">
    <w:name w:val="Heading 1 Char"/>
    <w:basedOn w:val="DefaultParagraphFont"/>
    <w:link w:val="Heading1"/>
    <w:rsid w:val="003C4800"/>
    <w:rPr>
      <w:rFonts w:ascii="Merriweather" w:hAnsi="Merriweather"/>
      <w:b/>
      <w:bCs/>
      <w:color w:val="355047"/>
      <w:szCs w:val="24"/>
      <w:lang w:val="en-GB"/>
    </w:rPr>
  </w:style>
  <w:style w:type="paragraph" w:styleId="Caption">
    <w:name w:val="caption"/>
    <w:aliases w:val="Table Caption"/>
    <w:basedOn w:val="Normal"/>
    <w:next w:val="Normal"/>
    <w:link w:val="CaptionChar"/>
    <w:autoRedefine/>
    <w:unhideWhenUsed/>
    <w:qFormat/>
    <w:rsid w:val="0028514D"/>
    <w:pPr>
      <w:keepNext/>
      <w:spacing w:after="0" w:line="240" w:lineRule="auto"/>
    </w:pPr>
    <w:rPr>
      <w:rFonts w:ascii="Times New Roman" w:eastAsia="Calibri" w:hAnsi="Times New Roman"/>
      <w:bCs/>
      <w:iCs/>
      <w:sz w:val="24"/>
      <w:szCs w:val="24"/>
    </w:rPr>
  </w:style>
  <w:style w:type="character" w:customStyle="1" w:styleId="Heading4Char">
    <w:name w:val="Heading 4 Char"/>
    <w:basedOn w:val="DefaultParagraphFont"/>
    <w:link w:val="Heading4"/>
    <w:rsid w:val="00692E93"/>
    <w:rPr>
      <w:iCs/>
      <w:color w:val="4F81BD"/>
      <w:szCs w:val="24"/>
      <w:lang w:val="en-GB"/>
    </w:rPr>
  </w:style>
  <w:style w:type="paragraph" w:customStyle="1" w:styleId="2Fcaption">
    <w:name w:val="2) F. caption"/>
    <w:basedOn w:val="Caption"/>
    <w:next w:val="Normal"/>
    <w:link w:val="2FcaptionChar"/>
    <w:autoRedefine/>
    <w:qFormat/>
    <w:rsid w:val="003C4800"/>
    <w:pPr>
      <w:tabs>
        <w:tab w:val="left" w:pos="1134"/>
      </w:tabs>
      <w:spacing w:before="240"/>
      <w:contextualSpacing/>
    </w:pPr>
    <w:rPr>
      <w:rFonts w:cs="Arial"/>
      <w:b/>
      <w:bCs w:val="0"/>
      <w:iCs w:val="0"/>
      <w:color w:val="000000"/>
      <w:sz w:val="18"/>
      <w:szCs w:val="22"/>
      <w:lang w:val="en-US" w:eastAsia="nl-NL"/>
    </w:rPr>
  </w:style>
  <w:style w:type="character" w:customStyle="1" w:styleId="2FcaptionChar">
    <w:name w:val="2) F. caption Char"/>
    <w:basedOn w:val="DefaultParagraphFont"/>
    <w:link w:val="2Fcaption"/>
    <w:rsid w:val="003C4800"/>
    <w:rPr>
      <w:rFonts w:ascii="Open Sans" w:hAnsi="Open Sans" w:cs="Arial"/>
      <w:bCs/>
      <w:color w:val="000000"/>
      <w:sz w:val="18"/>
      <w:lang w:val="en-US" w:eastAsia="nl-NL"/>
    </w:rPr>
  </w:style>
  <w:style w:type="paragraph" w:customStyle="1" w:styleId="3Tcaption">
    <w:name w:val="3) T. caption"/>
    <w:basedOn w:val="Caption"/>
    <w:next w:val="Normal"/>
    <w:link w:val="3TcaptionChar"/>
    <w:autoRedefine/>
    <w:qFormat/>
    <w:rsid w:val="003C4800"/>
    <w:pPr>
      <w:tabs>
        <w:tab w:val="left" w:pos="1134"/>
      </w:tabs>
      <w:spacing w:before="160"/>
      <w:contextualSpacing/>
    </w:pPr>
    <w:rPr>
      <w:rFonts w:eastAsia="Batang" w:cstheme="minorBidi"/>
      <w:bCs w:val="0"/>
      <w:iCs w:val="0"/>
      <w:color w:val="000000"/>
      <w:sz w:val="18"/>
      <w:szCs w:val="22"/>
      <w:lang w:val="en-US" w:eastAsia="ja-JP"/>
    </w:rPr>
  </w:style>
  <w:style w:type="character" w:customStyle="1" w:styleId="3TcaptionChar">
    <w:name w:val="3) T. caption Char"/>
    <w:basedOn w:val="DefaultParagraphFont"/>
    <w:link w:val="3Tcaption"/>
    <w:rsid w:val="003C4800"/>
    <w:rPr>
      <w:rFonts w:ascii="Open Sans" w:eastAsia="Batang" w:hAnsi="Open Sans"/>
      <w:bCs/>
      <w:color w:val="000000"/>
      <w:sz w:val="18"/>
      <w:lang w:val="en-US" w:eastAsia="ja-JP"/>
    </w:rPr>
  </w:style>
  <w:style w:type="paragraph" w:styleId="TOC1">
    <w:name w:val="toc 1"/>
    <w:basedOn w:val="Normal"/>
    <w:next w:val="Normal"/>
    <w:autoRedefine/>
    <w:uiPriority w:val="39"/>
    <w:unhideWhenUsed/>
    <w:qFormat/>
    <w:rsid w:val="00692E93"/>
    <w:pPr>
      <w:spacing w:after="100"/>
    </w:pPr>
  </w:style>
  <w:style w:type="paragraph" w:styleId="TOC2">
    <w:name w:val="toc 2"/>
    <w:basedOn w:val="Normal"/>
    <w:next w:val="Normal"/>
    <w:autoRedefine/>
    <w:uiPriority w:val="39"/>
    <w:unhideWhenUsed/>
    <w:qFormat/>
    <w:rsid w:val="00692E93"/>
    <w:pPr>
      <w:spacing w:after="100"/>
      <w:ind w:left="240"/>
    </w:pPr>
  </w:style>
  <w:style w:type="paragraph" w:styleId="TOC3">
    <w:name w:val="toc 3"/>
    <w:basedOn w:val="Normal"/>
    <w:next w:val="Normal"/>
    <w:autoRedefine/>
    <w:uiPriority w:val="39"/>
    <w:unhideWhenUsed/>
    <w:qFormat/>
    <w:rsid w:val="00692E93"/>
    <w:pPr>
      <w:spacing w:after="100"/>
      <w:ind w:left="480"/>
    </w:pPr>
  </w:style>
  <w:style w:type="paragraph" w:customStyle="1" w:styleId="5Tnotes">
    <w:name w:val="5) T. notes"/>
    <w:basedOn w:val="Normal"/>
    <w:next w:val="Normal"/>
    <w:link w:val="5TnotesChar"/>
    <w:autoRedefine/>
    <w:qFormat/>
    <w:rsid w:val="00C16857"/>
    <w:pPr>
      <w:widowControl w:val="0"/>
      <w:spacing w:after="160" w:line="240" w:lineRule="auto"/>
      <w:contextualSpacing/>
    </w:pPr>
    <w:rPr>
      <w:rFonts w:eastAsia="Batang" w:cstheme="minorBidi"/>
      <w:color w:val="000000" w:themeColor="text1"/>
      <w:sz w:val="16"/>
      <w:lang w:val="en-US" w:eastAsia="nl-NL"/>
    </w:rPr>
  </w:style>
  <w:style w:type="character" w:customStyle="1" w:styleId="5TnotesChar">
    <w:name w:val="5) T. notes Char"/>
    <w:basedOn w:val="DefaultParagraphFont"/>
    <w:link w:val="5Tnotes"/>
    <w:rsid w:val="00C16857"/>
    <w:rPr>
      <w:rFonts w:eastAsia="Batang"/>
      <w:color w:val="000000" w:themeColor="text1"/>
      <w:sz w:val="16"/>
      <w:szCs w:val="20"/>
      <w:lang w:val="en-US" w:eastAsia="nl-NL"/>
    </w:rPr>
  </w:style>
  <w:style w:type="paragraph" w:customStyle="1" w:styleId="4Fnotes">
    <w:name w:val="4) F. notes"/>
    <w:basedOn w:val="Normal"/>
    <w:next w:val="Normal"/>
    <w:link w:val="4FnotesChar"/>
    <w:qFormat/>
    <w:rsid w:val="00692E93"/>
    <w:pPr>
      <w:widowControl w:val="0"/>
      <w:spacing w:after="160" w:line="240" w:lineRule="auto"/>
      <w:contextualSpacing/>
    </w:pPr>
    <w:rPr>
      <w:rFonts w:eastAsia="Batang" w:cstheme="minorBidi"/>
      <w:color w:val="000000" w:themeColor="text1"/>
      <w:sz w:val="18"/>
      <w:szCs w:val="18"/>
      <w:lang w:val="en-US" w:eastAsia="nl-NL"/>
    </w:rPr>
  </w:style>
  <w:style w:type="character" w:customStyle="1" w:styleId="4FnotesChar">
    <w:name w:val="4) F. notes Char"/>
    <w:basedOn w:val="DefaultParagraphFont"/>
    <w:link w:val="4Fnotes"/>
    <w:rsid w:val="00692E93"/>
    <w:rPr>
      <w:rFonts w:eastAsia="Batang"/>
      <w:color w:val="000000" w:themeColor="text1"/>
      <w:sz w:val="18"/>
      <w:szCs w:val="18"/>
      <w:lang w:val="en-US" w:eastAsia="nl-NL"/>
    </w:rPr>
  </w:style>
  <w:style w:type="paragraph" w:customStyle="1" w:styleId="1Maintext">
    <w:name w:val="1) Main text"/>
    <w:basedOn w:val="Normal"/>
    <w:link w:val="1MaintextChar"/>
    <w:autoRedefine/>
    <w:qFormat/>
    <w:rsid w:val="003C4800"/>
    <w:pPr>
      <w:widowControl w:val="0"/>
      <w:spacing w:line="300" w:lineRule="atLeast"/>
    </w:pPr>
    <w:rPr>
      <w:rFonts w:eastAsia="Batang" w:cstheme="minorBidi"/>
      <w:color w:val="000000"/>
      <w:szCs w:val="24"/>
      <w:lang w:val="en-US" w:eastAsia="nl-NL"/>
    </w:rPr>
  </w:style>
  <w:style w:type="character" w:customStyle="1" w:styleId="1MaintextChar">
    <w:name w:val="1) Main text Char"/>
    <w:basedOn w:val="DefaultParagraphFont"/>
    <w:link w:val="1Maintext"/>
    <w:rsid w:val="003C4800"/>
    <w:rPr>
      <w:rFonts w:ascii="Open Sans" w:eastAsia="Batang" w:hAnsi="Open Sans"/>
      <w:color w:val="000000"/>
      <w:szCs w:val="24"/>
      <w:lang w:val="en-US" w:eastAsia="nl-NL"/>
    </w:rPr>
  </w:style>
  <w:style w:type="paragraph" w:styleId="Footer">
    <w:name w:val="footer"/>
    <w:basedOn w:val="Normal"/>
    <w:link w:val="FooterChar"/>
    <w:autoRedefine/>
    <w:uiPriority w:val="99"/>
    <w:unhideWhenUsed/>
    <w:qFormat/>
    <w:rsid w:val="003C4800"/>
    <w:pPr>
      <w:tabs>
        <w:tab w:val="center" w:pos="4819"/>
        <w:tab w:val="right" w:pos="9638"/>
      </w:tabs>
      <w:spacing w:after="0" w:line="240" w:lineRule="auto"/>
    </w:pPr>
    <w:rPr>
      <w:rFonts w:cstheme="minorBidi"/>
      <w:sz w:val="16"/>
      <w:szCs w:val="22"/>
    </w:rPr>
  </w:style>
  <w:style w:type="character" w:customStyle="1" w:styleId="FooterChar">
    <w:name w:val="Footer Char"/>
    <w:basedOn w:val="DefaultParagraphFont"/>
    <w:link w:val="Footer"/>
    <w:uiPriority w:val="99"/>
    <w:rsid w:val="003C4800"/>
    <w:rPr>
      <w:rFonts w:ascii="Open Sans" w:hAnsi="Open Sans"/>
      <w:sz w:val="16"/>
      <w:lang w:val="en-GB"/>
    </w:rPr>
  </w:style>
  <w:style w:type="table" w:customStyle="1" w:styleId="Uusityyli">
    <w:name w:val="Uusityyli"/>
    <w:basedOn w:val="TableNormal"/>
    <w:uiPriority w:val="99"/>
    <w:rsid w:val="00826A9D"/>
    <w:pPr>
      <w:spacing w:after="0" w:line="240" w:lineRule="auto"/>
    </w:pPr>
    <w:rPr>
      <w:rFonts w:ascii="Calibri" w:hAnsi="Calibri" w:cs="Times New Roman"/>
      <w:szCs w:val="20"/>
      <w:lang w:eastAsia="en-GB"/>
    </w:rPr>
    <w:tblPr>
      <w:tblStyleRowBandSize w:val="1"/>
      <w:tblBorders>
        <w:bottom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single" w:sz="2" w:space="0" w:color="595959" w:themeColor="text1" w:themeTint="A6"/>
          <w:left w:val="nil"/>
          <w:bottom w:val="single" w:sz="2" w:space="0" w:color="595959" w:themeColor="text1" w:themeTint="A6"/>
          <w:right w:val="nil"/>
          <w:insideH w:val="single" w:sz="4" w:space="0" w:color="595959" w:themeColor="text1" w:themeTint="A6"/>
          <w:insideV w:val="single" w:sz="4" w:space="0" w:color="595959" w:themeColor="text1" w:themeTint="A6"/>
          <w:tl2br w:val="nil"/>
          <w:tr2bl w:val="nil"/>
        </w:tcBorders>
        <w:shd w:val="clear" w:color="auto" w:fill="D9E2F3" w:themeFill="accent1" w:themeFillTint="33"/>
      </w:tcPr>
    </w:tblStylePr>
    <w:tblStylePr w:type="lastRow">
      <w:pPr>
        <w:jc w:val="left"/>
      </w:pPr>
      <w:tblPr/>
      <w:tcPr>
        <w:vAlign w:val="center"/>
      </w:tcPr>
    </w:tblStylePr>
    <w:tblStylePr w:type="band1Horz">
      <w:tblPr/>
      <w:tcPr>
        <w:shd w:val="clear" w:color="auto" w:fill="auto"/>
      </w:tcPr>
    </w:tblStylePr>
  </w:style>
  <w:style w:type="paragraph" w:styleId="Title">
    <w:name w:val="Title"/>
    <w:basedOn w:val="Normal"/>
    <w:next w:val="Normal"/>
    <w:link w:val="TitleChar"/>
    <w:autoRedefine/>
    <w:uiPriority w:val="10"/>
    <w:qFormat/>
    <w:rsid w:val="003C4800"/>
    <w:pPr>
      <w:spacing w:after="0" w:line="240" w:lineRule="auto"/>
      <w:contextualSpacing/>
    </w:pPr>
    <w:rPr>
      <w:rFonts w:ascii="Merriweather" w:eastAsiaTheme="majorEastAsia" w:hAnsi="Merriweather" w:cstheme="majorBidi"/>
      <w:b/>
      <w:color w:val="355047"/>
      <w:spacing w:val="-10"/>
      <w:kern w:val="28"/>
      <w:sz w:val="40"/>
      <w:szCs w:val="56"/>
    </w:rPr>
  </w:style>
  <w:style w:type="character" w:customStyle="1" w:styleId="TitleChar">
    <w:name w:val="Title Char"/>
    <w:basedOn w:val="DefaultParagraphFont"/>
    <w:link w:val="Title"/>
    <w:uiPriority w:val="10"/>
    <w:rsid w:val="003C4800"/>
    <w:rPr>
      <w:rFonts w:ascii="Merriweather" w:eastAsiaTheme="majorEastAsia" w:hAnsi="Merriweather" w:cstheme="majorBidi"/>
      <w:b/>
      <w:color w:val="355047"/>
      <w:spacing w:val="-10"/>
      <w:kern w:val="28"/>
      <w:sz w:val="40"/>
      <w:szCs w:val="56"/>
      <w:lang w:val="en-GB"/>
    </w:rPr>
  </w:style>
  <w:style w:type="paragraph" w:customStyle="1" w:styleId="Leipis">
    <w:name w:val="Leipis"/>
    <w:basedOn w:val="Normal"/>
    <w:qFormat/>
    <w:rsid w:val="008A378F"/>
    <w:pPr>
      <w:spacing w:before="120" w:after="60"/>
    </w:pPr>
    <w:rPr>
      <w:rFonts w:eastAsia="Open Sans" w:cs="Open Sans"/>
      <w:lang w:eastAsia="fi-FI"/>
    </w:rPr>
  </w:style>
  <w:style w:type="character" w:customStyle="1" w:styleId="CaptionChar">
    <w:name w:val="Caption Char"/>
    <w:aliases w:val="Table Caption Char"/>
    <w:basedOn w:val="DefaultParagraphFont"/>
    <w:link w:val="Caption"/>
    <w:rsid w:val="0028514D"/>
    <w:rPr>
      <w:rFonts w:ascii="Times New Roman" w:eastAsia="Calibri" w:hAnsi="Times New Roman" w:cs="Times New Roman"/>
      <w:bCs/>
      <w:iCs/>
      <w:sz w:val="24"/>
      <w:szCs w:val="24"/>
    </w:rPr>
  </w:style>
  <w:style w:type="table" w:styleId="TableGrid">
    <w:name w:val="Table Grid"/>
    <w:basedOn w:val="TableNormal"/>
    <w:uiPriority w:val="39"/>
    <w:rsid w:val="0051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5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5CF"/>
    <w:rPr>
      <w:rFonts w:cs="Times New Roman"/>
      <w:szCs w:val="20"/>
    </w:rPr>
  </w:style>
  <w:style w:type="character" w:customStyle="1" w:styleId="fontstyle01">
    <w:name w:val="fontstyle01"/>
    <w:basedOn w:val="DefaultParagraphFont"/>
    <w:rsid w:val="00C1039A"/>
    <w:rPr>
      <w:rFonts w:ascii="TimesNewRomanPSMT" w:hAnsi="TimesNewRomanPSMT" w:hint="default"/>
      <w:b w:val="0"/>
      <w:bCs w:val="0"/>
      <w:i w:val="0"/>
      <w:iCs w:val="0"/>
      <w:color w:val="000000"/>
      <w:sz w:val="20"/>
      <w:szCs w:val="20"/>
    </w:rPr>
  </w:style>
  <w:style w:type="paragraph" w:styleId="BodyText">
    <w:name w:val="Body Text"/>
    <w:aliases w:val="Body Text Char Char,Body Text Char1 Char Char,Body Text Char Char Char Char,Body Text Char1 Char Char Char Char,Body Text Char Char Char Char Char Char,Body Text Char1 Char Char Char Char Char Char,Char Char Char Char,GS, Char Char Char Char"/>
    <w:basedOn w:val="Normal"/>
    <w:link w:val="BodyTextChar"/>
    <w:qFormat/>
    <w:rsid w:val="001F00B3"/>
    <w:pPr>
      <w:spacing w:before="60" w:after="180" w:line="264" w:lineRule="auto"/>
      <w:jc w:val="left"/>
    </w:pPr>
    <w:rPr>
      <w:rFonts w:ascii="Calibri Light" w:eastAsia="MS Mincho" w:hAnsi="Calibri Light" w:cstheme="minorBidi"/>
      <w:szCs w:val="24"/>
      <w:lang w:val="en-US"/>
    </w:rPr>
  </w:style>
  <w:style w:type="character" w:customStyle="1" w:styleId="BodyTextChar">
    <w:name w:val="Body Text Char"/>
    <w:aliases w:val="Body Text Char Char Char,Body Text Char1 Char Char Char,Body Text Char Char Char Char Char,Body Text Char1 Char Char Char Char Char,Body Text Char Char Char Char Char Char Char,Body Text Char1 Char Char Char Char Char Char Char,GS Char"/>
    <w:basedOn w:val="DefaultParagraphFont"/>
    <w:link w:val="BodyText"/>
    <w:rsid w:val="001F00B3"/>
    <w:rPr>
      <w:rFonts w:ascii="Calibri Light" w:eastAsia="MS Mincho" w:hAnsi="Calibri Light"/>
      <w:szCs w:val="24"/>
      <w:lang w:val="en-US"/>
    </w:rPr>
  </w:style>
  <w:style w:type="character" w:styleId="CommentReference">
    <w:name w:val="annotation reference"/>
    <w:basedOn w:val="DefaultParagraphFont"/>
    <w:semiHidden/>
    <w:unhideWhenUsed/>
    <w:rsid w:val="00336C84"/>
    <w:rPr>
      <w:sz w:val="16"/>
      <w:szCs w:val="16"/>
    </w:rPr>
  </w:style>
  <w:style w:type="paragraph" w:styleId="CommentText">
    <w:name w:val="annotation text"/>
    <w:basedOn w:val="Normal"/>
    <w:link w:val="CommentTextChar"/>
    <w:unhideWhenUsed/>
    <w:rsid w:val="00336C84"/>
    <w:pPr>
      <w:spacing w:line="240" w:lineRule="auto"/>
    </w:pPr>
    <w:rPr>
      <w:sz w:val="20"/>
    </w:rPr>
  </w:style>
  <w:style w:type="character" w:customStyle="1" w:styleId="CommentTextChar">
    <w:name w:val="Comment Text Char"/>
    <w:basedOn w:val="DefaultParagraphFont"/>
    <w:link w:val="CommentText"/>
    <w:rsid w:val="00336C84"/>
    <w:rPr>
      <w:rFonts w:cs="Times New Roman"/>
      <w:sz w:val="20"/>
      <w:szCs w:val="20"/>
    </w:rPr>
  </w:style>
  <w:style w:type="paragraph" w:styleId="CommentSubject">
    <w:name w:val="annotation subject"/>
    <w:basedOn w:val="CommentText"/>
    <w:next w:val="CommentText"/>
    <w:link w:val="CommentSubjectChar"/>
    <w:uiPriority w:val="99"/>
    <w:semiHidden/>
    <w:unhideWhenUsed/>
    <w:rsid w:val="00336C84"/>
    <w:rPr>
      <w:b/>
      <w:bCs/>
    </w:rPr>
  </w:style>
  <w:style w:type="character" w:customStyle="1" w:styleId="CommentSubjectChar">
    <w:name w:val="Comment Subject Char"/>
    <w:basedOn w:val="CommentTextChar"/>
    <w:link w:val="CommentSubject"/>
    <w:uiPriority w:val="99"/>
    <w:semiHidden/>
    <w:rsid w:val="00336C84"/>
    <w:rPr>
      <w:rFonts w:cs="Times New Roman"/>
      <w:b/>
      <w:bCs/>
      <w:sz w:val="20"/>
      <w:szCs w:val="20"/>
    </w:rPr>
  </w:style>
  <w:style w:type="character" w:styleId="Hyperlink">
    <w:name w:val="Hyperlink"/>
    <w:basedOn w:val="DefaultParagraphFont"/>
    <w:uiPriority w:val="99"/>
    <w:unhideWhenUsed/>
    <w:rsid w:val="0094020E"/>
    <w:rPr>
      <w:color w:val="0563C1" w:themeColor="hyperlink"/>
      <w:u w:val="single"/>
    </w:rPr>
  </w:style>
  <w:style w:type="character" w:styleId="UnresolvedMention">
    <w:name w:val="Unresolved Mention"/>
    <w:basedOn w:val="DefaultParagraphFont"/>
    <w:uiPriority w:val="99"/>
    <w:semiHidden/>
    <w:unhideWhenUsed/>
    <w:rsid w:val="0094020E"/>
    <w:rPr>
      <w:color w:val="605E5C"/>
      <w:shd w:val="clear" w:color="auto" w:fill="E1DFDD"/>
    </w:rPr>
  </w:style>
  <w:style w:type="character" w:styleId="FollowedHyperlink">
    <w:name w:val="FollowedHyperlink"/>
    <w:basedOn w:val="DefaultParagraphFont"/>
    <w:uiPriority w:val="99"/>
    <w:semiHidden/>
    <w:unhideWhenUsed/>
    <w:rsid w:val="0094020E"/>
    <w:rPr>
      <w:color w:val="954F72" w:themeColor="followedHyperlink"/>
      <w:u w:val="single"/>
    </w:rPr>
  </w:style>
  <w:style w:type="paragraph" w:styleId="Revision">
    <w:name w:val="Revision"/>
    <w:hidden/>
    <w:uiPriority w:val="99"/>
    <w:semiHidden/>
    <w:rsid w:val="00124547"/>
    <w:pPr>
      <w:spacing w:after="0" w:line="240" w:lineRule="auto"/>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78854">
      <w:bodyDiv w:val="1"/>
      <w:marLeft w:val="0"/>
      <w:marRight w:val="0"/>
      <w:marTop w:val="0"/>
      <w:marBottom w:val="0"/>
      <w:divBdr>
        <w:top w:val="none" w:sz="0" w:space="0" w:color="auto"/>
        <w:left w:val="none" w:sz="0" w:space="0" w:color="auto"/>
        <w:bottom w:val="none" w:sz="0" w:space="0" w:color="auto"/>
        <w:right w:val="none" w:sz="0" w:space="0" w:color="auto"/>
      </w:divBdr>
    </w:div>
    <w:div w:id="1372195361">
      <w:bodyDiv w:val="1"/>
      <w:marLeft w:val="0"/>
      <w:marRight w:val="0"/>
      <w:marTop w:val="0"/>
      <w:marBottom w:val="0"/>
      <w:divBdr>
        <w:top w:val="none" w:sz="0" w:space="0" w:color="auto"/>
        <w:left w:val="none" w:sz="0" w:space="0" w:color="auto"/>
        <w:bottom w:val="none" w:sz="0" w:space="0" w:color="auto"/>
        <w:right w:val="none" w:sz="0" w:space="0" w:color="auto"/>
      </w:divBdr>
    </w:div>
    <w:div w:id="1572930932">
      <w:bodyDiv w:val="1"/>
      <w:marLeft w:val="0"/>
      <w:marRight w:val="0"/>
      <w:marTop w:val="0"/>
      <w:marBottom w:val="0"/>
      <w:divBdr>
        <w:top w:val="none" w:sz="0" w:space="0" w:color="auto"/>
        <w:left w:val="none" w:sz="0" w:space="0" w:color="auto"/>
        <w:bottom w:val="none" w:sz="0" w:space="0" w:color="auto"/>
        <w:right w:val="none" w:sz="0" w:space="0" w:color="auto"/>
      </w:divBdr>
    </w:div>
    <w:div w:id="162522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5295-3887-445D-9B38-DD5B53FA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 Hallinen</dc:creator>
  <cp:keywords/>
  <dc:description/>
  <cp:lastModifiedBy>Taru Hallinen</cp:lastModifiedBy>
  <cp:revision>30</cp:revision>
  <dcterms:created xsi:type="dcterms:W3CDTF">2022-08-05T09:28:00Z</dcterms:created>
  <dcterms:modified xsi:type="dcterms:W3CDTF">2022-09-27T04:12:00Z</dcterms:modified>
</cp:coreProperties>
</file>