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F6856" w14:textId="1E8123D2" w:rsidR="00076A9E" w:rsidRPr="00915FF1" w:rsidRDefault="00CA7980">
      <w:pPr>
        <w:rPr>
          <w:rFonts w:ascii="Arial" w:hAnsi="Arial" w:cs="Arial"/>
          <w:b/>
          <w:sz w:val="22"/>
          <w:szCs w:val="22"/>
        </w:rPr>
      </w:pPr>
      <w:r w:rsidRPr="00915FF1">
        <w:rPr>
          <w:rFonts w:ascii="Arial" w:hAnsi="Arial" w:cs="Arial"/>
          <w:b/>
          <w:sz w:val="22"/>
          <w:szCs w:val="22"/>
        </w:rPr>
        <w:t>Supplementary Information</w:t>
      </w:r>
    </w:p>
    <w:p w14:paraId="5B47F6B2" w14:textId="72CFE879" w:rsidR="00CA7980" w:rsidRDefault="00CA7980">
      <w:pPr>
        <w:rPr>
          <w:rFonts w:ascii="Arial" w:hAnsi="Arial" w:cs="Arial"/>
          <w:sz w:val="22"/>
          <w:szCs w:val="22"/>
        </w:rPr>
      </w:pPr>
    </w:p>
    <w:p w14:paraId="2D1653AF" w14:textId="24AB8B9C" w:rsidR="00CA7980" w:rsidRDefault="00CA79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Three animals: two males (WC#1701 and WC#1741) and one female (WC#11857) were scanned with </w:t>
      </w:r>
      <w:r w:rsidRPr="00CA7980">
        <w:rPr>
          <w:rFonts w:ascii="Arial" w:hAnsi="Arial" w:cs="Arial"/>
          <w:bCs/>
          <w:sz w:val="22"/>
          <w:szCs w:val="22"/>
        </w:rPr>
        <w:t>ZD2-[</w:t>
      </w:r>
      <w:r w:rsidRPr="00CA7980">
        <w:rPr>
          <w:rFonts w:ascii="Arial" w:hAnsi="Arial" w:cs="Arial"/>
          <w:bCs/>
          <w:sz w:val="22"/>
          <w:szCs w:val="22"/>
          <w:vertAlign w:val="superscript"/>
        </w:rPr>
        <w:t>68</w:t>
      </w:r>
      <w:r w:rsidRPr="00CA7980">
        <w:rPr>
          <w:rFonts w:ascii="Arial" w:hAnsi="Arial" w:cs="Arial"/>
          <w:bCs/>
          <w:sz w:val="22"/>
          <w:szCs w:val="22"/>
        </w:rPr>
        <w:t xml:space="preserve">Ga-NOTA] </w:t>
      </w:r>
      <w:r>
        <w:rPr>
          <w:rFonts w:ascii="Arial" w:hAnsi="Arial" w:cs="Arial"/>
          <w:sz w:val="22"/>
          <w:szCs w:val="22"/>
        </w:rPr>
        <w:t>in this study.</w:t>
      </w:r>
    </w:p>
    <w:p w14:paraId="252B935F" w14:textId="1744A5BD" w:rsidR="00CA7980" w:rsidRDefault="00CA7980">
      <w:pPr>
        <w:rPr>
          <w:rFonts w:ascii="Arial" w:hAnsi="Arial" w:cs="Arial"/>
          <w:sz w:val="22"/>
          <w:szCs w:val="22"/>
        </w:rPr>
      </w:pPr>
    </w:p>
    <w:p w14:paraId="3F970A8B" w14:textId="1AA93714" w:rsidR="003E4881" w:rsidRDefault="003E4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8B2A7E5" wp14:editId="68C16863">
            <wp:extent cx="3200400" cy="31638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D2 paper new Suppl Figure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16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15DC6" w14:textId="0598638A" w:rsidR="00CA7980" w:rsidRDefault="00CA7980" w:rsidP="00CA7980">
      <w:pPr>
        <w:rPr>
          <w:rFonts w:ascii="Arial" w:hAnsi="Arial" w:cs="Arial"/>
          <w:bCs/>
          <w:sz w:val="22"/>
          <w:szCs w:val="22"/>
        </w:rPr>
      </w:pPr>
      <w:r w:rsidRPr="00CA7980">
        <w:rPr>
          <w:rFonts w:ascii="Arial" w:hAnsi="Arial" w:cs="Arial"/>
          <w:b/>
          <w:sz w:val="22"/>
          <w:szCs w:val="22"/>
        </w:rPr>
        <w:t xml:space="preserve">Figure </w:t>
      </w:r>
      <w:r w:rsidR="003E4881">
        <w:rPr>
          <w:rFonts w:ascii="Arial" w:hAnsi="Arial" w:cs="Arial"/>
          <w:b/>
          <w:sz w:val="22"/>
          <w:szCs w:val="22"/>
        </w:rPr>
        <w:t>S</w:t>
      </w:r>
      <w:r w:rsidRPr="00CA7980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CA7980">
        <w:rPr>
          <w:rFonts w:ascii="Arial" w:hAnsi="Arial" w:cs="Arial"/>
          <w:bCs/>
          <w:sz w:val="22"/>
          <w:szCs w:val="22"/>
        </w:rPr>
        <w:t>PET imaging of ZD2-[</w:t>
      </w:r>
      <w:r w:rsidRPr="00CA7980">
        <w:rPr>
          <w:rFonts w:ascii="Arial" w:hAnsi="Arial" w:cs="Arial"/>
          <w:bCs/>
          <w:sz w:val="22"/>
          <w:szCs w:val="22"/>
          <w:vertAlign w:val="superscript"/>
        </w:rPr>
        <w:t>68</w:t>
      </w:r>
      <w:r w:rsidRPr="00CA7980">
        <w:rPr>
          <w:rFonts w:ascii="Arial" w:hAnsi="Arial" w:cs="Arial"/>
          <w:bCs/>
          <w:sz w:val="22"/>
          <w:szCs w:val="22"/>
        </w:rPr>
        <w:t xml:space="preserve">Ga-NOTA] with woodchuck (#1701). Upper: PET/CT overlays of coronal (left) and axial (right) cuts showing uptake in </w:t>
      </w:r>
      <w:r>
        <w:rPr>
          <w:rFonts w:ascii="Arial" w:hAnsi="Arial" w:cs="Arial"/>
          <w:bCs/>
          <w:sz w:val="22"/>
          <w:szCs w:val="22"/>
        </w:rPr>
        <w:t>the other</w:t>
      </w:r>
      <w:r w:rsidRPr="00CA7980">
        <w:rPr>
          <w:rFonts w:ascii="Arial" w:hAnsi="Arial" w:cs="Arial"/>
          <w:bCs/>
          <w:sz w:val="22"/>
          <w:szCs w:val="22"/>
        </w:rPr>
        <w:t xml:space="preserve"> HCC (</w:t>
      </w:r>
      <w:r w:rsidRPr="00CA7980"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/>
          <w:b/>
          <w:bCs/>
          <w:sz w:val="22"/>
          <w:szCs w:val="22"/>
          <w:vertAlign w:val="subscript"/>
        </w:rPr>
        <w:t>2</w:t>
      </w:r>
      <w:r w:rsidRPr="00CA7980">
        <w:rPr>
          <w:rFonts w:ascii="Arial" w:hAnsi="Arial" w:cs="Arial"/>
          <w:bCs/>
          <w:sz w:val="22"/>
          <w:szCs w:val="22"/>
        </w:rPr>
        <w:t xml:space="preserve"> for tumor</w:t>
      </w:r>
      <w:r>
        <w:rPr>
          <w:rFonts w:ascii="Arial" w:hAnsi="Arial" w:cs="Arial"/>
          <w:bCs/>
          <w:sz w:val="22"/>
          <w:szCs w:val="22"/>
        </w:rPr>
        <w:t>2</w:t>
      </w:r>
      <w:r w:rsidRPr="00CA7980">
        <w:rPr>
          <w:rFonts w:ascii="Arial" w:hAnsi="Arial" w:cs="Arial"/>
          <w:bCs/>
          <w:sz w:val="22"/>
          <w:szCs w:val="22"/>
        </w:rPr>
        <w:t xml:space="preserve">) with </w:t>
      </w:r>
      <w:r w:rsidRPr="00CA7980">
        <w:rPr>
          <w:rFonts w:ascii="Arial" w:hAnsi="Arial" w:cs="Arial"/>
          <w:b/>
          <w:bCs/>
          <w:sz w:val="22"/>
          <w:szCs w:val="22"/>
        </w:rPr>
        <w:t>L</w:t>
      </w:r>
      <w:r w:rsidRPr="00CA7980">
        <w:rPr>
          <w:rFonts w:ascii="Arial" w:hAnsi="Arial" w:cs="Arial"/>
          <w:bCs/>
          <w:sz w:val="22"/>
          <w:szCs w:val="22"/>
        </w:rPr>
        <w:t xml:space="preserve"> for liver, </w:t>
      </w:r>
      <w:r w:rsidRPr="00CA7980">
        <w:rPr>
          <w:rFonts w:ascii="Arial" w:hAnsi="Arial" w:cs="Arial"/>
          <w:b/>
          <w:bCs/>
          <w:sz w:val="22"/>
          <w:szCs w:val="22"/>
        </w:rPr>
        <w:t>S</w:t>
      </w:r>
      <w:r w:rsidRPr="00CA7980">
        <w:rPr>
          <w:rFonts w:ascii="Arial" w:hAnsi="Arial" w:cs="Arial"/>
          <w:bCs/>
          <w:sz w:val="22"/>
          <w:szCs w:val="22"/>
        </w:rPr>
        <w:t xml:space="preserve"> for stomach, and </w:t>
      </w:r>
      <w:r w:rsidRPr="00CA7980">
        <w:rPr>
          <w:rFonts w:ascii="Arial" w:hAnsi="Arial" w:cs="Arial"/>
          <w:b/>
          <w:bCs/>
          <w:sz w:val="22"/>
          <w:szCs w:val="22"/>
        </w:rPr>
        <w:t>H</w:t>
      </w:r>
      <w:r w:rsidRPr="00CA7980">
        <w:rPr>
          <w:rFonts w:ascii="Arial" w:hAnsi="Arial" w:cs="Arial"/>
          <w:bCs/>
          <w:sz w:val="22"/>
          <w:szCs w:val="22"/>
        </w:rPr>
        <w:t xml:space="preserve"> for heart; Lower: region-based uptake (in SUVs) as time activity curves for these organs.</w:t>
      </w:r>
    </w:p>
    <w:p w14:paraId="3115EBFF" w14:textId="207C49E5" w:rsidR="00CA7980" w:rsidRDefault="00CA7980" w:rsidP="00CA7980">
      <w:pPr>
        <w:rPr>
          <w:rFonts w:ascii="Arial" w:hAnsi="Arial" w:cs="Arial"/>
          <w:bCs/>
          <w:sz w:val="22"/>
          <w:szCs w:val="22"/>
        </w:rPr>
      </w:pPr>
    </w:p>
    <w:p w14:paraId="5B2B9009" w14:textId="73A80049" w:rsidR="003E4881" w:rsidRDefault="003E4881" w:rsidP="00CA79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0F1FF286" wp14:editId="5ECE9493">
            <wp:extent cx="3203873" cy="32278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D2 paper new Suppl Figure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873" cy="322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4A70C" w14:textId="2D0E0E5B" w:rsidR="00CA7980" w:rsidRDefault="00CA7980" w:rsidP="00CA7980">
      <w:pPr>
        <w:rPr>
          <w:rFonts w:ascii="Arial" w:hAnsi="Arial" w:cs="Arial"/>
          <w:bCs/>
          <w:sz w:val="22"/>
          <w:szCs w:val="22"/>
        </w:rPr>
      </w:pPr>
      <w:r w:rsidRPr="00CA7980">
        <w:rPr>
          <w:rFonts w:ascii="Arial" w:hAnsi="Arial" w:cs="Arial"/>
          <w:b/>
          <w:bCs/>
          <w:sz w:val="22"/>
          <w:szCs w:val="22"/>
        </w:rPr>
        <w:t xml:space="preserve">Figure </w:t>
      </w:r>
      <w:r w:rsidR="003E4881">
        <w:rPr>
          <w:rFonts w:ascii="Arial" w:hAnsi="Arial" w:cs="Arial"/>
          <w:b/>
          <w:bCs/>
          <w:sz w:val="22"/>
          <w:szCs w:val="22"/>
        </w:rPr>
        <w:t>S</w:t>
      </w:r>
      <w:r w:rsidRPr="00CA7980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CA7980">
        <w:rPr>
          <w:rFonts w:ascii="Arial" w:hAnsi="Arial" w:cs="Arial"/>
          <w:bCs/>
          <w:sz w:val="22"/>
          <w:szCs w:val="22"/>
        </w:rPr>
        <w:t>PET imaging of ZD2-[</w:t>
      </w:r>
      <w:r w:rsidRPr="00CA7980">
        <w:rPr>
          <w:rFonts w:ascii="Arial" w:hAnsi="Arial" w:cs="Arial"/>
          <w:bCs/>
          <w:sz w:val="22"/>
          <w:szCs w:val="22"/>
          <w:vertAlign w:val="superscript"/>
        </w:rPr>
        <w:t>68</w:t>
      </w:r>
      <w:r w:rsidRPr="00CA7980">
        <w:rPr>
          <w:rFonts w:ascii="Arial" w:hAnsi="Arial" w:cs="Arial"/>
          <w:bCs/>
          <w:sz w:val="22"/>
          <w:szCs w:val="22"/>
        </w:rPr>
        <w:t>Ga-NOTA] with woodchuck (#17</w:t>
      </w:r>
      <w:r>
        <w:rPr>
          <w:rFonts w:ascii="Arial" w:hAnsi="Arial" w:cs="Arial"/>
          <w:bCs/>
          <w:sz w:val="22"/>
          <w:szCs w:val="22"/>
        </w:rPr>
        <w:t>41</w:t>
      </w:r>
      <w:r w:rsidRPr="00CA7980">
        <w:rPr>
          <w:rFonts w:ascii="Arial" w:hAnsi="Arial" w:cs="Arial"/>
          <w:bCs/>
          <w:sz w:val="22"/>
          <w:szCs w:val="22"/>
        </w:rPr>
        <w:t>). Upper: PET/CT overlays of coronal (left) and axial (right) cuts showing uptake in HCC (</w:t>
      </w:r>
      <w:r w:rsidRPr="00CA7980">
        <w:rPr>
          <w:rFonts w:ascii="Arial" w:hAnsi="Arial" w:cs="Arial"/>
          <w:b/>
          <w:bCs/>
          <w:sz w:val="22"/>
          <w:szCs w:val="22"/>
        </w:rPr>
        <w:t>T</w:t>
      </w:r>
      <w:r w:rsidRPr="00CA7980">
        <w:rPr>
          <w:rFonts w:ascii="Arial" w:hAnsi="Arial" w:cs="Arial"/>
          <w:bCs/>
          <w:sz w:val="22"/>
          <w:szCs w:val="22"/>
        </w:rPr>
        <w:t xml:space="preserve"> for tumor) with </w:t>
      </w:r>
      <w:r w:rsidRPr="00CA7980">
        <w:rPr>
          <w:rFonts w:ascii="Arial" w:hAnsi="Arial" w:cs="Arial"/>
          <w:b/>
          <w:bCs/>
          <w:sz w:val="22"/>
          <w:szCs w:val="22"/>
        </w:rPr>
        <w:t>L</w:t>
      </w:r>
      <w:r w:rsidRPr="00CA7980">
        <w:rPr>
          <w:rFonts w:ascii="Arial" w:hAnsi="Arial" w:cs="Arial"/>
          <w:bCs/>
          <w:sz w:val="22"/>
          <w:szCs w:val="22"/>
        </w:rPr>
        <w:t xml:space="preserve"> for liver, </w:t>
      </w:r>
      <w:r w:rsidRPr="00CA7980">
        <w:rPr>
          <w:rFonts w:ascii="Arial" w:hAnsi="Arial" w:cs="Arial"/>
          <w:b/>
          <w:bCs/>
          <w:sz w:val="22"/>
          <w:szCs w:val="22"/>
        </w:rPr>
        <w:t>S</w:t>
      </w:r>
      <w:r w:rsidRPr="00CA7980">
        <w:rPr>
          <w:rFonts w:ascii="Arial" w:hAnsi="Arial" w:cs="Arial"/>
          <w:bCs/>
          <w:sz w:val="22"/>
          <w:szCs w:val="22"/>
        </w:rPr>
        <w:t xml:space="preserve"> for stomach, and </w:t>
      </w:r>
      <w:r w:rsidRPr="00CA7980">
        <w:rPr>
          <w:rFonts w:ascii="Arial" w:hAnsi="Arial" w:cs="Arial"/>
          <w:b/>
          <w:bCs/>
          <w:sz w:val="22"/>
          <w:szCs w:val="22"/>
        </w:rPr>
        <w:t>H</w:t>
      </w:r>
      <w:r w:rsidRPr="00CA7980">
        <w:rPr>
          <w:rFonts w:ascii="Arial" w:hAnsi="Arial" w:cs="Arial"/>
          <w:bCs/>
          <w:sz w:val="22"/>
          <w:szCs w:val="22"/>
        </w:rPr>
        <w:t xml:space="preserve"> for heart; Lower: region-based uptake (in SUVs) as time activity curves for these organs.</w:t>
      </w:r>
    </w:p>
    <w:p w14:paraId="688252D1" w14:textId="31418BCD" w:rsidR="00CA7980" w:rsidRDefault="00CA7980" w:rsidP="00CA7980">
      <w:pPr>
        <w:rPr>
          <w:rFonts w:ascii="Arial" w:hAnsi="Arial" w:cs="Arial"/>
          <w:bCs/>
          <w:sz w:val="22"/>
          <w:szCs w:val="22"/>
        </w:rPr>
      </w:pPr>
    </w:p>
    <w:p w14:paraId="3A9D0BD8" w14:textId="3F42FC2E" w:rsidR="003E4881" w:rsidRDefault="003E4881" w:rsidP="00CA79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lastRenderedPageBreak/>
        <w:drawing>
          <wp:inline distT="0" distB="0" distL="0" distR="0" wp14:anchorId="07D1418B" wp14:editId="3626B9D9">
            <wp:extent cx="3200400" cy="25603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D2 paper new Suppl Figure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87CE70" w14:textId="10AA205D" w:rsidR="00CA7980" w:rsidRDefault="00CA7980" w:rsidP="00CA7980">
      <w:pPr>
        <w:rPr>
          <w:rFonts w:ascii="Arial" w:hAnsi="Arial" w:cs="Arial"/>
          <w:bCs/>
          <w:sz w:val="22"/>
          <w:szCs w:val="22"/>
        </w:rPr>
      </w:pPr>
      <w:r w:rsidRPr="00CA7980">
        <w:rPr>
          <w:rFonts w:ascii="Arial" w:hAnsi="Arial" w:cs="Arial"/>
          <w:b/>
          <w:bCs/>
          <w:sz w:val="22"/>
          <w:szCs w:val="22"/>
        </w:rPr>
        <w:t xml:space="preserve">Figure </w:t>
      </w:r>
      <w:r w:rsidR="003E4881">
        <w:rPr>
          <w:rFonts w:ascii="Arial" w:hAnsi="Arial" w:cs="Arial"/>
          <w:b/>
          <w:bCs/>
          <w:sz w:val="22"/>
          <w:szCs w:val="22"/>
        </w:rPr>
        <w:t>S</w:t>
      </w:r>
      <w:r w:rsidRPr="00CA7980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Regions of Interest (ROIs) used to generate time activity curves for region-based quantification in all the figures. Upper: ROIs for WC#1701; Lower: ROIs for WC#1741. These ROIs were draw on axial cuts due to the software used to generated the time activity curves.</w:t>
      </w:r>
    </w:p>
    <w:p w14:paraId="626DF61A" w14:textId="35DC252D" w:rsidR="00CA7980" w:rsidRDefault="00CA7980" w:rsidP="00CA7980">
      <w:pPr>
        <w:rPr>
          <w:rFonts w:ascii="Arial" w:hAnsi="Arial" w:cs="Arial"/>
          <w:bCs/>
          <w:sz w:val="22"/>
          <w:szCs w:val="22"/>
        </w:rPr>
      </w:pPr>
    </w:p>
    <w:p w14:paraId="598B02AB" w14:textId="2714CCF0" w:rsidR="003E4881" w:rsidRDefault="003E4881" w:rsidP="00CA79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6406CDB4" wp14:editId="06B489A2">
            <wp:extent cx="3200400" cy="1307592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D2 paper new Suppl Figure 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A26EC" w14:textId="79E97353" w:rsidR="00CA7980" w:rsidRPr="00CA7980" w:rsidRDefault="00CA7980" w:rsidP="00CA7980">
      <w:pPr>
        <w:rPr>
          <w:rFonts w:ascii="Arial" w:hAnsi="Arial" w:cs="Arial"/>
          <w:bCs/>
          <w:sz w:val="22"/>
          <w:szCs w:val="22"/>
        </w:rPr>
      </w:pPr>
      <w:r w:rsidRPr="0006591F">
        <w:rPr>
          <w:rFonts w:ascii="Arial" w:hAnsi="Arial" w:cs="Arial"/>
          <w:b/>
          <w:bCs/>
          <w:sz w:val="22"/>
          <w:szCs w:val="22"/>
        </w:rPr>
        <w:t xml:space="preserve">Figure </w:t>
      </w:r>
      <w:r w:rsidR="003E4881">
        <w:rPr>
          <w:rFonts w:ascii="Arial" w:hAnsi="Arial" w:cs="Arial"/>
          <w:b/>
          <w:bCs/>
          <w:sz w:val="22"/>
          <w:szCs w:val="22"/>
        </w:rPr>
        <w:t>S</w:t>
      </w:r>
      <w:r w:rsidRPr="0006591F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6591F">
        <w:rPr>
          <w:rFonts w:ascii="Arial" w:hAnsi="Arial" w:cs="Arial"/>
          <w:bCs/>
          <w:sz w:val="22"/>
          <w:szCs w:val="22"/>
        </w:rPr>
        <w:t xml:space="preserve">PET/CT overlay of WC#1857 at 60 min post-injection of </w:t>
      </w:r>
      <w:r w:rsidR="0006591F" w:rsidRPr="00CA7980">
        <w:rPr>
          <w:rFonts w:ascii="Arial" w:hAnsi="Arial" w:cs="Arial"/>
          <w:bCs/>
          <w:sz w:val="22"/>
          <w:szCs w:val="22"/>
        </w:rPr>
        <w:t>ZD2-[</w:t>
      </w:r>
      <w:r w:rsidR="0006591F" w:rsidRPr="00CA7980">
        <w:rPr>
          <w:rFonts w:ascii="Arial" w:hAnsi="Arial" w:cs="Arial"/>
          <w:bCs/>
          <w:sz w:val="22"/>
          <w:szCs w:val="22"/>
          <w:vertAlign w:val="superscript"/>
        </w:rPr>
        <w:t>68</w:t>
      </w:r>
      <w:r w:rsidR="0006591F" w:rsidRPr="00CA7980">
        <w:rPr>
          <w:rFonts w:ascii="Arial" w:hAnsi="Arial" w:cs="Arial"/>
          <w:bCs/>
          <w:sz w:val="22"/>
          <w:szCs w:val="22"/>
        </w:rPr>
        <w:t>Ga-NOTA]</w:t>
      </w:r>
      <w:r w:rsidR="0006591F">
        <w:rPr>
          <w:rFonts w:ascii="Arial" w:hAnsi="Arial" w:cs="Arial"/>
          <w:bCs/>
          <w:sz w:val="22"/>
          <w:szCs w:val="22"/>
        </w:rPr>
        <w:t>. The animal moved during the dynamic PET scan, and the PET and CT images were realigned for display.</w:t>
      </w:r>
    </w:p>
    <w:p w14:paraId="7F324B8A" w14:textId="5F6EB3CA" w:rsidR="00CA7980" w:rsidRPr="00CA7980" w:rsidRDefault="00CA7980">
      <w:pPr>
        <w:rPr>
          <w:rFonts w:ascii="Arial" w:hAnsi="Arial" w:cs="Arial"/>
          <w:b/>
          <w:sz w:val="22"/>
          <w:szCs w:val="22"/>
        </w:rPr>
      </w:pPr>
    </w:p>
    <w:sectPr w:rsidR="00CA7980" w:rsidRPr="00CA7980" w:rsidSect="00915FF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E0F5F" w16cex:dateUtc="2023-02-07T23:09:00Z"/>
  <w16cex:commentExtensible w16cex:durableId="278E0F96" w16cex:dateUtc="2023-02-07T23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F7425" w14:textId="77777777" w:rsidR="00EF381D" w:rsidRDefault="00EF381D" w:rsidP="00AA2ACC">
      <w:r>
        <w:separator/>
      </w:r>
    </w:p>
  </w:endnote>
  <w:endnote w:type="continuationSeparator" w:id="0">
    <w:p w14:paraId="09892C03" w14:textId="77777777" w:rsidR="00EF381D" w:rsidRDefault="00EF381D" w:rsidP="00AA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07AAF" w14:textId="77777777" w:rsidR="00EF381D" w:rsidRDefault="00EF381D" w:rsidP="00AA2ACC">
      <w:r>
        <w:separator/>
      </w:r>
    </w:p>
  </w:footnote>
  <w:footnote w:type="continuationSeparator" w:id="0">
    <w:p w14:paraId="221F8990" w14:textId="77777777" w:rsidR="00EF381D" w:rsidRDefault="00EF381D" w:rsidP="00AA2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80"/>
    <w:rsid w:val="000008DB"/>
    <w:rsid w:val="00001300"/>
    <w:rsid w:val="00005A8D"/>
    <w:rsid w:val="00013D2B"/>
    <w:rsid w:val="000148BC"/>
    <w:rsid w:val="000506D8"/>
    <w:rsid w:val="00052DDA"/>
    <w:rsid w:val="0006591F"/>
    <w:rsid w:val="0008780C"/>
    <w:rsid w:val="00097E31"/>
    <w:rsid w:val="000A416C"/>
    <w:rsid w:val="000B3E3B"/>
    <w:rsid w:val="000B61C1"/>
    <w:rsid w:val="000C754C"/>
    <w:rsid w:val="000D4C17"/>
    <w:rsid w:val="000E14A1"/>
    <w:rsid w:val="000E2F49"/>
    <w:rsid w:val="000E361A"/>
    <w:rsid w:val="000E48C8"/>
    <w:rsid w:val="001071AB"/>
    <w:rsid w:val="001106F6"/>
    <w:rsid w:val="00111906"/>
    <w:rsid w:val="0011325D"/>
    <w:rsid w:val="00124BB0"/>
    <w:rsid w:val="0017240F"/>
    <w:rsid w:val="001B57B1"/>
    <w:rsid w:val="001C16C8"/>
    <w:rsid w:val="001C45B2"/>
    <w:rsid w:val="001D03D8"/>
    <w:rsid w:val="001F106E"/>
    <w:rsid w:val="001F5BC1"/>
    <w:rsid w:val="00205FF2"/>
    <w:rsid w:val="00213723"/>
    <w:rsid w:val="0023077A"/>
    <w:rsid w:val="002368BE"/>
    <w:rsid w:val="00240195"/>
    <w:rsid w:val="002452D0"/>
    <w:rsid w:val="00251DBB"/>
    <w:rsid w:val="002535C0"/>
    <w:rsid w:val="00262306"/>
    <w:rsid w:val="00265C60"/>
    <w:rsid w:val="002660DC"/>
    <w:rsid w:val="002B3530"/>
    <w:rsid w:val="002B6B79"/>
    <w:rsid w:val="002C082F"/>
    <w:rsid w:val="002C3BDE"/>
    <w:rsid w:val="002C4632"/>
    <w:rsid w:val="002E6185"/>
    <w:rsid w:val="0031683C"/>
    <w:rsid w:val="0032512A"/>
    <w:rsid w:val="003376EC"/>
    <w:rsid w:val="00340429"/>
    <w:rsid w:val="00342D74"/>
    <w:rsid w:val="003603B8"/>
    <w:rsid w:val="003626B2"/>
    <w:rsid w:val="003657E4"/>
    <w:rsid w:val="003734F4"/>
    <w:rsid w:val="00387269"/>
    <w:rsid w:val="00387C39"/>
    <w:rsid w:val="003A0822"/>
    <w:rsid w:val="003A1AD3"/>
    <w:rsid w:val="003A596B"/>
    <w:rsid w:val="003C604F"/>
    <w:rsid w:val="003D5B03"/>
    <w:rsid w:val="003E2790"/>
    <w:rsid w:val="003E27D5"/>
    <w:rsid w:val="003E4881"/>
    <w:rsid w:val="003F6C95"/>
    <w:rsid w:val="004270CB"/>
    <w:rsid w:val="004654F0"/>
    <w:rsid w:val="004675EC"/>
    <w:rsid w:val="00470E26"/>
    <w:rsid w:val="00471117"/>
    <w:rsid w:val="00472281"/>
    <w:rsid w:val="004727F5"/>
    <w:rsid w:val="00480E14"/>
    <w:rsid w:val="00491273"/>
    <w:rsid w:val="0049319B"/>
    <w:rsid w:val="00495E46"/>
    <w:rsid w:val="004B7C35"/>
    <w:rsid w:val="004C5DC4"/>
    <w:rsid w:val="004E65F9"/>
    <w:rsid w:val="004F0B9A"/>
    <w:rsid w:val="005000A8"/>
    <w:rsid w:val="00517509"/>
    <w:rsid w:val="00523D26"/>
    <w:rsid w:val="005310A0"/>
    <w:rsid w:val="005326AA"/>
    <w:rsid w:val="0053696B"/>
    <w:rsid w:val="00545A43"/>
    <w:rsid w:val="0055626E"/>
    <w:rsid w:val="005600F1"/>
    <w:rsid w:val="00571D88"/>
    <w:rsid w:val="005877E9"/>
    <w:rsid w:val="005941AC"/>
    <w:rsid w:val="00595421"/>
    <w:rsid w:val="0059777D"/>
    <w:rsid w:val="005A6412"/>
    <w:rsid w:val="005B51E6"/>
    <w:rsid w:val="005D6DEB"/>
    <w:rsid w:val="005E62DA"/>
    <w:rsid w:val="005E7F12"/>
    <w:rsid w:val="005F6A18"/>
    <w:rsid w:val="00610186"/>
    <w:rsid w:val="00612386"/>
    <w:rsid w:val="006210F4"/>
    <w:rsid w:val="00625D41"/>
    <w:rsid w:val="00640817"/>
    <w:rsid w:val="00646A89"/>
    <w:rsid w:val="006543E5"/>
    <w:rsid w:val="00660705"/>
    <w:rsid w:val="006A2629"/>
    <w:rsid w:val="006D41C8"/>
    <w:rsid w:val="006E442D"/>
    <w:rsid w:val="006E738C"/>
    <w:rsid w:val="006F16DB"/>
    <w:rsid w:val="006F4E90"/>
    <w:rsid w:val="00704A93"/>
    <w:rsid w:val="00711644"/>
    <w:rsid w:val="007116F8"/>
    <w:rsid w:val="007123AF"/>
    <w:rsid w:val="00714B00"/>
    <w:rsid w:val="007168B5"/>
    <w:rsid w:val="00725108"/>
    <w:rsid w:val="00725E30"/>
    <w:rsid w:val="007305EF"/>
    <w:rsid w:val="007463F9"/>
    <w:rsid w:val="00767F74"/>
    <w:rsid w:val="00772C78"/>
    <w:rsid w:val="0078255C"/>
    <w:rsid w:val="00792367"/>
    <w:rsid w:val="00794BAB"/>
    <w:rsid w:val="00797CAF"/>
    <w:rsid w:val="007A732F"/>
    <w:rsid w:val="007B635E"/>
    <w:rsid w:val="007B7263"/>
    <w:rsid w:val="007E09D3"/>
    <w:rsid w:val="007E23E6"/>
    <w:rsid w:val="007E3D70"/>
    <w:rsid w:val="007E60B9"/>
    <w:rsid w:val="007F27AA"/>
    <w:rsid w:val="007F5248"/>
    <w:rsid w:val="00800B6A"/>
    <w:rsid w:val="00835B8E"/>
    <w:rsid w:val="00837CFF"/>
    <w:rsid w:val="00852B58"/>
    <w:rsid w:val="0087107A"/>
    <w:rsid w:val="00873A76"/>
    <w:rsid w:val="00874556"/>
    <w:rsid w:val="008A7641"/>
    <w:rsid w:val="008E6EFD"/>
    <w:rsid w:val="00902C46"/>
    <w:rsid w:val="00906C52"/>
    <w:rsid w:val="009109CE"/>
    <w:rsid w:val="00915FF1"/>
    <w:rsid w:val="0092720A"/>
    <w:rsid w:val="0093322F"/>
    <w:rsid w:val="0097514E"/>
    <w:rsid w:val="009823E4"/>
    <w:rsid w:val="00987FD0"/>
    <w:rsid w:val="00993009"/>
    <w:rsid w:val="009A0550"/>
    <w:rsid w:val="009A606B"/>
    <w:rsid w:val="009B540B"/>
    <w:rsid w:val="009D1A73"/>
    <w:rsid w:val="009E3948"/>
    <w:rsid w:val="009F3C29"/>
    <w:rsid w:val="009F4674"/>
    <w:rsid w:val="00A11A91"/>
    <w:rsid w:val="00A31D85"/>
    <w:rsid w:val="00A36013"/>
    <w:rsid w:val="00A4636E"/>
    <w:rsid w:val="00A561FE"/>
    <w:rsid w:val="00A66140"/>
    <w:rsid w:val="00A711A7"/>
    <w:rsid w:val="00AA0C7B"/>
    <w:rsid w:val="00AA2ACC"/>
    <w:rsid w:val="00AA2B1D"/>
    <w:rsid w:val="00AA57C4"/>
    <w:rsid w:val="00AA7F05"/>
    <w:rsid w:val="00AB3667"/>
    <w:rsid w:val="00AC0D84"/>
    <w:rsid w:val="00AC4193"/>
    <w:rsid w:val="00AC4BD4"/>
    <w:rsid w:val="00AC5CD2"/>
    <w:rsid w:val="00AE26DA"/>
    <w:rsid w:val="00AE3DB7"/>
    <w:rsid w:val="00AF571E"/>
    <w:rsid w:val="00B05D30"/>
    <w:rsid w:val="00B123C3"/>
    <w:rsid w:val="00B26116"/>
    <w:rsid w:val="00B35B21"/>
    <w:rsid w:val="00B37D9F"/>
    <w:rsid w:val="00B42DCF"/>
    <w:rsid w:val="00B534D4"/>
    <w:rsid w:val="00B535BB"/>
    <w:rsid w:val="00B54B50"/>
    <w:rsid w:val="00B643D0"/>
    <w:rsid w:val="00B75569"/>
    <w:rsid w:val="00B75DD8"/>
    <w:rsid w:val="00B778B0"/>
    <w:rsid w:val="00B84794"/>
    <w:rsid w:val="00BA168E"/>
    <w:rsid w:val="00BA345F"/>
    <w:rsid w:val="00BA7DA5"/>
    <w:rsid w:val="00BB0AF5"/>
    <w:rsid w:val="00BC04A9"/>
    <w:rsid w:val="00BF243F"/>
    <w:rsid w:val="00BF3CA6"/>
    <w:rsid w:val="00BF46D9"/>
    <w:rsid w:val="00C01921"/>
    <w:rsid w:val="00C02D7A"/>
    <w:rsid w:val="00C116DB"/>
    <w:rsid w:val="00C302EA"/>
    <w:rsid w:val="00C534FB"/>
    <w:rsid w:val="00C903C0"/>
    <w:rsid w:val="00CA393F"/>
    <w:rsid w:val="00CA61B8"/>
    <w:rsid w:val="00CA7980"/>
    <w:rsid w:val="00CB1471"/>
    <w:rsid w:val="00CC5DFB"/>
    <w:rsid w:val="00D048C0"/>
    <w:rsid w:val="00D11C46"/>
    <w:rsid w:val="00D315F6"/>
    <w:rsid w:val="00D429E5"/>
    <w:rsid w:val="00D7094D"/>
    <w:rsid w:val="00DA1F5B"/>
    <w:rsid w:val="00DA6EE0"/>
    <w:rsid w:val="00DE10C4"/>
    <w:rsid w:val="00DE1C3B"/>
    <w:rsid w:val="00DF0699"/>
    <w:rsid w:val="00E03598"/>
    <w:rsid w:val="00E15186"/>
    <w:rsid w:val="00E228E7"/>
    <w:rsid w:val="00E37F37"/>
    <w:rsid w:val="00E52785"/>
    <w:rsid w:val="00E612E4"/>
    <w:rsid w:val="00E774F1"/>
    <w:rsid w:val="00E86D2F"/>
    <w:rsid w:val="00E90FCF"/>
    <w:rsid w:val="00EA01E8"/>
    <w:rsid w:val="00EA0A58"/>
    <w:rsid w:val="00EA11AE"/>
    <w:rsid w:val="00EB4968"/>
    <w:rsid w:val="00EB5412"/>
    <w:rsid w:val="00EB6594"/>
    <w:rsid w:val="00EC33E1"/>
    <w:rsid w:val="00EE03A5"/>
    <w:rsid w:val="00EE4CA8"/>
    <w:rsid w:val="00EF381D"/>
    <w:rsid w:val="00F003DB"/>
    <w:rsid w:val="00F02918"/>
    <w:rsid w:val="00F04DA5"/>
    <w:rsid w:val="00F06D97"/>
    <w:rsid w:val="00F078B5"/>
    <w:rsid w:val="00F34065"/>
    <w:rsid w:val="00F3782B"/>
    <w:rsid w:val="00F43D31"/>
    <w:rsid w:val="00F44128"/>
    <w:rsid w:val="00F5000D"/>
    <w:rsid w:val="00F50922"/>
    <w:rsid w:val="00F547FA"/>
    <w:rsid w:val="00F65A37"/>
    <w:rsid w:val="00F80B29"/>
    <w:rsid w:val="00F818B7"/>
    <w:rsid w:val="00F91C13"/>
    <w:rsid w:val="00FA2614"/>
    <w:rsid w:val="00FA644A"/>
    <w:rsid w:val="00FA70DC"/>
    <w:rsid w:val="00FA7F7E"/>
    <w:rsid w:val="00FB1DCF"/>
    <w:rsid w:val="00FC7AB5"/>
    <w:rsid w:val="00FE321D"/>
    <w:rsid w:val="00FF48FB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E88C0"/>
  <w14:defaultImageDpi w14:val="32767"/>
  <w15:chartTrackingRefBased/>
  <w15:docId w15:val="{2DF25998-C98D-0D45-BA93-A12E534D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sid w:val="003657E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2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A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A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88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88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2023-02-07T23:12:00Z</dcterms:created>
  <dcterms:modified xsi:type="dcterms:W3CDTF">2023-02-09T04:51:00Z</dcterms:modified>
</cp:coreProperties>
</file>