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36A" w:rsidRDefault="005D536A" w:rsidP="005D536A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 w:hint="eastAsia"/>
          <w:b/>
          <w:bCs/>
          <w:sz w:val="28"/>
          <w:szCs w:val="28"/>
        </w:rPr>
        <w:t>Su</w:t>
      </w:r>
      <w:r>
        <w:rPr>
          <w:rFonts w:ascii="Times New Roman" w:hAnsi="Times New Roman" w:cs="Times New Roman"/>
          <w:b/>
          <w:bCs/>
          <w:sz w:val="28"/>
          <w:szCs w:val="28"/>
        </w:rPr>
        <w:t>pplementary materials</w:t>
      </w:r>
    </w:p>
    <w:p w:rsidR="007E336E" w:rsidRDefault="00F3347C" w:rsidP="00397ABD">
      <w:pPr>
        <w:spacing w:beforeLines="50" w:before="156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3347C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242560" cy="2181280"/>
            <wp:effectExtent l="0" t="0" r="0" b="9525"/>
            <wp:docPr id="6" name="图片 6" descr="D:\YanJie Project\课题(7)ZnO蛋白代谢组文章2022-8\蛋白质组与代谢组修改-Yang2022.11.18\作图\FigureS1\FigureS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Jie Project\课题(7)ZnO蛋白代谢组文章2022-8\蛋白质组与代谢组修改-Yang2022.11.18\作图\FigureS1\FigureS1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90" cy="21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47C" w:rsidRDefault="001A134B" w:rsidP="00FF0997">
      <w:pPr>
        <w:spacing w:beforeLines="50" w:before="156" w:line="276" w:lineRule="auto"/>
        <w:rPr>
          <w:rFonts w:ascii="Times New Roman" w:eastAsia="AdvOTa9103878" w:hAnsi="Times New Roman" w:cs="Times New Roman"/>
          <w:color w:val="231F20"/>
          <w:sz w:val="24"/>
          <w:szCs w:val="24"/>
          <w:lang w:bidi="ar"/>
        </w:rPr>
      </w:pPr>
      <w:r w:rsidRPr="001320D1">
        <w:rPr>
          <w:rFonts w:ascii="Times New Roman" w:hAnsi="Times New Roman" w:cs="Times New Roman"/>
          <w:b/>
          <w:color w:val="000000"/>
          <w:sz w:val="24"/>
          <w:szCs w:val="24"/>
        </w:rPr>
        <w:t>Figure S1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Characterization of </w:t>
      </w:r>
      <w:r>
        <w:rPr>
          <w:rFonts w:ascii="Times New Roman" w:eastAsia="AdvOTa9103878" w:hAnsi="Times New Roman" w:cs="Times New Roman"/>
          <w:color w:val="231F20"/>
          <w:sz w:val="24"/>
          <w:szCs w:val="24"/>
          <w:lang w:bidi="ar"/>
        </w:rPr>
        <w:t>ZnO QDs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AdvOTa9103878" w:hAnsi="Times New Roman" w:cs="Times New Roman"/>
          <w:color w:val="231F20"/>
          <w:sz w:val="24"/>
          <w:szCs w:val="24"/>
          <w:lang w:bidi="ar"/>
        </w:rPr>
        <w:t xml:space="preserve">(A)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TEM</w:t>
      </w:r>
      <w:r>
        <w:rPr>
          <w:rFonts w:ascii="Times New Roman" w:eastAsia="宋体" w:hAnsi="Times New Roman" w:cs="Times New Roman"/>
          <w:color w:val="231F20"/>
          <w:sz w:val="24"/>
          <w:szCs w:val="24"/>
          <w:lang w:bidi="ar"/>
        </w:rPr>
        <w:t xml:space="preserve"> and</w:t>
      </w:r>
      <w:r>
        <w:rPr>
          <w:rFonts w:ascii="Times New Roman" w:eastAsia="AdvOTa9103878" w:hAnsi="Times New Roman" w:cs="Times New Roman"/>
          <w:color w:val="231F20"/>
          <w:sz w:val="24"/>
          <w:szCs w:val="24"/>
          <w:lang w:bidi="ar"/>
        </w:rPr>
        <w:t xml:space="preserve"> (B) </w:t>
      </w:r>
      <w:r>
        <w:rPr>
          <w:rFonts w:ascii="Times New Roman" w:hAnsi="Times New Roman" w:cs="Times New Roman"/>
          <w:sz w:val="24"/>
          <w:szCs w:val="24"/>
        </w:rPr>
        <w:t>photoluminescence (PL) spectra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  <w:r w:rsidR="0074091B" w:rsidRPr="0074091B">
        <w:t xml:space="preserve"> </w:t>
      </w:r>
      <w:r w:rsidR="0074091B" w:rsidRPr="00FF0997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The insets of the TEM</w:t>
      </w:r>
      <w:r w:rsidR="0074091B" w:rsidRPr="0074091B">
        <w:rPr>
          <w:rFonts w:ascii="Times New Roman" w:hAnsi="Times New Roman" w:cs="Times New Roman"/>
          <w:color w:val="000000"/>
          <w:sz w:val="24"/>
          <w:szCs w:val="24"/>
        </w:rPr>
        <w:t xml:space="preserve"> images show the corresponding particle size</w:t>
      </w:r>
      <w:r w:rsidR="0074091B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74091B" w:rsidRPr="0074091B">
        <w:rPr>
          <w:rFonts w:ascii="Times New Roman" w:hAnsi="Times New Roman" w:cs="Times New Roman"/>
          <w:color w:val="000000"/>
          <w:sz w:val="24"/>
          <w:szCs w:val="24"/>
        </w:rPr>
        <w:t>distribution of</w:t>
      </w:r>
      <w:r w:rsidR="007409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91B">
        <w:rPr>
          <w:rFonts w:ascii="Times New Roman" w:eastAsia="AdvOTa9103878" w:hAnsi="Times New Roman" w:cs="Times New Roman"/>
          <w:color w:val="231F20"/>
          <w:sz w:val="24"/>
          <w:szCs w:val="24"/>
          <w:lang w:bidi="ar"/>
        </w:rPr>
        <w:t>ZnO QDs.</w:t>
      </w:r>
    </w:p>
    <w:p w:rsidR="007E336E" w:rsidRPr="0074091B" w:rsidRDefault="007E336E" w:rsidP="007E336E">
      <w:pPr>
        <w:spacing w:beforeLines="50" w:before="156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E336E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670300" cy="4382507"/>
            <wp:effectExtent l="0" t="0" r="6350" b="0"/>
            <wp:docPr id="2" name="图片 2" descr="C:\Users\l\Desktop\蛋白质组与代谢组修改\作图\FigureS2\FigureS2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\Desktop\蛋白质组与代谢组修改\作图\FigureS2\FigureS2副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55" cy="43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35" w:rsidRDefault="005D536A" w:rsidP="00FF0997">
      <w:pPr>
        <w:spacing w:beforeLines="100" w:before="312" w:line="276" w:lineRule="auto"/>
        <w:rPr>
          <w:rFonts w:ascii="Times New Roman" w:hAnsi="Times New Roman" w:cs="Times New Roman"/>
          <w:sz w:val="24"/>
          <w:shd w:val="clear" w:color="auto" w:fill="FFFFFF"/>
        </w:rPr>
      </w:pPr>
      <w:r w:rsidRPr="005D536A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5D536A">
        <w:rPr>
          <w:rFonts w:ascii="Times New Roman" w:hAnsi="Times New Roman" w:cs="Times New Roman"/>
          <w:b/>
          <w:bCs/>
          <w:sz w:val="24"/>
          <w:szCs w:val="24"/>
        </w:rPr>
        <w:t>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922335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Representative </w:t>
      </w:r>
      <w:r w:rsidR="00922335" w:rsidRPr="00F04DAF">
        <w:rPr>
          <w:rFonts w:ascii="Times New Roman" w:hAnsi="Times New Roman" w:cs="Times New Roman"/>
          <w:sz w:val="24"/>
          <w:shd w:val="clear" w:color="auto" w:fill="FFFFFF"/>
        </w:rPr>
        <w:t>base peak chromatograms (BPC)</w:t>
      </w:r>
      <w:r w:rsidR="00922335">
        <w:rPr>
          <w:rFonts w:ascii="Times New Roman" w:hAnsi="Times New Roman" w:cs="Times New Roman"/>
          <w:sz w:val="24"/>
          <w:shd w:val="clear" w:color="auto" w:fill="FFFFFF"/>
        </w:rPr>
        <w:t xml:space="preserve"> from </w:t>
      </w:r>
      <w:r w:rsidR="00922335">
        <w:rPr>
          <w:rFonts w:ascii="Times New Roman" w:hAnsi="Times New Roman" w:cs="Times New Roman"/>
          <w:color w:val="231F20"/>
          <w:kern w:val="0"/>
          <w:sz w:val="24"/>
          <w:lang w:bidi="ar"/>
        </w:rPr>
        <w:t xml:space="preserve">untreated </w:t>
      </w:r>
      <w:r w:rsidR="00922335" w:rsidRPr="00F62EC0">
        <w:rPr>
          <w:rFonts w:ascii="Times New Roman" w:hAnsi="Times New Roman"/>
          <w:sz w:val="24"/>
        </w:rPr>
        <w:t>SMMC-7721 cells</w:t>
      </w:r>
      <w:r w:rsidR="00F51FDF">
        <w:rPr>
          <w:rFonts w:ascii="Times New Roman" w:hAnsi="Times New Roman"/>
          <w:sz w:val="24"/>
        </w:rPr>
        <w:t xml:space="preserve"> </w:t>
      </w:r>
      <w:r w:rsidR="00F51FDF" w:rsidRPr="00F62EC0">
        <w:rPr>
          <w:rFonts w:ascii="Times New Roman" w:hAnsi="Times New Roman" w:cs="Times New Roman"/>
          <w:bCs/>
          <w:sz w:val="24"/>
        </w:rPr>
        <w:t xml:space="preserve">UPLC-MS/MS </w:t>
      </w:r>
      <w:r w:rsidR="00F51FDF" w:rsidRPr="006B2F3A">
        <w:rPr>
          <w:rFonts w:ascii="Times New Roman" w:hAnsi="Times New Roman" w:cs="Times New Roman"/>
          <w:sz w:val="24"/>
        </w:rPr>
        <w:t>system</w:t>
      </w:r>
      <w:r w:rsidR="00922335" w:rsidRPr="00975618">
        <w:rPr>
          <w:rStyle w:val="fontstyle21"/>
          <w:rFonts w:ascii="Times New Roman" w:hAnsi="Times New Roman" w:cs="Times New Roman"/>
          <w:sz w:val="24"/>
          <w:szCs w:val="24"/>
        </w:rPr>
        <w:t>: (</w:t>
      </w:r>
      <w:r w:rsidR="00922335" w:rsidRPr="00975618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="00922335" w:rsidRPr="00975618">
        <w:rPr>
          <w:rStyle w:val="fontstyle21"/>
          <w:rFonts w:ascii="Times New Roman" w:hAnsi="Times New Roman" w:cs="Times New Roman"/>
          <w:sz w:val="24"/>
          <w:szCs w:val="24"/>
        </w:rPr>
        <w:t xml:space="preserve">) </w:t>
      </w:r>
      <w:r w:rsidR="00922335">
        <w:rPr>
          <w:rStyle w:val="fontstyle21"/>
          <w:rFonts w:ascii="Times New Roman" w:hAnsi="Times New Roman" w:cs="Times New Roman"/>
          <w:sz w:val="24"/>
          <w:szCs w:val="24"/>
        </w:rPr>
        <w:t>pos,</w:t>
      </w:r>
      <w:r w:rsidR="00922335" w:rsidRPr="00975618">
        <w:rPr>
          <w:rStyle w:val="fontstyle21"/>
          <w:rFonts w:ascii="Times New Roman" w:hAnsi="Times New Roman" w:cs="Times New Roman"/>
          <w:sz w:val="24"/>
          <w:szCs w:val="24"/>
        </w:rPr>
        <w:t xml:space="preserve"> (</w:t>
      </w:r>
      <w:r w:rsidR="00922335">
        <w:rPr>
          <w:rStyle w:val="fontstyle01"/>
          <w:rFonts w:ascii="Times New Roman" w:hAnsi="Times New Roman" w:cs="Times New Roman"/>
          <w:sz w:val="24"/>
          <w:szCs w:val="24"/>
        </w:rPr>
        <w:t>B</w:t>
      </w:r>
      <w:r w:rsidR="00922335" w:rsidRPr="00975618">
        <w:rPr>
          <w:rStyle w:val="fontstyle21"/>
          <w:rFonts w:ascii="Times New Roman" w:hAnsi="Times New Roman" w:cs="Times New Roman"/>
          <w:sz w:val="24"/>
          <w:szCs w:val="24"/>
        </w:rPr>
        <w:t xml:space="preserve">) </w:t>
      </w:r>
      <w:r w:rsidR="00922335">
        <w:rPr>
          <w:rStyle w:val="fontstyle21"/>
          <w:rFonts w:ascii="Times New Roman" w:hAnsi="Times New Roman" w:cs="Times New Roman"/>
          <w:sz w:val="24"/>
          <w:szCs w:val="24"/>
        </w:rPr>
        <w:t>neg.</w:t>
      </w:r>
    </w:p>
    <w:p w:rsidR="005D536A" w:rsidRDefault="007E336E" w:rsidP="007E3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7E336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99508" cy="7772400"/>
            <wp:effectExtent l="0" t="0" r="0" b="0"/>
            <wp:docPr id="3" name="图片 3" descr="C:\Users\l\Desktop\蛋白质组与代谢组修改\作图\FigureS3\FigureS3(2)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\Desktop\蛋白质组与代谢组修改\作图\FigureS3\FigureS3(2)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88" cy="77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35" w:rsidRDefault="00922335" w:rsidP="00922335">
      <w:pPr>
        <w:spacing w:beforeLines="100" w:before="312"/>
        <w:rPr>
          <w:rFonts w:ascii="Times New Roman" w:hAnsi="Times New Roman" w:cs="Times New Roman"/>
          <w:sz w:val="24"/>
          <w:shd w:val="clear" w:color="auto" w:fill="FFFFFF"/>
        </w:rPr>
      </w:pPr>
      <w:r w:rsidRPr="005D536A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5D536A">
        <w:rPr>
          <w:rFonts w:ascii="Times New Roman" w:hAnsi="Times New Roman" w:cs="Times New Roman"/>
          <w:b/>
          <w:bCs/>
          <w:sz w:val="24"/>
          <w:szCs w:val="24"/>
        </w:rPr>
        <w:t>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F51FDF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51FD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verlay</w:t>
      </w:r>
      <w:r w:rsidR="00F51FDF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1FDF" w:rsidRPr="00F04DAF">
        <w:rPr>
          <w:rFonts w:ascii="Times New Roman" w:hAnsi="Times New Roman" w:cs="Times New Roman"/>
          <w:sz w:val="24"/>
          <w:shd w:val="clear" w:color="auto" w:fill="FFFFFF"/>
        </w:rPr>
        <w:t>base peak chromatograms (BPC)</w:t>
      </w:r>
      <w:r w:rsidR="00F51FDF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F51FDF">
        <w:rPr>
          <w:rFonts w:ascii="Times New Roman" w:hAnsi="Times New Roman" w:cs="Times New Roman"/>
          <w:sz w:val="24"/>
          <w:szCs w:val="24"/>
        </w:rPr>
        <w:t xml:space="preserve"> </w:t>
      </w:r>
      <w:r w:rsidR="00F51FDF">
        <w:rPr>
          <w:rFonts w:ascii="Times New Roman" w:hAnsi="Times New Roman" w:cs="Times New Roman"/>
          <w:sz w:val="24"/>
          <w:shd w:val="clear" w:color="auto" w:fill="FFFFFF"/>
        </w:rPr>
        <w:t xml:space="preserve">all QC samples in </w:t>
      </w:r>
      <w:r w:rsidR="00F51FDF" w:rsidRPr="00F62EC0">
        <w:rPr>
          <w:rFonts w:ascii="Times New Roman" w:hAnsi="Times New Roman" w:cs="Times New Roman"/>
          <w:bCs/>
          <w:sz w:val="24"/>
        </w:rPr>
        <w:t xml:space="preserve">UPLC-MS/MS </w:t>
      </w:r>
      <w:r w:rsidR="00F51FDF" w:rsidRPr="006B2F3A">
        <w:rPr>
          <w:rFonts w:ascii="Times New Roman" w:hAnsi="Times New Roman" w:cs="Times New Roman"/>
          <w:sz w:val="24"/>
        </w:rPr>
        <w:t>system</w:t>
      </w:r>
      <w:r w:rsidRPr="00975618">
        <w:rPr>
          <w:rStyle w:val="fontstyle21"/>
          <w:rFonts w:ascii="Times New Roman" w:hAnsi="Times New Roman" w:cs="Times New Roman"/>
          <w:sz w:val="24"/>
          <w:szCs w:val="24"/>
        </w:rPr>
        <w:t>: (</w:t>
      </w:r>
      <w:r w:rsidRPr="00975618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975618">
        <w:rPr>
          <w:rStyle w:val="fontstyle21"/>
          <w:rFonts w:ascii="Times New Roman" w:hAnsi="Times New Roman" w:cs="Times New Roman"/>
          <w:sz w:val="24"/>
          <w:szCs w:val="24"/>
        </w:rPr>
        <w:t xml:space="preserve">) </w:t>
      </w:r>
      <w:r>
        <w:rPr>
          <w:rStyle w:val="fontstyle21"/>
          <w:rFonts w:ascii="Times New Roman" w:hAnsi="Times New Roman" w:cs="Times New Roman"/>
          <w:sz w:val="24"/>
          <w:szCs w:val="24"/>
        </w:rPr>
        <w:t>pos,</w:t>
      </w:r>
      <w:r w:rsidRPr="00975618">
        <w:rPr>
          <w:rStyle w:val="fontstyle21"/>
          <w:rFonts w:ascii="Times New Roman" w:hAnsi="Times New Roman" w:cs="Times New Roman"/>
          <w:sz w:val="24"/>
          <w:szCs w:val="24"/>
        </w:rPr>
        <w:t xml:space="preserve"> (</w:t>
      </w:r>
      <w:r>
        <w:rPr>
          <w:rStyle w:val="fontstyle01"/>
          <w:rFonts w:ascii="Times New Roman" w:hAnsi="Times New Roman" w:cs="Times New Roman"/>
          <w:sz w:val="24"/>
          <w:szCs w:val="24"/>
        </w:rPr>
        <w:t>B</w:t>
      </w:r>
      <w:r w:rsidRPr="00975618">
        <w:rPr>
          <w:rStyle w:val="fontstyle21"/>
          <w:rFonts w:ascii="Times New Roman" w:hAnsi="Times New Roman" w:cs="Times New Roman"/>
          <w:sz w:val="24"/>
          <w:szCs w:val="24"/>
        </w:rPr>
        <w:t xml:space="preserve">) </w:t>
      </w:r>
      <w:r>
        <w:rPr>
          <w:rStyle w:val="fontstyle21"/>
          <w:rFonts w:ascii="Times New Roman" w:hAnsi="Times New Roman" w:cs="Times New Roman"/>
          <w:sz w:val="24"/>
          <w:szCs w:val="24"/>
        </w:rPr>
        <w:t>neg.</w:t>
      </w:r>
    </w:p>
    <w:p w:rsidR="00922335" w:rsidRPr="00F51FDF" w:rsidRDefault="00922335" w:rsidP="005D536A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7E336E" w:rsidRDefault="007E336E" w:rsidP="007E33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336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002280" cy="4581208"/>
            <wp:effectExtent l="0" t="0" r="7620" b="0"/>
            <wp:docPr id="4" name="图片 4" descr="C:\Users\l\Desktop\蛋白质组与代谢组修改\作图\FigureS4\FigureS4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\Desktop\蛋白质组与代谢组修改\作图\FigureS4\FigureS4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47" cy="45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35" w:rsidRDefault="005D536A" w:rsidP="00922335">
      <w:pPr>
        <w:spacing w:line="440" w:lineRule="exact"/>
        <w:rPr>
          <w:rStyle w:val="fontstyle21"/>
          <w:rFonts w:ascii="Times New Roman" w:hAnsi="Times New Roman" w:cs="Times New Roman"/>
          <w:sz w:val="24"/>
          <w:szCs w:val="24"/>
        </w:rPr>
      </w:pPr>
      <w:r w:rsidRPr="005D536A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5D536A">
        <w:rPr>
          <w:rFonts w:ascii="Times New Roman" w:hAnsi="Times New Roman" w:cs="Times New Roman"/>
          <w:b/>
          <w:bCs/>
          <w:sz w:val="24"/>
          <w:szCs w:val="24"/>
        </w:rPr>
        <w:t>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922335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AdvTT96740c24" w:hAnsi="Times New Roman" w:cs="Times New Roman"/>
          <w:color w:val="000000"/>
          <w:kern w:val="0"/>
          <w:sz w:val="24"/>
          <w:szCs w:val="24"/>
          <w:lang w:bidi="ar"/>
        </w:rPr>
        <w:t xml:space="preserve">Score plots of the PCA model of </w:t>
      </w:r>
      <w:r w:rsidR="00922335">
        <w:rPr>
          <w:rFonts w:ascii="Times New Roman" w:eastAsia="AdvTT96740c24" w:hAnsi="Times New Roman" w:cs="Times New Roman"/>
          <w:color w:val="000000"/>
          <w:kern w:val="0"/>
          <w:sz w:val="24"/>
          <w:szCs w:val="24"/>
          <w:lang w:bidi="ar"/>
        </w:rPr>
        <w:t xml:space="preserve">all </w:t>
      </w:r>
      <w:r>
        <w:rPr>
          <w:rFonts w:ascii="Times New Roman" w:eastAsia="AdvTT96740c24" w:hAnsi="Times New Roman" w:cs="Times New Roman"/>
          <w:color w:val="000000"/>
          <w:kern w:val="0"/>
          <w:sz w:val="24"/>
          <w:szCs w:val="24"/>
          <w:lang w:bidi="ar"/>
        </w:rPr>
        <w:t>samples and QC</w:t>
      </w:r>
      <w:r w:rsidR="00922335" w:rsidRPr="00975618">
        <w:rPr>
          <w:rStyle w:val="fontstyle21"/>
          <w:rFonts w:ascii="Times New Roman" w:hAnsi="Times New Roman" w:cs="Times New Roman"/>
          <w:sz w:val="24"/>
          <w:szCs w:val="24"/>
        </w:rPr>
        <w:t>: (</w:t>
      </w:r>
      <w:r w:rsidR="00922335" w:rsidRPr="00975618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="00922335" w:rsidRPr="00975618">
        <w:rPr>
          <w:rStyle w:val="fontstyle21"/>
          <w:rFonts w:ascii="Times New Roman" w:hAnsi="Times New Roman" w:cs="Times New Roman"/>
          <w:sz w:val="24"/>
          <w:szCs w:val="24"/>
        </w:rPr>
        <w:t xml:space="preserve">) </w:t>
      </w:r>
      <w:r w:rsidR="00922335">
        <w:rPr>
          <w:rStyle w:val="fontstyle21"/>
          <w:rFonts w:ascii="Times New Roman" w:hAnsi="Times New Roman" w:cs="Times New Roman"/>
          <w:sz w:val="24"/>
          <w:szCs w:val="24"/>
        </w:rPr>
        <w:t>pos,</w:t>
      </w:r>
      <w:r w:rsidR="00922335" w:rsidRPr="00975618">
        <w:rPr>
          <w:rStyle w:val="fontstyle21"/>
          <w:rFonts w:ascii="Times New Roman" w:hAnsi="Times New Roman" w:cs="Times New Roman"/>
          <w:sz w:val="24"/>
          <w:szCs w:val="24"/>
        </w:rPr>
        <w:t xml:space="preserve"> (</w:t>
      </w:r>
      <w:r w:rsidR="00922335">
        <w:rPr>
          <w:rStyle w:val="fontstyle01"/>
          <w:rFonts w:ascii="Times New Roman" w:hAnsi="Times New Roman" w:cs="Times New Roman"/>
          <w:sz w:val="24"/>
          <w:szCs w:val="24"/>
        </w:rPr>
        <w:t>B</w:t>
      </w:r>
      <w:r w:rsidR="00922335" w:rsidRPr="00975618">
        <w:rPr>
          <w:rStyle w:val="fontstyle21"/>
          <w:rFonts w:ascii="Times New Roman" w:hAnsi="Times New Roman" w:cs="Times New Roman"/>
          <w:sz w:val="24"/>
          <w:szCs w:val="24"/>
        </w:rPr>
        <w:t xml:space="preserve">) </w:t>
      </w:r>
      <w:r w:rsidR="00922335">
        <w:rPr>
          <w:rStyle w:val="fontstyle21"/>
          <w:rFonts w:ascii="Times New Roman" w:hAnsi="Times New Roman" w:cs="Times New Roman"/>
          <w:sz w:val="24"/>
          <w:szCs w:val="24"/>
        </w:rPr>
        <w:t>neg.</w:t>
      </w:r>
    </w:p>
    <w:p w:rsidR="00F51FDF" w:rsidRDefault="00397ABD" w:rsidP="00397ABD">
      <w:pPr>
        <w:rPr>
          <w:rStyle w:val="fontstyle21"/>
          <w:rFonts w:ascii="Times New Roman" w:hAnsi="Times New Roman" w:cs="Times New Roman"/>
          <w:sz w:val="24"/>
          <w:szCs w:val="24"/>
        </w:rPr>
      </w:pPr>
      <w:r w:rsidRPr="00397ABD">
        <w:rPr>
          <w:rStyle w:val="fontstyle21"/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5997" cy="5280660"/>
            <wp:effectExtent l="0" t="0" r="0" b="0"/>
            <wp:docPr id="5" name="图片 5" descr="C:\Users\l\Desktop\蛋白质组与代谢组修改\作图\FigureS5\FigureS5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\Desktop\蛋白质组与代谢组修改\作图\FigureS5\FigureS5副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92" cy="528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6A" w:rsidRPr="005D536A" w:rsidRDefault="00F51FDF" w:rsidP="005D536A">
      <w:pPr>
        <w:widowControl/>
        <w:jc w:val="left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  <w:r w:rsidRPr="00F51FDF">
        <w:rPr>
          <w:rStyle w:val="fontstyle21"/>
          <w:rFonts w:ascii="Times New Roman" w:hAnsi="Times New Roman" w:cs="Times New Roman"/>
          <w:b/>
          <w:sz w:val="24"/>
          <w:szCs w:val="24"/>
        </w:rPr>
        <w:t>Figure S5.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 w:hint="eastAsia"/>
          <w:sz w:val="24"/>
        </w:rPr>
        <w:t xml:space="preserve">catterplot of </w:t>
      </w:r>
      <w:r>
        <w:rPr>
          <w:rFonts w:ascii="Times New Roman" w:hAnsi="Times New Roman"/>
          <w:sz w:val="24"/>
        </w:rPr>
        <w:t>significantly</w:t>
      </w:r>
      <w:r>
        <w:rPr>
          <w:rFonts w:ascii="Times New Roman" w:hAnsi="Times New Roman" w:hint="eastAsia"/>
          <w:sz w:val="24"/>
        </w:rPr>
        <w:t xml:space="preserve"> enriched KEGG pathways of </w:t>
      </w:r>
      <w:r>
        <w:rPr>
          <w:rFonts w:ascii="Times New Roman" w:hAnsi="Times New Roman"/>
          <w:sz w:val="24"/>
        </w:rPr>
        <w:t>differential metabolites</w:t>
      </w:r>
      <w:r>
        <w:rPr>
          <w:rFonts w:ascii="Times New Roman" w:hAnsi="Times New Roman" w:hint="eastAsia"/>
          <w:sz w:val="24"/>
        </w:rPr>
        <w:t xml:space="preserve"> induced by </w:t>
      </w:r>
      <w:r w:rsidRPr="00BD4DF0">
        <w:rPr>
          <w:rStyle w:val="fontstyle01"/>
          <w:rFonts w:ascii="Times New Roman" w:hAnsi="Times New Roman" w:cs="Times New Roman"/>
          <w:sz w:val="24"/>
          <w:szCs w:val="24"/>
        </w:rPr>
        <w:t>ZnO quantum dots</w:t>
      </w:r>
      <w:r>
        <w:rPr>
          <w:rFonts w:ascii="Times New Roman" w:hAnsi="Times New Roman" w:hint="eastAsia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975618">
        <w:rPr>
          <w:rStyle w:val="fontstyle21"/>
          <w:rFonts w:ascii="Times New Roman" w:hAnsi="Times New Roman" w:cs="Times New Roman"/>
          <w:sz w:val="24"/>
          <w:szCs w:val="24"/>
        </w:rPr>
        <w:t>(</w:t>
      </w:r>
      <w:r w:rsidRPr="00975618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975618">
        <w:rPr>
          <w:rStyle w:val="fontstyle21"/>
          <w:rFonts w:ascii="Times New Roman" w:hAnsi="Times New Roman" w:cs="Times New Roman"/>
          <w:sz w:val="24"/>
          <w:szCs w:val="24"/>
        </w:rPr>
        <w:t>)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50 µg/</w:t>
      </w:r>
      <w:r w:rsidRPr="00693BE9">
        <w:rPr>
          <w:rFonts w:ascii="Times New Roman" w:hAnsi="Times New Roman" w:cs="Times New Roman"/>
          <w:sz w:val="24"/>
        </w:rPr>
        <w:t>mL</w:t>
      </w:r>
      <w:r w:rsidRPr="00F51FD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in pos; </w:t>
      </w:r>
      <w:r w:rsidRPr="00975618">
        <w:rPr>
          <w:rStyle w:val="fontstyle21"/>
          <w:rFonts w:ascii="Times New Roman" w:hAnsi="Times New Roman" w:cs="Times New Roman"/>
          <w:sz w:val="24"/>
          <w:szCs w:val="24"/>
        </w:rPr>
        <w:t>(</w:t>
      </w:r>
      <w:r w:rsidR="00A2710D">
        <w:rPr>
          <w:rStyle w:val="fontstyle01"/>
          <w:rFonts w:ascii="Times New Roman" w:hAnsi="Times New Roman" w:cs="Times New Roman"/>
          <w:sz w:val="24"/>
          <w:szCs w:val="24"/>
        </w:rPr>
        <w:t>B</w:t>
      </w:r>
      <w:r w:rsidRPr="00975618">
        <w:rPr>
          <w:rStyle w:val="fontstyle21"/>
          <w:rFonts w:ascii="Times New Roman" w:hAnsi="Times New Roman" w:cs="Times New Roman"/>
          <w:sz w:val="24"/>
          <w:szCs w:val="24"/>
        </w:rPr>
        <w:t>)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20 µg/</w:t>
      </w:r>
      <w:r w:rsidRPr="00693BE9">
        <w:rPr>
          <w:rFonts w:ascii="Times New Roman" w:hAnsi="Times New Roman" w:cs="Times New Roman"/>
          <w:sz w:val="24"/>
        </w:rPr>
        <w:t>mL</w:t>
      </w:r>
      <w:r w:rsidRPr="00F51FD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in neg; </w:t>
      </w:r>
      <w:r w:rsidRPr="00975618">
        <w:rPr>
          <w:rStyle w:val="fontstyle21"/>
          <w:rFonts w:ascii="Times New Roman" w:hAnsi="Times New Roman" w:cs="Times New Roman"/>
          <w:sz w:val="24"/>
          <w:szCs w:val="24"/>
        </w:rPr>
        <w:t>(</w:t>
      </w:r>
      <w:r w:rsidR="00A2710D">
        <w:rPr>
          <w:rStyle w:val="fontstyle01"/>
          <w:rFonts w:ascii="Times New Roman" w:hAnsi="Times New Roman" w:cs="Times New Roman"/>
          <w:sz w:val="24"/>
          <w:szCs w:val="24"/>
        </w:rPr>
        <w:t>C</w:t>
      </w:r>
      <w:r w:rsidRPr="00975618">
        <w:rPr>
          <w:rStyle w:val="fontstyle21"/>
          <w:rFonts w:ascii="Times New Roman" w:hAnsi="Times New Roman" w:cs="Times New Roman"/>
          <w:sz w:val="24"/>
          <w:szCs w:val="24"/>
        </w:rPr>
        <w:t>)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50 µg/</w:t>
      </w:r>
      <w:r w:rsidRPr="00693BE9">
        <w:rPr>
          <w:rFonts w:ascii="Times New Roman" w:hAnsi="Times New Roman" w:cs="Times New Roman"/>
          <w:sz w:val="24"/>
        </w:rPr>
        <w:t>mL</w:t>
      </w:r>
      <w:r w:rsidRPr="00F51FD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/>
          <w:sz w:val="24"/>
          <w:szCs w:val="24"/>
        </w:rPr>
        <w:t>in neg.</w:t>
      </w:r>
      <w:r w:rsidRPr="00F51FDF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T</w:t>
      </w:r>
      <w:r>
        <w:rPr>
          <w:rFonts w:ascii="Times New Roman" w:hAnsi="Times New Roman"/>
          <w:sz w:val="24"/>
        </w:rPr>
        <w:t>he</w:t>
      </w:r>
      <w:r>
        <w:rPr>
          <w:rFonts w:ascii="Times New Roman" w:hAnsi="Times New Roman" w:hint="eastAsia"/>
          <w:sz w:val="24"/>
        </w:rPr>
        <w:t xml:space="preserve"> size of the dots represents the </w:t>
      </w:r>
      <w:r>
        <w:rPr>
          <w:rFonts w:ascii="Times New Roman" w:hAnsi="Times New Roman"/>
          <w:sz w:val="24"/>
        </w:rPr>
        <w:t>metabolites</w:t>
      </w:r>
      <w:r>
        <w:rPr>
          <w:rFonts w:ascii="Times New Roman" w:hAnsi="Times New Roman" w:hint="eastAsia"/>
          <w:sz w:val="24"/>
        </w:rPr>
        <w:t xml:space="preserve"> number.</w:t>
      </w:r>
    </w:p>
    <w:sectPr w:rsidR="005D536A" w:rsidRPr="005D536A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B2C" w:rsidRDefault="00263B2C" w:rsidP="00A415D3">
      <w:r>
        <w:separator/>
      </w:r>
    </w:p>
  </w:endnote>
  <w:endnote w:type="continuationSeparator" w:id="0">
    <w:p w:rsidR="00263B2C" w:rsidRDefault="00263B2C" w:rsidP="00A41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OT999035f4">
    <w:altName w:val="Times New Roman"/>
    <w:panose1 w:val="00000000000000000000"/>
    <w:charset w:val="00"/>
    <w:family w:val="roman"/>
    <w:notTrueType/>
    <w:pitch w:val="default"/>
  </w:font>
  <w:font w:name="AdvOT596495f2+fb">
    <w:altName w:val="Times New Roman"/>
    <w:panose1 w:val="00000000000000000000"/>
    <w:charset w:val="00"/>
    <w:family w:val="roman"/>
    <w:notTrueType/>
    <w:pitch w:val="default"/>
  </w:font>
  <w:font w:name="AdvOTa9103878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dvTT96740c24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B2C" w:rsidRDefault="00263B2C" w:rsidP="00A415D3">
      <w:r>
        <w:separator/>
      </w:r>
    </w:p>
  </w:footnote>
  <w:footnote w:type="continuationSeparator" w:id="0">
    <w:p w:rsidR="00263B2C" w:rsidRDefault="00263B2C" w:rsidP="00A415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trackRevision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077"/>
    <w:rsid w:val="001320D1"/>
    <w:rsid w:val="001504CE"/>
    <w:rsid w:val="001A134B"/>
    <w:rsid w:val="001B23FE"/>
    <w:rsid w:val="00207C0D"/>
    <w:rsid w:val="00263B2C"/>
    <w:rsid w:val="0027214C"/>
    <w:rsid w:val="002A69F2"/>
    <w:rsid w:val="00395077"/>
    <w:rsid w:val="0039633B"/>
    <w:rsid w:val="00397ABD"/>
    <w:rsid w:val="004700E9"/>
    <w:rsid w:val="005D536A"/>
    <w:rsid w:val="00633A1E"/>
    <w:rsid w:val="00695095"/>
    <w:rsid w:val="00696D8E"/>
    <w:rsid w:val="006E73A8"/>
    <w:rsid w:val="0074091B"/>
    <w:rsid w:val="0074703F"/>
    <w:rsid w:val="007E336E"/>
    <w:rsid w:val="007F5AF9"/>
    <w:rsid w:val="0082407F"/>
    <w:rsid w:val="008F5C0B"/>
    <w:rsid w:val="00921677"/>
    <w:rsid w:val="00922335"/>
    <w:rsid w:val="00A23C3A"/>
    <w:rsid w:val="00A2710D"/>
    <w:rsid w:val="00A415D3"/>
    <w:rsid w:val="00A96BCE"/>
    <w:rsid w:val="00AD6E48"/>
    <w:rsid w:val="00AF45C9"/>
    <w:rsid w:val="00B629DD"/>
    <w:rsid w:val="00BD0E2F"/>
    <w:rsid w:val="00C41D79"/>
    <w:rsid w:val="00C71D63"/>
    <w:rsid w:val="00CB3D11"/>
    <w:rsid w:val="00CE3A5B"/>
    <w:rsid w:val="00CF777B"/>
    <w:rsid w:val="00D57AE2"/>
    <w:rsid w:val="00DC4818"/>
    <w:rsid w:val="00E236B5"/>
    <w:rsid w:val="00E32F99"/>
    <w:rsid w:val="00E74543"/>
    <w:rsid w:val="00E925A0"/>
    <w:rsid w:val="00ED1C22"/>
    <w:rsid w:val="00ED6534"/>
    <w:rsid w:val="00EE5A08"/>
    <w:rsid w:val="00F0282B"/>
    <w:rsid w:val="00F3347C"/>
    <w:rsid w:val="00F51FDF"/>
    <w:rsid w:val="00FD4412"/>
    <w:rsid w:val="00FF0997"/>
    <w:rsid w:val="16D060AE"/>
    <w:rsid w:val="16E45935"/>
    <w:rsid w:val="1BB13BD0"/>
    <w:rsid w:val="240B31CE"/>
    <w:rsid w:val="28260983"/>
    <w:rsid w:val="326D069D"/>
    <w:rsid w:val="37F056B0"/>
    <w:rsid w:val="52912F62"/>
    <w:rsid w:val="632E770F"/>
    <w:rsid w:val="714A13E4"/>
    <w:rsid w:val="76EA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98D47F6-AF95-434C-A2D6-013D7EFB1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FD441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FD4412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style01">
    <w:name w:val="fontstyle01"/>
    <w:basedOn w:val="a0"/>
    <w:rsid w:val="00922335"/>
    <w:rPr>
      <w:rFonts w:ascii="AdvOT999035f4" w:hAnsi="AdvOT999035f4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922335"/>
    <w:rPr>
      <w:rFonts w:ascii="AdvOT596495f2+fb" w:hAnsi="AdvOT596495f2+fb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yxl</dc:creator>
  <cp:lastModifiedBy>lvsy</cp:lastModifiedBy>
  <cp:revision>40</cp:revision>
  <cp:lastPrinted>2020-06-15T14:31:00Z</cp:lastPrinted>
  <dcterms:created xsi:type="dcterms:W3CDTF">2019-08-28T07:36:00Z</dcterms:created>
  <dcterms:modified xsi:type="dcterms:W3CDTF">2022-11-19T14:47:00Z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2052-11.1.0.9678</vt:lpwstr>
  </property>
</Properties>
</file>