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F566" w14:textId="1B3CBB17" w:rsidR="00F21ED1" w:rsidRPr="00592DE7" w:rsidRDefault="00FA15F7" w:rsidP="00A6718C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592DE7">
        <w:rPr>
          <w:rFonts w:asciiTheme="minorBidi" w:hAnsiTheme="minorBidi"/>
          <w:b/>
          <w:bCs/>
          <w:sz w:val="28"/>
          <w:szCs w:val="28"/>
          <w:u w:val="single"/>
        </w:rPr>
        <w:t xml:space="preserve">Supplementary Materials </w:t>
      </w:r>
    </w:p>
    <w:p w14:paraId="284D532E" w14:textId="77777777" w:rsidR="009A587D" w:rsidRDefault="009A587D" w:rsidP="00FA15F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8A706C" w14:textId="0C83DB43" w:rsidR="00A6718C" w:rsidRPr="00A6718C" w:rsidRDefault="00A6718C" w:rsidP="00A6718C">
      <w:pPr>
        <w:spacing w:line="360" w:lineRule="auto"/>
        <w:ind w:firstLine="720"/>
        <w:jc w:val="both"/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</w:pPr>
      <w:r w:rsidRPr="00A6718C">
        <w:rPr>
          <w:rFonts w:asciiTheme="minorBidi" w:eastAsia="Calibri" w:hAnsiTheme="minorBidi"/>
          <w:b/>
          <w:bCs/>
          <w:kern w:val="2"/>
          <w:sz w:val="20"/>
          <w:szCs w:val="20"/>
          <w14:ligatures w14:val="standardContextual"/>
        </w:rPr>
        <w:t>Table S1:</w:t>
      </w:r>
      <w:r w:rsidRPr="00A6718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 xml:space="preserve"> Comparative release </w:t>
      </w:r>
      <w:r w:rsidR="003E2478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>of</w:t>
      </w:r>
      <w:r w:rsidRPr="00A6718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 xml:space="preserve"> verapamil HCl loaded composite NFs (N6) and (Z5) after 2 and 24 </w:t>
      </w:r>
      <w:r w:rsidR="00616F5F" w:rsidRPr="00A6718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>hr.</w:t>
      </w:r>
    </w:p>
    <w:tbl>
      <w:tblPr>
        <w:tblStyle w:val="PlainTable21"/>
        <w:tblW w:w="4843" w:type="pct"/>
        <w:jc w:val="center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3976"/>
        <w:gridCol w:w="1853"/>
        <w:gridCol w:w="1855"/>
        <w:gridCol w:w="1382"/>
      </w:tblGrid>
      <w:tr w:rsidR="00A6718C" w:rsidRPr="00A6718C" w14:paraId="2D1E6CED" w14:textId="77777777" w:rsidTr="00631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2193" w:type="pct"/>
            <w:vMerge w:val="restart"/>
            <w:tcBorders>
              <w:top w:val="single" w:sz="4" w:space="0" w:color="000000"/>
            </w:tcBorders>
            <w:vAlign w:val="center"/>
          </w:tcPr>
          <w:p w14:paraId="327440C8" w14:textId="00E66427" w:rsidR="00A6718C" w:rsidRPr="00A6718C" w:rsidRDefault="00A6718C" w:rsidP="00A6718C">
            <w:pPr>
              <w:spacing w:line="276" w:lineRule="auto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2045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E5FFC4" w14:textId="3DBE53AB" w:rsidR="00A6718C" w:rsidRPr="00A6718C" w:rsidRDefault="00BE3E3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>
              <w:rPr>
                <w:rFonts w:asciiTheme="minorBidi" w:eastAsia="Calibri" w:hAnsiTheme="minorBidi"/>
                <w:sz w:val="20"/>
                <w:szCs w:val="20"/>
              </w:rPr>
              <w:t xml:space="preserve">% Drug release from </w:t>
            </w:r>
            <w:r w:rsidR="00A6718C" w:rsidRPr="00A6718C">
              <w:rPr>
                <w:rFonts w:asciiTheme="minorBidi" w:eastAsia="Calibri" w:hAnsiTheme="minorBidi"/>
                <w:sz w:val="20"/>
                <w:szCs w:val="20"/>
              </w:rPr>
              <w:t>NF formulation</w:t>
            </w:r>
            <w:r>
              <w:rPr>
                <w:rFonts w:asciiTheme="minorBidi" w:eastAsia="Calibri" w:hAnsiTheme="minorBidi"/>
                <w:sz w:val="20"/>
                <w:szCs w:val="20"/>
              </w:rPr>
              <w:t>s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</w:tcBorders>
            <w:vAlign w:val="center"/>
          </w:tcPr>
          <w:p w14:paraId="0291C425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>p</w:t>
            </w:r>
          </w:p>
        </w:tc>
      </w:tr>
      <w:tr w:rsidR="00A6718C" w:rsidRPr="00A6718C" w14:paraId="1DACAA99" w14:textId="77777777" w:rsidTr="006310B4">
        <w:trPr>
          <w:trHeight w:val="454"/>
          <w:jc w:val="center"/>
        </w:trPr>
        <w:tc>
          <w:tcPr>
            <w:tcW w:w="2193" w:type="pct"/>
            <w:vMerge/>
            <w:tcBorders>
              <w:bottom w:val="single" w:sz="4" w:space="0" w:color="000000"/>
            </w:tcBorders>
            <w:vAlign w:val="center"/>
          </w:tcPr>
          <w:p w14:paraId="03457D65" w14:textId="77777777" w:rsidR="00A6718C" w:rsidRPr="00A6718C" w:rsidRDefault="00A6718C" w:rsidP="00A6718C">
            <w:pPr>
              <w:spacing w:line="276" w:lineRule="auto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1BE84623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PVA-Z (Z5)</w:t>
            </w:r>
          </w:p>
        </w:tc>
        <w:tc>
          <w:tcPr>
            <w:tcW w:w="1023" w:type="pct"/>
            <w:tcBorders>
              <w:left w:val="nil"/>
              <w:bottom w:val="single" w:sz="4" w:space="0" w:color="000000"/>
            </w:tcBorders>
            <w:vAlign w:val="center"/>
          </w:tcPr>
          <w:p w14:paraId="38D77A45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PVA-SA (N6)</w:t>
            </w:r>
          </w:p>
        </w:tc>
        <w:tc>
          <w:tcPr>
            <w:tcW w:w="762" w:type="pct"/>
            <w:vMerge/>
            <w:tcBorders>
              <w:bottom w:val="single" w:sz="4" w:space="0" w:color="000000"/>
            </w:tcBorders>
            <w:vAlign w:val="center"/>
          </w:tcPr>
          <w:p w14:paraId="3D7A7378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A6718C" w:rsidRPr="0005216B" w14:paraId="0EFBB116" w14:textId="77777777" w:rsidTr="006310B4">
        <w:trPr>
          <w:trHeight w:val="340"/>
          <w:jc w:val="center"/>
        </w:trPr>
        <w:tc>
          <w:tcPr>
            <w:tcW w:w="2193" w:type="pct"/>
            <w:tcBorders>
              <w:top w:val="single" w:sz="4" w:space="0" w:color="000000"/>
            </w:tcBorders>
            <w:vAlign w:val="center"/>
          </w:tcPr>
          <w:p w14:paraId="0419678F" w14:textId="64637C0C" w:rsidR="00A6718C" w:rsidRPr="00F427C8" w:rsidRDefault="00A6718C" w:rsidP="00A6718C">
            <w:pPr>
              <w:spacing w:line="276" w:lineRule="auto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F427C8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 hours</w:t>
            </w:r>
          </w:p>
        </w:tc>
        <w:tc>
          <w:tcPr>
            <w:tcW w:w="1022" w:type="pct"/>
            <w:tcBorders>
              <w:top w:val="single" w:sz="4" w:space="0" w:color="000000"/>
              <w:left w:val="nil"/>
            </w:tcBorders>
            <w:vAlign w:val="center"/>
          </w:tcPr>
          <w:p w14:paraId="5DA6805C" w14:textId="77777777" w:rsidR="00A6718C" w:rsidRPr="0005216B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nil"/>
            </w:tcBorders>
            <w:vAlign w:val="center"/>
          </w:tcPr>
          <w:p w14:paraId="57973817" w14:textId="0A0AD9AC" w:rsidR="00A6718C" w:rsidRPr="0005216B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</w:tcBorders>
            <w:vAlign w:val="center"/>
          </w:tcPr>
          <w:p w14:paraId="5F4FAF0F" w14:textId="77777777" w:rsidR="00A6718C" w:rsidRPr="0005216B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05216B">
              <w:rPr>
                <w:rFonts w:asciiTheme="minorBidi" w:eastAsia="Calibri" w:hAnsiTheme="minorBidi"/>
                <w:sz w:val="20"/>
                <w:szCs w:val="20"/>
              </w:rPr>
              <w:t>0.027*</w:t>
            </w:r>
          </w:p>
        </w:tc>
      </w:tr>
      <w:tr w:rsidR="00A6718C" w:rsidRPr="00A6718C" w14:paraId="0CBD8787" w14:textId="77777777" w:rsidTr="006310B4">
        <w:trPr>
          <w:trHeight w:val="340"/>
          <w:jc w:val="center"/>
        </w:trPr>
        <w:tc>
          <w:tcPr>
            <w:tcW w:w="2193" w:type="pct"/>
            <w:vAlign w:val="center"/>
          </w:tcPr>
          <w:p w14:paraId="68C55C47" w14:textId="77777777" w:rsidR="00A6718C" w:rsidRPr="00A6718C" w:rsidRDefault="00A6718C" w:rsidP="00A6718C">
            <w:pPr>
              <w:spacing w:line="276" w:lineRule="auto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 xml:space="preserve">   Mean ± SD</w:t>
            </w:r>
          </w:p>
        </w:tc>
        <w:tc>
          <w:tcPr>
            <w:tcW w:w="1022" w:type="pct"/>
            <w:tcBorders>
              <w:left w:val="nil"/>
            </w:tcBorders>
            <w:vAlign w:val="center"/>
          </w:tcPr>
          <w:p w14:paraId="7671EDFA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>19.0 ± 1.0</w:t>
            </w:r>
          </w:p>
        </w:tc>
        <w:tc>
          <w:tcPr>
            <w:tcW w:w="1023" w:type="pct"/>
            <w:tcBorders>
              <w:left w:val="nil"/>
            </w:tcBorders>
            <w:vAlign w:val="center"/>
          </w:tcPr>
          <w:p w14:paraId="0BC37607" w14:textId="3DBA9EE4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>29.7 ± 1.15</w:t>
            </w:r>
          </w:p>
        </w:tc>
        <w:tc>
          <w:tcPr>
            <w:tcW w:w="762" w:type="pct"/>
            <w:vMerge/>
          </w:tcPr>
          <w:p w14:paraId="649394BA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A6718C" w:rsidRPr="00A6718C" w14:paraId="652D8A95" w14:textId="77777777" w:rsidTr="006310B4">
        <w:trPr>
          <w:trHeight w:val="340"/>
          <w:jc w:val="center"/>
        </w:trPr>
        <w:tc>
          <w:tcPr>
            <w:tcW w:w="2193" w:type="pct"/>
            <w:tcBorders>
              <w:top w:val="single" w:sz="4" w:space="0" w:color="000000"/>
            </w:tcBorders>
            <w:vAlign w:val="center"/>
          </w:tcPr>
          <w:p w14:paraId="5E05055B" w14:textId="77777777" w:rsidR="00A6718C" w:rsidRPr="00A6718C" w:rsidRDefault="00A6718C" w:rsidP="00A6718C">
            <w:pPr>
              <w:spacing w:line="276" w:lineRule="auto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24 hours</w:t>
            </w:r>
          </w:p>
        </w:tc>
        <w:tc>
          <w:tcPr>
            <w:tcW w:w="1022" w:type="pct"/>
            <w:tcBorders>
              <w:top w:val="single" w:sz="4" w:space="0" w:color="000000"/>
              <w:left w:val="nil"/>
            </w:tcBorders>
            <w:vAlign w:val="center"/>
          </w:tcPr>
          <w:p w14:paraId="01AB608F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nil"/>
            </w:tcBorders>
            <w:vAlign w:val="center"/>
          </w:tcPr>
          <w:p w14:paraId="26A40207" w14:textId="532B26C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</w:tcBorders>
            <w:vAlign w:val="center"/>
          </w:tcPr>
          <w:p w14:paraId="49B28F9A" w14:textId="77777777" w:rsid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05216B">
              <w:rPr>
                <w:rFonts w:asciiTheme="minorBidi" w:eastAsia="Calibri" w:hAnsiTheme="minorBidi"/>
                <w:sz w:val="20"/>
                <w:szCs w:val="20"/>
              </w:rPr>
              <w:t>0.026*</w:t>
            </w:r>
          </w:p>
          <w:p w14:paraId="7CEE833C" w14:textId="46A52CC0" w:rsidR="00592DE7" w:rsidRPr="00592DE7" w:rsidRDefault="00592DE7" w:rsidP="00592DE7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A6718C" w:rsidRPr="00A6718C" w14:paraId="78749202" w14:textId="77777777" w:rsidTr="006310B4">
        <w:trPr>
          <w:trHeight w:val="340"/>
          <w:jc w:val="center"/>
        </w:trPr>
        <w:tc>
          <w:tcPr>
            <w:tcW w:w="2193" w:type="pct"/>
            <w:tcBorders>
              <w:bottom w:val="single" w:sz="4" w:space="0" w:color="000000"/>
            </w:tcBorders>
            <w:vAlign w:val="center"/>
          </w:tcPr>
          <w:p w14:paraId="1F2A64A7" w14:textId="5FDA999C" w:rsidR="00A6718C" w:rsidRPr="00A6718C" w:rsidRDefault="00A6718C" w:rsidP="00A6718C">
            <w:pPr>
              <w:spacing w:line="276" w:lineRule="auto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 xml:space="preserve">   Mean ± SD</w:t>
            </w:r>
          </w:p>
        </w:tc>
        <w:tc>
          <w:tcPr>
            <w:tcW w:w="1022" w:type="pct"/>
            <w:tcBorders>
              <w:left w:val="nil"/>
              <w:bottom w:val="single" w:sz="4" w:space="0" w:color="000000"/>
            </w:tcBorders>
            <w:vAlign w:val="center"/>
          </w:tcPr>
          <w:p w14:paraId="38640B13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  <w:rtl/>
                <w:lang w:bidi="ar-EG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>68.0 ± 1.0</w:t>
            </w:r>
          </w:p>
        </w:tc>
        <w:tc>
          <w:tcPr>
            <w:tcW w:w="1023" w:type="pct"/>
            <w:tcBorders>
              <w:left w:val="nil"/>
              <w:bottom w:val="single" w:sz="4" w:space="0" w:color="000000"/>
            </w:tcBorders>
            <w:vAlign w:val="center"/>
          </w:tcPr>
          <w:p w14:paraId="7109986A" w14:textId="34CE5073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  <w:r w:rsidRPr="00A6718C">
              <w:rPr>
                <w:rFonts w:asciiTheme="minorBidi" w:eastAsia="Calibri" w:hAnsiTheme="minorBidi"/>
                <w:sz w:val="20"/>
                <w:szCs w:val="20"/>
              </w:rPr>
              <w:t>93.7 ± 2.08</w:t>
            </w:r>
          </w:p>
        </w:tc>
        <w:tc>
          <w:tcPr>
            <w:tcW w:w="762" w:type="pct"/>
            <w:vMerge/>
            <w:tcBorders>
              <w:bottom w:val="single" w:sz="4" w:space="0" w:color="000000"/>
            </w:tcBorders>
            <w:vAlign w:val="center"/>
          </w:tcPr>
          <w:p w14:paraId="18290369" w14:textId="77777777" w:rsidR="00A6718C" w:rsidRPr="00A6718C" w:rsidRDefault="00A6718C" w:rsidP="00A6718C">
            <w:pPr>
              <w:spacing w:line="276" w:lineRule="auto"/>
              <w:jc w:val="center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</w:tbl>
    <w:p w14:paraId="27FFF663" w14:textId="3B89FC6F" w:rsidR="00944778" w:rsidRPr="0005216B" w:rsidRDefault="00D46997" w:rsidP="00D46997">
      <w:pPr>
        <w:tabs>
          <w:tab w:val="left" w:pos="720"/>
          <w:tab w:val="left" w:pos="1440"/>
          <w:tab w:val="left" w:pos="2510"/>
        </w:tabs>
        <w:rPr>
          <w:rFonts w:asciiTheme="minorBidi" w:hAnsiTheme="minorBidi"/>
          <w:sz w:val="20"/>
          <w:szCs w:val="20"/>
        </w:rPr>
      </w:pPr>
      <w:r w:rsidRPr="00D46997">
        <w:rPr>
          <w:rFonts w:asciiTheme="minorBidi" w:hAnsiTheme="minorBidi"/>
          <w:sz w:val="16"/>
          <w:szCs w:val="16"/>
        </w:rPr>
        <w:t>(</w:t>
      </w:r>
      <w:r w:rsidR="0005216B" w:rsidRPr="00D46997">
        <w:rPr>
          <w:rFonts w:asciiTheme="minorBidi" w:hAnsiTheme="minorBidi"/>
          <w:sz w:val="16"/>
          <w:szCs w:val="16"/>
        </w:rPr>
        <w:t>*</w:t>
      </w:r>
      <w:r w:rsidRPr="00D46997">
        <w:rPr>
          <w:rFonts w:asciiTheme="minorBidi" w:hAnsiTheme="minorBidi"/>
          <w:sz w:val="16"/>
          <w:szCs w:val="16"/>
        </w:rPr>
        <w:t>) Significant</w:t>
      </w:r>
      <w:r>
        <w:rPr>
          <w:rFonts w:asciiTheme="minorBidi" w:hAnsiTheme="minorBidi"/>
          <w:sz w:val="20"/>
          <w:szCs w:val="20"/>
        </w:rPr>
        <w:tab/>
      </w:r>
    </w:p>
    <w:p w14:paraId="712C9748" w14:textId="5378F7F6" w:rsidR="002B74D1" w:rsidRDefault="002B74D1" w:rsidP="00BE3E3C">
      <w:pPr>
        <w:spacing w:line="360" w:lineRule="auto"/>
        <w:ind w:firstLine="720"/>
        <w:jc w:val="both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6E6DAA40" w14:textId="57637D89" w:rsidR="009A587D" w:rsidRDefault="009A587D" w:rsidP="00BE3E3C">
      <w:pPr>
        <w:spacing w:line="360" w:lineRule="auto"/>
        <w:ind w:firstLine="720"/>
        <w:jc w:val="both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05216B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276F5D" wp14:editId="1ED3C5F7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560695" cy="3204845"/>
            <wp:effectExtent l="0" t="0" r="1905" b="14605"/>
            <wp:wrapTight wrapText="bothSides">
              <wp:wrapPolygon edited="0">
                <wp:start x="0" y="0"/>
                <wp:lineTo x="0" y="21570"/>
                <wp:lineTo x="21533" y="21570"/>
                <wp:lineTo x="21533" y="0"/>
                <wp:lineTo x="0" y="0"/>
              </wp:wrapPolygon>
            </wp:wrapTight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F7FB6C1-9760-4D1F-6B0D-2E7959D6BD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A28FB" w14:textId="5BB23BDE" w:rsidR="00BE3E3C" w:rsidRPr="00A6718C" w:rsidRDefault="003E2478" w:rsidP="00BE3E3C">
      <w:pPr>
        <w:spacing w:line="360" w:lineRule="auto"/>
        <w:ind w:firstLine="720"/>
        <w:jc w:val="both"/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</w:pPr>
      <w:r w:rsidRPr="003E2478">
        <w:rPr>
          <w:rFonts w:ascii="Arial" w:eastAsia="Times New Roman" w:hAnsi="Arial" w:cs="Arial"/>
          <w:b/>
          <w:bCs/>
          <w:kern w:val="32"/>
          <w:sz w:val="20"/>
          <w:szCs w:val="20"/>
        </w:rPr>
        <w:t>Figure S1:</w:t>
      </w:r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 </w:t>
      </w:r>
      <w:r w:rsidRPr="00BE3E3C">
        <w:rPr>
          <w:rFonts w:ascii="Arial" w:eastAsia="Times New Roman" w:hAnsi="Arial" w:cs="Arial"/>
          <w:kern w:val="32"/>
          <w:sz w:val="20"/>
          <w:szCs w:val="20"/>
        </w:rPr>
        <w:t>Comparative verapamil HCl release from</w:t>
      </w:r>
      <w:r w:rsidR="00BE3E3C" w:rsidRPr="00BE3E3C">
        <w:rPr>
          <w:rFonts w:ascii="Arial" w:eastAsia="Times New Roman" w:hAnsi="Arial" w:cs="Arial"/>
          <w:kern w:val="32"/>
          <w:sz w:val="20"/>
          <w:szCs w:val="20"/>
        </w:rPr>
        <w:t xml:space="preserve"> </w:t>
      </w:r>
      <w:r w:rsidR="00BE3E3C" w:rsidRPr="00A6718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 xml:space="preserve">loaded composite NFs (N6) and (Z5) after 2 </w:t>
      </w:r>
      <w:r w:rsidR="00BE3E3C" w:rsidRPr="00BE3E3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 xml:space="preserve">hr </w:t>
      </w:r>
      <w:r w:rsidR="00BE3E3C" w:rsidRPr="00A6718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>and 24 hr</w:t>
      </w:r>
      <w:r w:rsidR="00BE3E3C" w:rsidRPr="00BE3E3C">
        <w:rPr>
          <w:rFonts w:asciiTheme="minorBidi" w:eastAsia="Calibri" w:hAnsiTheme="minorBidi"/>
          <w:kern w:val="2"/>
          <w:sz w:val="20"/>
          <w:szCs w:val="20"/>
          <w14:ligatures w14:val="standardContextual"/>
        </w:rPr>
        <w:t>.</w:t>
      </w:r>
    </w:p>
    <w:p w14:paraId="7AAF7FB7" w14:textId="77777777" w:rsidR="00487F5C" w:rsidRDefault="00487F5C" w:rsidP="00944778">
      <w:pPr>
        <w:rPr>
          <w:rFonts w:asciiTheme="minorBidi" w:hAnsiTheme="minorBidi"/>
          <w:sz w:val="20"/>
          <w:szCs w:val="20"/>
        </w:rPr>
      </w:pPr>
    </w:p>
    <w:p w14:paraId="45711A57" w14:textId="1F0C4DF4" w:rsidR="009A587D" w:rsidRDefault="009A587D" w:rsidP="00944778">
      <w:pPr>
        <w:rPr>
          <w:rFonts w:asciiTheme="minorBidi" w:hAnsiTheme="minorBidi"/>
          <w:sz w:val="20"/>
          <w:szCs w:val="20"/>
        </w:rPr>
      </w:pPr>
    </w:p>
    <w:p w14:paraId="36175505" w14:textId="38257051" w:rsidR="009A587D" w:rsidRDefault="009A587D" w:rsidP="00944778">
      <w:pPr>
        <w:rPr>
          <w:rFonts w:asciiTheme="minorBidi" w:hAnsiTheme="minorBidi"/>
          <w:sz w:val="20"/>
          <w:szCs w:val="20"/>
        </w:rPr>
      </w:pPr>
    </w:p>
    <w:p w14:paraId="0F52A28E" w14:textId="77777777" w:rsidR="009A587D" w:rsidRDefault="009A587D" w:rsidP="00944778">
      <w:pPr>
        <w:rPr>
          <w:rFonts w:asciiTheme="minorBidi" w:hAnsiTheme="minorBidi"/>
          <w:sz w:val="20"/>
          <w:szCs w:val="20"/>
        </w:rPr>
      </w:pPr>
    </w:p>
    <w:tbl>
      <w:tblPr>
        <w:tblStyle w:val="LightGrid1"/>
        <w:tblpPr w:leftFromText="180" w:rightFromText="180" w:vertAnchor="text" w:horzAnchor="margin" w:tblpXSpec="center" w:tblpY="718"/>
        <w:tblW w:w="11600" w:type="dxa"/>
        <w:tblLook w:val="04A0" w:firstRow="1" w:lastRow="0" w:firstColumn="1" w:lastColumn="0" w:noHBand="0" w:noVBand="1"/>
      </w:tblPr>
      <w:tblGrid>
        <w:gridCol w:w="2309"/>
        <w:gridCol w:w="1005"/>
        <w:gridCol w:w="1450"/>
        <w:gridCol w:w="1080"/>
        <w:gridCol w:w="1169"/>
        <w:gridCol w:w="1260"/>
        <w:gridCol w:w="1349"/>
        <w:gridCol w:w="1978"/>
      </w:tblGrid>
      <w:tr w:rsidR="002A6BB6" w:rsidRPr="002A6BB6" w14:paraId="3934299D" w14:textId="77777777" w:rsidTr="002A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shd w:val="clear" w:color="auto" w:fill="F2F2F2"/>
          </w:tcPr>
          <w:p w14:paraId="36A1038E" w14:textId="77777777" w:rsidR="002A6BB6" w:rsidRPr="002A6BB6" w:rsidRDefault="002A6BB6" w:rsidP="002A6BB6"/>
        </w:tc>
        <w:tc>
          <w:tcPr>
            <w:tcW w:w="1005" w:type="dxa"/>
            <w:shd w:val="clear" w:color="auto" w:fill="F2F2F2"/>
            <w:vAlign w:val="center"/>
          </w:tcPr>
          <w:p w14:paraId="5A123859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>Grp 0</w:t>
            </w:r>
          </w:p>
          <w:p w14:paraId="08089F67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4DD7E991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6F282D86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>Grp 1</w:t>
            </w:r>
          </w:p>
          <w:p w14:paraId="73676350" w14:textId="1894F342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348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Verapamil</w:t>
            </w: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0348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HCl conventional</w:t>
            </w: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gel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6059FB28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>Grp 2</w:t>
            </w:r>
          </w:p>
          <w:p w14:paraId="77051A8D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Placebo PVA-SA NFs (N2) 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19D87814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 xml:space="preserve">Grp 3 </w:t>
            </w: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Placebo PVA-Z NFs (Z4)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0835DA0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>Grp 4</w:t>
            </w:r>
          </w:p>
          <w:p w14:paraId="6AAB8C1A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Verapamil loaded PVA-SA NFs (N6)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522ABE80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sz w:val="20"/>
                <w:szCs w:val="20"/>
              </w:rPr>
              <w:t>Grp 5</w:t>
            </w:r>
          </w:p>
          <w:p w14:paraId="4CDB1468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Verapamil loaded PVA-Z NFs (Z5)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BAAC6CE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31998B54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Test of significance</w:t>
            </w:r>
          </w:p>
          <w:p w14:paraId="6A82DBB9" w14:textId="77777777" w:rsidR="002A6BB6" w:rsidRPr="002A6BB6" w:rsidRDefault="002A6BB6" w:rsidP="002A6B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A6BB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(p)</w:t>
            </w:r>
          </w:p>
        </w:tc>
      </w:tr>
      <w:tr w:rsidR="0003485E" w:rsidRPr="002A6BB6" w14:paraId="7B4A3E09" w14:textId="77777777" w:rsidTr="00511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0" w:type="dxa"/>
            <w:gridSpan w:val="8"/>
            <w:shd w:val="clear" w:color="auto" w:fill="F2F2F2"/>
          </w:tcPr>
          <w:p w14:paraId="6DD764FD" w14:textId="293BBDCD" w:rsidR="0003485E" w:rsidRPr="0003485E" w:rsidRDefault="0003485E" w:rsidP="002A6BB6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348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% Wound healing</w:t>
            </w:r>
          </w:p>
        </w:tc>
      </w:tr>
      <w:tr w:rsidR="002A6BB6" w:rsidRPr="002A6BB6" w14:paraId="6208A06C" w14:textId="77777777" w:rsidTr="002A6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14:paraId="212D4AF9" w14:textId="77777777" w:rsidR="002A6BB6" w:rsidRPr="002A6BB6" w:rsidRDefault="002A6BB6" w:rsidP="002A6BB6">
            <w:r w:rsidRPr="002A6BB6">
              <w:t>Day 7</w:t>
            </w:r>
          </w:p>
        </w:tc>
        <w:tc>
          <w:tcPr>
            <w:tcW w:w="1005" w:type="dxa"/>
            <w:tcBorders>
              <w:bottom w:val="nil"/>
            </w:tcBorders>
          </w:tcPr>
          <w:p w14:paraId="61A1EB40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BCAEA51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528BE6C3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C20AFAA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CFFEB04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30E7E5A0" w14:textId="77777777" w:rsidR="002A6BB6" w:rsidRPr="002A6BB6" w:rsidRDefault="002A6BB6" w:rsidP="002A6B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4B60F7A0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2A6BB6" w:rsidRPr="002A6BB6" w14:paraId="5FA8A957" w14:textId="77777777" w:rsidTr="002A6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Align w:val="center"/>
          </w:tcPr>
          <w:p w14:paraId="7FFF2D44" w14:textId="77777777" w:rsidR="002A6BB6" w:rsidRPr="002A6BB6" w:rsidRDefault="002A6BB6" w:rsidP="002A6BB6">
            <w:r w:rsidRPr="002A6BB6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Mean </w:t>
            </w:r>
            <w:r w:rsidRPr="002A6BB6">
              <w:rPr>
                <w:rFonts w:ascii="Times New Roman" w:hAnsi="Times New Roman"/>
                <w:lang w:bidi="ar-EG"/>
              </w:rPr>
              <w:t>± SD</w:t>
            </w:r>
          </w:p>
        </w:tc>
        <w:tc>
          <w:tcPr>
            <w:tcW w:w="1005" w:type="dxa"/>
            <w:tcBorders>
              <w:top w:val="nil"/>
            </w:tcBorders>
          </w:tcPr>
          <w:p w14:paraId="7B788854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23±6.08</w:t>
            </w:r>
          </w:p>
        </w:tc>
        <w:tc>
          <w:tcPr>
            <w:tcW w:w="1440" w:type="dxa"/>
            <w:tcBorders>
              <w:top w:val="nil"/>
            </w:tcBorders>
          </w:tcPr>
          <w:p w14:paraId="5A12FDD1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28±3</w:t>
            </w:r>
          </w:p>
        </w:tc>
        <w:tc>
          <w:tcPr>
            <w:tcW w:w="1080" w:type="dxa"/>
            <w:tcBorders>
              <w:top w:val="nil"/>
            </w:tcBorders>
          </w:tcPr>
          <w:p w14:paraId="25A02C25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33±3</w:t>
            </w:r>
          </w:p>
        </w:tc>
        <w:tc>
          <w:tcPr>
            <w:tcW w:w="1170" w:type="dxa"/>
            <w:tcBorders>
              <w:top w:val="nil"/>
            </w:tcBorders>
          </w:tcPr>
          <w:p w14:paraId="0CCA4C87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27±8.1</w:t>
            </w:r>
          </w:p>
        </w:tc>
        <w:tc>
          <w:tcPr>
            <w:tcW w:w="1260" w:type="dxa"/>
            <w:tcBorders>
              <w:top w:val="nil"/>
            </w:tcBorders>
          </w:tcPr>
          <w:p w14:paraId="47E69CA7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54±4</w:t>
            </w:r>
          </w:p>
        </w:tc>
        <w:tc>
          <w:tcPr>
            <w:tcW w:w="1350" w:type="dxa"/>
            <w:tcBorders>
              <w:top w:val="nil"/>
            </w:tcBorders>
          </w:tcPr>
          <w:p w14:paraId="751482B0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33±4.3</w:t>
            </w:r>
          </w:p>
        </w:tc>
        <w:tc>
          <w:tcPr>
            <w:tcW w:w="1980" w:type="dxa"/>
            <w:tcBorders>
              <w:top w:val="nil"/>
            </w:tcBorders>
          </w:tcPr>
          <w:p w14:paraId="2EE699D7" w14:textId="43296B36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(F=13.</w:t>
            </w:r>
            <w:r w:rsidR="0003485E" w:rsidRPr="0003485E">
              <w:rPr>
                <w:rFonts w:asciiTheme="minorBidi" w:eastAsia="Calibri" w:hAnsiTheme="minorBidi"/>
                <w:sz w:val="20"/>
                <w:szCs w:val="20"/>
              </w:rPr>
              <w:t>8, P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>&lt;.001*)</w:t>
            </w:r>
          </w:p>
        </w:tc>
      </w:tr>
      <w:tr w:rsidR="002A6BB6" w:rsidRPr="002A6BB6" w14:paraId="3E5C980D" w14:textId="77777777" w:rsidTr="002A6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shd w:val="clear" w:color="auto" w:fill="F2F2F2"/>
            <w:vAlign w:val="center"/>
          </w:tcPr>
          <w:p w14:paraId="64755F72" w14:textId="77777777" w:rsidR="002A6BB6" w:rsidRPr="002A6BB6" w:rsidRDefault="002A6BB6" w:rsidP="002A6BB6">
            <w:r w:rsidRPr="002A6BB6">
              <w:t>Sig. between groups</w:t>
            </w:r>
          </w:p>
          <w:p w14:paraId="05DB8763" w14:textId="77777777" w:rsidR="002A6BB6" w:rsidRPr="002A6BB6" w:rsidRDefault="002A6BB6" w:rsidP="002A6BB6"/>
        </w:tc>
        <w:tc>
          <w:tcPr>
            <w:tcW w:w="7305" w:type="dxa"/>
            <w:gridSpan w:val="6"/>
            <w:shd w:val="clear" w:color="auto" w:fill="F2F2F2"/>
            <w:vAlign w:val="center"/>
          </w:tcPr>
          <w:p w14:paraId="51E594D1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Sig between Grp 4 Vs {control, Grp (1,2,3,5)}</w:t>
            </w:r>
          </w:p>
        </w:tc>
        <w:tc>
          <w:tcPr>
            <w:tcW w:w="1980" w:type="dxa"/>
            <w:shd w:val="clear" w:color="auto" w:fill="808080"/>
          </w:tcPr>
          <w:p w14:paraId="6F8AE413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2A6BB6" w:rsidRPr="002A6BB6" w14:paraId="092439A1" w14:textId="77777777" w:rsidTr="002A6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Align w:val="center"/>
          </w:tcPr>
          <w:p w14:paraId="0141FAFA" w14:textId="77777777" w:rsidR="002A6BB6" w:rsidRPr="002A6BB6" w:rsidRDefault="002A6BB6" w:rsidP="002A6BB6">
            <w:r w:rsidRPr="002A6BB6">
              <w:t>Day 14</w:t>
            </w:r>
          </w:p>
        </w:tc>
        <w:tc>
          <w:tcPr>
            <w:tcW w:w="1005" w:type="dxa"/>
            <w:tcBorders>
              <w:bottom w:val="nil"/>
            </w:tcBorders>
          </w:tcPr>
          <w:p w14:paraId="5B45EA89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4437FEF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C8FC3EC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425C153E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61A7C390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7C06558F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1A0D3E85" w14:textId="77777777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2A6BB6" w:rsidRPr="002A6BB6" w14:paraId="33B76405" w14:textId="77777777" w:rsidTr="002A6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shd w:val="clear" w:color="auto" w:fill="FFFFFF"/>
            <w:vAlign w:val="center"/>
          </w:tcPr>
          <w:p w14:paraId="4DC389A3" w14:textId="77777777" w:rsidR="002A6BB6" w:rsidRPr="002A6BB6" w:rsidRDefault="002A6BB6" w:rsidP="002A6BB6">
            <w:r w:rsidRPr="002A6BB6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Mean </w:t>
            </w:r>
            <w:r w:rsidRPr="002A6BB6">
              <w:rPr>
                <w:rFonts w:ascii="Times New Roman" w:hAnsi="Times New Roman"/>
                <w:lang w:bidi="ar-EG"/>
              </w:rPr>
              <w:t>± SD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FFFFFF"/>
          </w:tcPr>
          <w:p w14:paraId="61841C3D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69±5.3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14:paraId="243C2AD3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73±3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3343B240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90±5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FFFFF"/>
          </w:tcPr>
          <w:p w14:paraId="471A13AC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67±2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</w:tcPr>
          <w:p w14:paraId="4E717FD4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100±2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</w:tcPr>
          <w:p w14:paraId="7341D9C1" w14:textId="77777777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100±5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FFFFFF"/>
          </w:tcPr>
          <w:p w14:paraId="404BB6FA" w14:textId="6984BF0A" w:rsidR="002A6BB6" w:rsidRPr="002A6BB6" w:rsidRDefault="002A6BB6" w:rsidP="002A6B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>(F=13.</w:t>
            </w:r>
            <w:r w:rsidR="0003485E" w:rsidRPr="0003485E">
              <w:rPr>
                <w:rFonts w:asciiTheme="minorBidi" w:eastAsia="Calibri" w:hAnsiTheme="minorBidi"/>
                <w:sz w:val="20"/>
                <w:szCs w:val="20"/>
              </w:rPr>
              <w:t>8, P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>&lt;.001*)</w:t>
            </w:r>
          </w:p>
        </w:tc>
      </w:tr>
      <w:tr w:rsidR="002A6BB6" w:rsidRPr="002A6BB6" w14:paraId="6A9666D2" w14:textId="77777777" w:rsidTr="002A6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shd w:val="clear" w:color="auto" w:fill="F2F2F2"/>
            <w:vAlign w:val="center"/>
          </w:tcPr>
          <w:p w14:paraId="1D84ED6F" w14:textId="77777777" w:rsidR="002A6BB6" w:rsidRPr="002A6BB6" w:rsidRDefault="002A6BB6" w:rsidP="002A6BB6">
            <w:r w:rsidRPr="002A6BB6">
              <w:t>Sig. between groups</w:t>
            </w:r>
          </w:p>
          <w:p w14:paraId="0F957818" w14:textId="77777777" w:rsidR="002A6BB6" w:rsidRPr="002A6BB6" w:rsidRDefault="002A6BB6" w:rsidP="002A6BB6"/>
        </w:tc>
        <w:tc>
          <w:tcPr>
            <w:tcW w:w="7305" w:type="dxa"/>
            <w:gridSpan w:val="6"/>
            <w:shd w:val="clear" w:color="auto" w:fill="F2F2F2"/>
            <w:vAlign w:val="center"/>
          </w:tcPr>
          <w:p w14:paraId="742CF01B" w14:textId="6C3E1A53" w:rsidR="002A6BB6" w:rsidRPr="002A6BB6" w:rsidRDefault="002A6BB6" w:rsidP="002A6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  <w:r w:rsidRPr="002A6BB6">
              <w:rPr>
                <w:rFonts w:asciiTheme="minorBidi" w:eastAsia="Calibri" w:hAnsiTheme="minorBidi"/>
                <w:sz w:val="20"/>
                <w:szCs w:val="20"/>
              </w:rPr>
              <w:t xml:space="preserve">Sig between </w:t>
            </w:r>
            <w:r w:rsidR="0003485E" w:rsidRPr="0003485E">
              <w:rPr>
                <w:rFonts w:asciiTheme="minorBidi" w:eastAsia="Calibri" w:hAnsiTheme="minorBidi"/>
                <w:sz w:val="20"/>
                <w:szCs w:val="20"/>
              </w:rPr>
              <w:t>{Grp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 xml:space="preserve"> 0 Vs Gp(2,4,5) }</w:t>
            </w:r>
            <w:r w:rsidRPr="002A6BB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&amp;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 xml:space="preserve"> {Gp1 vs Gr(2,4,5)} </w:t>
            </w:r>
            <w:r w:rsidRPr="002A6BB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&amp;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>{ Gp2 vs Gr (0,1,3)}</w:t>
            </w:r>
            <w:r w:rsidRPr="002A6BB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&amp;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 xml:space="preserve"> {Grp3 Vs Grp(2,4,5)}</w:t>
            </w:r>
            <w:r w:rsidRPr="002A6BB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&amp;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>{Grp 4 vs Grp (0,1,3)}</w:t>
            </w:r>
            <w:r w:rsidRPr="002A6BB6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&amp;</w:t>
            </w:r>
            <w:r w:rsidRPr="002A6BB6">
              <w:rPr>
                <w:rFonts w:asciiTheme="minorBidi" w:eastAsia="Calibri" w:hAnsiTheme="minorBidi"/>
                <w:sz w:val="20"/>
                <w:szCs w:val="20"/>
              </w:rPr>
              <w:t>{Grp 5 vs Grp(0,1,3)}</w:t>
            </w:r>
          </w:p>
        </w:tc>
        <w:tc>
          <w:tcPr>
            <w:tcW w:w="1980" w:type="dxa"/>
            <w:shd w:val="clear" w:color="auto" w:fill="808080"/>
          </w:tcPr>
          <w:p w14:paraId="7B042F45" w14:textId="77777777" w:rsidR="002A6BB6" w:rsidRPr="002A6BB6" w:rsidRDefault="002A6BB6" w:rsidP="002A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</w:tbl>
    <w:p w14:paraId="194A054D" w14:textId="397F61CC" w:rsidR="002A6BB6" w:rsidRDefault="008E7F27" w:rsidP="008E7F27">
      <w:pPr>
        <w:rPr>
          <w:rFonts w:asciiTheme="minorBidi" w:hAnsiTheme="minorBidi"/>
          <w:sz w:val="20"/>
          <w:szCs w:val="20"/>
        </w:rPr>
      </w:pPr>
      <w:r w:rsidRPr="008E7F27">
        <w:rPr>
          <w:rFonts w:asciiTheme="minorBidi" w:hAnsiTheme="minorBidi"/>
          <w:b/>
          <w:bCs/>
          <w:sz w:val="20"/>
          <w:szCs w:val="20"/>
        </w:rPr>
        <w:t>Table S2</w:t>
      </w:r>
      <w:r w:rsidRPr="008E7F27">
        <w:rPr>
          <w:rFonts w:asciiTheme="minorBidi" w:hAnsiTheme="minorBidi"/>
          <w:sz w:val="20"/>
          <w:szCs w:val="20"/>
        </w:rPr>
        <w:t>: Comparative % wound healing results for different treatment groups after 7 and 14 days</w:t>
      </w:r>
      <w:r w:rsidR="00616F5F">
        <w:rPr>
          <w:rFonts w:asciiTheme="minorBidi" w:hAnsiTheme="minorBidi"/>
          <w:sz w:val="20"/>
          <w:szCs w:val="20"/>
        </w:rPr>
        <w:t>.</w:t>
      </w:r>
    </w:p>
    <w:p w14:paraId="1B894222" w14:textId="7BBAD868" w:rsidR="0003485E" w:rsidRDefault="0003485E" w:rsidP="008E7F27">
      <w:pPr>
        <w:rPr>
          <w:rFonts w:asciiTheme="minorBidi" w:hAnsiTheme="minorBidi"/>
          <w:sz w:val="20"/>
          <w:szCs w:val="20"/>
        </w:rPr>
      </w:pPr>
    </w:p>
    <w:p w14:paraId="5217EAD0" w14:textId="18D81D45" w:rsidR="0005216B" w:rsidRPr="00D46997" w:rsidRDefault="00D46997" w:rsidP="008E7F27">
      <w:pPr>
        <w:rPr>
          <w:rFonts w:asciiTheme="minorBidi" w:hAnsiTheme="minorBidi"/>
          <w:sz w:val="16"/>
          <w:szCs w:val="16"/>
        </w:rPr>
      </w:pPr>
      <w:r w:rsidRPr="00D46997">
        <w:rPr>
          <w:rFonts w:asciiTheme="minorBidi" w:hAnsiTheme="minorBidi"/>
          <w:sz w:val="16"/>
          <w:szCs w:val="16"/>
        </w:rPr>
        <w:t>(</w:t>
      </w:r>
      <w:r w:rsidR="0005216B" w:rsidRPr="00D46997">
        <w:rPr>
          <w:rFonts w:asciiTheme="minorBidi" w:hAnsiTheme="minorBidi"/>
          <w:sz w:val="16"/>
          <w:szCs w:val="16"/>
        </w:rPr>
        <w:t>*</w:t>
      </w:r>
      <w:r w:rsidRPr="00D46997">
        <w:rPr>
          <w:rFonts w:asciiTheme="minorBidi" w:hAnsiTheme="minorBidi"/>
          <w:sz w:val="16"/>
          <w:szCs w:val="16"/>
        </w:rPr>
        <w:t>)</w:t>
      </w:r>
      <w:r w:rsidR="0005216B" w:rsidRPr="00D46997">
        <w:rPr>
          <w:rFonts w:asciiTheme="minorBidi" w:hAnsiTheme="minorBidi"/>
          <w:sz w:val="16"/>
          <w:szCs w:val="16"/>
        </w:rPr>
        <w:t xml:space="preserve">  Significant</w:t>
      </w:r>
    </w:p>
    <w:p w14:paraId="0653FB38" w14:textId="56F6B8AF" w:rsidR="0003485E" w:rsidRDefault="0003485E" w:rsidP="008E7F27">
      <w:pPr>
        <w:rPr>
          <w:rFonts w:asciiTheme="minorBidi" w:hAnsiTheme="minorBidi"/>
          <w:sz w:val="20"/>
          <w:szCs w:val="20"/>
        </w:rPr>
      </w:pPr>
      <w:r w:rsidRPr="0003485E">
        <w:rPr>
          <w:rFonts w:asciiTheme="minorBidi" w:hAnsiTheme="minorBidi"/>
          <w:sz w:val="20"/>
          <w:szCs w:val="20"/>
        </w:rPr>
        <w:t>F; One Way ANOVA based on boot strapping technique</w:t>
      </w:r>
    </w:p>
    <w:p w14:paraId="02D0FD5A" w14:textId="26940E9C" w:rsidR="0003485E" w:rsidRDefault="0003485E" w:rsidP="008E7F27">
      <w:pPr>
        <w:rPr>
          <w:rFonts w:asciiTheme="minorBidi" w:hAnsiTheme="minorBidi"/>
          <w:sz w:val="20"/>
          <w:szCs w:val="20"/>
        </w:rPr>
      </w:pPr>
    </w:p>
    <w:p w14:paraId="190130E5" w14:textId="05366222" w:rsidR="0003485E" w:rsidRDefault="0003485E" w:rsidP="008E7F27">
      <w:pPr>
        <w:rPr>
          <w:rFonts w:asciiTheme="minorBidi" w:hAnsiTheme="minorBidi"/>
          <w:sz w:val="20"/>
          <w:szCs w:val="20"/>
        </w:rPr>
      </w:pPr>
    </w:p>
    <w:p w14:paraId="125F671B" w14:textId="6FAEC0ED" w:rsidR="00244D12" w:rsidRDefault="00C26605" w:rsidP="008E7F27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A189EB3" wp14:editId="10BB0137">
            <wp:simplePos x="0" y="0"/>
            <wp:positionH relativeFrom="margin">
              <wp:align>left</wp:align>
            </wp:positionH>
            <wp:positionV relativeFrom="paragraph">
              <wp:posOffset>237741</wp:posOffset>
            </wp:positionV>
            <wp:extent cx="5953760" cy="2937510"/>
            <wp:effectExtent l="0" t="0" r="8890" b="0"/>
            <wp:wrapTight wrapText="bothSides">
              <wp:wrapPolygon edited="0">
                <wp:start x="0" y="0"/>
                <wp:lineTo x="0" y="21432"/>
                <wp:lineTo x="21563" y="21432"/>
                <wp:lineTo x="215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293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C3A1D" w14:textId="1799876C" w:rsidR="00367B10" w:rsidRDefault="00367B10" w:rsidP="008E7F27">
      <w:pPr>
        <w:rPr>
          <w:rFonts w:asciiTheme="minorBidi" w:hAnsiTheme="minorBidi"/>
          <w:sz w:val="20"/>
          <w:szCs w:val="20"/>
        </w:rPr>
      </w:pPr>
    </w:p>
    <w:p w14:paraId="77ECF294" w14:textId="66D79B62" w:rsidR="00367B10" w:rsidRPr="00725E02" w:rsidRDefault="00367B10" w:rsidP="00367B10">
      <w:pPr>
        <w:rPr>
          <w:rFonts w:asciiTheme="minorBidi" w:hAnsiTheme="minorBidi"/>
          <w:sz w:val="20"/>
          <w:szCs w:val="20"/>
        </w:rPr>
      </w:pPr>
      <w:r w:rsidRPr="003E2478">
        <w:rPr>
          <w:rFonts w:ascii="Arial" w:eastAsia="Times New Roman" w:hAnsi="Arial" w:cs="Arial"/>
          <w:b/>
          <w:bCs/>
          <w:kern w:val="32"/>
          <w:sz w:val="20"/>
          <w:szCs w:val="20"/>
        </w:rPr>
        <w:t>Figure S</w:t>
      </w:r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>2</w:t>
      </w:r>
      <w:r w:rsidRPr="003E2478">
        <w:rPr>
          <w:rFonts w:ascii="Arial" w:eastAsia="Times New Roman" w:hAnsi="Arial" w:cs="Arial"/>
          <w:b/>
          <w:bCs/>
          <w:kern w:val="32"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 </w:t>
      </w:r>
      <w:r w:rsidRPr="008E7F27">
        <w:rPr>
          <w:rFonts w:asciiTheme="minorBidi" w:hAnsiTheme="minorBidi"/>
          <w:sz w:val="20"/>
          <w:szCs w:val="20"/>
        </w:rPr>
        <w:t>Compar</w:t>
      </w:r>
      <w:r>
        <w:rPr>
          <w:rFonts w:asciiTheme="minorBidi" w:hAnsiTheme="minorBidi"/>
          <w:sz w:val="20"/>
          <w:szCs w:val="20"/>
        </w:rPr>
        <w:t xml:space="preserve">ison </w:t>
      </w:r>
      <w:r w:rsidR="007F730A">
        <w:rPr>
          <w:rFonts w:asciiTheme="minorBidi" w:hAnsiTheme="minorBidi"/>
          <w:sz w:val="20"/>
          <w:szCs w:val="20"/>
        </w:rPr>
        <w:t xml:space="preserve">between </w:t>
      </w:r>
      <w:r w:rsidR="007F730A" w:rsidRPr="008E7F27">
        <w:rPr>
          <w:rFonts w:asciiTheme="minorBidi" w:hAnsiTheme="minorBidi"/>
          <w:sz w:val="20"/>
          <w:szCs w:val="20"/>
        </w:rPr>
        <w:t>%</w:t>
      </w:r>
      <w:r w:rsidRPr="008E7F27">
        <w:rPr>
          <w:rFonts w:asciiTheme="minorBidi" w:hAnsiTheme="minorBidi"/>
          <w:sz w:val="20"/>
          <w:szCs w:val="20"/>
        </w:rPr>
        <w:t xml:space="preserve"> wound healing </w:t>
      </w:r>
      <w:r>
        <w:rPr>
          <w:rFonts w:asciiTheme="minorBidi" w:hAnsiTheme="minorBidi"/>
          <w:sz w:val="20"/>
          <w:szCs w:val="20"/>
        </w:rPr>
        <w:t>of</w:t>
      </w:r>
      <w:r w:rsidRPr="008E7F27">
        <w:rPr>
          <w:rFonts w:asciiTheme="minorBidi" w:hAnsiTheme="minorBidi"/>
          <w:sz w:val="20"/>
          <w:szCs w:val="20"/>
        </w:rPr>
        <w:t xml:space="preserve"> different treatment groups after 7 and 14 days</w:t>
      </w:r>
      <w:r w:rsidR="00616F5F">
        <w:rPr>
          <w:rFonts w:asciiTheme="minorBidi" w:hAnsiTheme="minorBidi"/>
          <w:sz w:val="20"/>
          <w:szCs w:val="20"/>
        </w:rPr>
        <w:t>.</w:t>
      </w:r>
    </w:p>
    <w:sectPr w:rsidR="00367B10" w:rsidRPr="00725E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D090" w14:textId="77777777" w:rsidR="00CD05E7" w:rsidRDefault="00CD05E7" w:rsidP="00CD05E7">
      <w:pPr>
        <w:spacing w:after="0" w:line="240" w:lineRule="auto"/>
      </w:pPr>
      <w:r>
        <w:separator/>
      </w:r>
    </w:p>
  </w:endnote>
  <w:endnote w:type="continuationSeparator" w:id="0">
    <w:p w14:paraId="06E2FEB7" w14:textId="77777777" w:rsidR="00CD05E7" w:rsidRDefault="00CD05E7" w:rsidP="00CD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5D68" w14:textId="083E94AD" w:rsidR="00CD05E7" w:rsidRDefault="00CD05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DA75B4" wp14:editId="3420F57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c68b41bfaf19bab8083dbae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0C912" w14:textId="0DE8CD67" w:rsidR="00CD05E7" w:rsidRPr="00CD05E7" w:rsidRDefault="00CD05E7" w:rsidP="00CD05E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D05E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A75B4" id="_x0000_t202" coordsize="21600,21600" o:spt="202" path="m,l,21600r21600,l21600,xe">
              <v:stroke joinstyle="miter"/>
              <v:path gradientshapeok="t" o:connecttype="rect"/>
            </v:shapetype>
            <v:shape id="MSIPCMc68b41bfaf19bab8083dbae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01A0C912" w14:textId="0DE8CD67" w:rsidR="00CD05E7" w:rsidRPr="00CD05E7" w:rsidRDefault="00CD05E7" w:rsidP="00CD05E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D05E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053A" w14:textId="77777777" w:rsidR="00CD05E7" w:rsidRDefault="00CD05E7" w:rsidP="00CD05E7">
      <w:pPr>
        <w:spacing w:after="0" w:line="240" w:lineRule="auto"/>
      </w:pPr>
      <w:r>
        <w:separator/>
      </w:r>
    </w:p>
  </w:footnote>
  <w:footnote w:type="continuationSeparator" w:id="0">
    <w:p w14:paraId="619D2D1A" w14:textId="77777777" w:rsidR="00CD05E7" w:rsidRDefault="00CD05E7" w:rsidP="00CD0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F7"/>
    <w:rsid w:val="00015DD2"/>
    <w:rsid w:val="00026D68"/>
    <w:rsid w:val="0003485E"/>
    <w:rsid w:val="0005216B"/>
    <w:rsid w:val="000E71FD"/>
    <w:rsid w:val="002131E8"/>
    <w:rsid w:val="00244D12"/>
    <w:rsid w:val="002A6BB6"/>
    <w:rsid w:val="002B74D1"/>
    <w:rsid w:val="00335F7C"/>
    <w:rsid w:val="00367B10"/>
    <w:rsid w:val="003A053B"/>
    <w:rsid w:val="003A7717"/>
    <w:rsid w:val="003E2478"/>
    <w:rsid w:val="004477FD"/>
    <w:rsid w:val="004575CC"/>
    <w:rsid w:val="00487F5C"/>
    <w:rsid w:val="0051130D"/>
    <w:rsid w:val="0051481B"/>
    <w:rsid w:val="00592DE7"/>
    <w:rsid w:val="00616F5F"/>
    <w:rsid w:val="00644ED1"/>
    <w:rsid w:val="00725E02"/>
    <w:rsid w:val="007877E9"/>
    <w:rsid w:val="007F730A"/>
    <w:rsid w:val="008B2DEB"/>
    <w:rsid w:val="008E7F27"/>
    <w:rsid w:val="00944778"/>
    <w:rsid w:val="00997C9F"/>
    <w:rsid w:val="009A587D"/>
    <w:rsid w:val="00A6718C"/>
    <w:rsid w:val="00BE3E3C"/>
    <w:rsid w:val="00C26605"/>
    <w:rsid w:val="00CD05E7"/>
    <w:rsid w:val="00D46997"/>
    <w:rsid w:val="00EA4CBD"/>
    <w:rsid w:val="00F21ED1"/>
    <w:rsid w:val="00F427C8"/>
    <w:rsid w:val="00FA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0E150"/>
  <w15:chartTrackingRefBased/>
  <w15:docId w15:val="{8702082A-03AF-4A26-A04B-4B7742D2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7C"/>
  </w:style>
  <w:style w:type="paragraph" w:styleId="Heading1">
    <w:name w:val="heading 1"/>
    <w:basedOn w:val="Normal"/>
    <w:link w:val="Heading1Char"/>
    <w:uiPriority w:val="9"/>
    <w:qFormat/>
    <w:rsid w:val="0033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F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7C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35F7C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A6718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7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18C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18C"/>
    <w:rPr>
      <w:kern w:val="2"/>
      <w:sz w:val="20"/>
      <w:szCs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F5C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87F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LightGrid1">
    <w:name w:val="Light Grid1"/>
    <w:basedOn w:val="TableNormal"/>
    <w:next w:val="LightGrid"/>
    <w:uiPriority w:val="62"/>
    <w:rsid w:val="002A6BB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2A6B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D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E7"/>
  </w:style>
  <w:style w:type="paragraph" w:styleId="Footer">
    <w:name w:val="footer"/>
    <w:basedOn w:val="Normal"/>
    <w:link w:val="FooterChar"/>
    <w:uiPriority w:val="99"/>
    <w:unhideWhenUsed/>
    <w:rsid w:val="00CD0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Sheet1!$B$1:$B$2</c:f>
              <c:strCache>
                <c:ptCount val="2"/>
                <c:pt idx="0">
                  <c:v>Drug</c:v>
                </c:pt>
                <c:pt idx="1">
                  <c:v>PVA-Z (Z5)</c:v>
                </c:pt>
              </c:strCache>
            </c:strRef>
          </c:tx>
          <c:spPr>
            <a:ln w="38100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38100">
                <a:solidFill>
                  <a:srgbClr val="00206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2 hours</c:v>
                </c:pt>
                <c:pt idx="1">
                  <c:v>24 hours</c:v>
                </c:pt>
              </c:strCache>
            </c:strRef>
          </c:cat>
          <c:val>
            <c:numRef>
              <c:f>Sheet1!$B$3:$B$4</c:f>
              <c:numCache>
                <c:formatCode>General</c:formatCode>
                <c:ptCount val="2"/>
                <c:pt idx="0">
                  <c:v>19</c:v>
                </c:pt>
                <c:pt idx="1">
                  <c:v>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0E-44E2-949F-31E02C682693}"/>
            </c:ext>
          </c:extLst>
        </c:ser>
        <c:ser>
          <c:idx val="1"/>
          <c:order val="1"/>
          <c:tx>
            <c:strRef>
              <c:f>Sheet1!$C$1:$C$2</c:f>
              <c:strCache>
                <c:ptCount val="2"/>
                <c:pt idx="0">
                  <c:v>Drug</c:v>
                </c:pt>
                <c:pt idx="1">
                  <c:v>PVA-SA (N6)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38100">
                <a:solidFill>
                  <a:srgbClr val="C0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Sheet1!$A$3:$A$4</c:f>
              <c:strCache>
                <c:ptCount val="2"/>
                <c:pt idx="0">
                  <c:v>2 hours</c:v>
                </c:pt>
                <c:pt idx="1">
                  <c:v>24 hours</c:v>
                </c:pt>
              </c:strCache>
            </c:strRef>
          </c:cat>
          <c:val>
            <c:numRef>
              <c:f>Sheet1!$C$3:$C$4</c:f>
              <c:numCache>
                <c:formatCode>General</c:formatCode>
                <c:ptCount val="2"/>
                <c:pt idx="0">
                  <c:v>29.7</c:v>
                </c:pt>
                <c:pt idx="1">
                  <c:v>93.7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0E-44E2-949F-31E02C68269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35109711"/>
        <c:axId val="1235111791"/>
      </c:lineChart>
      <c:catAx>
        <c:axId val="1235109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35111791"/>
        <c:crosses val="autoZero"/>
        <c:auto val="1"/>
        <c:lblAlgn val="ctr"/>
        <c:lblOffset val="100"/>
        <c:noMultiLvlLbl val="0"/>
      </c:catAx>
      <c:valAx>
        <c:axId val="1235111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400" b="1"/>
                  <a:t>Mean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35109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1587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Them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Them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Them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hebatallah soliman</dc:creator>
  <cp:keywords/>
  <dc:description/>
  <cp:lastModifiedBy>Olliver, Tania</cp:lastModifiedBy>
  <cp:revision>2</cp:revision>
  <dcterms:created xsi:type="dcterms:W3CDTF">2023-04-11T21:58:00Z</dcterms:created>
  <dcterms:modified xsi:type="dcterms:W3CDTF">2023-04-11T21:58:00Z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2023-04-11T21:58:30Z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cc24bd93-0c35-4ac1-ac6c-e3aa605db6dd</vt:lpwstr>
  </property>
  <property fmtid="{D5CDD505-2E9C-101B-9397-08002B2CF9AE}" pid="8" name="MSIP_Label_2bbab825-a111-45e4-86a1-18cee0005896_ContentBits">
    <vt:lpwstr>2</vt:lpwstr>
  </property>
</Properties>
</file>