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1D997" w14:textId="39368466" w:rsidR="00806D2C" w:rsidRPr="0052078E" w:rsidRDefault="00680BD5">
      <w:pPr>
        <w:ind w:left="141"/>
        <w:jc w:val="both"/>
        <w:rPr>
          <w:color w:val="000000"/>
        </w:rPr>
      </w:pPr>
      <w:bookmarkStart w:id="0" w:name="_heading=h.gjdgxs" w:colFirst="0" w:colLast="0"/>
      <w:bookmarkEnd w:id="0"/>
      <w:r w:rsidRPr="0052078E">
        <w:rPr>
          <w:color w:val="000000"/>
        </w:rPr>
        <w:drawing>
          <wp:inline distT="0" distB="0" distL="0" distR="0" wp14:anchorId="55C6ADFD" wp14:editId="1E23088B">
            <wp:extent cx="5760720" cy="5453482"/>
            <wp:effectExtent l="0" t="0" r="0" b="0"/>
            <wp:docPr id="2" name="Obrázek 2" descr="C:\Users\Věra Hedvičáková\Desktop\Revize obrázky final\Supplementary Figure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ěra Hedvičáková\Desktop\Revize obrázky final\Supplementary Figure 1.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5453482"/>
                    </a:xfrm>
                    <a:prstGeom prst="rect">
                      <a:avLst/>
                    </a:prstGeom>
                    <a:noFill/>
                    <a:ln>
                      <a:noFill/>
                    </a:ln>
                  </pic:spPr>
                </pic:pic>
              </a:graphicData>
            </a:graphic>
          </wp:inline>
        </w:drawing>
      </w:r>
    </w:p>
    <w:p w14:paraId="3E354E32" w14:textId="77777777" w:rsidR="00806D2C" w:rsidRPr="0052078E" w:rsidRDefault="00BD054D">
      <w:pPr>
        <w:ind w:left="720"/>
        <w:jc w:val="both"/>
        <w:rPr>
          <w:color w:val="000000"/>
        </w:rPr>
      </w:pPr>
      <w:r w:rsidRPr="0052078E">
        <w:rPr>
          <w:b/>
          <w:color w:val="000000"/>
        </w:rPr>
        <w:t xml:space="preserve">Supplementary figure 1: </w:t>
      </w:r>
      <w:r w:rsidRPr="0052078E">
        <w:rPr>
          <w:color w:val="000000"/>
        </w:rPr>
        <w:t>Detailed TGA thermographs obtained for samples S1 (ALN+, HA-, P31R1-) (A), S2 (ALN+, HA+, P31R1+) (B) and S3 (ALN-, HA+, P31R1+) (C). Residual weight (%) and weight derivative (%/ °C) curves compared for each sample. Scanning electron microscopy of S2 scaffold, scale bar 30 μm (D). Light microscope images of ARS staining of S1 (E), S2 (F) and S3 (G) scaffolds proved presence of HA on the S2 and S3 samples, magnification 40×.</w:t>
      </w:r>
    </w:p>
    <w:p w14:paraId="1E05B3ED" w14:textId="77777777" w:rsidR="00806D2C" w:rsidRPr="0052078E" w:rsidRDefault="00806D2C">
      <w:pPr>
        <w:ind w:left="720"/>
        <w:jc w:val="both"/>
        <w:rPr>
          <w:color w:val="000000"/>
        </w:rPr>
      </w:pPr>
    </w:p>
    <w:p w14:paraId="5BD443D1" w14:textId="77777777" w:rsidR="00806D2C" w:rsidRPr="0052078E" w:rsidRDefault="00BD054D">
      <w:pPr>
        <w:ind w:left="720"/>
        <w:jc w:val="both"/>
        <w:rPr>
          <w:b/>
          <w:color w:val="000000"/>
        </w:rPr>
      </w:pPr>
      <w:r w:rsidRPr="0052078E">
        <w:rPr>
          <w:color w:val="000000"/>
        </w:rPr>
        <w:lastRenderedPageBreak/>
        <w:drawing>
          <wp:inline distT="114300" distB="114300" distL="114300" distR="114300" wp14:anchorId="53F48C6F" wp14:editId="67BC6F9D">
            <wp:extent cx="5760410" cy="360680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760410" cy="3606800"/>
                    </a:xfrm>
                    <a:prstGeom prst="rect">
                      <a:avLst/>
                    </a:prstGeom>
                    <a:ln/>
                  </pic:spPr>
                </pic:pic>
              </a:graphicData>
            </a:graphic>
          </wp:inline>
        </w:drawing>
      </w:r>
    </w:p>
    <w:p w14:paraId="793A9605" w14:textId="77777777" w:rsidR="00806D2C" w:rsidRPr="0052078E" w:rsidRDefault="00BD054D">
      <w:pPr>
        <w:ind w:left="720"/>
        <w:jc w:val="both"/>
        <w:rPr>
          <w:color w:val="000000"/>
        </w:rPr>
      </w:pPr>
      <w:r w:rsidRPr="0052078E">
        <w:rPr>
          <w:b/>
          <w:color w:val="000000"/>
        </w:rPr>
        <w:t>Supplementary figure 2:</w:t>
      </w:r>
      <w:r w:rsidRPr="0052078E">
        <w:rPr>
          <w:color w:val="000000"/>
        </w:rPr>
        <w:t xml:space="preserve"> Metabolic activity of Saos-2 osteosarcoma cell line seeded on PCL scaffolds: S1 (ALN+, HA-, P31R1-), S2 (ALN+, HA+, P31R1+) and S3 (ALN-, HA+, P31R1+) scaffolds. An increase in metabolic activity </w:t>
      </w:r>
      <w:hyperlink r:id="rId9">
        <w:r w:rsidRPr="0052078E">
          <w:rPr>
            <w:color w:val="000000"/>
          </w:rPr>
          <w:t>throughout</w:t>
        </w:r>
      </w:hyperlink>
      <w:r w:rsidRPr="0052078E">
        <w:rPr>
          <w:color w:val="000000"/>
        </w:rPr>
        <w:t xml:space="preserve"> the one-week experiment was observed, no statistical significance was detected. </w:t>
      </w:r>
    </w:p>
    <w:p w14:paraId="579A29A3" w14:textId="77777777" w:rsidR="00806D2C" w:rsidRPr="0052078E" w:rsidRDefault="00BD054D">
      <w:pPr>
        <w:ind w:left="720"/>
        <w:jc w:val="both"/>
        <w:rPr>
          <w:b/>
          <w:color w:val="000000"/>
        </w:rPr>
      </w:pPr>
      <w:bookmarkStart w:id="1" w:name="_heading=h.30j0zll" w:colFirst="0" w:colLast="0"/>
      <w:bookmarkEnd w:id="1"/>
      <w:r w:rsidRPr="0052078E">
        <w:rPr>
          <w:b/>
          <w:color w:val="000000"/>
        </w:rPr>
        <w:t xml:space="preserve">Abbreviations: </w:t>
      </w:r>
      <w:r w:rsidRPr="0052078E">
        <w:rPr>
          <w:color w:val="000000"/>
        </w:rPr>
        <w:t>ALN, alendronate; HA, hydroxyapatite; P31R1, pluronic P31R1.</w:t>
      </w:r>
    </w:p>
    <w:p w14:paraId="503C3ABD" w14:textId="77777777" w:rsidR="00806D2C" w:rsidRPr="0052078E" w:rsidRDefault="00806D2C">
      <w:pPr>
        <w:ind w:left="720"/>
        <w:jc w:val="both"/>
        <w:rPr>
          <w:color w:val="000000"/>
        </w:rPr>
      </w:pPr>
    </w:p>
    <w:p w14:paraId="31A64D69" w14:textId="77777777" w:rsidR="00806D2C" w:rsidRPr="0052078E" w:rsidRDefault="00806D2C">
      <w:pPr>
        <w:rPr>
          <w:color w:val="000000"/>
        </w:rPr>
      </w:pPr>
    </w:p>
    <w:sectPr w:rsidR="00806D2C" w:rsidRPr="0052078E">
      <w:footerReference w:type="default" r:id="rId10"/>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E0E85" w14:textId="77777777" w:rsidR="004248A9" w:rsidRDefault="004248A9">
      <w:pPr>
        <w:spacing w:line="240" w:lineRule="auto"/>
      </w:pPr>
      <w:r>
        <w:separator/>
      </w:r>
    </w:p>
  </w:endnote>
  <w:endnote w:type="continuationSeparator" w:id="0">
    <w:p w14:paraId="195F5E4C" w14:textId="77777777" w:rsidR="004248A9" w:rsidRDefault="004248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FC7CE" w14:textId="0FA09C80" w:rsidR="00A73345" w:rsidRDefault="00A73345">
    <w:pPr>
      <w:pStyle w:val="Footer"/>
    </w:pPr>
    <w:r>
      <w:rPr>
        <w:noProof/>
        <w:lang w:val="cs-CZ"/>
      </w:rPr>
      <mc:AlternateContent>
        <mc:Choice Requires="wps">
          <w:drawing>
            <wp:anchor distT="0" distB="0" distL="114300" distR="114300" simplePos="0" relativeHeight="251659264" behindDoc="0" locked="0" layoutInCell="0" allowOverlap="1" wp14:anchorId="1FA09851" wp14:editId="1865702E">
              <wp:simplePos x="0" y="0"/>
              <wp:positionH relativeFrom="page">
                <wp:posOffset>0</wp:posOffset>
              </wp:positionH>
              <wp:positionV relativeFrom="page">
                <wp:posOffset>10237470</wp:posOffset>
              </wp:positionV>
              <wp:extent cx="7560310" cy="263525"/>
              <wp:effectExtent l="0" t="0" r="0" b="3175"/>
              <wp:wrapNone/>
              <wp:docPr id="1" name="MSIPCM624442ae96c1da6ee4d16a38" descr="{&quot;HashCode&quot;:-13484030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35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7EC6AB" w14:textId="1816F666" w:rsidR="00A73345" w:rsidRPr="00A73345" w:rsidRDefault="00A73345" w:rsidP="00A73345">
                          <w:pPr>
                            <w:rPr>
                              <w:rFonts w:ascii="Rockwell" w:hAnsi="Rockwell"/>
                              <w:color w:val="0078D7"/>
                              <w:sz w:val="18"/>
                            </w:rPr>
                          </w:pPr>
                          <w:r w:rsidRPr="00A73345">
                            <w:rPr>
                              <w:rFonts w:ascii="Rockwell" w:hAnsi="Rockwell"/>
                              <w:color w:val="0078D7"/>
                              <w:sz w:val="18"/>
                            </w:rPr>
                            <w:t>Information Classification: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FA09851" id="_x0000_t202" coordsize="21600,21600" o:spt="202" path="m,l,21600r21600,l21600,xe">
              <v:stroke joinstyle="miter"/>
              <v:path gradientshapeok="t" o:connecttype="rect"/>
            </v:shapetype>
            <v:shape id="MSIPCM624442ae96c1da6ee4d16a38" o:spid="_x0000_s1026" type="#_x0000_t202" alt="{&quot;HashCode&quot;:-1348403003,&quot;Height&quot;:841.0,&quot;Width&quot;:595.0,&quot;Placement&quot;:&quot;Footer&quot;,&quot;Index&quot;:&quot;Primary&quot;,&quot;Section&quot;:1,&quot;Top&quot;:0.0,&quot;Left&quot;:0.0}" style="position:absolute;margin-left:0;margin-top:806.1pt;width:595.3pt;height:20.7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" o:allowincell="f" filled="f" stroked="f" strokeweight=".5pt">
              <v:textbox inset="20pt,0,,0">
                <w:txbxContent>
                  <w:p w14:paraId="4A7EC6AB" w14:textId="1816F666" w:rsidR="00A73345" w:rsidRPr="00A73345" w:rsidRDefault="00A73345" w:rsidP="00A73345">
                    <w:pPr>
                      <w:rPr>
                        <w:rFonts w:ascii="Rockwell" w:hAnsi="Rockwell"/>
                        <w:color w:val="0078D7"/>
                        <w:sz w:val="18"/>
                      </w:rPr>
                    </w:pPr>
                    <w:r w:rsidRPr="00A73345">
                      <w:rPr>
                        <w:rFonts w:ascii="Rockwell" w:hAnsi="Rockwell"/>
                        <w:color w:val="0078D7"/>
                        <w:sz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5D9E0" w14:textId="77777777" w:rsidR="004248A9" w:rsidRDefault="004248A9">
      <w:pPr>
        <w:spacing w:line="240" w:lineRule="auto"/>
      </w:pPr>
      <w:r>
        <w:separator/>
      </w:r>
    </w:p>
  </w:footnote>
  <w:footnote w:type="continuationSeparator" w:id="0">
    <w:p w14:paraId="14FDBC67" w14:textId="77777777" w:rsidR="004248A9" w:rsidRDefault="004248A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doNotTrackFormatting/>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D2C"/>
    <w:rsid w:val="004248A9"/>
    <w:rsid w:val="0052078E"/>
    <w:rsid w:val="00602CF4"/>
    <w:rsid w:val="00680BD5"/>
    <w:rsid w:val="00806D2C"/>
    <w:rsid w:val="00A144AD"/>
    <w:rsid w:val="00A73345"/>
    <w:rsid w:val="00BD054D"/>
    <w:rsid w:val="00E1228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30DF63"/>
  <w15:docId w15:val="{CE33FEBA-7F9A-40DC-AB40-A94901217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NZ"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3DE"/>
    <w:rPr>
      <w:szCs w:val="24"/>
      <w:lang w:eastAsia="cs-CZ"/>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A73345"/>
    <w:pPr>
      <w:tabs>
        <w:tab w:val="center" w:pos="4513"/>
        <w:tab w:val="right" w:pos="9026"/>
      </w:tabs>
      <w:spacing w:line="240" w:lineRule="auto"/>
    </w:pPr>
  </w:style>
  <w:style w:type="character" w:customStyle="1" w:styleId="HeaderChar">
    <w:name w:val="Header Char"/>
    <w:basedOn w:val="DefaultParagraphFont"/>
    <w:link w:val="Header"/>
    <w:uiPriority w:val="99"/>
    <w:rsid w:val="00A73345"/>
    <w:rPr>
      <w:szCs w:val="24"/>
      <w:lang w:eastAsia="cs-CZ"/>
    </w:rPr>
  </w:style>
  <w:style w:type="paragraph" w:styleId="Footer">
    <w:name w:val="footer"/>
    <w:basedOn w:val="Normal"/>
    <w:link w:val="FooterChar"/>
    <w:uiPriority w:val="99"/>
    <w:unhideWhenUsed/>
    <w:rsid w:val="00A73345"/>
    <w:pPr>
      <w:tabs>
        <w:tab w:val="center" w:pos="4513"/>
        <w:tab w:val="right" w:pos="9026"/>
      </w:tabs>
      <w:spacing w:line="240" w:lineRule="auto"/>
    </w:pPr>
  </w:style>
  <w:style w:type="character" w:customStyle="1" w:styleId="FooterChar">
    <w:name w:val="Footer Char"/>
    <w:basedOn w:val="DefaultParagraphFont"/>
    <w:link w:val="Footer"/>
    <w:uiPriority w:val="99"/>
    <w:rsid w:val="00A73345"/>
    <w:rPr>
      <w:szCs w:val="24"/>
      <w:lang w:eastAsia="cs-CZ"/>
    </w:rPr>
  </w:style>
  <w:style w:type="character" w:styleId="CommentReference">
    <w:name w:val="annotation reference"/>
    <w:basedOn w:val="DefaultParagraphFont"/>
    <w:uiPriority w:val="99"/>
    <w:semiHidden/>
    <w:unhideWhenUsed/>
    <w:rsid w:val="00BD054D"/>
    <w:rPr>
      <w:sz w:val="16"/>
      <w:szCs w:val="16"/>
    </w:rPr>
  </w:style>
  <w:style w:type="paragraph" w:styleId="CommentText">
    <w:name w:val="annotation text"/>
    <w:basedOn w:val="Normal"/>
    <w:link w:val="CommentTextChar"/>
    <w:uiPriority w:val="99"/>
    <w:semiHidden/>
    <w:unhideWhenUsed/>
    <w:rsid w:val="00BD054D"/>
    <w:pPr>
      <w:spacing w:line="240" w:lineRule="auto"/>
    </w:pPr>
    <w:rPr>
      <w:szCs w:val="20"/>
    </w:rPr>
  </w:style>
  <w:style w:type="character" w:customStyle="1" w:styleId="CommentTextChar">
    <w:name w:val="Comment Text Char"/>
    <w:basedOn w:val="DefaultParagraphFont"/>
    <w:link w:val="CommentText"/>
    <w:uiPriority w:val="99"/>
    <w:semiHidden/>
    <w:rsid w:val="00BD054D"/>
    <w:rPr>
      <w:lang w:eastAsia="cs-CZ"/>
    </w:rPr>
  </w:style>
  <w:style w:type="paragraph" w:styleId="CommentSubject">
    <w:name w:val="annotation subject"/>
    <w:basedOn w:val="CommentText"/>
    <w:next w:val="CommentText"/>
    <w:link w:val="CommentSubjectChar"/>
    <w:uiPriority w:val="99"/>
    <w:semiHidden/>
    <w:unhideWhenUsed/>
    <w:rsid w:val="00BD054D"/>
    <w:rPr>
      <w:b/>
      <w:bCs/>
    </w:rPr>
  </w:style>
  <w:style w:type="character" w:customStyle="1" w:styleId="CommentSubjectChar">
    <w:name w:val="Comment Subject Char"/>
    <w:basedOn w:val="CommentTextChar"/>
    <w:link w:val="CommentSubject"/>
    <w:uiPriority w:val="99"/>
    <w:semiHidden/>
    <w:rsid w:val="00BD054D"/>
    <w:rPr>
      <w:b/>
      <w:bCs/>
      <w:lang w:eastAsia="cs-CZ"/>
    </w:rPr>
  </w:style>
  <w:style w:type="paragraph" w:styleId="BalloonText">
    <w:name w:val="Balloon Text"/>
    <w:basedOn w:val="Normal"/>
    <w:link w:val="BalloonTextChar"/>
    <w:uiPriority w:val="99"/>
    <w:semiHidden/>
    <w:unhideWhenUsed/>
    <w:rsid w:val="00680BD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0BD5"/>
    <w:rPr>
      <w:rFonts w:ascii="Segoe UI"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lovnik.seznam.cz/preklad/anglicky_cesky/throughou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mdiuO86MAIk/NfrCmbxCefP7XA==">AMUW2mUbSOqa6WBakrc+Q3I5efnXMRYrkSz8W390E/8owaqTC3CV9O6mphqr7R1uf7NPxVPYCAHUZP5NLlZ8X4NVFyzsYkjyRJ+o6Fbyvv2ZJg4bte+/rpgDs4yH3S32aJlC/HbJJPL8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138</Words>
  <Characters>789</Characters>
  <Application>Microsoft Office Word</Application>
  <DocSecurity>0</DocSecurity>
  <Lines>6</Lines>
  <Paragraphs>1</Paragraphs>
  <ScaleCrop>false</ScaleCrop>
  <Company>Informa plc</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Hedvičáková Věra</dc:creator>
  <cp:lastModifiedBy>Hardgrave, Melissa</cp:lastModifiedBy>
  <cp:revision>3</cp:revision>
  <dcterms:created xsi:type="dcterms:W3CDTF">2022-12-05T23:03:00Z</dcterms:created>
  <dcterms:modified xsi:type="dcterms:W3CDTF">2022-12-05T23:03:00Z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0x010100D7BBC4856883124EB98203493EDB5EBE</vt:lpwstr>
  </property>
  <property fmtid="{D5CDD505-2E9C-101B-9397-08002B2CF9AE}" pid="3" name="MSIP_Label_2bbab825-a111-45e4-86a1-18cee0005896_Enabled">
    <vt:lpwstr>true</vt:lpwstr>
  </property>
  <property fmtid="{D5CDD505-2E9C-101B-9397-08002B2CF9AE}" pid="4" name="MSIP_Label_2bbab825-a111-45e4-86a1-18cee0005896_SetDate">
    <vt:lpwstr>2022-12-05T23:03:04Z</vt:lpwstr>
  </property>
  <property fmtid="{D5CDD505-2E9C-101B-9397-08002B2CF9AE}" pid="5" name="MSIP_Label_2bbab825-a111-45e4-86a1-18cee0005896_Method">
    <vt:lpwstr>Standard</vt:lpwstr>
  </property>
  <property fmtid="{D5CDD505-2E9C-101B-9397-08002B2CF9AE}" pid="6" name="MSIP_Label_2bbab825-a111-45e4-86a1-18cee0005896_Name">
    <vt:lpwstr>2bbab825-a111-45e4-86a1-18cee0005896</vt:lpwstr>
  </property>
  <property fmtid="{D5CDD505-2E9C-101B-9397-08002B2CF9AE}" pid="7" name="MSIP_Label_2bbab825-a111-45e4-86a1-18cee0005896_SiteId">
    <vt:lpwstr>2567d566-604c-408a-8a60-55d0dc9d9d6b</vt:lpwstr>
  </property>
  <property fmtid="{D5CDD505-2E9C-101B-9397-08002B2CF9AE}" pid="8" name="MSIP_Label_2bbab825-a111-45e4-86a1-18cee0005896_ActionId">
    <vt:lpwstr>baae7a06-d0d9-442b-abbe-3144f91318c4</vt:lpwstr>
  </property>
  <property fmtid="{D5CDD505-2E9C-101B-9397-08002B2CF9AE}" pid="9" name="MSIP_Label_2bbab825-a111-45e4-86a1-18cee0005896_ContentBits">
    <vt:lpwstr>2</vt:lpwstr>
  </property>
</Properties>
</file>