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39581" w14:textId="77777777" w:rsidR="00A10245" w:rsidRPr="004B36FE" w:rsidRDefault="00A10245" w:rsidP="00A10245">
      <w:pPr>
        <w:rPr>
          <w:b/>
          <w:bCs/>
        </w:rPr>
      </w:pPr>
      <w:r w:rsidRPr="004B36FE">
        <w:rPr>
          <w:b/>
          <w:bCs/>
        </w:rPr>
        <w:t xml:space="preserve">Supplemental Table </w:t>
      </w:r>
      <w:r>
        <w:rPr>
          <w:b/>
          <w:bCs/>
        </w:rPr>
        <w:t>1</w:t>
      </w:r>
      <w:r w:rsidRPr="004B36FE">
        <w:rPr>
          <w:b/>
          <w:bCs/>
        </w:rPr>
        <w:t>. Comorbidity ICD-10 Codes</w:t>
      </w:r>
    </w:p>
    <w:p w14:paraId="339B55C6" w14:textId="77777777" w:rsidR="00A10245" w:rsidRPr="004B36FE" w:rsidRDefault="00A10245" w:rsidP="00A10245">
      <w:pPr>
        <w:rPr>
          <w:b/>
          <w:bCs/>
        </w:rPr>
      </w:pPr>
    </w:p>
    <w:tbl>
      <w:tblPr>
        <w:tblW w:w="4140" w:type="dxa"/>
        <w:tblLook w:val="04A0" w:firstRow="1" w:lastRow="0" w:firstColumn="1" w:lastColumn="0" w:noHBand="0" w:noVBand="1"/>
      </w:tblPr>
      <w:tblGrid>
        <w:gridCol w:w="2380"/>
        <w:gridCol w:w="1760"/>
      </w:tblGrid>
      <w:tr w:rsidR="00A10245" w:rsidRPr="004B36FE" w14:paraId="5AFBCA8A" w14:textId="77777777" w:rsidTr="00791DE8">
        <w:trPr>
          <w:trHeight w:val="320"/>
        </w:trPr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65396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Conditions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18658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ICD-10 Codes</w:t>
            </w:r>
          </w:p>
        </w:tc>
      </w:tr>
      <w:tr w:rsidR="00A10245" w:rsidRPr="004B36FE" w14:paraId="30D4DD56" w14:textId="77777777" w:rsidTr="00791DE8">
        <w:trPr>
          <w:trHeight w:val="320"/>
        </w:trPr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F18B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Diabetes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1A10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E11.0-E11.9</w:t>
            </w:r>
          </w:p>
        </w:tc>
      </w:tr>
      <w:tr w:rsidR="00A10245" w:rsidRPr="004B36FE" w14:paraId="151BA602" w14:textId="77777777" w:rsidTr="00791DE8">
        <w:trPr>
          <w:trHeight w:val="32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FA17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Coronary Artery Disease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39FF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I25.1-I25.9</w:t>
            </w:r>
          </w:p>
        </w:tc>
      </w:tr>
      <w:tr w:rsidR="00A10245" w:rsidRPr="004B36FE" w14:paraId="0459D1D3" w14:textId="77777777" w:rsidTr="00791DE8">
        <w:trPr>
          <w:trHeight w:val="32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614F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Heart Failure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F196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I50.0, I50.1, I50.9</w:t>
            </w:r>
          </w:p>
        </w:tc>
      </w:tr>
      <w:tr w:rsidR="00A10245" w:rsidRPr="004B36FE" w14:paraId="2E53304A" w14:textId="77777777" w:rsidTr="00791DE8">
        <w:trPr>
          <w:trHeight w:val="32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4653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Chronic Kidney Disease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D9A3F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N18.1-N18.5, N18.9</w:t>
            </w:r>
          </w:p>
        </w:tc>
      </w:tr>
      <w:tr w:rsidR="00A10245" w:rsidRPr="004B36FE" w14:paraId="6710B992" w14:textId="77777777" w:rsidTr="00791DE8">
        <w:trPr>
          <w:trHeight w:val="32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52B6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Liver Disease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E311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K70-K77</w:t>
            </w:r>
          </w:p>
        </w:tc>
      </w:tr>
      <w:tr w:rsidR="00A10245" w:rsidRPr="004B36FE" w14:paraId="48787CC5" w14:textId="77777777" w:rsidTr="00791DE8">
        <w:trPr>
          <w:trHeight w:val="32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114D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Chronic Pulmonary Condition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062BA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J40-J47</w:t>
            </w:r>
          </w:p>
        </w:tc>
      </w:tr>
      <w:tr w:rsidR="00A10245" w:rsidRPr="004B36FE" w14:paraId="780F3E77" w14:textId="77777777" w:rsidTr="00791DE8">
        <w:trPr>
          <w:trHeight w:val="32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6D81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Cerebrovascular Disease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C2D6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I60.3-I60.7</w:t>
            </w:r>
          </w:p>
        </w:tc>
      </w:tr>
      <w:tr w:rsidR="00A10245" w:rsidRPr="004B36FE" w14:paraId="320A15BE" w14:textId="77777777" w:rsidTr="00791DE8">
        <w:trPr>
          <w:trHeight w:val="32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5A4E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Peripheral Vascular Disease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64EF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I70.0-I70.2, I70.8-I70.9</w:t>
            </w:r>
          </w:p>
        </w:tc>
      </w:tr>
      <w:tr w:rsidR="00A10245" w:rsidRPr="004B36FE" w14:paraId="7542835F" w14:textId="77777777" w:rsidTr="00791DE8">
        <w:trPr>
          <w:trHeight w:val="320"/>
        </w:trPr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0E999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COPD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E68AE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J44.9</w:t>
            </w:r>
          </w:p>
        </w:tc>
      </w:tr>
    </w:tbl>
    <w:p w14:paraId="6BF501D5" w14:textId="77777777" w:rsidR="00AD4A8B" w:rsidRDefault="00AD4A8B" w:rsidP="00A10245">
      <w:pPr>
        <w:rPr>
          <w:b/>
          <w:bCs/>
        </w:rPr>
      </w:pPr>
    </w:p>
    <w:p w14:paraId="64361E08" w14:textId="77777777" w:rsidR="00A10245" w:rsidRDefault="00A10245" w:rsidP="00A10245">
      <w:pPr>
        <w:jc w:val="both"/>
        <w:rPr>
          <w:b/>
          <w:bCs/>
        </w:rPr>
      </w:pPr>
    </w:p>
    <w:p w14:paraId="0B2AFD77" w14:textId="77777777" w:rsidR="00A10245" w:rsidRPr="004B36FE" w:rsidRDefault="00A10245" w:rsidP="00A10245">
      <w:pPr>
        <w:jc w:val="both"/>
        <w:rPr>
          <w:b/>
          <w:bCs/>
        </w:rPr>
      </w:pPr>
      <w:r w:rsidRPr="004B36FE">
        <w:rPr>
          <w:b/>
          <w:bCs/>
        </w:rPr>
        <w:t xml:space="preserve">Supplemental Table </w:t>
      </w:r>
      <w:r>
        <w:rPr>
          <w:b/>
          <w:bCs/>
        </w:rPr>
        <w:t>2</w:t>
      </w:r>
      <w:r w:rsidRPr="004B36FE">
        <w:rPr>
          <w:b/>
          <w:bCs/>
        </w:rPr>
        <w:t>: Distribution of NIH Severity Scores by COPD Status</w:t>
      </w:r>
    </w:p>
    <w:tbl>
      <w:tblPr>
        <w:tblW w:w="8000" w:type="dxa"/>
        <w:tblLook w:val="04A0" w:firstRow="1" w:lastRow="0" w:firstColumn="1" w:lastColumn="0" w:noHBand="0" w:noVBand="1"/>
      </w:tblPr>
      <w:tblGrid>
        <w:gridCol w:w="1400"/>
        <w:gridCol w:w="3000"/>
        <w:gridCol w:w="1400"/>
        <w:gridCol w:w="1600"/>
        <w:gridCol w:w="600"/>
      </w:tblGrid>
      <w:tr w:rsidR="00A10245" w:rsidRPr="004B36FE" w14:paraId="3A1802BA" w14:textId="77777777" w:rsidTr="00791DE8">
        <w:trPr>
          <w:trHeight w:val="320"/>
        </w:trPr>
        <w:tc>
          <w:tcPr>
            <w:tcW w:w="14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4A6892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NIH Severity Score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9A4E34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Definition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6FE53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COPD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A366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Non-COPD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54539A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Total:</w:t>
            </w:r>
          </w:p>
        </w:tc>
      </w:tr>
      <w:tr w:rsidR="00A10245" w:rsidRPr="004B36FE" w14:paraId="02F47AA8" w14:textId="77777777" w:rsidTr="00791DE8">
        <w:trPr>
          <w:trHeight w:val="320"/>
        </w:trPr>
        <w:tc>
          <w:tcPr>
            <w:tcW w:w="14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2D73DC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C2940A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62AA9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N (% of COPD)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F65DE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N (% of Non-COPD)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43D2A2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</w:p>
        </w:tc>
      </w:tr>
      <w:tr w:rsidR="00A10245" w:rsidRPr="004B36FE" w14:paraId="666AA2E1" w14:textId="77777777" w:rsidTr="00791DE8">
        <w:trPr>
          <w:trHeight w:val="4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1E6C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6198F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Not requiring supplemental oxygen but requiring ongoing medical care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6B53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4 (3.28%)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29F8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193 (13.64%)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C843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197</w:t>
            </w:r>
          </w:p>
        </w:tc>
      </w:tr>
      <w:tr w:rsidR="00A10245" w:rsidRPr="004B36FE" w14:paraId="78620D59" w14:textId="77777777" w:rsidTr="00791DE8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8B59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9A79A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Requiring any supplemental oxygen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A9B9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 xml:space="preserve"> 5 (4.10%)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CB76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30 (2.12%)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62FB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35</w:t>
            </w:r>
          </w:p>
        </w:tc>
      </w:tr>
      <w:tr w:rsidR="00A10245" w:rsidRPr="004B36FE" w14:paraId="33048181" w14:textId="77777777" w:rsidTr="00791DE8">
        <w:trPr>
          <w:trHeight w:val="4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0B30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51404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Requiring noninvasive ventilation or use of high-flow oxygen devices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DC6A6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78 (63.93%)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CF68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889 (62.83%)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A16D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966</w:t>
            </w:r>
          </w:p>
        </w:tc>
      </w:tr>
      <w:tr w:rsidR="00A10245" w:rsidRPr="004B36FE" w14:paraId="4C26866C" w14:textId="77777777" w:rsidTr="00791DE8">
        <w:trPr>
          <w:trHeight w:val="4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0076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39D76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Receiving invasive mechanical ventilation or extracorporeal membrane oxygenation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9599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12 (9.84%)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17B4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135 (9.54%)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1774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147</w:t>
            </w:r>
          </w:p>
        </w:tc>
      </w:tr>
      <w:tr w:rsidR="00A10245" w:rsidRPr="004B36FE" w14:paraId="18073EAA" w14:textId="77777777" w:rsidTr="00791DE8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FA96F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13FD1C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Death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209B1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23 (18.85%)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AA224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168 (11.87%)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B2CED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191</w:t>
            </w:r>
          </w:p>
        </w:tc>
      </w:tr>
      <w:tr w:rsidR="00A10245" w:rsidRPr="004B36FE" w14:paraId="75CC989C" w14:textId="77777777" w:rsidTr="00791DE8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CCEF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1CA1D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Total: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737B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122 (100%)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1151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1415 (100%)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5640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10245" w:rsidRPr="004B36FE" w14:paraId="16F651E5" w14:textId="77777777" w:rsidTr="00791DE8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77DD3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2E9E2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*Trend test: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361F7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i/>
                <w:iCs/>
                <w:color w:val="000000"/>
                <w:sz w:val="16"/>
                <w:szCs w:val="16"/>
              </w:rPr>
              <w:t>P</w:t>
            </w:r>
            <w:r w:rsidRPr="00BB32E4">
              <w:rPr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1F28F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329C5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0245" w:rsidRPr="004B36FE" w14:paraId="48CB7ED9" w14:textId="77777777" w:rsidTr="00791DE8">
        <w:trPr>
          <w:trHeight w:val="320"/>
        </w:trPr>
        <w:tc>
          <w:tcPr>
            <w:tcW w:w="80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0842E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*Mann-Whitney U test</w:t>
            </w:r>
          </w:p>
        </w:tc>
      </w:tr>
    </w:tbl>
    <w:p w14:paraId="41CE3622" w14:textId="77777777" w:rsidR="00A10245" w:rsidRPr="004B36FE" w:rsidRDefault="00A10245" w:rsidP="00A10245">
      <w:pPr>
        <w:rPr>
          <w:b/>
          <w:bCs/>
          <w:color w:val="4472C4" w:themeColor="accent1"/>
        </w:rPr>
      </w:pPr>
    </w:p>
    <w:p w14:paraId="1EFF8507" w14:textId="77777777" w:rsidR="00A10245" w:rsidRPr="004B36FE" w:rsidRDefault="00A10245" w:rsidP="00A10245">
      <w:pPr>
        <w:rPr>
          <w:b/>
          <w:bCs/>
          <w:color w:val="4472C4" w:themeColor="accent1"/>
        </w:rPr>
      </w:pPr>
    </w:p>
    <w:p w14:paraId="4B9F2CBE" w14:textId="77777777" w:rsidR="00A10245" w:rsidRPr="004B36FE" w:rsidRDefault="00A10245" w:rsidP="00A10245">
      <w:pPr>
        <w:rPr>
          <w:b/>
          <w:bCs/>
        </w:rPr>
      </w:pPr>
      <w:r w:rsidRPr="004B36FE">
        <w:rPr>
          <w:b/>
          <w:bCs/>
        </w:rPr>
        <w:t xml:space="preserve">Supplemental Table </w:t>
      </w:r>
      <w:r>
        <w:rPr>
          <w:b/>
          <w:bCs/>
        </w:rPr>
        <w:t>3</w:t>
      </w:r>
      <w:r w:rsidRPr="004B36FE">
        <w:rPr>
          <w:b/>
          <w:bCs/>
        </w:rPr>
        <w:t>: Frequency of Censored Observations in Fine-Gray Analysis for Primary Outcomes Analysis</w:t>
      </w:r>
    </w:p>
    <w:tbl>
      <w:tblPr>
        <w:tblW w:w="5100" w:type="dxa"/>
        <w:tblLook w:val="04A0" w:firstRow="1" w:lastRow="0" w:firstColumn="1" w:lastColumn="0" w:noHBand="0" w:noVBand="1"/>
      </w:tblPr>
      <w:tblGrid>
        <w:gridCol w:w="2100"/>
        <w:gridCol w:w="1431"/>
        <w:gridCol w:w="1569"/>
      </w:tblGrid>
      <w:tr w:rsidR="00A10245" w:rsidRPr="004B36FE" w14:paraId="1CFF63B9" w14:textId="77777777" w:rsidTr="00791DE8">
        <w:trPr>
          <w:trHeight w:val="320"/>
        </w:trPr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4EA4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A658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 xml:space="preserve">Censored Patients </w:t>
            </w:r>
          </w:p>
        </w:tc>
      </w:tr>
      <w:tr w:rsidR="00A10245" w:rsidRPr="004B36FE" w14:paraId="70650B5D" w14:textId="77777777" w:rsidTr="00791DE8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17D50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11605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COPD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7AE3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Non-COPD</w:t>
            </w:r>
          </w:p>
        </w:tc>
      </w:tr>
      <w:tr w:rsidR="00A10245" w:rsidRPr="004B36FE" w14:paraId="44AAA94D" w14:textId="77777777" w:rsidTr="00791DE8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1D1C3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92417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N (%)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A891B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N (%)</w:t>
            </w:r>
          </w:p>
        </w:tc>
      </w:tr>
      <w:tr w:rsidR="00A10245" w:rsidRPr="004B36FE" w14:paraId="1AC34595" w14:textId="77777777" w:rsidTr="00791DE8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B64D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In-hospital Mortality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A52E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36 (29.51%)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9D32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302 (17.67%)</w:t>
            </w:r>
          </w:p>
        </w:tc>
      </w:tr>
      <w:tr w:rsidR="00A10245" w:rsidRPr="004B36FE" w14:paraId="5489FE76" w14:textId="77777777" w:rsidTr="00791DE8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245E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ICU Admission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0FAD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26 (21.31%)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3E68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184 (10.77%)</w:t>
            </w:r>
          </w:p>
        </w:tc>
      </w:tr>
      <w:tr w:rsidR="00A10245" w:rsidRPr="004B36FE" w14:paraId="204C140D" w14:textId="77777777" w:rsidTr="00791DE8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3D72C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Mechanical Ventilation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298D0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29 (23.77%)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D37A2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221 (12.93%)</w:t>
            </w:r>
          </w:p>
        </w:tc>
      </w:tr>
    </w:tbl>
    <w:p w14:paraId="21A9F42B" w14:textId="77777777" w:rsidR="00A10245" w:rsidRPr="004B36FE" w:rsidRDefault="00A10245" w:rsidP="00A10245">
      <w:pPr>
        <w:rPr>
          <w:b/>
          <w:bCs/>
          <w:color w:val="4472C4" w:themeColor="accent1"/>
        </w:rPr>
      </w:pPr>
    </w:p>
    <w:p w14:paraId="1008C701" w14:textId="77777777" w:rsidR="00A10245" w:rsidRPr="004B36FE" w:rsidRDefault="00A10245" w:rsidP="00A10245">
      <w:pPr>
        <w:rPr>
          <w:b/>
          <w:bCs/>
          <w:strike/>
          <w:color w:val="4472C4" w:themeColor="accent1"/>
        </w:rPr>
      </w:pPr>
    </w:p>
    <w:p w14:paraId="3BC71960" w14:textId="77777777" w:rsidR="00A10245" w:rsidRPr="004B36FE" w:rsidRDefault="00A10245" w:rsidP="00A10245">
      <w:pPr>
        <w:rPr>
          <w:b/>
          <w:bCs/>
          <w:strike/>
          <w:color w:val="4472C4" w:themeColor="accent1"/>
        </w:rPr>
      </w:pPr>
    </w:p>
    <w:p w14:paraId="60255190" w14:textId="77777777" w:rsidR="00A10245" w:rsidRPr="004B36FE" w:rsidRDefault="00A10245" w:rsidP="00A10245">
      <w:pPr>
        <w:rPr>
          <w:b/>
          <w:bCs/>
          <w:strike/>
          <w:color w:val="4472C4" w:themeColor="accent1"/>
        </w:rPr>
      </w:pPr>
    </w:p>
    <w:p w14:paraId="12B6EB6A" w14:textId="77777777" w:rsidR="00A10245" w:rsidRPr="004B36FE" w:rsidRDefault="00A10245" w:rsidP="00A10245">
      <w:pPr>
        <w:rPr>
          <w:strike/>
        </w:rPr>
      </w:pPr>
    </w:p>
    <w:p w14:paraId="0E71FCC8" w14:textId="77777777" w:rsidR="00A10245" w:rsidRPr="004B36FE" w:rsidRDefault="00A10245" w:rsidP="00A10245">
      <w:pPr>
        <w:rPr>
          <w:b/>
          <w:bCs/>
        </w:rPr>
      </w:pPr>
      <w:r w:rsidRPr="004B36FE">
        <w:rPr>
          <w:b/>
          <w:bCs/>
        </w:rPr>
        <w:lastRenderedPageBreak/>
        <w:t xml:space="preserve">Supplemental Table </w:t>
      </w:r>
      <w:r>
        <w:rPr>
          <w:b/>
          <w:bCs/>
        </w:rPr>
        <w:t>4</w:t>
      </w:r>
      <w:r w:rsidRPr="004B36FE">
        <w:rPr>
          <w:b/>
          <w:bCs/>
        </w:rPr>
        <w:t>. Unadjusted Effects of COPD Treatment on Outcomes in Patients with COPD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468"/>
        <w:gridCol w:w="465"/>
        <w:gridCol w:w="493"/>
        <w:gridCol w:w="1173"/>
        <w:gridCol w:w="216"/>
        <w:gridCol w:w="576"/>
        <w:gridCol w:w="232"/>
        <w:gridCol w:w="676"/>
        <w:gridCol w:w="415"/>
        <w:gridCol w:w="576"/>
        <w:gridCol w:w="1024"/>
        <w:gridCol w:w="303"/>
        <w:gridCol w:w="693"/>
        <w:gridCol w:w="50"/>
      </w:tblGrid>
      <w:tr w:rsidR="00A10245" w:rsidRPr="004B36FE" w14:paraId="0C414A15" w14:textId="77777777" w:rsidTr="00440898">
        <w:trPr>
          <w:trHeight w:val="320"/>
        </w:trPr>
        <w:tc>
          <w:tcPr>
            <w:tcW w:w="2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B2BC5" w14:textId="77777777" w:rsidR="00A10245" w:rsidRPr="00BB32E4" w:rsidRDefault="00A10245" w:rsidP="00791D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B32E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CAF75D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Yes (N)</w:t>
            </w: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80799C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No (N)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32CF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In-Hospital Death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0092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ICU Admission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AC4EB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Mechanical Ventilation</w:t>
            </w:r>
          </w:p>
        </w:tc>
      </w:tr>
      <w:tr w:rsidR="00A10245" w:rsidRPr="004B36FE" w14:paraId="7E348975" w14:textId="77777777" w:rsidTr="00440898">
        <w:trPr>
          <w:trHeight w:val="320"/>
        </w:trPr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3D1E2" w14:textId="77777777" w:rsidR="00A10245" w:rsidRPr="00BB32E4" w:rsidRDefault="00A10245" w:rsidP="00791D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B32E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57A52A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6822D5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D38C4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*HR (95% CI)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7ACEA" w14:textId="77777777" w:rsidR="00A10245" w:rsidRPr="00BB32E4" w:rsidRDefault="00A10245" w:rsidP="00791DE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B32E4">
              <w:rPr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17490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*HR (95% CI)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16CD6" w14:textId="77777777" w:rsidR="00A10245" w:rsidRPr="00BB32E4" w:rsidRDefault="00A10245" w:rsidP="00791DE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B32E4">
              <w:rPr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9343E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*HR (95% CI)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61AF1" w14:textId="77777777" w:rsidR="00A10245" w:rsidRPr="0000137F" w:rsidRDefault="00A10245" w:rsidP="00791DE8">
            <w:pPr>
              <w:jc w:val="center"/>
              <w:rPr>
                <w:i/>
                <w:iCs/>
                <w:color w:val="000000"/>
              </w:rPr>
            </w:pPr>
            <w:r w:rsidRPr="0000137F">
              <w:rPr>
                <w:i/>
                <w:iCs/>
                <w:color w:val="000000"/>
              </w:rPr>
              <w:t>P</w:t>
            </w:r>
          </w:p>
        </w:tc>
      </w:tr>
      <w:tr w:rsidR="00A10245" w:rsidRPr="004B36FE" w14:paraId="359DF1C1" w14:textId="77777777" w:rsidTr="00440898">
        <w:trPr>
          <w:trHeight w:val="32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3BB9" w14:textId="6C18B797" w:rsidR="00A10245" w:rsidRPr="00BB32E4" w:rsidRDefault="00751CBD" w:rsidP="00791DE8">
            <w:pPr>
              <w:rPr>
                <w:color w:val="000000"/>
                <w:sz w:val="16"/>
                <w:szCs w:val="16"/>
                <w:u w:val="single"/>
              </w:rPr>
            </w:pPr>
            <w:proofErr w:type="spellStart"/>
            <w:r>
              <w:rPr>
                <w:color w:val="000000"/>
                <w:sz w:val="16"/>
                <w:szCs w:val="16"/>
                <w:vertAlign w:val="superscript"/>
              </w:rPr>
              <w:t>a</w:t>
            </w:r>
            <w:r w:rsidR="00A10245" w:rsidRPr="00BB32E4">
              <w:rPr>
                <w:color w:val="000000"/>
                <w:sz w:val="16"/>
                <w:szCs w:val="16"/>
                <w:u w:val="single"/>
              </w:rPr>
              <w:t>Demographics</w:t>
            </w:r>
            <w:proofErr w:type="spellEnd"/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2098B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CB19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615E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FA1C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EF66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CCC2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0ADD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98B4" w14:textId="77777777" w:rsidR="00A10245" w:rsidRPr="0000137F" w:rsidRDefault="00A10245" w:rsidP="00791DE8">
            <w:pPr>
              <w:jc w:val="center"/>
            </w:pPr>
          </w:p>
        </w:tc>
      </w:tr>
      <w:tr w:rsidR="00A10245" w:rsidRPr="004B36FE" w14:paraId="6F5AF3DA" w14:textId="77777777" w:rsidTr="00440898">
        <w:trPr>
          <w:trHeight w:val="32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5414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Managed by pulmonologist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4A60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06CF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22D68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1.14 (0.51, 2.59)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D284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0.747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BC5D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1.02 (0.59, 1.80)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0E48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0.944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B979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0.71 (0.30, 1.67)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1E37" w14:textId="77777777" w:rsidR="00A10245" w:rsidRPr="00751CBD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751CBD">
              <w:rPr>
                <w:color w:val="000000"/>
                <w:sz w:val="16"/>
                <w:szCs w:val="16"/>
              </w:rPr>
              <w:t>0.433</w:t>
            </w:r>
          </w:p>
        </w:tc>
      </w:tr>
      <w:tr w:rsidR="00A10245" w:rsidRPr="004B36FE" w14:paraId="444A7E3A" w14:textId="77777777" w:rsidTr="00440898">
        <w:trPr>
          <w:trHeight w:val="32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E42A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History of COPD exacerbation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DD60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759A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8AF4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0.68 (0.22, 2.05)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6B625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0.490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5486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0.64 (0.32, 1.30)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8387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0.217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ACA2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0.42 (0.12, 1.40)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8D7B" w14:textId="77777777" w:rsidR="00A10245" w:rsidRPr="00751CBD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751CBD">
              <w:rPr>
                <w:color w:val="000000"/>
                <w:sz w:val="16"/>
                <w:szCs w:val="16"/>
              </w:rPr>
              <w:t>0.157</w:t>
            </w:r>
          </w:p>
        </w:tc>
      </w:tr>
      <w:tr w:rsidR="00A10245" w:rsidRPr="004B36FE" w14:paraId="57F0FD73" w14:textId="77777777" w:rsidTr="00440898">
        <w:trPr>
          <w:trHeight w:val="32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490A" w14:textId="644A4C95" w:rsidR="00A10245" w:rsidRPr="00BB32E4" w:rsidRDefault="00751CBD" w:rsidP="00791DE8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  <w:vertAlign w:val="superscript"/>
              </w:rPr>
              <w:t>a</w:t>
            </w:r>
            <w:r w:rsidR="00A10245" w:rsidRPr="00BB32E4">
              <w:rPr>
                <w:color w:val="000000"/>
                <w:sz w:val="16"/>
                <w:szCs w:val="16"/>
                <w:u w:val="single"/>
              </w:rPr>
              <w:t>Medications</w:t>
            </w:r>
            <w:proofErr w:type="spellEnd"/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F9E5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6AA5F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D2BB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3011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D7BD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44626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0D81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BE58" w14:textId="77777777" w:rsidR="00A10245" w:rsidRPr="00751CBD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</w:tr>
      <w:tr w:rsidR="00A10245" w:rsidRPr="004B36FE" w14:paraId="175B04F1" w14:textId="77777777" w:rsidTr="00440898">
        <w:trPr>
          <w:trHeight w:val="32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098E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Aspirin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7231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80F6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624A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1.03 (0.46, 2.27)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93B6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0.952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9D5B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0.70 (0.39, 1.25)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B003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0.225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119E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0.30 (0.11, 0.81)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D2E3" w14:textId="77777777" w:rsidR="00A10245" w:rsidRPr="00751CBD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751CBD">
              <w:rPr>
                <w:color w:val="000000"/>
                <w:sz w:val="16"/>
                <w:szCs w:val="16"/>
              </w:rPr>
              <w:t>0.017</w:t>
            </w:r>
          </w:p>
        </w:tc>
      </w:tr>
      <w:tr w:rsidR="00A10245" w:rsidRPr="004B36FE" w14:paraId="61ECC1EE" w14:textId="77777777" w:rsidTr="00440898">
        <w:trPr>
          <w:trHeight w:val="32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470D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Beta blocker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8BB9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156B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8237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1.46 (0.66, 3.25)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3161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0.351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0EF6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1.24 (0.71, 2.19)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BA1A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0.455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73CE8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0.95 (0.41, 2.21)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8525E" w14:textId="77777777" w:rsidR="00A10245" w:rsidRPr="00751CBD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751CBD">
              <w:rPr>
                <w:color w:val="000000"/>
                <w:sz w:val="16"/>
                <w:szCs w:val="16"/>
              </w:rPr>
              <w:t>0.897</w:t>
            </w:r>
          </w:p>
        </w:tc>
      </w:tr>
      <w:tr w:rsidR="00A10245" w:rsidRPr="004B36FE" w14:paraId="639D78BC" w14:textId="77777777" w:rsidTr="00440898">
        <w:trPr>
          <w:trHeight w:val="32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A2F3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Long-acting beta agonist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15CC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24ED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6E92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0.55 (0.24, 1.30)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7BAF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0.174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953C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0.63 (0.34, 1.16)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DC2B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0.140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0807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0.40 (0.15, 1.09)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1ED67" w14:textId="77777777" w:rsidR="00A10245" w:rsidRPr="00751CBD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751CBD">
              <w:rPr>
                <w:color w:val="000000"/>
                <w:sz w:val="16"/>
                <w:szCs w:val="16"/>
              </w:rPr>
              <w:t>0.074</w:t>
            </w:r>
          </w:p>
        </w:tc>
      </w:tr>
      <w:tr w:rsidR="00A10245" w:rsidRPr="004B36FE" w14:paraId="11D18BC1" w14:textId="77777777" w:rsidTr="00440898">
        <w:trPr>
          <w:trHeight w:val="32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A8DA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Long-acting muscarinic antagonist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383E5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B3B8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7748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0.43 (0.15, 1.25)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ACC0B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0.121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6F08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0.59 (0.30, 1.14)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3FC0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0.113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8B49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0.20 (0.05, 0.86)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1D86" w14:textId="77777777" w:rsidR="00A10245" w:rsidRPr="00751CBD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751CBD">
              <w:rPr>
                <w:color w:val="000000"/>
                <w:sz w:val="16"/>
                <w:szCs w:val="16"/>
              </w:rPr>
              <w:t>0.030</w:t>
            </w:r>
          </w:p>
        </w:tc>
      </w:tr>
      <w:tr w:rsidR="00A10245" w:rsidRPr="004B36FE" w14:paraId="3EAD42D4" w14:textId="77777777" w:rsidTr="00440898">
        <w:trPr>
          <w:trHeight w:val="32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B1812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Inhaled Corticosteroid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743C8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00FF3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08AE9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0.80 (0.36, 1.80)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DD7E0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0.594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F6DEF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0.65 (0.36, 1.17)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9678E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0.152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684A2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0.51 (0.20, 1.28)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B10B7" w14:textId="77777777" w:rsidR="00A10245" w:rsidRPr="00751CBD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751CBD">
              <w:rPr>
                <w:color w:val="000000"/>
                <w:sz w:val="16"/>
                <w:szCs w:val="16"/>
              </w:rPr>
              <w:t>0.150</w:t>
            </w:r>
          </w:p>
        </w:tc>
      </w:tr>
      <w:tr w:rsidR="00A10245" w:rsidRPr="004B36FE" w14:paraId="2A495EF3" w14:textId="77777777" w:rsidTr="00440898">
        <w:trPr>
          <w:gridAfter w:val="1"/>
          <w:wAfter w:w="50" w:type="dxa"/>
          <w:trHeight w:val="320"/>
        </w:trPr>
        <w:tc>
          <w:tcPr>
            <w:tcW w:w="2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8CB8" w14:textId="77777777" w:rsidR="00A10245" w:rsidRPr="00BB32E4" w:rsidRDefault="00A10245" w:rsidP="00791D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B32E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C8302E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Yes (N)</w:t>
            </w: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ED3D8A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No (N)</w:t>
            </w:r>
          </w:p>
        </w:tc>
        <w:tc>
          <w:tcPr>
            <w:tcW w:w="28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8F1A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NIH Severity Score, OR (95% CI)</w:t>
            </w:r>
          </w:p>
        </w:tc>
        <w:tc>
          <w:tcPr>
            <w:tcW w:w="30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CC97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Hospital Duration (days), mean (SD)</w:t>
            </w:r>
          </w:p>
        </w:tc>
      </w:tr>
      <w:tr w:rsidR="00A10245" w:rsidRPr="004B36FE" w14:paraId="67CFB270" w14:textId="77777777" w:rsidTr="00440898">
        <w:trPr>
          <w:gridAfter w:val="1"/>
          <w:wAfter w:w="50" w:type="dxa"/>
          <w:trHeight w:val="320"/>
        </w:trPr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C5C8E" w14:textId="77777777" w:rsidR="00A10245" w:rsidRPr="00BB32E4" w:rsidRDefault="00A10245" w:rsidP="00791D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B32E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07957B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FE6268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1F7A2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60979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No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6381B" w14:textId="77777777" w:rsidR="00A10245" w:rsidRPr="00BB32E4" w:rsidRDefault="00A10245" w:rsidP="00791DE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B32E4">
              <w:rPr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332C9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00DBB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No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B8810" w14:textId="77777777" w:rsidR="00A10245" w:rsidRPr="0000137F" w:rsidRDefault="00A10245" w:rsidP="00791DE8">
            <w:pPr>
              <w:jc w:val="center"/>
              <w:rPr>
                <w:i/>
                <w:iCs/>
                <w:color w:val="000000"/>
              </w:rPr>
            </w:pPr>
            <w:r w:rsidRPr="0000137F">
              <w:rPr>
                <w:i/>
                <w:iCs/>
                <w:color w:val="000000"/>
              </w:rPr>
              <w:t>P</w:t>
            </w:r>
          </w:p>
        </w:tc>
      </w:tr>
      <w:tr w:rsidR="00A10245" w:rsidRPr="004B36FE" w14:paraId="29D870C5" w14:textId="77777777" w:rsidTr="00440898">
        <w:trPr>
          <w:gridAfter w:val="1"/>
          <w:wAfter w:w="50" w:type="dxa"/>
          <w:trHeight w:val="32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70CB" w14:textId="5A51083A" w:rsidR="00A10245" w:rsidRPr="00BB32E4" w:rsidRDefault="00751CBD" w:rsidP="00791DE8">
            <w:pPr>
              <w:rPr>
                <w:color w:val="000000"/>
                <w:sz w:val="16"/>
                <w:szCs w:val="16"/>
                <w:u w:val="single"/>
              </w:rPr>
            </w:pPr>
            <w:proofErr w:type="spellStart"/>
            <w:r>
              <w:rPr>
                <w:color w:val="000000"/>
                <w:sz w:val="16"/>
                <w:szCs w:val="16"/>
                <w:vertAlign w:val="superscript"/>
              </w:rPr>
              <w:t>b</w:t>
            </w:r>
            <w:r w:rsidR="00A10245" w:rsidRPr="00BB32E4">
              <w:rPr>
                <w:color w:val="000000"/>
                <w:sz w:val="16"/>
                <w:szCs w:val="16"/>
                <w:u w:val="single"/>
              </w:rPr>
              <w:t>Demographics</w:t>
            </w:r>
            <w:proofErr w:type="spellEnd"/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EA20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80F3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D461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4882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70B4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7C30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80C42" w14:textId="77777777" w:rsidR="00A10245" w:rsidRPr="00BB32E4" w:rsidRDefault="00A10245" w:rsidP="00791DE8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437B" w14:textId="77777777" w:rsidR="00A10245" w:rsidRPr="0000137F" w:rsidRDefault="00A10245" w:rsidP="00791DE8"/>
        </w:tc>
      </w:tr>
      <w:tr w:rsidR="00A10245" w:rsidRPr="004B36FE" w14:paraId="607743E9" w14:textId="77777777" w:rsidTr="00440898">
        <w:trPr>
          <w:gridAfter w:val="1"/>
          <w:wAfter w:w="50" w:type="dxa"/>
          <w:trHeight w:val="32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FA0C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Managed by pulmonologist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9F4F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8AC5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5ECB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6.43 (0.85)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84034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6.28 (1.03)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D60B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0.605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44F3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13.6 (11.0)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D2021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12.7 (13.9)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66395" w14:textId="77777777" w:rsidR="00A10245" w:rsidRPr="00751CBD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751CBD">
              <w:rPr>
                <w:color w:val="000000"/>
                <w:sz w:val="16"/>
                <w:szCs w:val="16"/>
              </w:rPr>
              <w:t>0.115</w:t>
            </w:r>
          </w:p>
        </w:tc>
      </w:tr>
      <w:tr w:rsidR="00A10245" w:rsidRPr="004B36FE" w14:paraId="7EAF7417" w14:textId="77777777" w:rsidTr="00440898">
        <w:trPr>
          <w:gridAfter w:val="1"/>
          <w:wAfter w:w="50" w:type="dxa"/>
          <w:trHeight w:val="32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3A5A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History of COPD exacerbation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C806F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1830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B88F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6.21 (0.82)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3EF6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6.35 (0.96)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2441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0.390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B6FE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14.0 (12.3)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FEE5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13.0 (12.9)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821D" w14:textId="77777777" w:rsidR="00A10245" w:rsidRPr="00751CBD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751CBD">
              <w:rPr>
                <w:color w:val="000000"/>
                <w:sz w:val="16"/>
                <w:szCs w:val="16"/>
              </w:rPr>
              <w:t>0.462</w:t>
            </w:r>
          </w:p>
        </w:tc>
      </w:tr>
      <w:tr w:rsidR="00A10245" w:rsidRPr="004B36FE" w14:paraId="2701912A" w14:textId="77777777" w:rsidTr="00440898">
        <w:trPr>
          <w:gridAfter w:val="1"/>
          <w:wAfter w:w="50" w:type="dxa"/>
          <w:trHeight w:val="32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833A" w14:textId="2FCAAD65" w:rsidR="00A10245" w:rsidRPr="00BB32E4" w:rsidRDefault="00751CBD" w:rsidP="00791DE8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  <w:vertAlign w:val="superscript"/>
              </w:rPr>
              <w:t>b</w:t>
            </w:r>
            <w:r w:rsidR="00A10245" w:rsidRPr="00BB32E4">
              <w:rPr>
                <w:color w:val="000000"/>
                <w:sz w:val="16"/>
                <w:szCs w:val="16"/>
                <w:u w:val="single"/>
              </w:rPr>
              <w:t>Medications</w:t>
            </w:r>
            <w:proofErr w:type="spellEnd"/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1F0F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7E3C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79F8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0573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DBF9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DF6F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8874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AFF8" w14:textId="77777777" w:rsidR="00A10245" w:rsidRPr="00751CBD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</w:tr>
      <w:tr w:rsidR="00A10245" w:rsidRPr="004B36FE" w14:paraId="6D4DFCB7" w14:textId="77777777" w:rsidTr="00440898">
        <w:trPr>
          <w:gridAfter w:val="1"/>
          <w:wAfter w:w="50" w:type="dxa"/>
          <w:trHeight w:val="32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CA75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Aspirin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A7F2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C6A8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0068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6.30 (0.94)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8CD8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6.44 (0.95)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05FF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0.297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E513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11.3 (9.7)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D0C9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14.8 (14.4)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826B" w14:textId="77777777" w:rsidR="00A10245" w:rsidRPr="00751CBD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751CBD">
              <w:rPr>
                <w:color w:val="000000"/>
                <w:sz w:val="16"/>
                <w:szCs w:val="16"/>
              </w:rPr>
              <w:t>0.269</w:t>
            </w:r>
          </w:p>
        </w:tc>
      </w:tr>
      <w:tr w:rsidR="00A10245" w:rsidRPr="004B36FE" w14:paraId="0F422E86" w14:textId="77777777" w:rsidTr="00440898">
        <w:trPr>
          <w:gridAfter w:val="1"/>
          <w:wAfter w:w="50" w:type="dxa"/>
          <w:trHeight w:val="32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4DB02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Beta blocker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D688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1472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289D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6.43 (0.98)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0E8A6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6.32 (0.92)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0B6E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0.569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8715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13.6 (13.7)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D784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12.7 (11.4)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C736" w14:textId="77777777" w:rsidR="00A10245" w:rsidRPr="00751CBD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751CBD">
              <w:rPr>
                <w:color w:val="000000"/>
                <w:sz w:val="16"/>
                <w:szCs w:val="16"/>
              </w:rPr>
              <w:t>0.759</w:t>
            </w:r>
          </w:p>
        </w:tc>
      </w:tr>
      <w:tr w:rsidR="00A10245" w:rsidRPr="004B36FE" w14:paraId="517EFEC3" w14:textId="77777777" w:rsidTr="00440898">
        <w:trPr>
          <w:gridAfter w:val="1"/>
          <w:wAfter w:w="50" w:type="dxa"/>
          <w:trHeight w:val="32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7E3A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Long-acting beta agonist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7612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08C3F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2288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6.22 (0.83)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6867C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6.48 (1.01)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1D0A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0.063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C1E2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14.0 (14.4)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A5E3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12.4 (10.8)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AC471" w14:textId="77777777" w:rsidR="00A10245" w:rsidRPr="00751CBD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751CBD">
              <w:rPr>
                <w:color w:val="000000"/>
                <w:sz w:val="16"/>
                <w:szCs w:val="16"/>
              </w:rPr>
              <w:t>0.681</w:t>
            </w:r>
          </w:p>
        </w:tc>
      </w:tr>
      <w:tr w:rsidR="00A10245" w:rsidRPr="004B36FE" w14:paraId="463DE1A9" w14:textId="77777777" w:rsidTr="00440898">
        <w:trPr>
          <w:gridAfter w:val="1"/>
          <w:wAfter w:w="50" w:type="dxa"/>
          <w:trHeight w:val="32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6545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Long-acting muscarinic antagonist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C727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A2120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8923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6.14 (0.73)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EC9D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6.48 (1.02)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2843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7B65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11.2 (9.9)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7821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14.0 (13.5)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6ACB" w14:textId="77777777" w:rsidR="00A10245" w:rsidRPr="00751CBD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751CBD">
              <w:rPr>
                <w:color w:val="000000"/>
                <w:sz w:val="16"/>
                <w:szCs w:val="16"/>
              </w:rPr>
              <w:t>0.432</w:t>
            </w:r>
          </w:p>
        </w:tc>
      </w:tr>
      <w:tr w:rsidR="00A10245" w:rsidRPr="004B36FE" w14:paraId="7FBF0B61" w14:textId="77777777" w:rsidTr="00440898">
        <w:trPr>
          <w:gridAfter w:val="1"/>
          <w:wAfter w:w="50" w:type="dxa"/>
          <w:trHeight w:val="32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6EA3C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Inhaled Corticosteroid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4D178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4C1FB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2AEC6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6.30 (0.90)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7ADAE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6.40 (1.00)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EDE8E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0.328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CA842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13.3 (13.9)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FA812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12.9 (11.2)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6F87F2" w14:textId="77777777" w:rsidR="00A10245" w:rsidRPr="00751CBD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751CBD">
              <w:rPr>
                <w:color w:val="000000"/>
                <w:sz w:val="16"/>
                <w:szCs w:val="16"/>
              </w:rPr>
              <w:t>0.957</w:t>
            </w:r>
          </w:p>
        </w:tc>
      </w:tr>
      <w:tr w:rsidR="00A10245" w:rsidRPr="004B36FE" w14:paraId="42FDBFA0" w14:textId="77777777" w:rsidTr="00440898">
        <w:trPr>
          <w:gridAfter w:val="1"/>
          <w:wAfter w:w="50" w:type="dxa"/>
          <w:trHeight w:val="64"/>
        </w:trPr>
        <w:tc>
          <w:tcPr>
            <w:tcW w:w="831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4787B" w14:textId="76AD7469" w:rsidR="00A10245" w:rsidRPr="00BB32E4" w:rsidRDefault="00751CBD" w:rsidP="00791DE8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  <w:vertAlign w:val="superscript"/>
              </w:rPr>
              <w:t>a</w:t>
            </w:r>
            <w:r w:rsidR="00A10245" w:rsidRPr="00BB32E4">
              <w:rPr>
                <w:color w:val="000000"/>
                <w:sz w:val="16"/>
                <w:szCs w:val="16"/>
              </w:rPr>
              <w:t>Fine</w:t>
            </w:r>
            <w:proofErr w:type="spellEnd"/>
            <w:r w:rsidR="00A10245" w:rsidRPr="00BB32E4">
              <w:rPr>
                <w:color w:val="000000"/>
                <w:sz w:val="16"/>
                <w:szCs w:val="16"/>
              </w:rPr>
              <w:t xml:space="preserve"> and Gray Competing Risk Model; </w:t>
            </w:r>
            <w:proofErr w:type="spellStart"/>
            <w:r>
              <w:rPr>
                <w:color w:val="000000"/>
                <w:sz w:val="16"/>
                <w:szCs w:val="16"/>
                <w:vertAlign w:val="superscript"/>
              </w:rPr>
              <w:t>b</w:t>
            </w:r>
            <w:r w:rsidR="00A10245" w:rsidRPr="00BB32E4">
              <w:rPr>
                <w:color w:val="000000"/>
                <w:sz w:val="16"/>
                <w:szCs w:val="16"/>
              </w:rPr>
              <w:t>Wilcoxon</w:t>
            </w:r>
            <w:proofErr w:type="spellEnd"/>
            <w:r w:rsidR="00A10245" w:rsidRPr="00BB32E4">
              <w:rPr>
                <w:color w:val="000000"/>
                <w:sz w:val="16"/>
                <w:szCs w:val="16"/>
              </w:rPr>
              <w:t xml:space="preserve"> Rank Sum Test; Logistical Model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E46C" w14:textId="77777777" w:rsidR="00A10245" w:rsidRPr="0000137F" w:rsidRDefault="00A10245" w:rsidP="00791DE8">
            <w:pPr>
              <w:rPr>
                <w:color w:val="000000"/>
              </w:rPr>
            </w:pPr>
          </w:p>
        </w:tc>
      </w:tr>
      <w:tr w:rsidR="00A10245" w:rsidRPr="004B36FE" w14:paraId="3C7DD032" w14:textId="77777777" w:rsidTr="00440898">
        <w:trPr>
          <w:gridAfter w:val="1"/>
          <w:wAfter w:w="50" w:type="dxa"/>
          <w:trHeight w:val="74"/>
        </w:trPr>
        <w:tc>
          <w:tcPr>
            <w:tcW w:w="83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4667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HR = Hazard Ratio; CI = Confidence Interval</w:t>
            </w:r>
          </w:p>
          <w:p w14:paraId="617298C2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*Hazard ratios compared to null treatment/intervention.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454A" w14:textId="77777777" w:rsidR="00A10245" w:rsidRPr="0000137F" w:rsidRDefault="00A10245" w:rsidP="00791DE8">
            <w:pPr>
              <w:rPr>
                <w:color w:val="000000"/>
              </w:rPr>
            </w:pPr>
          </w:p>
        </w:tc>
      </w:tr>
    </w:tbl>
    <w:p w14:paraId="41A8DD5D" w14:textId="77777777" w:rsidR="00A10245" w:rsidRPr="004B36FE" w:rsidRDefault="00A10245" w:rsidP="00A10245">
      <w:pPr>
        <w:rPr>
          <w:b/>
          <w:bCs/>
        </w:rPr>
      </w:pPr>
    </w:p>
    <w:p w14:paraId="06411267" w14:textId="77777777" w:rsidR="00A10245" w:rsidRPr="004B36FE" w:rsidRDefault="00A10245" w:rsidP="00A10245">
      <w:pPr>
        <w:rPr>
          <w:b/>
          <w:bCs/>
          <w:color w:val="4472C4" w:themeColor="accent1"/>
        </w:rPr>
      </w:pPr>
    </w:p>
    <w:p w14:paraId="096BB630" w14:textId="77777777" w:rsidR="00A10245" w:rsidRPr="004B36FE" w:rsidRDefault="00A10245" w:rsidP="00A10245">
      <w:pPr>
        <w:rPr>
          <w:b/>
          <w:bCs/>
          <w:color w:val="4472C4" w:themeColor="accent1"/>
        </w:rPr>
      </w:pPr>
    </w:p>
    <w:p w14:paraId="04390ED5" w14:textId="77777777" w:rsidR="00A10245" w:rsidRPr="004B36FE" w:rsidRDefault="00A10245" w:rsidP="00A10245">
      <w:pPr>
        <w:rPr>
          <w:b/>
          <w:bCs/>
          <w:color w:val="4472C4" w:themeColor="accent1"/>
        </w:rPr>
      </w:pPr>
    </w:p>
    <w:p w14:paraId="1BFAA81F" w14:textId="77777777" w:rsidR="00A10245" w:rsidRPr="004B36FE" w:rsidRDefault="00A10245" w:rsidP="00A10245">
      <w:pPr>
        <w:rPr>
          <w:b/>
          <w:bCs/>
          <w:color w:val="4472C4" w:themeColor="accent1"/>
        </w:rPr>
      </w:pPr>
    </w:p>
    <w:p w14:paraId="7A105D36" w14:textId="77777777" w:rsidR="00A10245" w:rsidRPr="004B36FE" w:rsidRDefault="00A10245" w:rsidP="00A10245">
      <w:pPr>
        <w:rPr>
          <w:b/>
          <w:bCs/>
          <w:color w:val="4472C4" w:themeColor="accent1"/>
        </w:rPr>
      </w:pPr>
    </w:p>
    <w:p w14:paraId="60D4EA69" w14:textId="77777777" w:rsidR="00A10245" w:rsidRPr="004B36FE" w:rsidRDefault="00A10245" w:rsidP="00A10245">
      <w:pPr>
        <w:rPr>
          <w:b/>
          <w:bCs/>
          <w:color w:val="4472C4" w:themeColor="accent1"/>
        </w:rPr>
      </w:pPr>
    </w:p>
    <w:p w14:paraId="6331997B" w14:textId="77777777" w:rsidR="00A10245" w:rsidRPr="004B36FE" w:rsidRDefault="00A10245" w:rsidP="00A10245">
      <w:pPr>
        <w:rPr>
          <w:b/>
          <w:bCs/>
          <w:color w:val="4472C4" w:themeColor="accent1"/>
        </w:rPr>
      </w:pPr>
    </w:p>
    <w:p w14:paraId="00D9EDA3" w14:textId="326D4B56" w:rsidR="00A10245" w:rsidRDefault="00A10245" w:rsidP="00A10245">
      <w:pPr>
        <w:rPr>
          <w:b/>
          <w:bCs/>
          <w:color w:val="4472C4" w:themeColor="accent1"/>
        </w:rPr>
      </w:pPr>
    </w:p>
    <w:p w14:paraId="25EFFFAE" w14:textId="717AD38A" w:rsidR="00AD4A8B" w:rsidRDefault="00AD4A8B" w:rsidP="00A10245">
      <w:pPr>
        <w:rPr>
          <w:b/>
          <w:bCs/>
          <w:color w:val="4472C4" w:themeColor="accent1"/>
        </w:rPr>
      </w:pPr>
    </w:p>
    <w:p w14:paraId="10124A66" w14:textId="032E7553" w:rsidR="00AD4A8B" w:rsidRDefault="00AD4A8B" w:rsidP="00A10245">
      <w:pPr>
        <w:rPr>
          <w:b/>
          <w:bCs/>
          <w:color w:val="4472C4" w:themeColor="accent1"/>
        </w:rPr>
      </w:pPr>
    </w:p>
    <w:p w14:paraId="653A71D4" w14:textId="77777777" w:rsidR="00AD4A8B" w:rsidRPr="004B36FE" w:rsidRDefault="00AD4A8B" w:rsidP="00A10245">
      <w:pPr>
        <w:rPr>
          <w:b/>
          <w:bCs/>
          <w:color w:val="4472C4" w:themeColor="accent1"/>
        </w:rPr>
      </w:pPr>
    </w:p>
    <w:p w14:paraId="437E338C" w14:textId="77777777" w:rsidR="00A10245" w:rsidRPr="004B36FE" w:rsidRDefault="00A10245" w:rsidP="00A10245">
      <w:pPr>
        <w:rPr>
          <w:b/>
          <w:bCs/>
          <w:color w:val="4472C4" w:themeColor="accent1"/>
        </w:rPr>
      </w:pPr>
    </w:p>
    <w:p w14:paraId="5B8C5794" w14:textId="77777777" w:rsidR="00A10245" w:rsidRPr="004B36FE" w:rsidRDefault="00A10245" w:rsidP="00A10245">
      <w:pPr>
        <w:rPr>
          <w:b/>
          <w:bCs/>
        </w:rPr>
      </w:pPr>
      <w:r w:rsidRPr="004B36FE">
        <w:rPr>
          <w:b/>
          <w:bCs/>
        </w:rPr>
        <w:t xml:space="preserve">Supplemental Table </w:t>
      </w:r>
      <w:r>
        <w:rPr>
          <w:b/>
          <w:bCs/>
        </w:rPr>
        <w:t>5</w:t>
      </w:r>
      <w:r w:rsidRPr="004B36FE">
        <w:rPr>
          <w:b/>
          <w:bCs/>
        </w:rPr>
        <w:t>. Pulmonary function test values and their outcomes among COPD group</w:t>
      </w:r>
    </w:p>
    <w:tbl>
      <w:tblPr>
        <w:tblW w:w="9120" w:type="dxa"/>
        <w:tblLook w:val="04A0" w:firstRow="1" w:lastRow="0" w:firstColumn="1" w:lastColumn="0" w:noHBand="0" w:noVBand="1"/>
      </w:tblPr>
      <w:tblGrid>
        <w:gridCol w:w="1900"/>
        <w:gridCol w:w="957"/>
        <w:gridCol w:w="957"/>
        <w:gridCol w:w="576"/>
        <w:gridCol w:w="949"/>
        <w:gridCol w:w="949"/>
        <w:gridCol w:w="576"/>
        <w:gridCol w:w="949"/>
        <w:gridCol w:w="949"/>
        <w:gridCol w:w="576"/>
      </w:tblGrid>
      <w:tr w:rsidR="00A10245" w:rsidRPr="004B36FE" w14:paraId="6076A565" w14:textId="77777777" w:rsidTr="00791DE8">
        <w:trPr>
          <w:trHeight w:val="320"/>
        </w:trPr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8A647" w14:textId="77777777" w:rsidR="00A10245" w:rsidRPr="00BB32E4" w:rsidRDefault="00A10245" w:rsidP="00791D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B32E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BFA6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  <w:u w:val="single"/>
              </w:rPr>
            </w:pPr>
            <w:r w:rsidRPr="00BB32E4">
              <w:rPr>
                <w:color w:val="000000"/>
                <w:sz w:val="16"/>
                <w:szCs w:val="16"/>
                <w:u w:val="single"/>
              </w:rPr>
              <w:t>ICU Admission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EC36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  <w:u w:val="single"/>
              </w:rPr>
            </w:pPr>
            <w:r w:rsidRPr="00BB32E4">
              <w:rPr>
                <w:color w:val="000000"/>
                <w:sz w:val="16"/>
                <w:szCs w:val="16"/>
                <w:u w:val="single"/>
              </w:rPr>
              <w:t>Mechanical Ventilation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DA8F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  <w:u w:val="single"/>
              </w:rPr>
            </w:pPr>
            <w:r w:rsidRPr="00BB32E4">
              <w:rPr>
                <w:color w:val="000000"/>
                <w:sz w:val="16"/>
                <w:szCs w:val="16"/>
                <w:u w:val="single"/>
              </w:rPr>
              <w:t>In-Hospital Death</w:t>
            </w:r>
          </w:p>
        </w:tc>
      </w:tr>
      <w:tr w:rsidR="00A10245" w:rsidRPr="004B36FE" w14:paraId="45678334" w14:textId="77777777" w:rsidTr="00791DE8">
        <w:trPr>
          <w:trHeight w:val="32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400DD" w14:textId="77777777" w:rsidR="00A10245" w:rsidRPr="00BB32E4" w:rsidRDefault="00A10245" w:rsidP="00791D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B32E4">
              <w:rPr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1EAB7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No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62C73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Yes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3F392" w14:textId="77777777" w:rsidR="00A10245" w:rsidRPr="00BB32E4" w:rsidRDefault="00A10245" w:rsidP="00791DE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B32E4">
              <w:rPr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3FFEE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No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E29C6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Yes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56261" w14:textId="77777777" w:rsidR="00A10245" w:rsidRPr="00BB32E4" w:rsidRDefault="00A10245" w:rsidP="00791DE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B32E4">
              <w:rPr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BE7BA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No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57ECC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Yes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E22BD" w14:textId="77777777" w:rsidR="00A10245" w:rsidRPr="00BB32E4" w:rsidRDefault="00A10245" w:rsidP="00791DE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B32E4">
              <w:rPr>
                <w:i/>
                <w:iCs/>
                <w:color w:val="000000"/>
                <w:sz w:val="16"/>
                <w:szCs w:val="16"/>
              </w:rPr>
              <w:t>P</w:t>
            </w:r>
          </w:p>
        </w:tc>
      </w:tr>
      <w:tr w:rsidR="00A10245" w:rsidRPr="004B36FE" w14:paraId="4CEFD844" w14:textId="77777777" w:rsidTr="00791DE8">
        <w:trPr>
          <w:trHeight w:val="32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33DD" w14:textId="7146C14A" w:rsidR="00A10245" w:rsidRPr="00BB32E4" w:rsidRDefault="00AD4A8B" w:rsidP="00791DE8">
            <w:pPr>
              <w:rPr>
                <w:color w:val="000000"/>
                <w:sz w:val="16"/>
                <w:szCs w:val="16"/>
                <w:u w:val="single"/>
              </w:rPr>
            </w:pPr>
            <w:proofErr w:type="spellStart"/>
            <w:r>
              <w:rPr>
                <w:color w:val="000000"/>
                <w:sz w:val="16"/>
                <w:szCs w:val="16"/>
                <w:vertAlign w:val="superscript"/>
              </w:rPr>
              <w:t>a</w:t>
            </w:r>
            <w:r w:rsidR="00A10245" w:rsidRPr="00BB32E4">
              <w:rPr>
                <w:color w:val="000000"/>
                <w:sz w:val="16"/>
                <w:szCs w:val="16"/>
                <w:u w:val="single"/>
              </w:rPr>
              <w:t>Spirometry</w:t>
            </w:r>
            <w:proofErr w:type="spellEnd"/>
            <w:r w:rsidR="00A10245" w:rsidRPr="00BB32E4">
              <w:rPr>
                <w:color w:val="000000"/>
                <w:sz w:val="16"/>
                <w:szCs w:val="16"/>
                <w:u w:val="single"/>
              </w:rPr>
              <w:t xml:space="preserve"> values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F7430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132D" w14:textId="77777777" w:rsidR="00A10245" w:rsidRPr="00BB32E4" w:rsidRDefault="00A10245" w:rsidP="00791DE8">
            <w:pPr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98F6" w14:textId="77777777" w:rsidR="00A10245" w:rsidRPr="00BB32E4" w:rsidRDefault="00A10245" w:rsidP="00791DE8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F9A0" w14:textId="77777777" w:rsidR="00A10245" w:rsidRPr="00BB32E4" w:rsidRDefault="00A10245" w:rsidP="00791DE8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23F3" w14:textId="77777777" w:rsidR="00A10245" w:rsidRPr="00BB32E4" w:rsidRDefault="00A10245" w:rsidP="00791DE8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FD4A" w14:textId="77777777" w:rsidR="00A10245" w:rsidRPr="00BB32E4" w:rsidRDefault="00A10245" w:rsidP="00791DE8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DBD3" w14:textId="77777777" w:rsidR="00A10245" w:rsidRPr="00BB32E4" w:rsidRDefault="00A10245" w:rsidP="00791DE8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DC43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A912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</w:tr>
      <w:tr w:rsidR="00A10245" w:rsidRPr="004B36FE" w14:paraId="2B87E6C4" w14:textId="77777777" w:rsidTr="00791DE8">
        <w:trPr>
          <w:trHeight w:val="32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89739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3C7A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D4D4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D847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0105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05F0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C265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806B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8001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9F5E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10245" w:rsidRPr="004B36FE" w14:paraId="1B90B02B" w14:textId="77777777" w:rsidTr="00791DE8">
        <w:trPr>
          <w:trHeight w:val="4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CAC5F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FEV1 (% of predicted), mean (SD)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70B5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73.8 (29.1)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B26F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81.6 (25.0)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2EA1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0.558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BC51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76.3 (28.7)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4380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77.3 (25.5)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73155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0.897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6DB0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75.4 (27.9)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AA51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81.3 (28.0)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B3CE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0.685</w:t>
            </w:r>
          </w:p>
        </w:tc>
      </w:tr>
      <w:tr w:rsidR="00A10245" w:rsidRPr="004B36FE" w14:paraId="4AC70DAE" w14:textId="77777777" w:rsidTr="00791DE8">
        <w:trPr>
          <w:trHeight w:val="32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31C4B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2558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4801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408F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5A88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F02A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7684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7813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4DBE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2785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10245" w:rsidRPr="004B36FE" w14:paraId="0F486273" w14:textId="77777777" w:rsidTr="00791DE8">
        <w:trPr>
          <w:trHeight w:val="4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4A96C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FEV1/FVC ratio, mean (SD)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6C94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62.7 (16.7)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232A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65.0 (11.3)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BAFB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0.216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F5EB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65.2 (15.6)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AFDD5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64.9 (14.6)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9678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0.874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13503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64.4 (15.2)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8F81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68.2 (16.2)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126C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0.444</w:t>
            </w:r>
          </w:p>
        </w:tc>
      </w:tr>
      <w:tr w:rsidR="00A10245" w:rsidRPr="004B36FE" w14:paraId="414753EE" w14:textId="77777777" w:rsidTr="00791DE8">
        <w:trPr>
          <w:trHeight w:val="32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58581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9AC0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9F61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07CF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5330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1AC1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0813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8FF3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4F51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C1F4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10245" w:rsidRPr="004B36FE" w14:paraId="55BDB8E3" w14:textId="77777777" w:rsidTr="00791DE8">
        <w:trPr>
          <w:trHeight w:val="4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BA454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DLCO (% of predicted), mean (SD)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26AD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61.3 (19.5)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6D81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52.6 (18.1)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99940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0.320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E63F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59.6 (19.8)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5C8FE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53.3 (16.5)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8466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0.572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2BDF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58.1 (18.6)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FCB9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60.8 (25.0)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48EF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0.752</w:t>
            </w:r>
          </w:p>
        </w:tc>
      </w:tr>
      <w:tr w:rsidR="00A10245" w:rsidRPr="004B36FE" w14:paraId="7EF73582" w14:textId="77777777" w:rsidTr="00791DE8">
        <w:trPr>
          <w:trHeight w:val="320"/>
        </w:trPr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AC1EA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2BF7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9632A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  <w:u w:val="single"/>
              </w:rPr>
            </w:pPr>
            <w:r w:rsidRPr="00BB32E4">
              <w:rPr>
                <w:color w:val="000000"/>
                <w:sz w:val="16"/>
                <w:szCs w:val="16"/>
                <w:u w:val="single"/>
              </w:rPr>
              <w:t>NIH Severity Score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4A8E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  <w:u w:val="single"/>
              </w:rPr>
            </w:pPr>
            <w:r w:rsidRPr="00BB32E4">
              <w:rPr>
                <w:color w:val="000000"/>
                <w:sz w:val="16"/>
                <w:szCs w:val="16"/>
                <w:u w:val="single"/>
              </w:rPr>
              <w:t>Hospital Duration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ECA6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6596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F7B2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3717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0245" w:rsidRPr="004B36FE" w14:paraId="65CDBBC2" w14:textId="77777777" w:rsidTr="00791DE8">
        <w:trPr>
          <w:trHeight w:val="32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CB95B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FBF17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27F89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ρ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3B517" w14:textId="77777777" w:rsidR="00A10245" w:rsidRPr="00BB32E4" w:rsidRDefault="00A10245" w:rsidP="00791DE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B32E4">
              <w:rPr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6F2D2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ρ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E365B" w14:textId="77777777" w:rsidR="00A10245" w:rsidRPr="00BB32E4" w:rsidRDefault="00A10245" w:rsidP="00791DE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B32E4">
              <w:rPr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8399E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74635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D10A2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3E53B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0245" w:rsidRPr="004B36FE" w14:paraId="63B19464" w14:textId="77777777" w:rsidTr="00791DE8">
        <w:trPr>
          <w:trHeight w:val="32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8EB94" w14:textId="327B9F5C" w:rsidR="00A10245" w:rsidRPr="00BB32E4" w:rsidRDefault="00AD4A8B" w:rsidP="00791DE8">
            <w:pPr>
              <w:rPr>
                <w:color w:val="000000"/>
                <w:sz w:val="16"/>
                <w:szCs w:val="16"/>
                <w:u w:val="single"/>
              </w:rPr>
            </w:pPr>
            <w:proofErr w:type="spellStart"/>
            <w:r>
              <w:rPr>
                <w:color w:val="000000"/>
                <w:sz w:val="16"/>
                <w:szCs w:val="16"/>
                <w:vertAlign w:val="superscript"/>
              </w:rPr>
              <w:t>b</w:t>
            </w:r>
            <w:r w:rsidR="00A10245" w:rsidRPr="00BB32E4">
              <w:rPr>
                <w:color w:val="000000"/>
                <w:sz w:val="16"/>
                <w:szCs w:val="16"/>
                <w:u w:val="single"/>
              </w:rPr>
              <w:t>Spirometry</w:t>
            </w:r>
            <w:proofErr w:type="spellEnd"/>
            <w:r w:rsidR="00A10245" w:rsidRPr="00BB32E4">
              <w:rPr>
                <w:color w:val="000000"/>
                <w:sz w:val="16"/>
                <w:szCs w:val="16"/>
                <w:u w:val="single"/>
              </w:rPr>
              <w:t xml:space="preserve"> values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480A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4EBF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C82F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381E7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31B1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24AC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BE5D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D47F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D664" w14:textId="77777777" w:rsidR="00A10245" w:rsidRPr="00BB32E4" w:rsidRDefault="00A10245" w:rsidP="00791DE8">
            <w:pPr>
              <w:rPr>
                <w:sz w:val="16"/>
                <w:szCs w:val="16"/>
              </w:rPr>
            </w:pPr>
          </w:p>
        </w:tc>
      </w:tr>
      <w:tr w:rsidR="00A10245" w:rsidRPr="004B36FE" w14:paraId="3B635263" w14:textId="77777777" w:rsidTr="00791DE8">
        <w:trPr>
          <w:trHeight w:val="4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6A6E8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FEV1 (% of predicted)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DF4E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A90D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0.036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18E9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0.820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7D89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0.084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B0E8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0.593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A0B4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6ECDC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9B19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EC90" w14:textId="77777777" w:rsidR="00A10245" w:rsidRPr="00BB32E4" w:rsidRDefault="00A10245" w:rsidP="00791DE8">
            <w:pPr>
              <w:rPr>
                <w:sz w:val="16"/>
                <w:szCs w:val="16"/>
              </w:rPr>
            </w:pPr>
          </w:p>
        </w:tc>
      </w:tr>
      <w:tr w:rsidR="00A10245" w:rsidRPr="004B36FE" w14:paraId="1BC94A4A" w14:textId="77777777" w:rsidTr="00791DE8">
        <w:trPr>
          <w:trHeight w:val="4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C8664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FEV1/FVC ratio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8FC8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C365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0.172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EE6D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0.269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CBCC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4925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0.873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E9FC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1E59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FFD8" w14:textId="77777777" w:rsidR="00A10245" w:rsidRPr="00BB32E4" w:rsidRDefault="00A10245" w:rsidP="00791D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E531" w14:textId="77777777" w:rsidR="00A10245" w:rsidRPr="00BB32E4" w:rsidRDefault="00A10245" w:rsidP="00791DE8">
            <w:pPr>
              <w:rPr>
                <w:sz w:val="16"/>
                <w:szCs w:val="16"/>
              </w:rPr>
            </w:pPr>
          </w:p>
        </w:tc>
      </w:tr>
      <w:tr w:rsidR="00A10245" w:rsidRPr="004B36FE" w14:paraId="30E88797" w14:textId="77777777" w:rsidTr="00791DE8">
        <w:trPr>
          <w:trHeight w:val="48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3C949" w14:textId="77777777" w:rsidR="00A10245" w:rsidRPr="00BB32E4" w:rsidRDefault="00A10245" w:rsidP="00791DE8">
            <w:pPr>
              <w:jc w:val="right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DLCO (% of predicted)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DA52D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676E8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-0.030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C67A9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0.868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1C63D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-0.331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EF824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0.056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238B9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6DB28" w14:textId="77777777" w:rsidR="00A10245" w:rsidRPr="00BB32E4" w:rsidRDefault="00A10245" w:rsidP="00791DE8">
            <w:pPr>
              <w:jc w:val="center"/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29874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F449F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0245" w:rsidRPr="004B36FE" w14:paraId="2C9F98E1" w14:textId="77777777" w:rsidTr="00791DE8">
        <w:trPr>
          <w:trHeight w:val="73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8132" w14:textId="73169C43" w:rsidR="00A10245" w:rsidRPr="00BB32E4" w:rsidRDefault="00AD4A8B" w:rsidP="00791DE8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  <w:vertAlign w:val="superscript"/>
              </w:rPr>
              <w:t>a</w:t>
            </w:r>
            <w:r w:rsidR="00A10245" w:rsidRPr="00BB32E4">
              <w:rPr>
                <w:color w:val="000000"/>
                <w:sz w:val="16"/>
                <w:szCs w:val="16"/>
              </w:rPr>
              <w:t>Wilcoxon</w:t>
            </w:r>
            <w:proofErr w:type="spellEnd"/>
            <w:r w:rsidR="00A10245" w:rsidRPr="00BB32E4">
              <w:rPr>
                <w:color w:val="000000"/>
                <w:sz w:val="16"/>
                <w:szCs w:val="16"/>
              </w:rPr>
              <w:t xml:space="preserve"> Rank Sum Test; </w:t>
            </w:r>
            <w:r>
              <w:rPr>
                <w:color w:val="000000"/>
                <w:sz w:val="16"/>
                <w:szCs w:val="16"/>
                <w:vertAlign w:val="superscript"/>
              </w:rPr>
              <w:t>b</w:t>
            </w:r>
            <w:r w:rsidR="00A10245" w:rsidRPr="00BB32E4">
              <w:rPr>
                <w:color w:val="000000"/>
                <w:sz w:val="16"/>
                <w:szCs w:val="16"/>
              </w:rPr>
              <w:t>Spearman Correlations Analysis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5719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1E31" w14:textId="77777777" w:rsidR="00A10245" w:rsidRPr="00BB32E4" w:rsidRDefault="00A10245" w:rsidP="00791DE8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1BEA" w14:textId="77777777" w:rsidR="00A10245" w:rsidRPr="00BB32E4" w:rsidRDefault="00A10245" w:rsidP="00791DE8">
            <w:pPr>
              <w:rPr>
                <w:sz w:val="16"/>
                <w:szCs w:val="16"/>
              </w:rPr>
            </w:pPr>
          </w:p>
        </w:tc>
      </w:tr>
      <w:tr w:rsidR="00A10245" w:rsidRPr="004B36FE" w14:paraId="77E3D85C" w14:textId="77777777" w:rsidTr="00791DE8">
        <w:trPr>
          <w:trHeight w:val="83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C469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  <w:r w:rsidRPr="00BB32E4">
              <w:rPr>
                <w:color w:val="000000"/>
                <w:sz w:val="16"/>
                <w:szCs w:val="16"/>
              </w:rPr>
              <w:t>SD = standard deviation; ρ = Spearman's rank correlation coefficient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AD5D" w14:textId="77777777" w:rsidR="00A10245" w:rsidRPr="00BB32E4" w:rsidRDefault="00A10245" w:rsidP="00791D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8BA0" w14:textId="77777777" w:rsidR="00A10245" w:rsidRPr="00BB32E4" w:rsidRDefault="00A10245" w:rsidP="00791DE8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4480" w14:textId="77777777" w:rsidR="00A10245" w:rsidRPr="00BB32E4" w:rsidRDefault="00A10245" w:rsidP="00791DE8">
            <w:pPr>
              <w:rPr>
                <w:sz w:val="16"/>
                <w:szCs w:val="16"/>
              </w:rPr>
            </w:pPr>
          </w:p>
        </w:tc>
      </w:tr>
    </w:tbl>
    <w:p w14:paraId="7AF036FB" w14:textId="77777777" w:rsidR="00A10245" w:rsidRPr="004B36FE" w:rsidRDefault="00A10245" w:rsidP="00A10245">
      <w:pPr>
        <w:rPr>
          <w:b/>
          <w:bCs/>
          <w:color w:val="4472C4" w:themeColor="accent1"/>
        </w:rPr>
      </w:pPr>
    </w:p>
    <w:p w14:paraId="6C7A3B3C" w14:textId="77777777" w:rsidR="00A10245" w:rsidRPr="004B36FE" w:rsidRDefault="00A10245" w:rsidP="00A10245">
      <w:pPr>
        <w:rPr>
          <w:b/>
          <w:bCs/>
          <w:color w:val="4472C4" w:themeColor="accent1"/>
        </w:rPr>
      </w:pPr>
    </w:p>
    <w:p w14:paraId="283F56F9" w14:textId="77777777" w:rsidR="00A10245" w:rsidRDefault="00A10245" w:rsidP="00A10245">
      <w:pPr>
        <w:rPr>
          <w:b/>
          <w:bCs/>
        </w:rPr>
      </w:pPr>
    </w:p>
    <w:p w14:paraId="20F850C5" w14:textId="77777777" w:rsidR="00A10245" w:rsidRDefault="00A10245" w:rsidP="00A10245">
      <w:pPr>
        <w:rPr>
          <w:b/>
          <w:bCs/>
        </w:rPr>
      </w:pPr>
    </w:p>
    <w:p w14:paraId="713F65E3" w14:textId="77777777" w:rsidR="00A10245" w:rsidRDefault="00A10245" w:rsidP="00A10245">
      <w:pPr>
        <w:rPr>
          <w:b/>
          <w:bCs/>
        </w:rPr>
      </w:pPr>
    </w:p>
    <w:p w14:paraId="2834AAE1" w14:textId="77777777" w:rsidR="00A10245" w:rsidRDefault="00A10245" w:rsidP="00A10245">
      <w:pPr>
        <w:rPr>
          <w:b/>
          <w:bCs/>
        </w:rPr>
      </w:pPr>
    </w:p>
    <w:p w14:paraId="078C457F" w14:textId="77777777" w:rsidR="00A10245" w:rsidRDefault="00A10245" w:rsidP="00A10245">
      <w:pPr>
        <w:rPr>
          <w:b/>
          <w:bCs/>
        </w:rPr>
      </w:pPr>
    </w:p>
    <w:p w14:paraId="2B52BEC1" w14:textId="77777777" w:rsidR="00A10245" w:rsidRDefault="00A10245" w:rsidP="00A10245">
      <w:pPr>
        <w:rPr>
          <w:b/>
          <w:bCs/>
        </w:rPr>
      </w:pPr>
    </w:p>
    <w:p w14:paraId="206CACA2" w14:textId="77777777" w:rsidR="00A10245" w:rsidRDefault="00A10245" w:rsidP="00A10245">
      <w:pPr>
        <w:rPr>
          <w:b/>
          <w:bCs/>
        </w:rPr>
      </w:pPr>
    </w:p>
    <w:p w14:paraId="04279760" w14:textId="77777777" w:rsidR="00A10245" w:rsidRDefault="00A10245" w:rsidP="00A10245">
      <w:pPr>
        <w:rPr>
          <w:b/>
          <w:bCs/>
        </w:rPr>
      </w:pPr>
    </w:p>
    <w:p w14:paraId="7DE6ED27" w14:textId="77777777" w:rsidR="00A10245" w:rsidRDefault="00A10245" w:rsidP="00A10245">
      <w:pPr>
        <w:rPr>
          <w:b/>
          <w:bCs/>
        </w:rPr>
      </w:pPr>
    </w:p>
    <w:p w14:paraId="1F24E29D" w14:textId="77777777" w:rsidR="00A10245" w:rsidRDefault="00A10245" w:rsidP="00A10245">
      <w:pPr>
        <w:rPr>
          <w:b/>
          <w:bCs/>
        </w:rPr>
      </w:pPr>
    </w:p>
    <w:p w14:paraId="651654CF" w14:textId="77777777" w:rsidR="00A10245" w:rsidRDefault="00A10245" w:rsidP="00A10245">
      <w:pPr>
        <w:rPr>
          <w:b/>
          <w:bCs/>
        </w:rPr>
      </w:pPr>
    </w:p>
    <w:p w14:paraId="24C076BF" w14:textId="77777777" w:rsidR="00A10245" w:rsidRDefault="00A10245" w:rsidP="00A10245">
      <w:pPr>
        <w:rPr>
          <w:b/>
          <w:bCs/>
        </w:rPr>
      </w:pPr>
    </w:p>
    <w:p w14:paraId="0698464C" w14:textId="77777777" w:rsidR="00A10245" w:rsidRDefault="00A10245" w:rsidP="00A10245">
      <w:pPr>
        <w:rPr>
          <w:b/>
          <w:bCs/>
        </w:rPr>
      </w:pPr>
    </w:p>
    <w:p w14:paraId="1ACD7AF9" w14:textId="77777777" w:rsidR="00A10245" w:rsidRDefault="00A10245" w:rsidP="00A10245">
      <w:pPr>
        <w:rPr>
          <w:b/>
          <w:bCs/>
        </w:rPr>
      </w:pPr>
    </w:p>
    <w:p w14:paraId="57F3601F" w14:textId="77777777" w:rsidR="00A10245" w:rsidRDefault="00A10245" w:rsidP="00A10245">
      <w:pPr>
        <w:rPr>
          <w:b/>
          <w:bCs/>
        </w:rPr>
      </w:pPr>
    </w:p>
    <w:p w14:paraId="2EBB71E9" w14:textId="77777777" w:rsidR="00A10245" w:rsidRDefault="00A10245" w:rsidP="00A10245">
      <w:pPr>
        <w:rPr>
          <w:b/>
          <w:bCs/>
        </w:rPr>
      </w:pPr>
    </w:p>
    <w:p w14:paraId="680DB9A7" w14:textId="77777777" w:rsidR="00A10245" w:rsidRDefault="00A10245" w:rsidP="00A10245">
      <w:pPr>
        <w:rPr>
          <w:b/>
          <w:bCs/>
        </w:rPr>
      </w:pPr>
    </w:p>
    <w:p w14:paraId="71983CD7" w14:textId="77777777" w:rsidR="00A10245" w:rsidRDefault="00A10245" w:rsidP="00A10245">
      <w:pPr>
        <w:rPr>
          <w:b/>
          <w:bCs/>
        </w:rPr>
      </w:pPr>
    </w:p>
    <w:p w14:paraId="78630A00" w14:textId="77777777" w:rsidR="00A10245" w:rsidRDefault="00A10245" w:rsidP="00A10245">
      <w:pPr>
        <w:rPr>
          <w:b/>
          <w:bCs/>
        </w:rPr>
      </w:pPr>
    </w:p>
    <w:p w14:paraId="3052F43F" w14:textId="77777777" w:rsidR="00882126" w:rsidRDefault="00000000"/>
    <w:sectPr w:rsidR="00882126" w:rsidSect="00BB32E4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816A6" w14:textId="77777777" w:rsidR="006B0E5B" w:rsidRDefault="006B0E5B">
      <w:r>
        <w:separator/>
      </w:r>
    </w:p>
  </w:endnote>
  <w:endnote w:type="continuationSeparator" w:id="0">
    <w:p w14:paraId="400BB4A7" w14:textId="77777777" w:rsidR="006B0E5B" w:rsidRDefault="006B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79483349"/>
      <w:docPartObj>
        <w:docPartGallery w:val="Page Numbers (Bottom of Page)"/>
        <w:docPartUnique/>
      </w:docPartObj>
    </w:sdtPr>
    <w:sdtContent>
      <w:p w14:paraId="47C69DC1" w14:textId="77777777" w:rsidR="0089723F" w:rsidRDefault="00000000" w:rsidP="00CF19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9EE283" w14:textId="77777777" w:rsidR="0089723F" w:rsidRDefault="00000000" w:rsidP="004F52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36929323"/>
      <w:docPartObj>
        <w:docPartGallery w:val="Page Numbers (Bottom of Page)"/>
        <w:docPartUnique/>
      </w:docPartObj>
    </w:sdtPr>
    <w:sdtContent>
      <w:p w14:paraId="5C2523EA" w14:textId="77777777" w:rsidR="0089723F" w:rsidRDefault="00000000" w:rsidP="00CF19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7DFAB4A" w14:textId="77777777" w:rsidR="00B634A6" w:rsidRDefault="00000000" w:rsidP="00874D6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90AB7" w14:textId="77777777" w:rsidR="006B0E5B" w:rsidRDefault="006B0E5B">
      <w:r>
        <w:separator/>
      </w:r>
    </w:p>
  </w:footnote>
  <w:footnote w:type="continuationSeparator" w:id="0">
    <w:p w14:paraId="2A9D001A" w14:textId="77777777" w:rsidR="006B0E5B" w:rsidRDefault="006B0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9467B" w14:textId="77777777" w:rsidR="00B634A6" w:rsidRPr="00831A24" w:rsidRDefault="00000000" w:rsidP="00831A24">
    <w:pPr>
      <w:pStyle w:val="Header"/>
      <w:jc w:val="right"/>
      <w:rPr>
        <w:i/>
        <w:iCs/>
      </w:rPr>
    </w:pPr>
    <w:proofErr w:type="spellStart"/>
    <w:r w:rsidRPr="00831A24">
      <w:rPr>
        <w:i/>
        <w:iCs/>
      </w:rPr>
      <w:t>Toppen</w:t>
    </w:r>
    <w:proofErr w:type="spellEnd"/>
    <w:r w:rsidRPr="00831A24">
      <w:rPr>
        <w:i/>
        <w:iCs/>
      </w:rPr>
      <w:t xml:space="preserve"> et al – COVID</w:t>
    </w:r>
    <w:r>
      <w:rPr>
        <w:i/>
        <w:iCs/>
      </w:rPr>
      <w:t>19</w:t>
    </w:r>
    <w:r w:rsidRPr="00831A24">
      <w:rPr>
        <w:i/>
        <w:iCs/>
      </w:rPr>
      <w:t xml:space="preserve"> </w:t>
    </w:r>
    <w:r>
      <w:rPr>
        <w:i/>
        <w:iCs/>
      </w:rPr>
      <w:t xml:space="preserve">Hospital </w:t>
    </w:r>
    <w:r w:rsidRPr="00831A24">
      <w:rPr>
        <w:i/>
        <w:iCs/>
      </w:rPr>
      <w:t>Outcomes in COPD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45"/>
    <w:rsid w:val="0018339C"/>
    <w:rsid w:val="00440898"/>
    <w:rsid w:val="006B0E5B"/>
    <w:rsid w:val="00751CBD"/>
    <w:rsid w:val="00A10245"/>
    <w:rsid w:val="00AD4A8B"/>
    <w:rsid w:val="00E10481"/>
    <w:rsid w:val="00FA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0A83AC"/>
  <w15:chartTrackingRefBased/>
  <w15:docId w15:val="{66437546-22C3-6E4D-B6D4-AB91439C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24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A10245"/>
  </w:style>
  <w:style w:type="paragraph" w:styleId="Header">
    <w:name w:val="header"/>
    <w:basedOn w:val="Normal"/>
    <w:link w:val="HeaderChar"/>
    <w:uiPriority w:val="99"/>
    <w:unhideWhenUsed/>
    <w:rsid w:val="00A1024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A10245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10245"/>
  </w:style>
  <w:style w:type="paragraph" w:styleId="Footer">
    <w:name w:val="footer"/>
    <w:basedOn w:val="Normal"/>
    <w:link w:val="FooterChar"/>
    <w:uiPriority w:val="99"/>
    <w:unhideWhenUsed/>
    <w:rsid w:val="00A1024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A10245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A10245"/>
  </w:style>
  <w:style w:type="character" w:styleId="LineNumber">
    <w:name w:val="line number"/>
    <w:basedOn w:val="DefaultParagraphFont"/>
    <w:uiPriority w:val="99"/>
    <w:semiHidden/>
    <w:unhideWhenUsed/>
    <w:rsid w:val="00A10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Yan</dc:creator>
  <cp:keywords/>
  <dc:description/>
  <cp:lastModifiedBy>Peter Yan</cp:lastModifiedBy>
  <cp:revision>2</cp:revision>
  <dcterms:created xsi:type="dcterms:W3CDTF">2022-10-08T05:55:00Z</dcterms:created>
  <dcterms:modified xsi:type="dcterms:W3CDTF">2022-10-08T05:55:00Z</dcterms:modified>
</cp:coreProperties>
</file>