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C8DAF" w14:textId="77777777" w:rsidR="00C6319A" w:rsidRDefault="00C6319A" w:rsidP="00A568FA">
      <w:pPr>
        <w:rPr>
          <w:b/>
        </w:rPr>
      </w:pPr>
      <w:r>
        <w:rPr>
          <w:b/>
        </w:rPr>
        <w:t>Supplementary File 1: Study Questionnaire</w:t>
      </w:r>
    </w:p>
    <w:p w14:paraId="5D339161" w14:textId="1FC90B20" w:rsidR="00A568FA" w:rsidRPr="00C116D0" w:rsidRDefault="00A568FA" w:rsidP="00A568FA">
      <w:pPr>
        <w:rPr>
          <w:rFonts w:ascii="Times" w:hAnsi="Times"/>
        </w:rPr>
      </w:pPr>
      <w:r>
        <w:rPr>
          <w:b/>
        </w:rPr>
        <w:t>COVID-19 Preventive Behavior scale</w:t>
      </w:r>
    </w:p>
    <w:tbl>
      <w:tblPr>
        <w:tblStyle w:val="TableGrid"/>
        <w:tblW w:w="9450" w:type="dxa"/>
        <w:tblInd w:w="-9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5099"/>
        <w:gridCol w:w="1044"/>
        <w:gridCol w:w="972"/>
        <w:gridCol w:w="982"/>
        <w:gridCol w:w="723"/>
        <w:gridCol w:w="630"/>
      </w:tblGrid>
      <w:tr w:rsidR="00A568FA" w:rsidRPr="009D3676" w14:paraId="1B4ADDF5" w14:textId="77777777" w:rsidTr="004E0D44">
        <w:trPr>
          <w:trHeight w:val="253"/>
        </w:trPr>
        <w:tc>
          <w:tcPr>
            <w:tcW w:w="5410" w:type="dxa"/>
            <w:vMerge w:val="restart"/>
            <w:shd w:val="clear" w:color="auto" w:fill="D9D9D9" w:themeFill="background1" w:themeFillShade="D9"/>
            <w:vAlign w:val="center"/>
          </w:tcPr>
          <w:p w14:paraId="1E5D11E1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Statement</w:t>
            </w:r>
          </w:p>
        </w:tc>
        <w:tc>
          <w:tcPr>
            <w:tcW w:w="4040" w:type="dxa"/>
            <w:gridSpan w:val="5"/>
            <w:shd w:val="clear" w:color="auto" w:fill="D9D9D9" w:themeFill="background1" w:themeFillShade="D9"/>
            <w:vAlign w:val="center"/>
          </w:tcPr>
          <w:p w14:paraId="73839DD5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Answers</w:t>
            </w:r>
          </w:p>
        </w:tc>
      </w:tr>
      <w:tr w:rsidR="00A568FA" w:rsidRPr="009D3676" w14:paraId="4EA6FA01" w14:textId="77777777" w:rsidTr="004E0D44">
        <w:trPr>
          <w:trHeight w:val="237"/>
        </w:trPr>
        <w:tc>
          <w:tcPr>
            <w:tcW w:w="5410" w:type="dxa"/>
            <w:vMerge/>
            <w:shd w:val="clear" w:color="auto" w:fill="D9D9D9" w:themeFill="background1" w:themeFillShade="D9"/>
            <w:vAlign w:val="center"/>
          </w:tcPr>
          <w:p w14:paraId="2231B0E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14:paraId="675D8BC0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Always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AC7372B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Frequently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179C2E1C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Sometimes</w:t>
            </w:r>
          </w:p>
        </w:tc>
        <w:tc>
          <w:tcPr>
            <w:tcW w:w="723" w:type="dxa"/>
            <w:shd w:val="clear" w:color="auto" w:fill="D9D9D9" w:themeFill="background1" w:themeFillShade="D9"/>
            <w:vAlign w:val="center"/>
          </w:tcPr>
          <w:p w14:paraId="5DA1B89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Seldom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20328F0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Never</w:t>
            </w:r>
          </w:p>
        </w:tc>
      </w:tr>
      <w:tr w:rsidR="00A568FA" w:rsidRPr="009D3676" w14:paraId="586B5BE2" w14:textId="77777777" w:rsidTr="004E0D44">
        <w:trPr>
          <w:trHeight w:val="506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76D1E41B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1: I wear my mask when I am in the clinical setting</w:t>
            </w:r>
          </w:p>
        </w:tc>
        <w:tc>
          <w:tcPr>
            <w:tcW w:w="1070" w:type="dxa"/>
            <w:vAlign w:val="center"/>
          </w:tcPr>
          <w:p w14:paraId="6D28E7A7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554BD7A5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599CB705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6C26321A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05CEFE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781FBAE6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29B0E271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bookmarkStart w:id="0" w:name="_Hlk92887645"/>
            <w:r w:rsidRPr="009D3676">
              <w:rPr>
                <w:rFonts w:asciiTheme="majorBidi" w:hAnsiTheme="majorBidi" w:cstheme="majorBidi"/>
                <w:sz w:val="16"/>
                <w:szCs w:val="16"/>
              </w:rPr>
              <w:t>2: I keep at least a 2-meter distance between me and others</w:t>
            </w:r>
          </w:p>
        </w:tc>
        <w:tc>
          <w:tcPr>
            <w:tcW w:w="1070" w:type="dxa"/>
            <w:vAlign w:val="center"/>
          </w:tcPr>
          <w:p w14:paraId="01EBCDC4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4E417AF8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411760BA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38E687E0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EF78113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bookmarkEnd w:id="0"/>
      <w:tr w:rsidR="00A568FA" w:rsidRPr="009D3676" w14:paraId="6C438820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7451F347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 xml:space="preserve">3: </w:t>
            </w:r>
            <w:bookmarkStart w:id="1" w:name="_Hlk92890172"/>
            <w:r w:rsidRPr="009D3676">
              <w:rPr>
                <w:rFonts w:asciiTheme="majorBidi" w:hAnsiTheme="majorBidi" w:cstheme="majorBidi"/>
                <w:sz w:val="16"/>
                <w:szCs w:val="16"/>
              </w:rPr>
              <w:t>I wear my personal protective equipment (PPE) whenever I encounter a COVID-19 positive patient</w:t>
            </w:r>
            <w:bookmarkEnd w:id="1"/>
          </w:p>
        </w:tc>
        <w:tc>
          <w:tcPr>
            <w:tcW w:w="1070" w:type="dxa"/>
            <w:vAlign w:val="center"/>
          </w:tcPr>
          <w:p w14:paraId="06EED006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12AF38F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6728495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0F91AB7B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26C353E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1BA2CE52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75CA367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4: I wash my hands before and after encountering any patient</w:t>
            </w:r>
          </w:p>
        </w:tc>
        <w:tc>
          <w:tcPr>
            <w:tcW w:w="1070" w:type="dxa"/>
            <w:vAlign w:val="center"/>
          </w:tcPr>
          <w:p w14:paraId="6997B94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7CACFC50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1358897E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469F6723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C4484A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07925BA3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4FD1E1C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5: I wash my hands for at least 20 seconds</w:t>
            </w:r>
          </w:p>
        </w:tc>
        <w:tc>
          <w:tcPr>
            <w:tcW w:w="1070" w:type="dxa"/>
            <w:vAlign w:val="center"/>
          </w:tcPr>
          <w:p w14:paraId="41D05049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6FA4E00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23344344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27055AF3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37EEE8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665433C9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14D22979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6: I am aware of and follow my healthcare center’s infection control guidelines</w:t>
            </w:r>
          </w:p>
        </w:tc>
        <w:tc>
          <w:tcPr>
            <w:tcW w:w="1070" w:type="dxa"/>
            <w:vAlign w:val="center"/>
          </w:tcPr>
          <w:p w14:paraId="5D8DD5B5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254C56EC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7CAF7139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7197A193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11E66A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5AEA8FB2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4753852E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7: I intend to report any contact I may have had with any COVID-19 positive people, outside of my clinical practice</w:t>
            </w:r>
          </w:p>
        </w:tc>
        <w:tc>
          <w:tcPr>
            <w:tcW w:w="1070" w:type="dxa"/>
            <w:vAlign w:val="center"/>
          </w:tcPr>
          <w:p w14:paraId="6A290369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4274BAD8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1330D94C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540CF081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F737209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50F95A26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  <w:vAlign w:val="center"/>
          </w:tcPr>
          <w:p w14:paraId="739783F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8: I intend to report and abstain from attending my healthcare center if I experience any symptoms suggestive of COVID-19</w:t>
            </w:r>
          </w:p>
        </w:tc>
        <w:tc>
          <w:tcPr>
            <w:tcW w:w="1070" w:type="dxa"/>
            <w:vAlign w:val="center"/>
          </w:tcPr>
          <w:p w14:paraId="16AF896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67381900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6E23FF3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76040374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30564D1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12180D17" w14:textId="77777777" w:rsidTr="004E0D44">
        <w:trPr>
          <w:trHeight w:val="490"/>
        </w:trPr>
        <w:tc>
          <w:tcPr>
            <w:tcW w:w="5410" w:type="dxa"/>
            <w:shd w:val="clear" w:color="auto" w:fill="F2F2F2" w:themeFill="background1" w:themeFillShade="F2"/>
          </w:tcPr>
          <w:p w14:paraId="090454C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>9: My PPE consists of a gown, gloves, face shield/goggles and a N95 mask, when I encounter a COVID-19 positive patient</w:t>
            </w:r>
          </w:p>
        </w:tc>
        <w:tc>
          <w:tcPr>
            <w:tcW w:w="1070" w:type="dxa"/>
            <w:vAlign w:val="center"/>
          </w:tcPr>
          <w:p w14:paraId="0635ECA8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5DC494A3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5987267A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30DBFA6D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222F4DA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3B793A83" w14:textId="77777777" w:rsidTr="004E0D44">
        <w:trPr>
          <w:trHeight w:val="744"/>
        </w:trPr>
        <w:tc>
          <w:tcPr>
            <w:tcW w:w="5410" w:type="dxa"/>
            <w:shd w:val="clear" w:color="auto" w:fill="F2F2F2" w:themeFill="background1" w:themeFillShade="F2"/>
          </w:tcPr>
          <w:p w14:paraId="3FBAE02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 xml:space="preserve">10: I follow these steps when donning my PPE: gather PPE, ensure hand hygiene, put on gown, put on mask, put on face shield/goggles, put on gloves, enter the room </w:t>
            </w:r>
          </w:p>
        </w:tc>
        <w:tc>
          <w:tcPr>
            <w:tcW w:w="1070" w:type="dxa"/>
            <w:vAlign w:val="center"/>
          </w:tcPr>
          <w:p w14:paraId="7F3737B9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0461AD7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32479DFF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0085003B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9667A94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568FA" w:rsidRPr="009D3676" w14:paraId="10C66233" w14:textId="77777777" w:rsidTr="004E0D44">
        <w:trPr>
          <w:trHeight w:val="981"/>
        </w:trPr>
        <w:tc>
          <w:tcPr>
            <w:tcW w:w="5410" w:type="dxa"/>
            <w:shd w:val="clear" w:color="auto" w:fill="F2F2F2" w:themeFill="background1" w:themeFillShade="F2"/>
          </w:tcPr>
          <w:p w14:paraId="34C68227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D3676">
              <w:rPr>
                <w:rFonts w:asciiTheme="majorBidi" w:hAnsiTheme="majorBidi" w:cstheme="majorBidi"/>
                <w:sz w:val="16"/>
                <w:szCs w:val="16"/>
              </w:rPr>
              <w:t xml:space="preserve">11: I follow these steps when removing my PPE: remove the gloves (without hand contamination), remove gown, exit the room, perform hand hygiene, remove face shield/goggles, remove face mask (without touching exterior), dispose in trash receptacle, perform hand hygiene again. </w:t>
            </w:r>
          </w:p>
        </w:tc>
        <w:tc>
          <w:tcPr>
            <w:tcW w:w="1070" w:type="dxa"/>
            <w:vAlign w:val="center"/>
          </w:tcPr>
          <w:p w14:paraId="3E7BEA2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14:paraId="32D1FDA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3CFBFD2E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14:paraId="2A2C9292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AFFC21C" w14:textId="77777777" w:rsidR="00A568FA" w:rsidRPr="009D3676" w:rsidRDefault="00A568FA" w:rsidP="004E0D4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25B1F095" w14:textId="77777777" w:rsidR="00A568FA" w:rsidRDefault="00A568FA" w:rsidP="00A568FA">
      <w:pPr>
        <w:jc w:val="both"/>
        <w:rPr>
          <w:rFonts w:ascii="Times" w:hAnsi="Times"/>
        </w:rPr>
      </w:pPr>
    </w:p>
    <w:p w14:paraId="7131BC7E" w14:textId="77777777" w:rsidR="00A568FA" w:rsidRDefault="00A568FA" w:rsidP="00D8444B">
      <w:pPr>
        <w:rPr>
          <w:b/>
        </w:rPr>
      </w:pPr>
    </w:p>
    <w:p w14:paraId="22363CF8" w14:textId="33196B2F" w:rsidR="003B07D8" w:rsidRPr="00C116D0" w:rsidRDefault="007D7AF5" w:rsidP="00D8444B">
      <w:pPr>
        <w:rPr>
          <w:rFonts w:ascii="Times" w:hAnsi="Times"/>
        </w:rPr>
      </w:pPr>
      <w:r>
        <w:rPr>
          <w:b/>
        </w:rPr>
        <w:t>COVID-19 Knowledge scale</w:t>
      </w:r>
    </w:p>
    <w:tbl>
      <w:tblPr>
        <w:tblStyle w:val="TableGrid"/>
        <w:tblW w:w="9447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041"/>
        <w:gridCol w:w="5426"/>
        <w:gridCol w:w="900"/>
        <w:gridCol w:w="1080"/>
      </w:tblGrid>
      <w:tr w:rsidR="00D8444B" w:rsidRPr="00C116D0" w14:paraId="47A0257B" w14:textId="77777777" w:rsidTr="00D8444B">
        <w:trPr>
          <w:gridAfter w:val="2"/>
          <w:wAfter w:w="1980" w:type="dxa"/>
          <w:trHeight w:val="184"/>
        </w:trPr>
        <w:tc>
          <w:tcPr>
            <w:tcW w:w="2041" w:type="dxa"/>
            <w:vMerge w:val="restart"/>
            <w:shd w:val="clear" w:color="auto" w:fill="F2F2F2" w:themeFill="background1" w:themeFillShade="F2"/>
            <w:vAlign w:val="center"/>
          </w:tcPr>
          <w:p w14:paraId="7BEB683C" w14:textId="7777777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Section</w:t>
            </w:r>
          </w:p>
        </w:tc>
        <w:tc>
          <w:tcPr>
            <w:tcW w:w="5426" w:type="dxa"/>
            <w:vMerge w:val="restart"/>
            <w:shd w:val="clear" w:color="auto" w:fill="F2F2F2" w:themeFill="background1" w:themeFillShade="F2"/>
            <w:vAlign w:val="center"/>
          </w:tcPr>
          <w:p w14:paraId="110AD31D" w14:textId="7777777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Statement</w:t>
            </w:r>
          </w:p>
        </w:tc>
      </w:tr>
      <w:tr w:rsidR="00D8444B" w:rsidRPr="00C116D0" w14:paraId="5081BAE4" w14:textId="77777777" w:rsidTr="00D8444B">
        <w:tc>
          <w:tcPr>
            <w:tcW w:w="2041" w:type="dxa"/>
            <w:vMerge/>
            <w:shd w:val="clear" w:color="auto" w:fill="F2F2F2" w:themeFill="background1" w:themeFillShade="F2"/>
            <w:vAlign w:val="center"/>
          </w:tcPr>
          <w:p w14:paraId="65CAC0DD" w14:textId="7777777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426" w:type="dxa"/>
            <w:vMerge/>
            <w:shd w:val="clear" w:color="auto" w:fill="F2F2F2" w:themeFill="background1" w:themeFillShade="F2"/>
            <w:vAlign w:val="center"/>
          </w:tcPr>
          <w:p w14:paraId="2E55CEAE" w14:textId="7777777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CE6AE5F" w14:textId="326EB9B4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8BC3F17" w14:textId="3D84525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</w:t>
            </w:r>
          </w:p>
        </w:tc>
      </w:tr>
      <w:tr w:rsidR="00D8444B" w:rsidRPr="00C116D0" w14:paraId="468C2B4C" w14:textId="77777777" w:rsidTr="00D8444B">
        <w:trPr>
          <w:cantSplit/>
          <w:trHeight w:val="20"/>
        </w:trPr>
        <w:tc>
          <w:tcPr>
            <w:tcW w:w="2041" w:type="dxa"/>
            <w:vMerge w:val="restart"/>
            <w:textDirection w:val="btLr"/>
            <w:vAlign w:val="center"/>
          </w:tcPr>
          <w:p w14:paraId="1BEB9579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Virology</w:t>
            </w:r>
          </w:p>
        </w:tc>
        <w:tc>
          <w:tcPr>
            <w:tcW w:w="5426" w:type="dxa"/>
            <w:vAlign w:val="center"/>
          </w:tcPr>
          <w:p w14:paraId="37D1F1D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is SARS-CoV-2</w:t>
            </w:r>
          </w:p>
        </w:tc>
        <w:tc>
          <w:tcPr>
            <w:tcW w:w="900" w:type="dxa"/>
            <w:vAlign w:val="center"/>
          </w:tcPr>
          <w:p w14:paraId="6DA8C1B1" w14:textId="541FF02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5F1D6E4" w14:textId="68B7A6C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E93832D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0A65CE2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7EA1F22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time between acquiring the infection till the onset of symptoms is 14 days</w:t>
            </w:r>
          </w:p>
        </w:tc>
        <w:tc>
          <w:tcPr>
            <w:tcW w:w="900" w:type="dxa"/>
            <w:vAlign w:val="center"/>
          </w:tcPr>
          <w:p w14:paraId="3F3D8B45" w14:textId="23CA320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CF8681F" w14:textId="1FFE408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A8584FD" w14:textId="77777777" w:rsidTr="00D8444B">
        <w:trPr>
          <w:cantSplit/>
          <w:trHeight w:val="20"/>
        </w:trPr>
        <w:tc>
          <w:tcPr>
            <w:tcW w:w="2041" w:type="dxa"/>
            <w:vMerge w:val="restart"/>
            <w:textDirection w:val="btLr"/>
            <w:vAlign w:val="center"/>
          </w:tcPr>
          <w:p w14:paraId="5C1C3255" w14:textId="77777777" w:rsidR="00D8444B" w:rsidRPr="00C116D0" w:rsidRDefault="00D8444B" w:rsidP="004E0D44">
            <w:pPr>
              <w:ind w:left="113" w:right="113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Epidemiology and Transmission</w:t>
            </w:r>
          </w:p>
        </w:tc>
        <w:tc>
          <w:tcPr>
            <w:tcW w:w="5426" w:type="dxa"/>
            <w:vAlign w:val="center"/>
          </w:tcPr>
          <w:p w14:paraId="40C3D0AE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was first identified in Wuhan China</w:t>
            </w:r>
          </w:p>
        </w:tc>
        <w:tc>
          <w:tcPr>
            <w:tcW w:w="900" w:type="dxa"/>
            <w:vAlign w:val="center"/>
          </w:tcPr>
          <w:p w14:paraId="56ACD00E" w14:textId="62532E3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981DE82" w14:textId="21FF399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EF96953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4F4BD4F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2B361FF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is a pandemic</w:t>
            </w:r>
          </w:p>
        </w:tc>
        <w:tc>
          <w:tcPr>
            <w:tcW w:w="900" w:type="dxa"/>
            <w:vAlign w:val="center"/>
          </w:tcPr>
          <w:p w14:paraId="03B8016F" w14:textId="55270F8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1AFFF44" w14:textId="1CECAD3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411D2266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714A8ED5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45680FB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does not spread from one person to another</w:t>
            </w:r>
          </w:p>
        </w:tc>
        <w:tc>
          <w:tcPr>
            <w:tcW w:w="900" w:type="dxa"/>
            <w:vAlign w:val="center"/>
          </w:tcPr>
          <w:p w14:paraId="1065DC9C" w14:textId="5574CAE9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C7CA199" w14:textId="61D8E09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148716B6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15BD79A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20F1946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spreads through respiratory droplet</w:t>
            </w:r>
          </w:p>
        </w:tc>
        <w:tc>
          <w:tcPr>
            <w:tcW w:w="900" w:type="dxa"/>
            <w:vAlign w:val="center"/>
          </w:tcPr>
          <w:p w14:paraId="6B611B5A" w14:textId="2550399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4FC63FB" w14:textId="61D86DA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2600458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1D7F0A5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2DBBF39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precise interval during which an infected individual can infect others is uncertain</w:t>
            </w:r>
          </w:p>
        </w:tc>
        <w:tc>
          <w:tcPr>
            <w:tcW w:w="900" w:type="dxa"/>
            <w:vAlign w:val="center"/>
          </w:tcPr>
          <w:p w14:paraId="05E52444" w14:textId="0B4BF47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EE82354" w14:textId="1285AA75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0325A4F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189392A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706D5BEA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virus can spread even if the infected individual is asymptomatic</w:t>
            </w:r>
          </w:p>
        </w:tc>
        <w:tc>
          <w:tcPr>
            <w:tcW w:w="900" w:type="dxa"/>
            <w:vAlign w:val="center"/>
          </w:tcPr>
          <w:p w14:paraId="05D48117" w14:textId="0859FD8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D508387" w14:textId="5DB056D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C143052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06BF7739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7A4D761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Outdoor settings do not put you at risk in case of contact with an infected individual</w:t>
            </w:r>
          </w:p>
        </w:tc>
        <w:tc>
          <w:tcPr>
            <w:tcW w:w="900" w:type="dxa"/>
            <w:vAlign w:val="center"/>
          </w:tcPr>
          <w:p w14:paraId="3AEA7056" w14:textId="23EF827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93A12D5" w14:textId="67EAC15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579FD58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1D8E956E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207560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Touching surfaces contaminated with the viral droplet does not aid in transmission</w:t>
            </w:r>
          </w:p>
        </w:tc>
        <w:tc>
          <w:tcPr>
            <w:tcW w:w="900" w:type="dxa"/>
            <w:vAlign w:val="center"/>
          </w:tcPr>
          <w:p w14:paraId="56266A9D" w14:textId="11138FB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43E7AFA" w14:textId="23C7E8F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39FFF91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13F916C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5EB82CB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There is evidence towards animals (including domesticated animals) being considered a major source of transmission</w:t>
            </w:r>
          </w:p>
        </w:tc>
        <w:tc>
          <w:tcPr>
            <w:tcW w:w="900" w:type="dxa"/>
            <w:vAlign w:val="center"/>
          </w:tcPr>
          <w:p w14:paraId="3B6F12F9" w14:textId="72423AD9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49435BD" w14:textId="0F6C7B15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E54C19F" w14:textId="77777777" w:rsidTr="00D8444B">
        <w:trPr>
          <w:cantSplit/>
          <w:trHeight w:val="20"/>
        </w:trPr>
        <w:tc>
          <w:tcPr>
            <w:tcW w:w="2041" w:type="dxa"/>
            <w:vMerge/>
          </w:tcPr>
          <w:p w14:paraId="1C1C2FF3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06841B1" w14:textId="77777777" w:rsidR="00D8444B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duration of protective immunity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AACD08F" w14:textId="77777777" w:rsidR="00D8444B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after COVID-19 infection is not known</w:t>
            </w:r>
          </w:p>
          <w:p w14:paraId="12C9CCB4" w14:textId="77777777" w:rsidR="00D8444B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2BED39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04E34F8C" w14:textId="75F5644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F7FEBB6" w14:textId="1E6909D2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4353870" w14:textId="77777777" w:rsidTr="00D8444B">
        <w:tc>
          <w:tcPr>
            <w:tcW w:w="2041" w:type="dxa"/>
            <w:vMerge w:val="restart"/>
            <w:textDirection w:val="btLr"/>
            <w:vAlign w:val="center"/>
          </w:tcPr>
          <w:p w14:paraId="5494C521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following condition is considered a risk factor for severe COVID-19</w:t>
            </w:r>
          </w:p>
        </w:tc>
        <w:tc>
          <w:tcPr>
            <w:tcW w:w="5426" w:type="dxa"/>
            <w:vAlign w:val="center"/>
          </w:tcPr>
          <w:p w14:paraId="6A5B710E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Cardiovascular diseases</w:t>
            </w:r>
          </w:p>
        </w:tc>
        <w:tc>
          <w:tcPr>
            <w:tcW w:w="900" w:type="dxa"/>
            <w:vAlign w:val="center"/>
          </w:tcPr>
          <w:p w14:paraId="7F88A1CD" w14:textId="32E3699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967898F" w14:textId="16411F8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A7F9C74" w14:textId="77777777" w:rsidTr="00D8444B">
        <w:tc>
          <w:tcPr>
            <w:tcW w:w="2041" w:type="dxa"/>
            <w:vMerge/>
          </w:tcPr>
          <w:p w14:paraId="18C311E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E92B65E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Chronic kidney disease</w:t>
            </w:r>
          </w:p>
        </w:tc>
        <w:tc>
          <w:tcPr>
            <w:tcW w:w="900" w:type="dxa"/>
            <w:vAlign w:val="center"/>
          </w:tcPr>
          <w:p w14:paraId="7BFC577F" w14:textId="50D0C2E4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53C92DF" w14:textId="100724F5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D8444B" w:rsidRPr="00C116D0" w14:paraId="0D05D83B" w14:textId="77777777" w:rsidTr="00D8444B">
        <w:trPr>
          <w:trHeight w:val="427"/>
        </w:trPr>
        <w:tc>
          <w:tcPr>
            <w:tcW w:w="2041" w:type="dxa"/>
            <w:vMerge/>
          </w:tcPr>
          <w:p w14:paraId="7CA1DC4A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88CEE0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Chronic respiratory disease</w:t>
            </w:r>
          </w:p>
        </w:tc>
        <w:tc>
          <w:tcPr>
            <w:tcW w:w="900" w:type="dxa"/>
            <w:vAlign w:val="center"/>
          </w:tcPr>
          <w:p w14:paraId="37F8BB9D" w14:textId="5AD0EDB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57DF2D6" w14:textId="094E6B5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D8444B" w:rsidRPr="00C116D0" w14:paraId="16C09B1E" w14:textId="77777777" w:rsidTr="00D8444B">
        <w:tc>
          <w:tcPr>
            <w:tcW w:w="2041" w:type="dxa"/>
            <w:vMerge/>
          </w:tcPr>
          <w:p w14:paraId="3444F95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51D86DE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Diabetes mellitus </w:t>
            </w:r>
          </w:p>
        </w:tc>
        <w:tc>
          <w:tcPr>
            <w:tcW w:w="900" w:type="dxa"/>
            <w:vAlign w:val="center"/>
          </w:tcPr>
          <w:p w14:paraId="71AF3832" w14:textId="5C904779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F9F4EC3" w14:textId="7FEB6392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27208DA" w14:textId="77777777" w:rsidTr="00D8444B">
        <w:tc>
          <w:tcPr>
            <w:tcW w:w="2041" w:type="dxa"/>
            <w:vMerge/>
          </w:tcPr>
          <w:p w14:paraId="760B92D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350CD36A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Eczema</w:t>
            </w:r>
          </w:p>
        </w:tc>
        <w:tc>
          <w:tcPr>
            <w:tcW w:w="900" w:type="dxa"/>
            <w:vAlign w:val="center"/>
          </w:tcPr>
          <w:p w14:paraId="4411A197" w14:textId="264C070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0A47048" w14:textId="1091BE5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7967A1C" w14:textId="77777777" w:rsidTr="00D8444B">
        <w:tc>
          <w:tcPr>
            <w:tcW w:w="2041" w:type="dxa"/>
            <w:vMerge/>
          </w:tcPr>
          <w:p w14:paraId="0BCA484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A42637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Eye refractive error</w:t>
            </w:r>
          </w:p>
        </w:tc>
        <w:tc>
          <w:tcPr>
            <w:tcW w:w="900" w:type="dxa"/>
            <w:vAlign w:val="center"/>
          </w:tcPr>
          <w:p w14:paraId="2D5D9138" w14:textId="5F562DB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8D12F45" w14:textId="4B6B81D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29AA599" w14:textId="77777777" w:rsidTr="00D8444B">
        <w:tc>
          <w:tcPr>
            <w:tcW w:w="2041" w:type="dxa"/>
            <w:vMerge/>
          </w:tcPr>
          <w:p w14:paraId="42D776B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EF30015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Gastroesophageal reflux disease (GERD)</w:t>
            </w:r>
          </w:p>
        </w:tc>
        <w:tc>
          <w:tcPr>
            <w:tcW w:w="900" w:type="dxa"/>
            <w:vAlign w:val="center"/>
          </w:tcPr>
          <w:p w14:paraId="46ACCC92" w14:textId="6345074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4A470E8" w14:textId="6B16C46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0B5EAA1" w14:textId="77777777" w:rsidTr="00D8444B">
        <w:tc>
          <w:tcPr>
            <w:tcW w:w="2041" w:type="dxa"/>
            <w:vMerge/>
          </w:tcPr>
          <w:p w14:paraId="21CF990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342E6F1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Hypertension</w:t>
            </w:r>
          </w:p>
        </w:tc>
        <w:tc>
          <w:tcPr>
            <w:tcW w:w="900" w:type="dxa"/>
            <w:vAlign w:val="center"/>
          </w:tcPr>
          <w:p w14:paraId="726CF0BF" w14:textId="60FDF12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C245F22" w14:textId="4C45620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7248132" w14:textId="77777777" w:rsidTr="00D8444B">
        <w:tc>
          <w:tcPr>
            <w:tcW w:w="2041" w:type="dxa"/>
            <w:vMerge/>
          </w:tcPr>
          <w:p w14:paraId="6DF6F07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3574C89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Obesity (BMI ≥30 kg/m2)</w:t>
            </w:r>
          </w:p>
        </w:tc>
        <w:tc>
          <w:tcPr>
            <w:tcW w:w="900" w:type="dxa"/>
            <w:vAlign w:val="center"/>
          </w:tcPr>
          <w:p w14:paraId="51444934" w14:textId="688576A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24BF38E" w14:textId="4668AEC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B79CBCE" w14:textId="77777777" w:rsidTr="00D8444B">
        <w:tc>
          <w:tcPr>
            <w:tcW w:w="2041" w:type="dxa"/>
            <w:vMerge/>
          </w:tcPr>
          <w:p w14:paraId="2E7D369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4A3965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Old age ≥ 65 years</w:t>
            </w:r>
          </w:p>
        </w:tc>
        <w:tc>
          <w:tcPr>
            <w:tcW w:w="900" w:type="dxa"/>
            <w:vAlign w:val="center"/>
          </w:tcPr>
          <w:p w14:paraId="111DA0E2" w14:textId="5261BA6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2443FF8" w14:textId="1EAE7B6B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9F2EF56" w14:textId="77777777" w:rsidTr="00D8444B">
        <w:tc>
          <w:tcPr>
            <w:tcW w:w="2041" w:type="dxa"/>
            <w:vMerge/>
          </w:tcPr>
          <w:p w14:paraId="6A8C9425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2E1C4861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Malignancy</w:t>
            </w:r>
          </w:p>
        </w:tc>
        <w:tc>
          <w:tcPr>
            <w:tcW w:w="900" w:type="dxa"/>
            <w:vAlign w:val="center"/>
          </w:tcPr>
          <w:p w14:paraId="4D48C708" w14:textId="7CF4BEC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5AB1C9C" w14:textId="10BCF6E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40F01B34" w14:textId="77777777" w:rsidTr="00D8444B">
        <w:tc>
          <w:tcPr>
            <w:tcW w:w="2041" w:type="dxa"/>
            <w:vMerge/>
          </w:tcPr>
          <w:p w14:paraId="47D460F3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399838A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Migraine</w:t>
            </w:r>
          </w:p>
        </w:tc>
        <w:tc>
          <w:tcPr>
            <w:tcW w:w="900" w:type="dxa"/>
            <w:vAlign w:val="center"/>
          </w:tcPr>
          <w:p w14:paraId="70B26478" w14:textId="3CF3504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6F86072" w14:textId="449A714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09F4AC8" w14:textId="77777777" w:rsidTr="00D8444B">
        <w:tc>
          <w:tcPr>
            <w:tcW w:w="2041" w:type="dxa"/>
            <w:vMerge/>
          </w:tcPr>
          <w:p w14:paraId="56506EA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6B1276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Pregnancy</w:t>
            </w:r>
          </w:p>
        </w:tc>
        <w:tc>
          <w:tcPr>
            <w:tcW w:w="900" w:type="dxa"/>
            <w:vAlign w:val="center"/>
          </w:tcPr>
          <w:p w14:paraId="27054877" w14:textId="7BDAB2D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3C4A77D" w14:textId="2D9AFD4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AC17855" w14:textId="77777777" w:rsidTr="00D8444B">
        <w:tc>
          <w:tcPr>
            <w:tcW w:w="2041" w:type="dxa"/>
            <w:vMerge/>
          </w:tcPr>
          <w:p w14:paraId="7A048EA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BE19F1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Sickle cell disease or trait</w:t>
            </w:r>
          </w:p>
        </w:tc>
        <w:tc>
          <w:tcPr>
            <w:tcW w:w="900" w:type="dxa"/>
            <w:vAlign w:val="center"/>
          </w:tcPr>
          <w:p w14:paraId="1E284FA4" w14:textId="7EA34CF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310E641" w14:textId="43B8DD34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E062B1A" w14:textId="77777777" w:rsidTr="00D8444B">
        <w:tc>
          <w:tcPr>
            <w:tcW w:w="2041" w:type="dxa"/>
            <w:vMerge/>
          </w:tcPr>
          <w:p w14:paraId="2B3235B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40426E7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Smoking </w:t>
            </w:r>
          </w:p>
        </w:tc>
        <w:tc>
          <w:tcPr>
            <w:tcW w:w="900" w:type="dxa"/>
            <w:vAlign w:val="center"/>
          </w:tcPr>
          <w:p w14:paraId="3709080D" w14:textId="72AA20C4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B56A3A5" w14:textId="43528443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1FFA8C2" w14:textId="77777777" w:rsidTr="00D8444B">
        <w:tc>
          <w:tcPr>
            <w:tcW w:w="2041" w:type="dxa"/>
            <w:vMerge w:val="restart"/>
            <w:textDirection w:val="btLr"/>
            <w:vAlign w:val="center"/>
          </w:tcPr>
          <w:p w14:paraId="0DB066FB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Clinical features of COVID-19</w:t>
            </w:r>
          </w:p>
        </w:tc>
        <w:tc>
          <w:tcPr>
            <w:tcW w:w="5426" w:type="dxa"/>
            <w:vAlign w:val="center"/>
          </w:tcPr>
          <w:p w14:paraId="436B5931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infected individuals can be asymptomatic</w:t>
            </w:r>
          </w:p>
        </w:tc>
        <w:tc>
          <w:tcPr>
            <w:tcW w:w="900" w:type="dxa"/>
            <w:vAlign w:val="center"/>
          </w:tcPr>
          <w:p w14:paraId="0507728D" w14:textId="02786FE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BD52BBB" w14:textId="47281D9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4C948641" w14:textId="77777777" w:rsidTr="00D8444B">
        <w:tc>
          <w:tcPr>
            <w:tcW w:w="2041" w:type="dxa"/>
            <w:vMerge/>
          </w:tcPr>
          <w:p w14:paraId="47F9C75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461E6B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infection is generally life threatening and associated with high mortality</w:t>
            </w:r>
          </w:p>
        </w:tc>
        <w:tc>
          <w:tcPr>
            <w:tcW w:w="900" w:type="dxa"/>
            <w:vAlign w:val="center"/>
          </w:tcPr>
          <w:p w14:paraId="7847C7D1" w14:textId="6306346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413FE86" w14:textId="0FC0EBD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8DCB4B9" w14:textId="77777777" w:rsidTr="00D8444B">
        <w:tc>
          <w:tcPr>
            <w:tcW w:w="2041" w:type="dxa"/>
            <w:vMerge/>
          </w:tcPr>
          <w:p w14:paraId="78EF433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DF208B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Pneumonia is the most serious manifestation</w:t>
            </w:r>
          </w:p>
        </w:tc>
        <w:tc>
          <w:tcPr>
            <w:tcW w:w="900" w:type="dxa"/>
            <w:vAlign w:val="center"/>
          </w:tcPr>
          <w:p w14:paraId="6CC6D0C8" w14:textId="3E4FB7D9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6BC9A47" w14:textId="79E55DB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B7371CA" w14:textId="77777777" w:rsidTr="00D8444B">
        <w:tc>
          <w:tcPr>
            <w:tcW w:w="2041" w:type="dxa"/>
            <w:vMerge/>
          </w:tcPr>
          <w:p w14:paraId="060DDF4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D3C220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Acute respiratory distress syndrome is the most serious complication</w:t>
            </w:r>
          </w:p>
        </w:tc>
        <w:tc>
          <w:tcPr>
            <w:tcW w:w="900" w:type="dxa"/>
            <w:vAlign w:val="center"/>
          </w:tcPr>
          <w:p w14:paraId="76D91E8E" w14:textId="203E279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93DA1ED" w14:textId="570C263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1461257C" w14:textId="77777777" w:rsidTr="00D8444B">
        <w:tc>
          <w:tcPr>
            <w:tcW w:w="2041" w:type="dxa"/>
            <w:vMerge/>
          </w:tcPr>
          <w:p w14:paraId="56E11CC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518C32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Recovery course is certain and known amongst all infected individuals</w:t>
            </w:r>
          </w:p>
        </w:tc>
        <w:tc>
          <w:tcPr>
            <w:tcW w:w="900" w:type="dxa"/>
            <w:vAlign w:val="center"/>
          </w:tcPr>
          <w:p w14:paraId="602F23C9" w14:textId="07354AE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CDD3547" w14:textId="7D4110E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78C8C9C2" w14:textId="77777777" w:rsidTr="00D8444B">
        <w:trPr>
          <w:cantSplit/>
          <w:trHeight w:val="62"/>
        </w:trPr>
        <w:tc>
          <w:tcPr>
            <w:tcW w:w="2041" w:type="dxa"/>
            <w:vMerge w:val="restart"/>
            <w:textDirection w:val="btLr"/>
            <w:vAlign w:val="center"/>
          </w:tcPr>
          <w:p w14:paraId="6DE7C73B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following is considered one of the symptoms of COVID-19</w:t>
            </w:r>
          </w:p>
        </w:tc>
        <w:tc>
          <w:tcPr>
            <w:tcW w:w="5426" w:type="dxa"/>
            <w:vAlign w:val="center"/>
          </w:tcPr>
          <w:p w14:paraId="6FD323A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Abdominal pain </w:t>
            </w:r>
          </w:p>
        </w:tc>
        <w:tc>
          <w:tcPr>
            <w:tcW w:w="900" w:type="dxa"/>
            <w:vAlign w:val="center"/>
          </w:tcPr>
          <w:p w14:paraId="11A6C046" w14:textId="79CF762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AE1AC09" w14:textId="3A6B037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D6D49E8" w14:textId="77777777" w:rsidTr="00D8444B">
        <w:tc>
          <w:tcPr>
            <w:tcW w:w="2041" w:type="dxa"/>
            <w:vMerge/>
          </w:tcPr>
          <w:p w14:paraId="49F1132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4079C7B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Cough </w:t>
            </w:r>
          </w:p>
        </w:tc>
        <w:tc>
          <w:tcPr>
            <w:tcW w:w="900" w:type="dxa"/>
            <w:vAlign w:val="center"/>
          </w:tcPr>
          <w:p w14:paraId="77303FB8" w14:textId="2E66FB55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3DFD213" w14:textId="595745A3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F8A88B7" w14:textId="77777777" w:rsidTr="00D8444B">
        <w:tc>
          <w:tcPr>
            <w:tcW w:w="2041" w:type="dxa"/>
            <w:vMerge/>
          </w:tcPr>
          <w:p w14:paraId="24B92DE9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F231B4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Diarrhea </w:t>
            </w:r>
          </w:p>
        </w:tc>
        <w:tc>
          <w:tcPr>
            <w:tcW w:w="900" w:type="dxa"/>
            <w:vAlign w:val="center"/>
          </w:tcPr>
          <w:p w14:paraId="72B5407A" w14:textId="2782C27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86A491F" w14:textId="46DFA88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5ADD11B" w14:textId="77777777" w:rsidTr="00D8444B">
        <w:tc>
          <w:tcPr>
            <w:tcW w:w="2041" w:type="dxa"/>
            <w:vMerge/>
          </w:tcPr>
          <w:p w14:paraId="70ABA76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442DD5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Dyspnea </w:t>
            </w:r>
          </w:p>
        </w:tc>
        <w:tc>
          <w:tcPr>
            <w:tcW w:w="900" w:type="dxa"/>
            <w:vAlign w:val="center"/>
          </w:tcPr>
          <w:p w14:paraId="7FE6A049" w14:textId="594F860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FE52403" w14:textId="0C6DB5A5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45F6BBDD" w14:textId="77777777" w:rsidTr="00D8444B">
        <w:tc>
          <w:tcPr>
            <w:tcW w:w="2041" w:type="dxa"/>
            <w:vMerge/>
          </w:tcPr>
          <w:p w14:paraId="583BD831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AE1B269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Fever </w:t>
            </w:r>
          </w:p>
        </w:tc>
        <w:tc>
          <w:tcPr>
            <w:tcW w:w="900" w:type="dxa"/>
            <w:vAlign w:val="center"/>
          </w:tcPr>
          <w:p w14:paraId="26CB37D9" w14:textId="1773E11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BD337C3" w14:textId="66393E0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0C9CE80" w14:textId="77777777" w:rsidTr="00D8444B">
        <w:tc>
          <w:tcPr>
            <w:tcW w:w="2041" w:type="dxa"/>
            <w:vMerge/>
          </w:tcPr>
          <w:p w14:paraId="2591DAEA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787FD6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Headache </w:t>
            </w:r>
          </w:p>
        </w:tc>
        <w:tc>
          <w:tcPr>
            <w:tcW w:w="900" w:type="dxa"/>
            <w:vAlign w:val="center"/>
          </w:tcPr>
          <w:p w14:paraId="7460AE2C" w14:textId="5DBD779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9CDD3E1" w14:textId="23C8DB3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ABDE419" w14:textId="77777777" w:rsidTr="00D8444B">
        <w:tc>
          <w:tcPr>
            <w:tcW w:w="2041" w:type="dxa"/>
            <w:vMerge/>
          </w:tcPr>
          <w:p w14:paraId="3903FDC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92CCAF5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Loss of smell or taste sensation  </w:t>
            </w:r>
          </w:p>
        </w:tc>
        <w:tc>
          <w:tcPr>
            <w:tcW w:w="900" w:type="dxa"/>
            <w:vAlign w:val="center"/>
          </w:tcPr>
          <w:p w14:paraId="37DD2076" w14:textId="0E7F807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B207440" w14:textId="6B463512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4630A46" w14:textId="77777777" w:rsidTr="00D8444B">
        <w:tc>
          <w:tcPr>
            <w:tcW w:w="2041" w:type="dxa"/>
            <w:vMerge/>
          </w:tcPr>
          <w:p w14:paraId="41E46EB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7378684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Myalgia </w:t>
            </w:r>
          </w:p>
        </w:tc>
        <w:tc>
          <w:tcPr>
            <w:tcW w:w="900" w:type="dxa"/>
            <w:vAlign w:val="center"/>
          </w:tcPr>
          <w:p w14:paraId="3A674127" w14:textId="471DA03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A19AB01" w14:textId="732EF1C9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59449A2" w14:textId="77777777" w:rsidTr="00D8444B">
        <w:tc>
          <w:tcPr>
            <w:tcW w:w="2041" w:type="dxa"/>
            <w:vMerge/>
          </w:tcPr>
          <w:p w14:paraId="068DD26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9CCC0D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Nausea and vomiting </w:t>
            </w:r>
          </w:p>
        </w:tc>
        <w:tc>
          <w:tcPr>
            <w:tcW w:w="900" w:type="dxa"/>
            <w:vAlign w:val="center"/>
          </w:tcPr>
          <w:p w14:paraId="61D968B6" w14:textId="0F1C73E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C6EC170" w14:textId="14C1991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114274A" w14:textId="77777777" w:rsidTr="00D8444B">
        <w:tc>
          <w:tcPr>
            <w:tcW w:w="2041" w:type="dxa"/>
            <w:vMerge/>
          </w:tcPr>
          <w:p w14:paraId="04D9C8D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31FA6C5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Rhinorrhea </w:t>
            </w:r>
          </w:p>
        </w:tc>
        <w:tc>
          <w:tcPr>
            <w:tcW w:w="900" w:type="dxa"/>
            <w:vAlign w:val="center"/>
          </w:tcPr>
          <w:p w14:paraId="5F91AF27" w14:textId="6CDDD233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331C8DC" w14:textId="72188B6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14BE5BB" w14:textId="77777777" w:rsidTr="00D8444B">
        <w:tc>
          <w:tcPr>
            <w:tcW w:w="2041" w:type="dxa"/>
            <w:vMerge/>
          </w:tcPr>
          <w:p w14:paraId="0D3431FB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266E1379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Sore throat </w:t>
            </w:r>
          </w:p>
        </w:tc>
        <w:tc>
          <w:tcPr>
            <w:tcW w:w="900" w:type="dxa"/>
            <w:vAlign w:val="center"/>
          </w:tcPr>
          <w:p w14:paraId="26DE5A70" w14:textId="288F96C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A571A7D" w14:textId="4D349E62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12A53960" w14:textId="77777777" w:rsidTr="00D8444B">
        <w:trPr>
          <w:cantSplit/>
          <w:trHeight w:val="62"/>
        </w:trPr>
        <w:tc>
          <w:tcPr>
            <w:tcW w:w="2041" w:type="dxa"/>
            <w:vMerge w:val="restart"/>
            <w:textDirection w:val="btLr"/>
            <w:vAlign w:val="center"/>
          </w:tcPr>
          <w:p w14:paraId="57B8EF34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following is an acceptable sample for RT-PCR</w:t>
            </w:r>
          </w:p>
        </w:tc>
        <w:tc>
          <w:tcPr>
            <w:tcW w:w="5426" w:type="dxa"/>
            <w:vAlign w:val="center"/>
          </w:tcPr>
          <w:p w14:paraId="6CBD878A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Nasopharyngeal swab</w:t>
            </w:r>
          </w:p>
        </w:tc>
        <w:tc>
          <w:tcPr>
            <w:tcW w:w="900" w:type="dxa"/>
            <w:vAlign w:val="center"/>
          </w:tcPr>
          <w:p w14:paraId="7942B0FD" w14:textId="583F37A3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AC9912E" w14:textId="3BB15C0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73B1B16" w14:textId="77777777" w:rsidTr="00D8444B">
        <w:tc>
          <w:tcPr>
            <w:tcW w:w="2041" w:type="dxa"/>
            <w:vMerge/>
          </w:tcPr>
          <w:p w14:paraId="6796C8A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E9C920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Oropharyngeal swab</w:t>
            </w:r>
          </w:p>
        </w:tc>
        <w:tc>
          <w:tcPr>
            <w:tcW w:w="900" w:type="dxa"/>
            <w:vAlign w:val="center"/>
          </w:tcPr>
          <w:p w14:paraId="07703D10" w14:textId="0519C0B2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416E6B1" w14:textId="57F0FC9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3F0320E4" w14:textId="77777777" w:rsidTr="00D8444B">
        <w:tc>
          <w:tcPr>
            <w:tcW w:w="2041" w:type="dxa"/>
            <w:vMerge/>
          </w:tcPr>
          <w:p w14:paraId="118AEEF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9FF2B2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Nasal or nasopharyngeal wash/aspirate</w:t>
            </w:r>
          </w:p>
        </w:tc>
        <w:tc>
          <w:tcPr>
            <w:tcW w:w="900" w:type="dxa"/>
            <w:vAlign w:val="center"/>
          </w:tcPr>
          <w:p w14:paraId="0378FBF3" w14:textId="3AFADA2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570673D" w14:textId="04F9A63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C58AA15" w14:textId="77777777" w:rsidTr="00D8444B">
        <w:tc>
          <w:tcPr>
            <w:tcW w:w="2041" w:type="dxa"/>
            <w:vMerge/>
          </w:tcPr>
          <w:p w14:paraId="7611916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B04470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Nasal swab specimen from both anterior nares</w:t>
            </w:r>
          </w:p>
        </w:tc>
        <w:tc>
          <w:tcPr>
            <w:tcW w:w="900" w:type="dxa"/>
            <w:vAlign w:val="center"/>
          </w:tcPr>
          <w:p w14:paraId="5A8266B3" w14:textId="377CCA7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C7C208F" w14:textId="7090971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0607FC0" w14:textId="77777777" w:rsidTr="00D8444B">
        <w:tc>
          <w:tcPr>
            <w:tcW w:w="2041" w:type="dxa"/>
            <w:vMerge w:val="restart"/>
            <w:textDirection w:val="btLr"/>
            <w:vAlign w:val="center"/>
          </w:tcPr>
          <w:p w14:paraId="4081AAEA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management</w:t>
            </w:r>
          </w:p>
        </w:tc>
        <w:tc>
          <w:tcPr>
            <w:tcW w:w="5426" w:type="dxa"/>
            <w:vAlign w:val="center"/>
          </w:tcPr>
          <w:p w14:paraId="4986B131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All individuals testing positive need to be hospitalized</w:t>
            </w:r>
          </w:p>
        </w:tc>
        <w:tc>
          <w:tcPr>
            <w:tcW w:w="900" w:type="dxa"/>
            <w:vAlign w:val="center"/>
          </w:tcPr>
          <w:p w14:paraId="2D0975EA" w14:textId="2B9BA684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6E38643" w14:textId="5D91DF96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14DE24B" w14:textId="77777777" w:rsidTr="00D8444B">
        <w:tc>
          <w:tcPr>
            <w:tcW w:w="2041" w:type="dxa"/>
            <w:vMerge/>
          </w:tcPr>
          <w:p w14:paraId="3111A12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C60E63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All non-hospitalized patients need to be self-isolated for the anticipated duration</w:t>
            </w:r>
          </w:p>
        </w:tc>
        <w:tc>
          <w:tcPr>
            <w:tcW w:w="900" w:type="dxa"/>
            <w:vAlign w:val="center"/>
          </w:tcPr>
          <w:p w14:paraId="630D461D" w14:textId="0301A8A2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D332E44" w14:textId="19158DF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519E989" w14:textId="77777777" w:rsidTr="00D8444B">
        <w:tc>
          <w:tcPr>
            <w:tcW w:w="2041" w:type="dxa"/>
            <w:vMerge/>
          </w:tcPr>
          <w:p w14:paraId="33EF4A30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7DFDDF5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For non-hospitalized patients supportive therapy (i.e. antipyretic, hydration, rest) is the mainstay of treatment</w:t>
            </w:r>
          </w:p>
        </w:tc>
        <w:tc>
          <w:tcPr>
            <w:tcW w:w="900" w:type="dxa"/>
            <w:vAlign w:val="center"/>
          </w:tcPr>
          <w:p w14:paraId="063154F6" w14:textId="50E7565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A9E1C07" w14:textId="741AA0D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02E1459C" w14:textId="77777777" w:rsidTr="00D8444B">
        <w:tc>
          <w:tcPr>
            <w:tcW w:w="2041" w:type="dxa"/>
            <w:vMerge/>
          </w:tcPr>
          <w:p w14:paraId="4E20EFAE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6097C7EA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There is a definite medication to eradicate COVID-19</w:t>
            </w:r>
          </w:p>
        </w:tc>
        <w:tc>
          <w:tcPr>
            <w:tcW w:w="900" w:type="dxa"/>
            <w:vAlign w:val="center"/>
          </w:tcPr>
          <w:p w14:paraId="7B585E99" w14:textId="2FA2FDB7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295AA22" w14:textId="5D0210A5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282847C0" w14:textId="77777777" w:rsidTr="00D8444B">
        <w:tc>
          <w:tcPr>
            <w:tcW w:w="2041" w:type="dxa"/>
            <w:vMerge w:val="restart"/>
            <w:textDirection w:val="btLr"/>
            <w:vAlign w:val="center"/>
          </w:tcPr>
          <w:p w14:paraId="1738151E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COVID-19 prevention</w:t>
            </w:r>
          </w:p>
        </w:tc>
        <w:tc>
          <w:tcPr>
            <w:tcW w:w="5426" w:type="dxa"/>
            <w:vAlign w:val="center"/>
          </w:tcPr>
          <w:p w14:paraId="5D8ED027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Wearing masks in public and social distancing can break the chain of infection</w:t>
            </w:r>
          </w:p>
        </w:tc>
        <w:tc>
          <w:tcPr>
            <w:tcW w:w="900" w:type="dxa"/>
            <w:vAlign w:val="center"/>
          </w:tcPr>
          <w:p w14:paraId="4F45123F" w14:textId="6D4029B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C7A8174" w14:textId="78915B1D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7D1EB76D" w14:textId="77777777" w:rsidTr="00D8444B">
        <w:tc>
          <w:tcPr>
            <w:tcW w:w="2041" w:type="dxa"/>
            <w:vMerge/>
          </w:tcPr>
          <w:p w14:paraId="2C554DAB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5F916672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Hand washing after touching contaminated surfaces does not reduce the risk of infection</w:t>
            </w:r>
          </w:p>
        </w:tc>
        <w:tc>
          <w:tcPr>
            <w:tcW w:w="900" w:type="dxa"/>
            <w:vAlign w:val="center"/>
          </w:tcPr>
          <w:p w14:paraId="64825A48" w14:textId="2EE43B1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227A4E9" w14:textId="0CCC30A4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7531DE2" w14:textId="77777777" w:rsidTr="00D8444B">
        <w:tc>
          <w:tcPr>
            <w:tcW w:w="2041" w:type="dxa"/>
            <w:vMerge/>
          </w:tcPr>
          <w:p w14:paraId="1E6FB8E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3F15236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Hand washing should be at least for 20 seconds</w:t>
            </w:r>
          </w:p>
        </w:tc>
        <w:tc>
          <w:tcPr>
            <w:tcW w:w="900" w:type="dxa"/>
            <w:vAlign w:val="center"/>
          </w:tcPr>
          <w:p w14:paraId="625B86EB" w14:textId="61CF4731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91F6FA2" w14:textId="6C5010F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72CCE6F4" w14:textId="77777777" w:rsidTr="00D8444B">
        <w:tc>
          <w:tcPr>
            <w:tcW w:w="2041" w:type="dxa"/>
            <w:vMerge/>
          </w:tcPr>
          <w:p w14:paraId="7AAE450F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0A9C481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There has been a well-established vaccine to prevent the infection of COVID-19</w:t>
            </w:r>
          </w:p>
        </w:tc>
        <w:tc>
          <w:tcPr>
            <w:tcW w:w="900" w:type="dxa"/>
            <w:vAlign w:val="center"/>
          </w:tcPr>
          <w:p w14:paraId="665BE354" w14:textId="1E87C69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E71C02D" w14:textId="014E0E59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E15818C" w14:textId="77777777" w:rsidTr="00D8444B">
        <w:tc>
          <w:tcPr>
            <w:tcW w:w="2041" w:type="dxa"/>
            <w:vMerge w:val="restart"/>
            <w:textDirection w:val="btLr"/>
            <w:vAlign w:val="center"/>
          </w:tcPr>
          <w:p w14:paraId="39C51D92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Personal protective equipment (PPE) for COVID-19 consists of</w:t>
            </w:r>
          </w:p>
        </w:tc>
        <w:tc>
          <w:tcPr>
            <w:tcW w:w="5426" w:type="dxa"/>
            <w:vAlign w:val="center"/>
          </w:tcPr>
          <w:p w14:paraId="5A0C387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Face shield/ goggles</w:t>
            </w:r>
          </w:p>
        </w:tc>
        <w:tc>
          <w:tcPr>
            <w:tcW w:w="900" w:type="dxa"/>
            <w:vAlign w:val="center"/>
          </w:tcPr>
          <w:p w14:paraId="27A31628" w14:textId="3E0019AA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8C7604E" w14:textId="24A7287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111C95CB" w14:textId="77777777" w:rsidTr="00D8444B">
        <w:trPr>
          <w:trHeight w:val="149"/>
        </w:trPr>
        <w:tc>
          <w:tcPr>
            <w:tcW w:w="2041" w:type="dxa"/>
            <w:vMerge/>
          </w:tcPr>
          <w:p w14:paraId="4A17DBA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052A95B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Gown</w:t>
            </w:r>
          </w:p>
        </w:tc>
        <w:tc>
          <w:tcPr>
            <w:tcW w:w="900" w:type="dxa"/>
            <w:vAlign w:val="center"/>
          </w:tcPr>
          <w:p w14:paraId="4B366789" w14:textId="529EC43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CC81EB1" w14:textId="6193DDD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6FAD73F9" w14:textId="77777777" w:rsidTr="00D8444B">
        <w:tc>
          <w:tcPr>
            <w:tcW w:w="2041" w:type="dxa"/>
            <w:vMerge/>
          </w:tcPr>
          <w:p w14:paraId="10AB446C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156C9524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Gloves</w:t>
            </w:r>
          </w:p>
        </w:tc>
        <w:tc>
          <w:tcPr>
            <w:tcW w:w="900" w:type="dxa"/>
            <w:vAlign w:val="center"/>
          </w:tcPr>
          <w:p w14:paraId="475E9011" w14:textId="52CDB8C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52CF401" w14:textId="24F6F5A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5536A423" w14:textId="77777777" w:rsidTr="00D8444B">
        <w:tc>
          <w:tcPr>
            <w:tcW w:w="2041" w:type="dxa"/>
            <w:vMerge/>
          </w:tcPr>
          <w:p w14:paraId="6C46FA96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26" w:type="dxa"/>
            <w:vAlign w:val="center"/>
          </w:tcPr>
          <w:p w14:paraId="7A083251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N95 face mask </w:t>
            </w:r>
          </w:p>
        </w:tc>
        <w:tc>
          <w:tcPr>
            <w:tcW w:w="900" w:type="dxa"/>
            <w:vAlign w:val="center"/>
          </w:tcPr>
          <w:p w14:paraId="58F77510" w14:textId="499AAE5C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BA1223B" w14:textId="1A00D3B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7718F328" w14:textId="77777777" w:rsidTr="00D8444B">
        <w:trPr>
          <w:cantSplit/>
          <w:trHeight w:val="1134"/>
        </w:trPr>
        <w:tc>
          <w:tcPr>
            <w:tcW w:w="2041" w:type="dxa"/>
            <w:textDirection w:val="btLr"/>
            <w:vAlign w:val="center"/>
          </w:tcPr>
          <w:p w14:paraId="2C43A49D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correct method of donning PPE</w:t>
            </w:r>
          </w:p>
        </w:tc>
        <w:tc>
          <w:tcPr>
            <w:tcW w:w="5426" w:type="dxa"/>
            <w:vAlign w:val="center"/>
          </w:tcPr>
          <w:p w14:paraId="3A0EE2F8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Gathering the PPE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washing your hands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put on the gown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face mask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face shield/ goggles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gloves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enter the room </w:t>
            </w:r>
          </w:p>
        </w:tc>
        <w:tc>
          <w:tcPr>
            <w:tcW w:w="900" w:type="dxa"/>
            <w:vAlign w:val="center"/>
          </w:tcPr>
          <w:p w14:paraId="15BF54E2" w14:textId="3CA5B2CE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6E74861" w14:textId="733C9A18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8444B" w:rsidRPr="00C116D0" w14:paraId="1DD400A8" w14:textId="77777777" w:rsidTr="00D8444B">
        <w:trPr>
          <w:cantSplit/>
          <w:trHeight w:val="1134"/>
        </w:trPr>
        <w:tc>
          <w:tcPr>
            <w:tcW w:w="2041" w:type="dxa"/>
            <w:textDirection w:val="btLr"/>
            <w:vAlign w:val="center"/>
          </w:tcPr>
          <w:p w14:paraId="13353B9F" w14:textId="77777777" w:rsidR="00D8444B" w:rsidRPr="00C116D0" w:rsidRDefault="00D8444B" w:rsidP="004E0D44">
            <w:pPr>
              <w:ind w:left="113" w:right="113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The correct method of removing PPE</w:t>
            </w:r>
          </w:p>
        </w:tc>
        <w:tc>
          <w:tcPr>
            <w:tcW w:w="5426" w:type="dxa"/>
            <w:vAlign w:val="center"/>
          </w:tcPr>
          <w:p w14:paraId="7C3D006D" w14:textId="77777777" w:rsidR="00D8444B" w:rsidRPr="00C116D0" w:rsidRDefault="00D8444B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Remove gloves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removes gown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exit the room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hand hygiene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remove face shield/ goggles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remove face mask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dispose </w:t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sym w:font="Wingdings" w:char="F0E0"/>
            </w:r>
            <w:r w:rsidRPr="00C116D0">
              <w:rPr>
                <w:rFonts w:asciiTheme="majorBidi" w:hAnsiTheme="majorBidi" w:cstheme="majorBidi"/>
                <w:sz w:val="16"/>
                <w:szCs w:val="16"/>
              </w:rPr>
              <w:t xml:space="preserve"> wash hands again </w:t>
            </w:r>
          </w:p>
        </w:tc>
        <w:tc>
          <w:tcPr>
            <w:tcW w:w="900" w:type="dxa"/>
            <w:vAlign w:val="center"/>
          </w:tcPr>
          <w:p w14:paraId="61682D0C" w14:textId="4769A0C0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54B1F77" w14:textId="7B14757F" w:rsidR="00D8444B" w:rsidRPr="00C116D0" w:rsidRDefault="00D8444B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6929FDCD" w14:textId="12C31A2D" w:rsidR="003B07D8" w:rsidRDefault="003B07D8" w:rsidP="003B07D8">
      <w:pPr>
        <w:jc w:val="both"/>
        <w:rPr>
          <w:rFonts w:ascii="Times" w:hAnsi="Times"/>
        </w:rPr>
      </w:pPr>
    </w:p>
    <w:p w14:paraId="7AC1B5D4" w14:textId="77777777" w:rsidR="00A568FA" w:rsidRDefault="00A568FA" w:rsidP="00F13885">
      <w:pPr>
        <w:rPr>
          <w:b/>
        </w:rPr>
      </w:pPr>
    </w:p>
    <w:p w14:paraId="61CFF9C7" w14:textId="5A820325" w:rsidR="00F13885" w:rsidRPr="00C116D0" w:rsidRDefault="00F13885" w:rsidP="00A568FA">
      <w:pPr>
        <w:rPr>
          <w:rFonts w:ascii="Times" w:hAnsi="Times"/>
        </w:rPr>
      </w:pPr>
      <w:r>
        <w:rPr>
          <w:b/>
        </w:rPr>
        <w:t>COVID-19 Attitude scale</w:t>
      </w:r>
    </w:p>
    <w:tbl>
      <w:tblPr>
        <w:tblStyle w:val="TableGrid"/>
        <w:tblW w:w="9447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5657"/>
        <w:gridCol w:w="803"/>
        <w:gridCol w:w="625"/>
        <w:gridCol w:w="741"/>
        <w:gridCol w:w="812"/>
        <w:gridCol w:w="809"/>
      </w:tblGrid>
      <w:tr w:rsidR="00F13885" w:rsidRPr="00C116D0" w14:paraId="1E9BB2E0" w14:textId="77777777" w:rsidTr="00F13885">
        <w:tc>
          <w:tcPr>
            <w:tcW w:w="6117" w:type="dxa"/>
            <w:vMerge w:val="restart"/>
            <w:shd w:val="clear" w:color="auto" w:fill="D9D9D9" w:themeFill="background1" w:themeFillShade="D9"/>
            <w:vAlign w:val="center"/>
          </w:tcPr>
          <w:p w14:paraId="4818AD6C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Statement</w:t>
            </w:r>
          </w:p>
        </w:tc>
        <w:tc>
          <w:tcPr>
            <w:tcW w:w="3330" w:type="dxa"/>
            <w:gridSpan w:val="5"/>
            <w:shd w:val="clear" w:color="auto" w:fill="D9D9D9" w:themeFill="background1" w:themeFillShade="D9"/>
            <w:vAlign w:val="center"/>
          </w:tcPr>
          <w:p w14:paraId="75C1D81B" w14:textId="70E75A5F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F13885" w:rsidRPr="00C116D0" w14:paraId="721C0673" w14:textId="77777777" w:rsidTr="00F13885">
        <w:tc>
          <w:tcPr>
            <w:tcW w:w="6117" w:type="dxa"/>
            <w:vMerge/>
            <w:shd w:val="clear" w:color="auto" w:fill="F2F2F2" w:themeFill="background1" w:themeFillShade="F2"/>
            <w:vAlign w:val="center"/>
          </w:tcPr>
          <w:p w14:paraId="562A0B06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  <w:vAlign w:val="center"/>
          </w:tcPr>
          <w:p w14:paraId="25F5C23E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Strongly agree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60298EED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Agree</w:t>
            </w:r>
          </w:p>
        </w:tc>
        <w:tc>
          <w:tcPr>
            <w:tcW w:w="741" w:type="dxa"/>
            <w:shd w:val="clear" w:color="auto" w:fill="D9D9D9" w:themeFill="background1" w:themeFillShade="D9"/>
            <w:vAlign w:val="center"/>
          </w:tcPr>
          <w:p w14:paraId="355D0219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Neutral</w:t>
            </w: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4C26576B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Disagree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5F471A5" w14:textId="7777777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Strongly disagree</w:t>
            </w:r>
          </w:p>
        </w:tc>
      </w:tr>
      <w:tr w:rsidR="00F13885" w:rsidRPr="00C116D0" w14:paraId="5AEBA4F9" w14:textId="77777777" w:rsidTr="00F13885">
        <w:tc>
          <w:tcPr>
            <w:tcW w:w="6117" w:type="dxa"/>
            <w:shd w:val="clear" w:color="auto" w:fill="F2F2F2" w:themeFill="background1" w:themeFillShade="F2"/>
          </w:tcPr>
          <w:p w14:paraId="38304F62" w14:textId="77777777" w:rsidR="00F13885" w:rsidRPr="00C116D0" w:rsidRDefault="00F13885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As a healthcare worker, I am at risk of being infected</w:t>
            </w:r>
          </w:p>
        </w:tc>
        <w:tc>
          <w:tcPr>
            <w:tcW w:w="342" w:type="dxa"/>
            <w:vAlign w:val="center"/>
          </w:tcPr>
          <w:p w14:paraId="306221C4" w14:textId="164740F3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5" w:type="dxa"/>
            <w:vAlign w:val="center"/>
          </w:tcPr>
          <w:p w14:paraId="3FB63AC3" w14:textId="29FE27BD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4CF92D85" w14:textId="46E067E2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4DCD9E97" w14:textId="78C55F28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0060884C" w14:textId="00AA67D5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13885" w:rsidRPr="00C116D0" w14:paraId="57991F48" w14:textId="77777777" w:rsidTr="00F13885">
        <w:tc>
          <w:tcPr>
            <w:tcW w:w="6117" w:type="dxa"/>
            <w:shd w:val="clear" w:color="auto" w:fill="F2F2F2" w:themeFill="background1" w:themeFillShade="F2"/>
          </w:tcPr>
          <w:p w14:paraId="1D24C134" w14:textId="77777777" w:rsidR="00F13885" w:rsidRPr="00C116D0" w:rsidRDefault="00F13885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I agree with the infection control measures to prevent the spread of the virus</w:t>
            </w:r>
          </w:p>
        </w:tc>
        <w:tc>
          <w:tcPr>
            <w:tcW w:w="342" w:type="dxa"/>
            <w:vAlign w:val="center"/>
          </w:tcPr>
          <w:p w14:paraId="000951C8" w14:textId="2A99A3C3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5" w:type="dxa"/>
            <w:vAlign w:val="center"/>
          </w:tcPr>
          <w:p w14:paraId="250FEC59" w14:textId="0D458FA6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420CDF0F" w14:textId="23F8A314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6B6F8FE6" w14:textId="0DFCA542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6A2EF759" w14:textId="3FB3A411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13885" w:rsidRPr="00C116D0" w14:paraId="13BBD7E7" w14:textId="77777777" w:rsidTr="00F13885">
        <w:tc>
          <w:tcPr>
            <w:tcW w:w="6117" w:type="dxa"/>
            <w:shd w:val="clear" w:color="auto" w:fill="F2F2F2" w:themeFill="background1" w:themeFillShade="F2"/>
          </w:tcPr>
          <w:p w14:paraId="2851ECFE" w14:textId="77777777" w:rsidR="00F13885" w:rsidRPr="00C116D0" w:rsidRDefault="00F13885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I encourage physical distancing between healthcare workers</w:t>
            </w:r>
          </w:p>
        </w:tc>
        <w:tc>
          <w:tcPr>
            <w:tcW w:w="342" w:type="dxa"/>
            <w:vAlign w:val="center"/>
          </w:tcPr>
          <w:p w14:paraId="3EEF4558" w14:textId="54B8C9B4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5" w:type="dxa"/>
            <w:vAlign w:val="center"/>
          </w:tcPr>
          <w:p w14:paraId="58C5CB66" w14:textId="3D741062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547BB360" w14:textId="525B8988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346F52D3" w14:textId="757430C4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1D5929D4" w14:textId="120872A8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13885" w:rsidRPr="00C116D0" w14:paraId="4AF4310E" w14:textId="77777777" w:rsidTr="00F13885">
        <w:tc>
          <w:tcPr>
            <w:tcW w:w="6117" w:type="dxa"/>
            <w:shd w:val="clear" w:color="auto" w:fill="F2F2F2" w:themeFill="background1" w:themeFillShade="F2"/>
          </w:tcPr>
          <w:p w14:paraId="28566889" w14:textId="77777777" w:rsidR="00F13885" w:rsidRPr="00C116D0" w:rsidRDefault="00F13885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I believe that hospitalized patients infected with COVID-19 should be isolated with droplet precautions</w:t>
            </w:r>
          </w:p>
        </w:tc>
        <w:tc>
          <w:tcPr>
            <w:tcW w:w="342" w:type="dxa"/>
            <w:vAlign w:val="center"/>
          </w:tcPr>
          <w:p w14:paraId="78E6EBCD" w14:textId="6F1DF71B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5" w:type="dxa"/>
            <w:vAlign w:val="center"/>
          </w:tcPr>
          <w:p w14:paraId="4DF11F21" w14:textId="059318D5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6E1054A1" w14:textId="2921825E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1F456B88" w14:textId="306B76B2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05EC65C3" w14:textId="1F867BB7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13885" w:rsidRPr="00C116D0" w14:paraId="53BB4D9D" w14:textId="77777777" w:rsidTr="00F13885">
        <w:tc>
          <w:tcPr>
            <w:tcW w:w="6117" w:type="dxa"/>
            <w:shd w:val="clear" w:color="auto" w:fill="F2F2F2" w:themeFill="background1" w:themeFillShade="F2"/>
          </w:tcPr>
          <w:p w14:paraId="150AC2C6" w14:textId="77777777" w:rsidR="00F13885" w:rsidRPr="00C116D0" w:rsidRDefault="00F13885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 believe that the clinical environment has to be continuously disinfected</w:t>
            </w:r>
          </w:p>
        </w:tc>
        <w:tc>
          <w:tcPr>
            <w:tcW w:w="342" w:type="dxa"/>
            <w:vAlign w:val="center"/>
          </w:tcPr>
          <w:p w14:paraId="7C3DEECC" w14:textId="46518518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5" w:type="dxa"/>
            <w:vAlign w:val="center"/>
          </w:tcPr>
          <w:p w14:paraId="4953525C" w14:textId="6B6EDD6D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29958FEA" w14:textId="4F80E5F8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567A8BBB" w14:textId="273C8ED2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2220F37F" w14:textId="0A7A186C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13885" w:rsidRPr="00C116D0" w14:paraId="3207966E" w14:textId="77777777" w:rsidTr="00F13885">
        <w:tc>
          <w:tcPr>
            <w:tcW w:w="6117" w:type="dxa"/>
            <w:shd w:val="clear" w:color="auto" w:fill="F2F2F2" w:themeFill="background1" w:themeFillShade="F2"/>
          </w:tcPr>
          <w:p w14:paraId="539D5381" w14:textId="77777777" w:rsidR="00F13885" w:rsidRPr="00C116D0" w:rsidRDefault="00F13885" w:rsidP="004E0D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16D0">
              <w:rPr>
                <w:rFonts w:asciiTheme="majorBidi" w:hAnsiTheme="majorBidi" w:cstheme="majorBidi"/>
                <w:sz w:val="16"/>
                <w:szCs w:val="16"/>
              </w:rPr>
              <w:t>I would receive the vaccine once it is established</w:t>
            </w:r>
          </w:p>
        </w:tc>
        <w:tc>
          <w:tcPr>
            <w:tcW w:w="342" w:type="dxa"/>
            <w:vAlign w:val="center"/>
          </w:tcPr>
          <w:p w14:paraId="7879550A" w14:textId="73752A5E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5" w:type="dxa"/>
            <w:vAlign w:val="center"/>
          </w:tcPr>
          <w:p w14:paraId="2B8C4C49" w14:textId="346BA5E5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70F96BE1" w14:textId="35E335F4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167DD4DB" w14:textId="0086201F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7884FA57" w14:textId="77B34024" w:rsidR="00F13885" w:rsidRPr="00C116D0" w:rsidRDefault="00F13885" w:rsidP="004E0D4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6822CDCE" w14:textId="3738F7D6" w:rsidR="003B07D8" w:rsidRDefault="003B07D8" w:rsidP="003B07D8">
      <w:pPr>
        <w:jc w:val="both"/>
        <w:rPr>
          <w:rFonts w:ascii="Times" w:hAnsi="Times"/>
        </w:rPr>
      </w:pPr>
    </w:p>
    <w:p w14:paraId="03BE7F59" w14:textId="7BBE2935" w:rsidR="00B911E4" w:rsidRPr="00C116D0" w:rsidRDefault="00B911E4" w:rsidP="00B911E4">
      <w:pPr>
        <w:rPr>
          <w:rFonts w:ascii="Times" w:hAnsi="Times"/>
        </w:rPr>
      </w:pPr>
      <w:r>
        <w:rPr>
          <w:b/>
        </w:rPr>
        <w:t>COVID-19 Fear scale</w:t>
      </w:r>
      <w:r w:rsidR="00A568FA">
        <w:rPr>
          <w:b/>
        </w:rPr>
        <w:t xml:space="preserve"> </w:t>
      </w:r>
      <w:r w:rsidR="00A568FA" w:rsidRPr="00A568FA">
        <w:rPr>
          <w:bCs/>
        </w:rPr>
        <w:t>(answer</w:t>
      </w:r>
      <w:r w:rsidR="00A568FA">
        <w:rPr>
          <w:b/>
        </w:rPr>
        <w:t xml:space="preserve"> </w:t>
      </w:r>
      <w:r w:rsidR="00A568FA">
        <w:rPr>
          <w:rFonts w:asciiTheme="majorBidi" w:hAnsiTheme="majorBidi" w:cstheme="majorBidi"/>
          <w:color w:val="000000"/>
          <w:sz w:val="24"/>
          <w:szCs w:val="24"/>
        </w:rPr>
        <w:t>using a 5-point</w:t>
      </w:r>
      <w:r w:rsidR="00A568FA" w:rsidRPr="009D3676">
        <w:rPr>
          <w:rFonts w:asciiTheme="majorBidi" w:hAnsiTheme="majorBidi" w:cstheme="majorBidi"/>
          <w:color w:val="000000"/>
          <w:sz w:val="24"/>
          <w:szCs w:val="24"/>
        </w:rPr>
        <w:t xml:space="preserve"> Likert agreement scale</w:t>
      </w:r>
      <w:r w:rsidR="00A568FA">
        <w:rPr>
          <w:rFonts w:asciiTheme="majorBidi" w:hAnsiTheme="majorBidi" w:cstheme="majorBidi"/>
          <w:color w:val="000000"/>
          <w:sz w:val="24"/>
          <w:szCs w:val="24"/>
        </w:rPr>
        <w:t>)</w:t>
      </w:r>
    </w:p>
    <w:p w14:paraId="74414AB3" w14:textId="77777777" w:rsidR="00B911E4" w:rsidRDefault="00B911E4" w:rsidP="00B911E4">
      <w:pPr>
        <w:jc w:val="both"/>
      </w:pPr>
      <w:r>
        <w:t xml:space="preserve">1. I am most afraid of Corona </w:t>
      </w:r>
    </w:p>
    <w:p w14:paraId="07DBAEB7" w14:textId="77777777" w:rsidR="00B911E4" w:rsidRDefault="00B911E4" w:rsidP="00B911E4">
      <w:pPr>
        <w:jc w:val="both"/>
      </w:pPr>
      <w:r>
        <w:t xml:space="preserve">2. It makes me uncomfortable to think about Corona </w:t>
      </w:r>
    </w:p>
    <w:p w14:paraId="11CA555C" w14:textId="77777777" w:rsidR="00B911E4" w:rsidRDefault="00B911E4" w:rsidP="00B911E4">
      <w:pPr>
        <w:jc w:val="both"/>
      </w:pPr>
      <w:r>
        <w:t>3. My hands become clammy when I think of corona</w:t>
      </w:r>
    </w:p>
    <w:p w14:paraId="1A396AB7" w14:textId="77777777" w:rsidR="00B911E4" w:rsidRDefault="00B911E4" w:rsidP="00B911E4">
      <w:pPr>
        <w:jc w:val="both"/>
      </w:pPr>
      <w:r>
        <w:t>4. My heart races or palpitates when I think about getting Corona.</w:t>
      </w:r>
    </w:p>
    <w:p w14:paraId="27BF9C1D" w14:textId="77777777" w:rsidR="00B911E4" w:rsidRDefault="00B911E4" w:rsidP="00B911E4">
      <w:pPr>
        <w:jc w:val="both"/>
      </w:pPr>
      <w:r>
        <w:t xml:space="preserve">5. I am afraid of losing my life because of Corona </w:t>
      </w:r>
    </w:p>
    <w:p w14:paraId="7CD4CFC3" w14:textId="77777777" w:rsidR="00B911E4" w:rsidRDefault="00B911E4" w:rsidP="00B911E4">
      <w:pPr>
        <w:jc w:val="both"/>
      </w:pPr>
      <w:r>
        <w:t xml:space="preserve">6. When I watch news and stories about Corona on social media, I become nervous or anxious. </w:t>
      </w:r>
    </w:p>
    <w:p w14:paraId="0B3353C5" w14:textId="77777777" w:rsidR="00B911E4" w:rsidRDefault="00B911E4" w:rsidP="00B911E4">
      <w:pPr>
        <w:jc w:val="both"/>
      </w:pPr>
      <w:r>
        <w:t xml:space="preserve">7. I cannot sleep because I’m worrying about getting Corona. </w:t>
      </w:r>
    </w:p>
    <w:p w14:paraId="0376810C" w14:textId="77777777" w:rsidR="00B911E4" w:rsidRDefault="00B911E4" w:rsidP="003B07D8">
      <w:pPr>
        <w:jc w:val="both"/>
        <w:rPr>
          <w:rFonts w:ascii="Times" w:hAnsi="Times"/>
        </w:rPr>
      </w:pPr>
    </w:p>
    <w:p w14:paraId="5BAB2CD8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D44B14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5981B2C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7BB0335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5E99A1F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4DB83BF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419D58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1F92C1C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952245F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C500478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3513203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40B4DB8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EB991B8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0D5EE5C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1E6472F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F43ACA1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7B4695D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120B17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6ADF686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F6EC0B3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A34902" w14:textId="77777777" w:rsidR="007C5143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B12D439" w14:textId="24E0502D" w:rsidR="007C5143" w:rsidRPr="0067452F" w:rsidRDefault="007C5143" w:rsidP="007C514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Detailed </w:t>
      </w:r>
      <w:r w:rsidRPr="0067452F">
        <w:rPr>
          <w:rFonts w:asciiTheme="majorBidi" w:hAnsiTheme="majorBidi" w:cstheme="majorBidi"/>
          <w:b/>
          <w:bCs/>
          <w:sz w:val="24"/>
          <w:szCs w:val="24"/>
        </w:rPr>
        <w:t xml:space="preserve">Table 2: Comparison of Predictive Behavior Mean Ranks among participants’ subgroups </w:t>
      </w:r>
    </w:p>
    <w:tbl>
      <w:tblPr>
        <w:tblStyle w:val="TableGrid"/>
        <w:tblW w:w="9288" w:type="dxa"/>
        <w:tblInd w:w="-113" w:type="dxa"/>
        <w:tblLook w:val="04A0" w:firstRow="1" w:lastRow="0" w:firstColumn="1" w:lastColumn="0" w:noHBand="0" w:noVBand="1"/>
      </w:tblPr>
      <w:tblGrid>
        <w:gridCol w:w="1078"/>
        <w:gridCol w:w="2006"/>
        <w:gridCol w:w="1434"/>
        <w:gridCol w:w="1347"/>
        <w:gridCol w:w="1266"/>
        <w:gridCol w:w="1258"/>
        <w:gridCol w:w="899"/>
      </w:tblGrid>
      <w:tr w:rsidR="007C5143" w:rsidRPr="0067452F" w14:paraId="4093C9F5" w14:textId="77777777" w:rsidTr="00CA284C">
        <w:trPr>
          <w:trHeight w:val="617"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648218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factor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DFC86F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90B96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Preventive Behavior Mean Ranks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E5B59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U statistics/Chi-square (df)</w:t>
            </w: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6347B6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2FDEA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Effect size</w:t>
            </w:r>
          </w:p>
        </w:tc>
      </w:tr>
      <w:tr w:rsidR="007C5143" w:rsidRPr="0067452F" w14:paraId="1CC20D88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B78E94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E57DB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Female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8C1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617 (63.1%)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90A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493.60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72D6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108839.00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724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0.54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D729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0.61</w:t>
            </w:r>
          </w:p>
        </w:tc>
      </w:tr>
      <w:tr w:rsidR="007C5143" w:rsidRPr="0067452F" w14:paraId="1139D78F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EBD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9DF50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Male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819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361 (36.9%)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3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482.49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B5A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7BB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14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2CF5A3F3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0F419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Age groups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544A5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20-29 years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01F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414 (42.3%)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0F9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485.01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4F50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0.464 (4)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C94AA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0.98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220E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0.11</w:t>
            </w:r>
          </w:p>
        </w:tc>
      </w:tr>
      <w:tr w:rsidR="007C5143" w:rsidRPr="0067452F" w14:paraId="447EEF77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6D2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2C57A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30-39 years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6DC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316 (32.3%)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D7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492.29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469B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81AF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0851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09216EE4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8AD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9C0F1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40-49 years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5C3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171 (17.5%)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7DA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490.40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B2B9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32BB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12E1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6406F49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81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3FB1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50-59 years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67F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59 (6%)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401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507.83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AE33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C2F7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5CAC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7673449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123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98D75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60-69 years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E46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18 (1.8%)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003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475.14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F0D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C21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F4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75C3AE8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4D854C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Nationality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FF97F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Saudi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B32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850 (86.9%)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940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482.71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6796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48628.00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57D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6295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0.00</w:t>
            </w:r>
          </w:p>
        </w:tc>
      </w:tr>
      <w:tr w:rsidR="007C5143" w:rsidRPr="0067452F" w14:paraId="36CAB5DE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A38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2A7CA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Non-Saudi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3A9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128 (13.1%)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422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534.59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3B0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DD6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515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60CAB346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AFE1E3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Ethnicity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798BF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Black African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8B8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13 (1.3%)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78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361.27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FFA8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2.955 (3)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04B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0.40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E706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0.98</w:t>
            </w:r>
          </w:p>
        </w:tc>
      </w:tr>
      <w:tr w:rsidR="007C5143" w:rsidRPr="0067452F" w14:paraId="5304CFC2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637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8FA5D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Caucasian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0C8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22 (2.2%)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98F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481.55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5147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EF6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117A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6B5052CF" w14:textId="77777777" w:rsidTr="00CA284C">
        <w:trPr>
          <w:trHeight w:val="225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35D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56712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Indian Asian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71A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136 (13.9%)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4D1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493.54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E1AC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6A0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EAD0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6630B3F0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BFA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16CF5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Middle Eastern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729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807 (82.5%)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FE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491.10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B78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908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B8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21AD09E1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73E7FC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Working sector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979AA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Governmental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702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790 (80.8%)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86D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492.44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EF8C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71934.50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7CA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0.49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CD96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0.00</w:t>
            </w:r>
          </w:p>
        </w:tc>
      </w:tr>
      <w:tr w:rsidR="007C5143" w:rsidRPr="0067452F" w14:paraId="4DB052EC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BED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85866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Private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2BB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188 (19.2%)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BC3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477.13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598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72A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BB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ACA4D95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6A09AB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Role in health care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01A81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Dentist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FC7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63 (6.4%)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FFD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434.56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75FA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14.668 (5)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4CC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3914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0.93</w:t>
            </w:r>
          </w:p>
        </w:tc>
      </w:tr>
      <w:tr w:rsidR="007C5143" w:rsidRPr="0067452F" w14:paraId="7486C44C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045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26C58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Technician/Technologist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241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214 (21.9%)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0C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485.57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C462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360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D86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65E64CAD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874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C294F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Allied Health Personnel</w:t>
            </w:r>
            <w:r w:rsidRPr="0067452F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A52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143 (14.6%)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298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483.73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F0D4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7D2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B569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8B5B59F" w14:textId="77777777" w:rsidTr="00CA284C">
        <w:trPr>
          <w:trHeight w:val="201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76E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96E8B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 xml:space="preserve">Nurse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A78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191 (19.5%)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3FD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551.18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7B5E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8C9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2B3B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3D432B84" w14:textId="77777777" w:rsidTr="00CA284C">
        <w:trPr>
          <w:trHeight w:val="201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607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51940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Pharmacist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E87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61 (6.2%)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7E4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446.97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48FC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EC2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E822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357D310" w14:textId="77777777" w:rsidTr="00CA284C">
        <w:trPr>
          <w:trHeight w:val="201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46A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47B35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Physician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8EB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306 (31.3%)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876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476.24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803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67A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D81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6BEAF604" w14:textId="77777777" w:rsidTr="00CA284C">
        <w:trPr>
          <w:trHeight w:val="197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48D053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Covid-19 Knowledge level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6CCCE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High</w:t>
            </w:r>
          </w:p>
          <w:p w14:paraId="1FFCAD9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D87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535 (54.7%)</w:t>
            </w:r>
          </w:p>
          <w:p w14:paraId="64CB1A13" w14:textId="77777777" w:rsidR="007C5143" w:rsidRPr="0067452F" w:rsidRDefault="007C5143" w:rsidP="00CA284C">
            <w:pPr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3F7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515.02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4908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14:paraId="1859570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104849.00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C3BB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14:paraId="713B168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CCE8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0.01</w:t>
            </w:r>
          </w:p>
        </w:tc>
      </w:tr>
      <w:tr w:rsidR="007C5143" w:rsidRPr="0067452F" w14:paraId="753BD8D3" w14:textId="77777777" w:rsidTr="00CA284C">
        <w:trPr>
          <w:trHeight w:val="168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D86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3726B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Low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E38A" w14:textId="77777777" w:rsidR="007C5143" w:rsidRPr="0067452F" w:rsidRDefault="007C5143" w:rsidP="00CA284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443 (45.3%)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13A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458.68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C46F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BD3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66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481182E" w14:textId="77777777" w:rsidTr="00CA284C">
        <w:trPr>
          <w:trHeight w:val="29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F9FFB4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Covid-19 Attitude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D36957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Positive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1D59" w14:textId="77777777" w:rsidR="007C5143" w:rsidRPr="0067452F" w:rsidRDefault="007C5143" w:rsidP="00CA284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527 (53.9%)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CB2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554.84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F9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84402.00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B22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16A2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0.07</w:t>
            </w:r>
          </w:p>
        </w:tc>
      </w:tr>
      <w:tr w:rsidR="007C5143" w:rsidRPr="0067452F" w14:paraId="03E8DF83" w14:textId="77777777" w:rsidTr="00CA284C">
        <w:trPr>
          <w:trHeight w:val="20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96C49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0C029D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Negative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0F9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451 (46.1%)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C89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413.14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914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735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6D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57032042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D350CD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Fear of Covid-19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CF826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High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1FD4" w14:textId="77777777" w:rsidR="007C5143" w:rsidRPr="0067452F" w:rsidRDefault="007C5143" w:rsidP="00CA284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532 (54.4%)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D84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518.63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C70C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103138.00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9ED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CA2E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0.01</w:t>
            </w:r>
          </w:p>
        </w:tc>
      </w:tr>
      <w:tr w:rsidR="007C5143" w:rsidRPr="0067452F" w14:paraId="4E07CA3F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6CB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CCF2D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Low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336" w14:textId="77777777" w:rsidR="007C5143" w:rsidRPr="0067452F" w:rsidRDefault="007C5143" w:rsidP="00CA284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hAnsiTheme="majorBidi" w:cstheme="majorBidi"/>
                <w:sz w:val="18"/>
                <w:szCs w:val="18"/>
              </w:rPr>
              <w:t>446 (45.6%)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B10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454.75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67C1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DE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06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11187F7E" w14:textId="77777777" w:rsidTr="00CA284C">
        <w:trPr>
          <w:trHeight w:val="201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E6BEA3" w14:textId="77777777" w:rsidR="007C5143" w:rsidRPr="0067452F" w:rsidRDefault="007C5143" w:rsidP="00CA284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Risk Level- of Covid-19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2C2E54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High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58C7" w14:textId="77777777" w:rsidR="007C5143" w:rsidRPr="0067452F" w:rsidRDefault="007C5143" w:rsidP="00CA284C">
            <w:pPr>
              <w:rPr>
                <w:rFonts w:ascii="Times" w:hAnsi="Times" w:cstheme="majorBidi"/>
                <w:sz w:val="18"/>
                <w:szCs w:val="18"/>
              </w:rPr>
            </w:pPr>
            <w:r w:rsidRPr="0067452F">
              <w:rPr>
                <w:rFonts w:ascii="Times" w:hAnsi="Times" w:cstheme="majorBidi"/>
                <w:sz w:val="18"/>
                <w:szCs w:val="18"/>
              </w:rPr>
              <w:t>3 (0.3%)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BB2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524.17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F39D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1.280 (2)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9CBB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0.53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8D53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0.64</w:t>
            </w:r>
          </w:p>
        </w:tc>
      </w:tr>
      <w:tr w:rsidR="007C5143" w:rsidRPr="0067452F" w14:paraId="3AC0C435" w14:textId="77777777" w:rsidTr="00CA284C">
        <w:trPr>
          <w:trHeight w:val="260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B673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674406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Medium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89E5" w14:textId="77777777" w:rsidR="007C5143" w:rsidRPr="0067452F" w:rsidRDefault="007C5143" w:rsidP="00CA284C">
            <w:pPr>
              <w:rPr>
                <w:rFonts w:ascii="Times" w:hAnsi="Times" w:cstheme="majorBidi"/>
                <w:sz w:val="18"/>
                <w:szCs w:val="18"/>
              </w:rPr>
            </w:pPr>
            <w:r w:rsidRPr="0067452F">
              <w:rPr>
                <w:rFonts w:ascii="Times" w:hAnsi="Times" w:cstheme="majorBidi"/>
                <w:sz w:val="18"/>
                <w:szCs w:val="18"/>
              </w:rPr>
              <w:t>122 (12.5%)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0FB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515.00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DE0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E2F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29165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7C5143" w:rsidRPr="0067452F" w14:paraId="04C75FE9" w14:textId="77777777" w:rsidTr="00CA284C">
        <w:trPr>
          <w:trHeight w:val="21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EA1E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A9319A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Low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BD56" w14:textId="77777777" w:rsidR="007C5143" w:rsidRPr="0067452F" w:rsidRDefault="007C5143" w:rsidP="00CA284C">
            <w:pPr>
              <w:tabs>
                <w:tab w:val="left" w:pos="544"/>
              </w:tabs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="Times" w:hAnsi="Times" w:cstheme="majorBidi"/>
                <w:sz w:val="18"/>
                <w:szCs w:val="18"/>
              </w:rPr>
              <w:t>853 (87.2%)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3E4C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7452F">
              <w:rPr>
                <w:rFonts w:asciiTheme="majorBidi" w:eastAsia="Times New Roman" w:hAnsiTheme="majorBidi" w:cstheme="majorBidi"/>
                <w:sz w:val="18"/>
                <w:szCs w:val="18"/>
              </w:rPr>
              <w:t>485.73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A9F9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906B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658" w14:textId="77777777" w:rsidR="007C5143" w:rsidRPr="0067452F" w:rsidRDefault="007C5143" w:rsidP="00CA284C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14:paraId="6FB71B20" w14:textId="77777777" w:rsidR="007C5143" w:rsidRPr="0067452F" w:rsidRDefault="007C5143" w:rsidP="007C5143">
      <w:pPr>
        <w:pStyle w:val="NoSpacing"/>
        <w:rPr>
          <w:rFonts w:asciiTheme="minorHAnsi" w:hAnsiTheme="minorHAnsi" w:cstheme="minorHAnsi"/>
        </w:rPr>
      </w:pPr>
      <w:r w:rsidRPr="0067452F">
        <w:rPr>
          <w:vertAlign w:val="superscript"/>
        </w:rPr>
        <w:t>a</w:t>
      </w:r>
      <w:r w:rsidRPr="0067452F">
        <w:rPr>
          <w:rFonts w:asciiTheme="minorHAnsi" w:hAnsiTheme="minorHAnsi" w:cstheme="minorHAnsi"/>
        </w:rPr>
        <w:t xml:space="preserve">Allied Health Personnel: Those who assist and facilitate the work of physicians in the health care system such as clinical nutritionist, physiotherapist, respiratory therapist etc. </w:t>
      </w:r>
    </w:p>
    <w:p w14:paraId="5E987E47" w14:textId="77777777" w:rsidR="007C5143" w:rsidRPr="0067452F" w:rsidRDefault="007C5143" w:rsidP="007C5143">
      <w:pPr>
        <w:pStyle w:val="NoSpacing"/>
      </w:pPr>
      <w:r w:rsidRPr="0067452F">
        <w:rPr>
          <w:vertAlign w:val="superscript"/>
        </w:rPr>
        <w:t>b</w:t>
      </w:r>
      <w:r w:rsidRPr="0067452F">
        <w:t>df: degree of freedom</w:t>
      </w:r>
    </w:p>
    <w:p w14:paraId="6E84BB5D" w14:textId="77777777" w:rsidR="00F5682E" w:rsidRPr="00C116D0" w:rsidRDefault="00F5682E" w:rsidP="003B07D8">
      <w:pPr>
        <w:jc w:val="both"/>
        <w:rPr>
          <w:rFonts w:ascii="Times" w:hAnsi="Times"/>
        </w:rPr>
      </w:pPr>
    </w:p>
    <w:p w14:paraId="62665BDC" w14:textId="77777777" w:rsidR="003B07D8" w:rsidRPr="00C116D0" w:rsidRDefault="003B07D8" w:rsidP="003B07D8">
      <w:pPr>
        <w:jc w:val="both"/>
        <w:rPr>
          <w:rFonts w:ascii="Times" w:hAnsi="Times"/>
        </w:rPr>
      </w:pPr>
    </w:p>
    <w:sectPr w:rsidR="003B07D8" w:rsidRPr="00C116D0" w:rsidSect="004426B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5070"/>
    <w:multiLevelType w:val="hybridMultilevel"/>
    <w:tmpl w:val="26D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B0EAE"/>
    <w:multiLevelType w:val="hybridMultilevel"/>
    <w:tmpl w:val="AFB8AAEC"/>
    <w:lvl w:ilvl="0" w:tplc="AE5804DC">
      <w:start w:val="978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D3C1E"/>
    <w:multiLevelType w:val="hybridMultilevel"/>
    <w:tmpl w:val="10F26D0A"/>
    <w:lvl w:ilvl="0" w:tplc="41DAB824">
      <w:start w:val="3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435D26"/>
    <w:multiLevelType w:val="hybridMultilevel"/>
    <w:tmpl w:val="1E1436DC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4A7E8C"/>
    <w:multiLevelType w:val="hybridMultilevel"/>
    <w:tmpl w:val="E578F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75135"/>
    <w:multiLevelType w:val="hybridMultilevel"/>
    <w:tmpl w:val="68B8C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B3738"/>
    <w:multiLevelType w:val="hybridMultilevel"/>
    <w:tmpl w:val="1D440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24093"/>
    <w:multiLevelType w:val="hybridMultilevel"/>
    <w:tmpl w:val="FCEC9C88"/>
    <w:lvl w:ilvl="0" w:tplc="41DAB824">
      <w:start w:val="3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93767"/>
    <w:multiLevelType w:val="hybridMultilevel"/>
    <w:tmpl w:val="68AC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14EE8"/>
    <w:multiLevelType w:val="hybridMultilevel"/>
    <w:tmpl w:val="5D48055A"/>
    <w:lvl w:ilvl="0" w:tplc="0409000B">
      <w:start w:val="97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F070D"/>
    <w:multiLevelType w:val="hybridMultilevel"/>
    <w:tmpl w:val="D95AE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1401D46">
      <w:start w:val="1"/>
      <w:numFmt w:val="decimal"/>
      <w:lvlText w:val="%4."/>
      <w:lvlJc w:val="left"/>
      <w:pPr>
        <w:ind w:left="540" w:hanging="360"/>
      </w:pPr>
      <w:rPr>
        <w:color w:val="000000" w:themeColor="text1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03EBD"/>
    <w:multiLevelType w:val="hybridMultilevel"/>
    <w:tmpl w:val="C51EA56C"/>
    <w:lvl w:ilvl="0" w:tplc="41DAB824">
      <w:start w:val="3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01700A"/>
    <w:multiLevelType w:val="hybridMultilevel"/>
    <w:tmpl w:val="F94EB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660E7F"/>
    <w:multiLevelType w:val="hybridMultilevel"/>
    <w:tmpl w:val="DD5489E4"/>
    <w:lvl w:ilvl="0" w:tplc="4C8AB936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2"/>
  </w:num>
  <w:num w:numId="11">
    <w:abstractNumId w:val="7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62"/>
    <w:rsid w:val="000A25F8"/>
    <w:rsid w:val="00302562"/>
    <w:rsid w:val="003B07D8"/>
    <w:rsid w:val="004426B9"/>
    <w:rsid w:val="0049782B"/>
    <w:rsid w:val="006C4F64"/>
    <w:rsid w:val="007C5143"/>
    <w:rsid w:val="007D7AF5"/>
    <w:rsid w:val="00A568FA"/>
    <w:rsid w:val="00B911E4"/>
    <w:rsid w:val="00BC54CB"/>
    <w:rsid w:val="00C21104"/>
    <w:rsid w:val="00C6319A"/>
    <w:rsid w:val="00CE7892"/>
    <w:rsid w:val="00D8444B"/>
    <w:rsid w:val="00E27309"/>
    <w:rsid w:val="00F13885"/>
    <w:rsid w:val="00F5682E"/>
    <w:rsid w:val="00FB450A"/>
    <w:rsid w:val="00FE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D045B"/>
  <w15:chartTrackingRefBased/>
  <w15:docId w15:val="{D72A8F26-0BB7-496E-8A6E-29561F5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0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7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7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7D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7D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B07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07D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7D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07D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B07D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B07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07D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B07D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B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B07D8"/>
  </w:style>
  <w:style w:type="character" w:customStyle="1" w:styleId="UnresolvedMention2">
    <w:name w:val="Unresolved Mention2"/>
    <w:basedOn w:val="DefaultParagraphFont"/>
    <w:uiPriority w:val="99"/>
    <w:rsid w:val="003B07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7D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7C514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6368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Rabia Latif</dc:creator>
  <cp:keywords/>
  <dc:description/>
  <cp:lastModifiedBy>Dr. Rabia Latif</cp:lastModifiedBy>
  <cp:revision>3</cp:revision>
  <dcterms:created xsi:type="dcterms:W3CDTF">2022-07-29T11:51:00Z</dcterms:created>
  <dcterms:modified xsi:type="dcterms:W3CDTF">2022-09-08T05:42:00Z</dcterms:modified>
</cp:coreProperties>
</file>