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714B" w14:textId="77777777" w:rsidR="008B7CEB" w:rsidRPr="007046DF" w:rsidRDefault="008B7CEB" w:rsidP="008B7CEB">
      <w:pPr>
        <w:pStyle w:val="Heading2"/>
        <w:rPr>
          <w:i w:val="0"/>
        </w:rPr>
      </w:pPr>
      <w:r w:rsidRPr="007046DF">
        <w:rPr>
          <w:i w:val="0"/>
          <w:sz w:val="32"/>
        </w:rPr>
        <w:t>Supplementary Materials</w:t>
      </w:r>
    </w:p>
    <w:p w14:paraId="02DE1A93" w14:textId="77777777" w:rsidR="008B7CEB" w:rsidRPr="007046DF" w:rsidRDefault="008B7CEB" w:rsidP="008B7CEB">
      <w:pPr>
        <w:rPr>
          <w:b/>
          <w:snapToGrid w:val="0"/>
        </w:rPr>
      </w:pPr>
      <w:r w:rsidRPr="007046DF">
        <w:rPr>
          <w:b/>
          <w:snapToGrid w:val="0"/>
        </w:rPr>
        <w:t xml:space="preserve">Supplementary data 1. </w:t>
      </w:r>
    </w:p>
    <w:p w14:paraId="1DAE2217" w14:textId="013015B6" w:rsidR="008B7CEB" w:rsidRPr="001148DD" w:rsidRDefault="008B7CEB" w:rsidP="008B7CEB">
      <w:pPr>
        <w:rPr>
          <w:lang w:eastAsia="ja-JP"/>
        </w:rPr>
      </w:pPr>
      <w:r w:rsidRPr="000B248B">
        <w:t>Diagnostic</w:t>
      </w:r>
      <w:r w:rsidRPr="000B248B">
        <w:rPr>
          <w:rFonts w:hint="eastAsia"/>
        </w:rPr>
        <w:t xml:space="preserve"> support tool for lumbar spinal stenosis (LSS-</w:t>
      </w:r>
      <w:r>
        <w:t>SSHQ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7966"/>
      </w:tblGrid>
      <w:tr w:rsidR="008B7CEB" w:rsidRPr="0000691E" w14:paraId="2F9C3F18" w14:textId="77777777" w:rsidTr="00277363">
        <w:tc>
          <w:tcPr>
            <w:tcW w:w="6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E9809" w14:textId="77777777" w:rsidR="008B7CEB" w:rsidRPr="0000691E" w:rsidRDefault="008B7CEB" w:rsidP="00277363"/>
        </w:tc>
        <w:tc>
          <w:tcPr>
            <w:tcW w:w="80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B6D49" w14:textId="77777777" w:rsidR="008B7CEB" w:rsidRPr="0000691E" w:rsidRDefault="008B7CEB" w:rsidP="00277363">
            <w:r w:rsidRPr="0000691E">
              <w:rPr>
                <w:rFonts w:hint="eastAsia"/>
              </w:rPr>
              <w:t>Items</w:t>
            </w:r>
          </w:p>
        </w:tc>
      </w:tr>
      <w:tr w:rsidR="008B7CEB" w:rsidRPr="0000691E" w14:paraId="6A676A41" w14:textId="77777777" w:rsidTr="00277363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2D50B1" w14:textId="77777777" w:rsidR="008B7CEB" w:rsidRPr="0000691E" w:rsidRDefault="008B7CEB" w:rsidP="00277363">
            <w:r w:rsidRPr="0000691E">
              <w:rPr>
                <w:rFonts w:hint="eastAsia"/>
              </w:rPr>
              <w:t>Q1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7D4908" w14:textId="77777777" w:rsidR="008B7CEB" w:rsidRPr="0000691E" w:rsidRDefault="008B7CEB" w:rsidP="00277363">
            <w:r w:rsidRPr="0000691E">
              <w:t>Numbness and/or pain in the thighs down to the c</w:t>
            </w:r>
            <w:r w:rsidRPr="0000691E">
              <w:rPr>
                <w:rFonts w:hint="eastAsia"/>
              </w:rPr>
              <w:t>al</w:t>
            </w:r>
            <w:r w:rsidRPr="0000691E">
              <w:t>ves and shins.</w:t>
            </w:r>
          </w:p>
        </w:tc>
      </w:tr>
      <w:tr w:rsidR="008B7CEB" w:rsidRPr="0000691E" w14:paraId="1E64317A" w14:textId="77777777" w:rsidTr="0027736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44237" w14:textId="77777777" w:rsidR="008B7CEB" w:rsidRPr="0000691E" w:rsidRDefault="008B7CEB" w:rsidP="00277363">
            <w:r w:rsidRPr="0000691E">
              <w:rPr>
                <w:rFonts w:hint="eastAsia"/>
              </w:rPr>
              <w:t>Q2</w:t>
            </w:r>
          </w:p>
        </w:tc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D0275" w14:textId="77777777" w:rsidR="008B7CEB" w:rsidRPr="0000691E" w:rsidRDefault="008B7CEB" w:rsidP="00277363">
            <w:r w:rsidRPr="0000691E">
              <w:t>Numbness and/or pain increase in intensity after walking for a while, but are relieved by taking a rest.</w:t>
            </w:r>
          </w:p>
        </w:tc>
      </w:tr>
      <w:tr w:rsidR="008B7CEB" w:rsidRPr="0000691E" w14:paraId="42DEE280" w14:textId="77777777" w:rsidTr="0027736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AC92D" w14:textId="77777777" w:rsidR="008B7CEB" w:rsidRPr="0000691E" w:rsidRDefault="008B7CEB" w:rsidP="00277363">
            <w:r w:rsidRPr="0000691E">
              <w:rPr>
                <w:rFonts w:hint="eastAsia"/>
              </w:rPr>
              <w:t>Q3</w:t>
            </w:r>
          </w:p>
        </w:tc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46B22" w14:textId="77777777" w:rsidR="008B7CEB" w:rsidRPr="0000691E" w:rsidRDefault="008B7CEB" w:rsidP="00277363">
            <w:r w:rsidRPr="0000691E">
              <w:t>Standing for a while brings on numbness and/or pain in the thighs down to the calves and shins.</w:t>
            </w:r>
          </w:p>
        </w:tc>
      </w:tr>
      <w:tr w:rsidR="008B7CEB" w:rsidRPr="0000691E" w14:paraId="45C1CC54" w14:textId="77777777" w:rsidTr="0027736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418BF" w14:textId="77777777" w:rsidR="008B7CEB" w:rsidRPr="0000691E" w:rsidRDefault="008B7CEB" w:rsidP="00277363">
            <w:r w:rsidRPr="0000691E">
              <w:rPr>
                <w:rFonts w:hint="eastAsia"/>
              </w:rPr>
              <w:t>Q4</w:t>
            </w:r>
          </w:p>
        </w:tc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645D4" w14:textId="77777777" w:rsidR="008B7CEB" w:rsidRPr="0000691E" w:rsidRDefault="008B7CEB" w:rsidP="00277363">
            <w:r w:rsidRPr="0000691E">
              <w:t>Numbness and/or pain are reduced by bending forward.</w:t>
            </w:r>
          </w:p>
        </w:tc>
      </w:tr>
      <w:tr w:rsidR="008B7CEB" w:rsidRPr="0000691E" w14:paraId="1F20CFEE" w14:textId="77777777" w:rsidTr="0027736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88516" w14:textId="77777777" w:rsidR="008B7CEB" w:rsidRPr="0000691E" w:rsidRDefault="008B7CEB" w:rsidP="00277363">
            <w:r w:rsidRPr="0000691E">
              <w:rPr>
                <w:rFonts w:hint="eastAsia"/>
              </w:rPr>
              <w:t>Q5</w:t>
            </w:r>
          </w:p>
        </w:tc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67D46" w14:textId="77777777" w:rsidR="008B7CEB" w:rsidRPr="0000691E" w:rsidRDefault="008B7CEB" w:rsidP="00277363">
            <w:r w:rsidRPr="0000691E">
              <w:t>Numbness is present in both legs.</w:t>
            </w:r>
          </w:p>
        </w:tc>
      </w:tr>
      <w:tr w:rsidR="008B7CEB" w:rsidRPr="0000691E" w14:paraId="6E335F53" w14:textId="77777777" w:rsidTr="0027736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5ADB5" w14:textId="77777777" w:rsidR="008B7CEB" w:rsidRPr="0000691E" w:rsidRDefault="008B7CEB" w:rsidP="00277363">
            <w:r w:rsidRPr="0000691E">
              <w:rPr>
                <w:rFonts w:hint="eastAsia"/>
              </w:rPr>
              <w:t>Q6</w:t>
            </w:r>
          </w:p>
        </w:tc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5E733" w14:textId="77777777" w:rsidR="008B7CEB" w:rsidRPr="0000691E" w:rsidRDefault="008B7CEB" w:rsidP="00277363">
            <w:r w:rsidRPr="0000691E">
              <w:t>Numbness is present in the sole</w:t>
            </w:r>
            <w:r w:rsidRPr="0000691E">
              <w:rPr>
                <w:rFonts w:hint="eastAsia"/>
              </w:rPr>
              <w:t>s</w:t>
            </w:r>
            <w:r w:rsidRPr="0000691E">
              <w:t xml:space="preserve"> of both feet.</w:t>
            </w:r>
          </w:p>
        </w:tc>
      </w:tr>
      <w:tr w:rsidR="008B7CEB" w:rsidRPr="0000691E" w14:paraId="2E07BF44" w14:textId="77777777" w:rsidTr="0027736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CDE26" w14:textId="77777777" w:rsidR="008B7CEB" w:rsidRPr="0000691E" w:rsidRDefault="008B7CEB" w:rsidP="00277363">
            <w:r w:rsidRPr="0000691E">
              <w:rPr>
                <w:rFonts w:hint="eastAsia"/>
              </w:rPr>
              <w:t>Q7</w:t>
            </w:r>
          </w:p>
        </w:tc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34055" w14:textId="77777777" w:rsidR="008B7CEB" w:rsidRPr="0000691E" w:rsidRDefault="008B7CEB" w:rsidP="00277363">
            <w:r w:rsidRPr="0000691E">
              <w:t>Numbness arises around the buttocks.</w:t>
            </w:r>
          </w:p>
        </w:tc>
      </w:tr>
      <w:tr w:rsidR="008B7CEB" w:rsidRPr="0000691E" w14:paraId="6D6E1DBA" w14:textId="77777777" w:rsidTr="0027736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16AFE" w14:textId="77777777" w:rsidR="008B7CEB" w:rsidRPr="0000691E" w:rsidRDefault="008B7CEB" w:rsidP="00277363">
            <w:r w:rsidRPr="0000691E">
              <w:rPr>
                <w:rFonts w:hint="eastAsia"/>
              </w:rPr>
              <w:t>Q8</w:t>
            </w:r>
          </w:p>
        </w:tc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28391" w14:textId="77777777" w:rsidR="008B7CEB" w:rsidRPr="0000691E" w:rsidRDefault="008B7CEB" w:rsidP="00277363">
            <w:r w:rsidRPr="0000691E">
              <w:t>Numbness is present, but pain is absent.</w:t>
            </w:r>
          </w:p>
        </w:tc>
      </w:tr>
      <w:tr w:rsidR="008B7CEB" w:rsidRPr="0000691E" w14:paraId="3A4B4F9C" w14:textId="77777777" w:rsidTr="0027736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7506C" w14:textId="77777777" w:rsidR="008B7CEB" w:rsidRPr="0000691E" w:rsidRDefault="008B7CEB" w:rsidP="00277363">
            <w:r w:rsidRPr="0000691E">
              <w:rPr>
                <w:rFonts w:hint="eastAsia"/>
              </w:rPr>
              <w:t>Q9</w:t>
            </w:r>
          </w:p>
        </w:tc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50FC8" w14:textId="77777777" w:rsidR="008B7CEB" w:rsidRPr="0000691E" w:rsidRDefault="008B7CEB" w:rsidP="00277363">
            <w:r w:rsidRPr="0000691E">
              <w:t>A burning sensation arises around the buttocks.</w:t>
            </w:r>
          </w:p>
        </w:tc>
      </w:tr>
      <w:tr w:rsidR="008B7CEB" w:rsidRPr="0000691E" w14:paraId="40DC1A74" w14:textId="77777777" w:rsidTr="00277363"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639F959" w14:textId="77777777" w:rsidR="008B7CEB" w:rsidRPr="0000691E" w:rsidRDefault="008B7CEB" w:rsidP="00277363">
            <w:r w:rsidRPr="0000691E">
              <w:rPr>
                <w:rFonts w:hint="eastAsia"/>
              </w:rPr>
              <w:t>Q10</w:t>
            </w:r>
          </w:p>
        </w:tc>
        <w:tc>
          <w:tcPr>
            <w:tcW w:w="80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1FB7D4" w14:textId="77777777" w:rsidR="008B7CEB" w:rsidRPr="0000691E" w:rsidRDefault="008B7CEB" w:rsidP="00277363">
            <w:r w:rsidRPr="0000691E">
              <w:t>Walking nearly causes urination.</w:t>
            </w:r>
          </w:p>
        </w:tc>
      </w:tr>
    </w:tbl>
    <w:p w14:paraId="4553D7F3" w14:textId="549F5F95" w:rsidR="008B7CEB" w:rsidRDefault="00A3735F" w:rsidP="008B7CEB">
      <w:pPr>
        <w:spacing w:line="240" w:lineRule="auto"/>
        <w:rPr>
          <w:rFonts w:cs="Arial"/>
          <w:color w:val="000000"/>
        </w:rPr>
      </w:pPr>
      <w:r>
        <w:rPr>
          <w:b/>
          <w:snapToGrid w:val="0"/>
        </w:rPr>
        <w:t xml:space="preserve">Note: </w:t>
      </w:r>
      <w:r w:rsidRPr="00A3735F">
        <w:rPr>
          <w:bCs/>
          <w:snapToGrid w:val="0"/>
        </w:rPr>
        <w:t>Data from</w:t>
      </w:r>
      <w:r>
        <w:rPr>
          <w:b/>
          <w:snapToGrid w:val="0"/>
        </w:rPr>
        <w:t xml:space="preserve"> </w:t>
      </w:r>
      <w:r w:rsidRPr="00A54025">
        <w:rPr>
          <w:rFonts w:cs="Arial"/>
          <w:color w:val="000000"/>
        </w:rPr>
        <w:t xml:space="preserve">Konno S, Kikuchi S, Tanaka Y, et al. A diagnostic support tool for lumbar spinal stenosis: a self-administered, self-reported history questionnaire. BMC </w:t>
      </w:r>
      <w:proofErr w:type="spellStart"/>
      <w:r w:rsidRPr="00A54025">
        <w:rPr>
          <w:rFonts w:cs="Arial"/>
          <w:color w:val="000000"/>
        </w:rPr>
        <w:t>Musculoskelet</w:t>
      </w:r>
      <w:proofErr w:type="spellEnd"/>
      <w:r w:rsidRPr="00A54025">
        <w:rPr>
          <w:rFonts w:cs="Arial"/>
          <w:color w:val="000000"/>
        </w:rPr>
        <w:t xml:space="preserve"> </w:t>
      </w:r>
      <w:proofErr w:type="spellStart"/>
      <w:r w:rsidRPr="00A54025">
        <w:rPr>
          <w:rFonts w:cs="Arial"/>
          <w:color w:val="000000"/>
        </w:rPr>
        <w:t>Disord</w:t>
      </w:r>
      <w:proofErr w:type="spellEnd"/>
      <w:r w:rsidRPr="00A54025">
        <w:rPr>
          <w:rFonts w:cs="Arial"/>
          <w:color w:val="000000"/>
        </w:rPr>
        <w:t>. 2007; 8: 102</w:t>
      </w:r>
      <w:r>
        <w:rPr>
          <w:rFonts w:cs="Arial"/>
          <w:color w:val="000000"/>
        </w:rPr>
        <w:t>.</w:t>
      </w:r>
      <w:r w:rsidRPr="00A3735F">
        <w:rPr>
          <w:rFonts w:cs="Arial"/>
          <w:color w:val="000000"/>
          <w:vertAlign w:val="superscript"/>
        </w:rPr>
        <w:t>18</w:t>
      </w:r>
    </w:p>
    <w:p w14:paraId="77E7A1DA" w14:textId="77777777" w:rsidR="00A3735F" w:rsidRDefault="00A3735F" w:rsidP="008B7CEB">
      <w:pPr>
        <w:spacing w:line="240" w:lineRule="auto"/>
        <w:rPr>
          <w:b/>
          <w:snapToGrid w:val="0"/>
        </w:rPr>
      </w:pPr>
    </w:p>
    <w:p w14:paraId="3C905680" w14:textId="77777777" w:rsidR="008B7CEB" w:rsidRPr="007046DF" w:rsidRDefault="008B7CEB" w:rsidP="008B7CEB">
      <w:pPr>
        <w:adjustRightInd w:val="0"/>
        <w:snapToGrid w:val="0"/>
        <w:rPr>
          <w:b/>
          <w:snapToGrid w:val="0"/>
          <w:lang w:eastAsia="ja-JP"/>
        </w:rPr>
      </w:pPr>
      <w:r w:rsidRPr="007046DF">
        <w:rPr>
          <w:b/>
          <w:snapToGrid w:val="0"/>
        </w:rPr>
        <w:t xml:space="preserve">Supplementary data 2. </w:t>
      </w:r>
    </w:p>
    <w:p w14:paraId="08534272" w14:textId="77777777" w:rsidR="008B7CEB" w:rsidRPr="001148DD" w:rsidRDefault="008B7CEB" w:rsidP="008B7CEB">
      <w:pPr>
        <w:adjustRightInd w:val="0"/>
        <w:snapToGrid w:val="0"/>
        <w:rPr>
          <w:snapToGrid w:val="0"/>
        </w:rPr>
      </w:pPr>
      <w:r w:rsidRPr="000B248B">
        <w:rPr>
          <w:rFonts w:hint="eastAsia"/>
          <w:bCs/>
          <w:snapToGrid w:val="0"/>
        </w:rPr>
        <w:t>M</w:t>
      </w:r>
      <w:r w:rsidRPr="000B248B">
        <w:rPr>
          <w:bCs/>
          <w:snapToGrid w:val="0"/>
        </w:rPr>
        <w:t>R machine, image protocol and number of participants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2835"/>
        <w:gridCol w:w="2952"/>
      </w:tblGrid>
      <w:tr w:rsidR="008B7CEB" w:rsidRPr="007046DF" w14:paraId="3354DD69" w14:textId="77777777" w:rsidTr="00277363">
        <w:trPr>
          <w:trHeight w:val="486"/>
        </w:trPr>
        <w:tc>
          <w:tcPr>
            <w:tcW w:w="2793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7D28D000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Manufacturer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C07FDF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Hitachi</w:t>
            </w:r>
          </w:p>
        </w:tc>
        <w:tc>
          <w:tcPr>
            <w:tcW w:w="2952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70F648D4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Philips</w:t>
            </w:r>
          </w:p>
        </w:tc>
      </w:tr>
      <w:tr w:rsidR="008B7CEB" w:rsidRPr="007046DF" w14:paraId="4089FE8F" w14:textId="77777777" w:rsidTr="00277363">
        <w:trPr>
          <w:trHeight w:val="430"/>
        </w:trPr>
        <w:tc>
          <w:tcPr>
            <w:tcW w:w="2793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59BECA4D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Product name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63DEEB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AIRIS mate</w:t>
            </w:r>
          </w:p>
        </w:tc>
        <w:tc>
          <w:tcPr>
            <w:tcW w:w="2952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1D6B82EA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Gyroscan</w:t>
            </w:r>
            <w:r w:rsidRPr="007046DF">
              <w:rPr>
                <w:rFonts w:hint="eastAsia"/>
                <w:snapToGrid w:val="0"/>
                <w:szCs w:val="21"/>
              </w:rPr>
              <w:t xml:space="preserve"> </w:t>
            </w:r>
            <w:r w:rsidRPr="007046DF">
              <w:rPr>
                <w:snapToGrid w:val="0"/>
                <w:szCs w:val="21"/>
              </w:rPr>
              <w:t>Intera Power</w:t>
            </w:r>
          </w:p>
        </w:tc>
      </w:tr>
      <w:tr w:rsidR="008B7CEB" w:rsidRPr="007046DF" w14:paraId="0A81CD4E" w14:textId="77777777" w:rsidTr="00277363">
        <w:trPr>
          <w:trHeight w:val="486"/>
        </w:trPr>
        <w:tc>
          <w:tcPr>
            <w:tcW w:w="2793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08F78C98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Tesla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D95220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0.2T</w:t>
            </w:r>
          </w:p>
        </w:tc>
        <w:tc>
          <w:tcPr>
            <w:tcW w:w="2952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7B306439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1.0T</w:t>
            </w:r>
          </w:p>
        </w:tc>
      </w:tr>
      <w:tr w:rsidR="008B7CEB" w:rsidRPr="007046DF" w14:paraId="09055636" w14:textId="77777777" w:rsidTr="00277363">
        <w:trPr>
          <w:trHeight w:val="485"/>
        </w:trPr>
        <w:tc>
          <w:tcPr>
            <w:tcW w:w="2793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30ADE0B6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Slice thickness (mm)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926283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6</w:t>
            </w:r>
          </w:p>
        </w:tc>
        <w:tc>
          <w:tcPr>
            <w:tcW w:w="2952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1FD9FE81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5</w:t>
            </w:r>
          </w:p>
        </w:tc>
      </w:tr>
      <w:tr w:rsidR="008B7CEB" w:rsidRPr="007046DF" w14:paraId="76869A77" w14:textId="77777777" w:rsidTr="00277363">
        <w:trPr>
          <w:trHeight w:val="466"/>
        </w:trPr>
        <w:tc>
          <w:tcPr>
            <w:tcW w:w="2793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2CC903B3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Slice gap (mm)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9FB8B4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1</w:t>
            </w:r>
          </w:p>
        </w:tc>
        <w:tc>
          <w:tcPr>
            <w:tcW w:w="2952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287DA097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0.5</w:t>
            </w:r>
          </w:p>
        </w:tc>
      </w:tr>
      <w:tr w:rsidR="008B7CEB" w:rsidRPr="007046DF" w14:paraId="461A1BCD" w14:textId="77777777" w:rsidTr="00277363">
        <w:trPr>
          <w:trHeight w:val="486"/>
        </w:trPr>
        <w:tc>
          <w:tcPr>
            <w:tcW w:w="2793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24E0D0BA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TE (ms)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B42F08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120</w:t>
            </w:r>
          </w:p>
        </w:tc>
        <w:tc>
          <w:tcPr>
            <w:tcW w:w="2952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1E7D4057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120</w:t>
            </w:r>
          </w:p>
        </w:tc>
      </w:tr>
      <w:tr w:rsidR="008B7CEB" w:rsidRPr="007046DF" w14:paraId="131B2D01" w14:textId="77777777" w:rsidTr="00277363">
        <w:trPr>
          <w:trHeight w:val="486"/>
        </w:trPr>
        <w:tc>
          <w:tcPr>
            <w:tcW w:w="2793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72A96B46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lastRenderedPageBreak/>
              <w:t>TR (ms)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855A88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3500</w:t>
            </w:r>
          </w:p>
        </w:tc>
        <w:tc>
          <w:tcPr>
            <w:tcW w:w="2952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5EEF0838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4500</w:t>
            </w:r>
          </w:p>
        </w:tc>
      </w:tr>
      <w:tr w:rsidR="008B7CEB" w:rsidRPr="007046DF" w14:paraId="4667F2B9" w14:textId="77777777" w:rsidTr="00277363">
        <w:trPr>
          <w:trHeight w:val="466"/>
        </w:trPr>
        <w:tc>
          <w:tcPr>
            <w:tcW w:w="2793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149A3EFB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No. of participants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6EDED3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158</w:t>
            </w:r>
          </w:p>
        </w:tc>
        <w:tc>
          <w:tcPr>
            <w:tcW w:w="2952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446734F8" w14:textId="77777777" w:rsidR="008B7CEB" w:rsidRPr="007046DF" w:rsidRDefault="008B7CEB" w:rsidP="00277363">
            <w:pPr>
              <w:adjustRightInd w:val="0"/>
              <w:snapToGrid w:val="0"/>
              <w:jc w:val="center"/>
              <w:rPr>
                <w:snapToGrid w:val="0"/>
                <w:szCs w:val="21"/>
              </w:rPr>
            </w:pPr>
            <w:r w:rsidRPr="007046DF">
              <w:rPr>
                <w:snapToGrid w:val="0"/>
                <w:szCs w:val="21"/>
              </w:rPr>
              <w:t>170</w:t>
            </w:r>
          </w:p>
        </w:tc>
      </w:tr>
    </w:tbl>
    <w:p w14:paraId="1CD77AE0" w14:textId="77777777" w:rsidR="00CB22CF" w:rsidRPr="008B7CEB" w:rsidRDefault="008B7CEB" w:rsidP="008B7CEB">
      <w:pPr>
        <w:adjustRightInd w:val="0"/>
        <w:snapToGrid w:val="0"/>
        <w:rPr>
          <w:b/>
          <w:snapToGrid w:val="0"/>
          <w:szCs w:val="21"/>
          <w:lang w:eastAsia="ja-JP"/>
        </w:rPr>
      </w:pPr>
      <w:r w:rsidRPr="007046DF">
        <w:rPr>
          <w:snapToGrid w:val="0"/>
          <w:szCs w:val="21"/>
        </w:rPr>
        <w:t>Abbreviations: MRI, Magnetic Resonance Imaging; TE, Echo Time; TR, Repetition Time</w:t>
      </w:r>
    </w:p>
    <w:sectPr w:rsidR="00CB22CF" w:rsidRPr="008B7CEB" w:rsidSect="00C946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8363" w14:textId="77777777" w:rsidR="00A3735F" w:rsidRDefault="00A3735F" w:rsidP="00A3735F">
      <w:pPr>
        <w:spacing w:line="240" w:lineRule="auto"/>
      </w:pPr>
      <w:r>
        <w:separator/>
      </w:r>
    </w:p>
  </w:endnote>
  <w:endnote w:type="continuationSeparator" w:id="0">
    <w:p w14:paraId="553AED25" w14:textId="77777777" w:rsidR="00A3735F" w:rsidRDefault="00A3735F" w:rsidP="00A37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3814" w14:textId="77777777" w:rsidR="00A3735F" w:rsidRDefault="00A37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F64F" w14:textId="78432EB5" w:rsidR="00A3735F" w:rsidRDefault="00A373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63D009" wp14:editId="041E3A54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b2314d75834fa3d03bf0af53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91891" w14:textId="414D23D7" w:rsidR="00A3735F" w:rsidRPr="00A3735F" w:rsidRDefault="00A3735F" w:rsidP="00A3735F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3735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3D009" id="_x0000_t202" coordsize="21600,21600" o:spt="202" path="m,l,21600r21600,l21600,xe">
              <v:stroke joinstyle="miter"/>
              <v:path gradientshapeok="t" o:connecttype="rect"/>
            </v:shapetype>
            <v:shape id="MSIPCMb2314d75834fa3d03bf0af53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46691891" w14:textId="414D23D7" w:rsidR="00A3735F" w:rsidRPr="00A3735F" w:rsidRDefault="00A3735F" w:rsidP="00A3735F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3735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AC93" w14:textId="0433AE91" w:rsidR="00A3735F" w:rsidRDefault="00A373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BC9457" wp14:editId="1109DD6D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2" name="MSIPCM81aa4a4ab1740ee153c5b822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59CD95" w14:textId="38DB5E50" w:rsidR="00A3735F" w:rsidRPr="00A3735F" w:rsidRDefault="00A3735F" w:rsidP="00A3735F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3735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C9457" id="_x0000_t202" coordsize="21600,21600" o:spt="202" path="m,l,21600r21600,l21600,xe">
              <v:stroke joinstyle="miter"/>
              <v:path gradientshapeok="t" o:connecttype="rect"/>
            </v:shapetype>
            <v:shape id="MSIPCM81aa4a4ab1740ee153c5b822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2359CD95" w14:textId="38DB5E50" w:rsidR="00A3735F" w:rsidRPr="00A3735F" w:rsidRDefault="00A3735F" w:rsidP="00A3735F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3735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020F" w14:textId="77777777" w:rsidR="00A3735F" w:rsidRDefault="00A3735F" w:rsidP="00A3735F">
      <w:pPr>
        <w:spacing w:line="240" w:lineRule="auto"/>
      </w:pPr>
      <w:r>
        <w:separator/>
      </w:r>
    </w:p>
  </w:footnote>
  <w:footnote w:type="continuationSeparator" w:id="0">
    <w:p w14:paraId="2F7A6919" w14:textId="77777777" w:rsidR="00A3735F" w:rsidRDefault="00A3735F" w:rsidP="00A37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AD77" w14:textId="77777777" w:rsidR="00A3735F" w:rsidRDefault="00A37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C0C2" w14:textId="77777777" w:rsidR="00A3735F" w:rsidRDefault="00A37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44F0" w14:textId="77777777" w:rsidR="00A3735F" w:rsidRDefault="00A37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EB"/>
    <w:rsid w:val="008B7CEB"/>
    <w:rsid w:val="00A3735F"/>
    <w:rsid w:val="00CB22CF"/>
    <w:rsid w:val="00CC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19878"/>
  <w15:docId w15:val="{1DE74D16-48DC-41CC-A16E-B1DAF065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CEB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B7C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7CEB"/>
    <w:rPr>
      <w:rFonts w:ascii="Arial" w:hAnsi="Arial" w:cs="Arial"/>
      <w:b/>
      <w:bCs/>
      <w:i/>
      <w:iCs/>
      <w:kern w:val="0"/>
      <w:sz w:val="28"/>
      <w:szCs w:val="28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8B7CEB"/>
  </w:style>
  <w:style w:type="paragraph" w:styleId="Header">
    <w:name w:val="header"/>
    <w:basedOn w:val="Normal"/>
    <w:link w:val="HeaderChar"/>
    <w:uiPriority w:val="99"/>
    <w:unhideWhenUsed/>
    <w:rsid w:val="00A373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35F"/>
    <w:rPr>
      <w:rFonts w:ascii="Arial" w:hAnsi="Arial" w:cs="Times New Roman"/>
      <w:kern w:val="0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73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35F"/>
    <w:rPr>
      <w:rFonts w:ascii="Arial" w:hAnsi="Arial" w:cs="Times New Roman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Lee, Boon</cp:lastModifiedBy>
  <cp:revision>2</cp:revision>
  <dcterms:created xsi:type="dcterms:W3CDTF">2022-10-18T23:05:00Z</dcterms:created>
  <dcterms:modified xsi:type="dcterms:W3CDTF">2022-10-18T23:05:00Z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2022-10-18T23:05:46Z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4121c751-90f1-4ad8-a553-941f4232c611</vt:lpwstr>
  </property>
  <property fmtid="{D5CDD505-2E9C-101B-9397-08002B2CF9AE}" pid="8" name="MSIP_Label_2bbab825-a111-45e4-86a1-18cee0005896_ContentBits">
    <vt:lpwstr>2</vt:lpwstr>
  </property>
</Properties>
</file>