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665305" w14:textId="3A072221" w:rsidR="005766A8" w:rsidRDefault="004C25A0" w:rsidP="00C943AB">
      <w:pPr>
        <w:spacing w:line="240" w:lineRule="auto"/>
        <w:rPr>
          <w:b/>
          <w:sz w:val="28"/>
          <w:lang w:val="en-US"/>
        </w:rPr>
      </w:pPr>
      <w:r w:rsidRPr="00E411D9">
        <w:rPr>
          <w:b/>
          <w:sz w:val="28"/>
          <w:lang w:val="en-US"/>
        </w:rPr>
        <w:t>SUPPLEMENTAL MATERIAL</w:t>
      </w:r>
    </w:p>
    <w:p w14:paraId="3EB51BFA" w14:textId="77777777" w:rsidR="009725C9" w:rsidRPr="00E411D9" w:rsidRDefault="009725C9" w:rsidP="00C943AB">
      <w:pPr>
        <w:spacing w:line="240" w:lineRule="auto"/>
        <w:rPr>
          <w:b/>
          <w:sz w:val="28"/>
          <w:lang w:val="en-US"/>
        </w:rPr>
      </w:pPr>
    </w:p>
    <w:p w14:paraId="4FD27BE0" w14:textId="77777777" w:rsidR="002A5BBC" w:rsidRPr="002A5BBC" w:rsidRDefault="002A5BBC" w:rsidP="00C943AB">
      <w:pPr>
        <w:spacing w:line="240" w:lineRule="auto"/>
        <w:jc w:val="both"/>
        <w:rPr>
          <w:rFonts w:ascii="Arial" w:hAnsi="Arial" w:cs="Arial"/>
          <w:b/>
          <w:sz w:val="24"/>
          <w:szCs w:val="32"/>
          <w:lang w:val="en-US"/>
        </w:rPr>
      </w:pPr>
      <w:r w:rsidRPr="002A5BBC">
        <w:rPr>
          <w:rFonts w:ascii="Arial" w:hAnsi="Arial" w:cs="Arial"/>
          <w:b/>
          <w:sz w:val="24"/>
          <w:szCs w:val="32"/>
          <w:lang w:val="en-US"/>
        </w:rPr>
        <w:t xml:space="preserve">Effectiveness of </w:t>
      </w:r>
      <w:proofErr w:type="spellStart"/>
      <w:r w:rsidRPr="002A5BBC">
        <w:rPr>
          <w:rFonts w:ascii="Arial" w:hAnsi="Arial" w:cs="Arial"/>
          <w:b/>
          <w:sz w:val="24"/>
          <w:szCs w:val="32"/>
          <w:lang w:val="en-US"/>
        </w:rPr>
        <w:t>extrafine</w:t>
      </w:r>
      <w:proofErr w:type="spellEnd"/>
      <w:r w:rsidRPr="002A5BBC">
        <w:rPr>
          <w:rFonts w:ascii="Arial" w:hAnsi="Arial" w:cs="Arial"/>
          <w:b/>
          <w:sz w:val="24"/>
          <w:szCs w:val="32"/>
          <w:lang w:val="en-US"/>
        </w:rPr>
        <w:t xml:space="preserve"> single inhaler triple therapy in chronic obstructive pulmonary disease in Germany – real world evidence of the non-interventional </w:t>
      </w:r>
      <w:proofErr w:type="spellStart"/>
      <w:r w:rsidRPr="002A5BBC">
        <w:rPr>
          <w:rFonts w:ascii="Arial" w:hAnsi="Arial" w:cs="Arial"/>
          <w:b/>
          <w:sz w:val="24"/>
          <w:szCs w:val="32"/>
          <w:lang w:val="en-US"/>
        </w:rPr>
        <w:t>TriOptimize</w:t>
      </w:r>
      <w:proofErr w:type="spellEnd"/>
      <w:r w:rsidRPr="002A5BBC">
        <w:rPr>
          <w:rFonts w:ascii="Arial" w:hAnsi="Arial" w:cs="Arial"/>
          <w:b/>
          <w:sz w:val="24"/>
          <w:szCs w:val="32"/>
          <w:lang w:val="en-US"/>
        </w:rPr>
        <w:t xml:space="preserve"> study</w:t>
      </w:r>
      <w:r w:rsidRPr="002A5BBC" w:rsidDel="006A3B21">
        <w:rPr>
          <w:rFonts w:ascii="Arial" w:hAnsi="Arial" w:cs="Arial"/>
          <w:b/>
          <w:sz w:val="24"/>
          <w:szCs w:val="32"/>
          <w:lang w:val="en-US"/>
        </w:rPr>
        <w:t xml:space="preserve"> </w:t>
      </w:r>
    </w:p>
    <w:p w14:paraId="6D80A7C9" w14:textId="77777777" w:rsidR="00E411D9" w:rsidRDefault="00E411D9" w:rsidP="00E411D9">
      <w:pPr>
        <w:spacing w:before="120" w:after="120" w:line="240" w:lineRule="auto"/>
        <w:rPr>
          <w:rFonts w:ascii="Arial" w:hAnsi="Arial" w:cs="Arial"/>
          <w:vertAlign w:val="superscript"/>
        </w:rPr>
      </w:pPr>
      <w:r w:rsidRPr="00F26294">
        <w:rPr>
          <w:rFonts w:ascii="Arial" w:hAnsi="Arial" w:cs="Arial"/>
        </w:rPr>
        <w:t>Christian Gessner</w:t>
      </w:r>
      <w:r w:rsidRPr="00F26294">
        <w:rPr>
          <w:rFonts w:ascii="Arial" w:hAnsi="Arial" w:cs="Arial"/>
          <w:vertAlign w:val="superscript"/>
        </w:rPr>
        <w:t>1</w:t>
      </w:r>
    </w:p>
    <w:p w14:paraId="274C8394" w14:textId="77777777" w:rsidR="00E411D9" w:rsidRDefault="00E411D9" w:rsidP="00E411D9">
      <w:pPr>
        <w:spacing w:before="120" w:after="120" w:line="240" w:lineRule="auto"/>
        <w:rPr>
          <w:rFonts w:ascii="Arial" w:hAnsi="Arial" w:cs="Arial"/>
          <w:vertAlign w:val="superscript"/>
        </w:rPr>
      </w:pPr>
      <w:r w:rsidRPr="00F26294">
        <w:rPr>
          <w:rFonts w:ascii="Arial" w:hAnsi="Arial" w:cs="Arial"/>
        </w:rPr>
        <w:t>Frederik Trinkmann</w:t>
      </w:r>
      <w:r w:rsidRPr="00F26294">
        <w:rPr>
          <w:rFonts w:ascii="Arial" w:hAnsi="Arial" w:cs="Arial"/>
          <w:vertAlign w:val="superscript"/>
        </w:rPr>
        <w:t>2,3</w:t>
      </w:r>
    </w:p>
    <w:p w14:paraId="1EE062AD" w14:textId="5A3A212D" w:rsidR="00E411D9" w:rsidRDefault="00E411D9" w:rsidP="00E411D9">
      <w:pPr>
        <w:spacing w:before="120" w:after="120" w:line="240" w:lineRule="auto"/>
        <w:rPr>
          <w:rFonts w:ascii="Arial" w:hAnsi="Arial" w:cs="Arial"/>
          <w:vertAlign w:val="superscript"/>
        </w:rPr>
      </w:pPr>
      <w:r w:rsidRPr="00F26294">
        <w:rPr>
          <w:rFonts w:ascii="Arial" w:hAnsi="Arial" w:cs="Arial"/>
        </w:rPr>
        <w:t>Sa</w:t>
      </w:r>
      <w:r>
        <w:rPr>
          <w:rFonts w:ascii="Arial" w:hAnsi="Arial" w:cs="Arial"/>
        </w:rPr>
        <w:t>naz</w:t>
      </w:r>
      <w:r w:rsidR="0020222C">
        <w:rPr>
          <w:rFonts w:ascii="Arial" w:hAnsi="Arial" w:cs="Arial"/>
        </w:rPr>
        <w:t xml:space="preserve"> Bahari </w:t>
      </w:r>
      <w:r>
        <w:rPr>
          <w:rFonts w:ascii="Arial" w:hAnsi="Arial" w:cs="Arial"/>
        </w:rPr>
        <w:t>Javan</w:t>
      </w:r>
      <w:r w:rsidRPr="00F26294">
        <w:rPr>
          <w:rFonts w:ascii="Arial" w:hAnsi="Arial" w:cs="Arial"/>
          <w:vertAlign w:val="superscript"/>
        </w:rPr>
        <w:t>4</w:t>
      </w:r>
    </w:p>
    <w:p w14:paraId="21364544" w14:textId="4D806A23" w:rsidR="00E411D9" w:rsidRPr="00A90C55" w:rsidRDefault="00E411D9" w:rsidP="00E411D9">
      <w:pPr>
        <w:spacing w:before="120" w:after="120" w:line="240" w:lineRule="auto"/>
        <w:rPr>
          <w:rFonts w:ascii="Arial" w:hAnsi="Arial" w:cs="Arial"/>
          <w:vertAlign w:val="superscript"/>
          <w:lang w:val="en-GB"/>
        </w:rPr>
      </w:pPr>
      <w:r w:rsidRPr="00A90C55">
        <w:rPr>
          <w:rFonts w:ascii="Arial" w:hAnsi="Arial" w:cs="Arial"/>
          <w:lang w:val="en-GB"/>
        </w:rPr>
        <w:t>Raimund Hövelmann</w:t>
      </w:r>
      <w:r w:rsidRPr="00A90C55">
        <w:rPr>
          <w:rFonts w:ascii="Arial" w:hAnsi="Arial" w:cs="Arial"/>
          <w:vertAlign w:val="superscript"/>
          <w:lang w:val="en-GB"/>
        </w:rPr>
        <w:t>4</w:t>
      </w:r>
    </w:p>
    <w:p w14:paraId="3A0C00F1" w14:textId="77777777" w:rsidR="00E411D9" w:rsidRDefault="00E411D9" w:rsidP="00E411D9">
      <w:pPr>
        <w:spacing w:before="120" w:after="120" w:line="240" w:lineRule="auto"/>
        <w:rPr>
          <w:rFonts w:ascii="Arial" w:hAnsi="Arial" w:cs="Arial"/>
          <w:vertAlign w:val="superscript"/>
          <w:lang w:val="en-GB"/>
        </w:rPr>
      </w:pPr>
      <w:r>
        <w:rPr>
          <w:rFonts w:ascii="Arial" w:hAnsi="Arial" w:cs="Arial"/>
          <w:lang w:val="en-GB"/>
        </w:rPr>
        <w:t>Valentina Bogoevska</w:t>
      </w:r>
      <w:r w:rsidRPr="00F26294">
        <w:rPr>
          <w:rFonts w:ascii="Arial" w:hAnsi="Arial" w:cs="Arial"/>
          <w:vertAlign w:val="superscript"/>
          <w:lang w:val="en-GB"/>
        </w:rPr>
        <w:t>4</w:t>
      </w:r>
    </w:p>
    <w:p w14:paraId="798D0313" w14:textId="5F9ECA83" w:rsidR="00E411D9" w:rsidRDefault="00E411D9" w:rsidP="00E411D9">
      <w:pPr>
        <w:spacing w:before="120" w:after="120" w:line="240" w:lineRule="auto"/>
        <w:rPr>
          <w:rFonts w:ascii="Arial" w:hAnsi="Arial" w:cs="Arial"/>
          <w:vertAlign w:val="superscript"/>
          <w:lang w:val="en-GB"/>
        </w:rPr>
      </w:pPr>
      <w:r>
        <w:rPr>
          <w:rFonts w:ascii="Arial" w:hAnsi="Arial" w:cs="Arial"/>
          <w:lang w:val="en-GB"/>
        </w:rPr>
        <w:t>George Georges</w:t>
      </w:r>
      <w:r w:rsidRPr="00180E1C">
        <w:rPr>
          <w:rFonts w:ascii="Arial" w:hAnsi="Arial" w:cs="Arial"/>
          <w:vertAlign w:val="superscript"/>
          <w:lang w:val="en-GB"/>
        </w:rPr>
        <w:t>5</w:t>
      </w:r>
    </w:p>
    <w:p w14:paraId="69CBF1CF" w14:textId="13173E1C" w:rsidR="00454E65" w:rsidRPr="007235DB" w:rsidRDefault="00454E65" w:rsidP="00E411D9">
      <w:pPr>
        <w:spacing w:before="120" w:after="120" w:line="240" w:lineRule="auto"/>
        <w:rPr>
          <w:rFonts w:ascii="Arial" w:hAnsi="Arial" w:cs="Arial"/>
        </w:rPr>
      </w:pPr>
      <w:r w:rsidRPr="007235DB">
        <w:rPr>
          <w:rFonts w:ascii="Arial" w:hAnsi="Arial" w:cs="Arial"/>
        </w:rPr>
        <w:t>Elena Nudo</w:t>
      </w:r>
      <w:r w:rsidRPr="007235DB">
        <w:rPr>
          <w:rFonts w:ascii="Arial" w:hAnsi="Arial" w:cs="Arial"/>
          <w:vertAlign w:val="superscript"/>
        </w:rPr>
        <w:t>6</w:t>
      </w:r>
    </w:p>
    <w:p w14:paraId="33FD2EE4" w14:textId="0CEBA168" w:rsidR="00E411D9" w:rsidRPr="007235DB" w:rsidRDefault="00E411D9" w:rsidP="00E411D9">
      <w:pPr>
        <w:spacing w:before="120" w:after="120" w:line="240" w:lineRule="auto"/>
        <w:rPr>
          <w:rFonts w:ascii="Arial" w:hAnsi="Arial" w:cs="Arial"/>
        </w:rPr>
      </w:pPr>
      <w:r w:rsidRPr="007235DB">
        <w:rPr>
          <w:rFonts w:ascii="Arial" w:hAnsi="Arial" w:cs="Arial"/>
        </w:rPr>
        <w:t>Carl-Peter Criée</w:t>
      </w:r>
      <w:r w:rsidR="00454E65" w:rsidRPr="007235DB">
        <w:rPr>
          <w:rFonts w:ascii="Arial" w:hAnsi="Arial" w:cs="Arial"/>
          <w:vertAlign w:val="superscript"/>
        </w:rPr>
        <w:t>7</w:t>
      </w:r>
    </w:p>
    <w:p w14:paraId="12AC257C" w14:textId="2F0874F1" w:rsidR="00E411D9" w:rsidRPr="000862E2" w:rsidRDefault="00E411D9" w:rsidP="00E411D9">
      <w:pPr>
        <w:spacing w:before="120" w:after="120" w:line="240" w:lineRule="auto"/>
        <w:rPr>
          <w:rFonts w:ascii="Arial" w:hAnsi="Arial" w:cs="Arial"/>
          <w:vertAlign w:val="superscript"/>
        </w:rPr>
      </w:pPr>
      <w:r w:rsidRPr="000862E2">
        <w:rPr>
          <w:rFonts w:ascii="Arial" w:hAnsi="Arial" w:cs="Arial"/>
          <w:vertAlign w:val="superscript"/>
        </w:rPr>
        <w:t>1</w:t>
      </w:r>
      <w:r w:rsidR="007235DB" w:rsidRPr="000865D3">
        <w:rPr>
          <w:rFonts w:ascii="Arial" w:hAnsi="Arial" w:cs="Arial"/>
        </w:rPr>
        <w:t>Pneumologische Praxis Leipzig, Universitätsklinikum Leipzig, Institut für Klinische Immunologie, Leipzig, Germany;</w:t>
      </w:r>
      <w:bookmarkStart w:id="0" w:name="_GoBack"/>
      <w:bookmarkEnd w:id="0"/>
    </w:p>
    <w:p w14:paraId="7126CFEC" w14:textId="77777777" w:rsidR="00E411D9" w:rsidRPr="00E411D9" w:rsidRDefault="00E411D9" w:rsidP="00E411D9">
      <w:pPr>
        <w:spacing w:before="120" w:after="120" w:line="240" w:lineRule="auto"/>
        <w:jc w:val="both"/>
        <w:rPr>
          <w:rFonts w:ascii="Arial" w:hAnsi="Arial" w:cs="Arial"/>
          <w:lang w:val="en-US"/>
        </w:rPr>
      </w:pPr>
      <w:r w:rsidRPr="00E411D9">
        <w:rPr>
          <w:rFonts w:ascii="Arial" w:hAnsi="Arial" w:cs="Arial"/>
          <w:vertAlign w:val="superscript"/>
          <w:lang w:val="en-US"/>
        </w:rPr>
        <w:t>2</w:t>
      </w:r>
      <w:r w:rsidRPr="00E411D9">
        <w:rPr>
          <w:rFonts w:ascii="Arial" w:hAnsi="Arial" w:cs="Arial"/>
          <w:lang w:val="en-US"/>
        </w:rPr>
        <w:t xml:space="preserve">Pneumology and Critical Care Medicine, </w:t>
      </w:r>
      <w:proofErr w:type="spellStart"/>
      <w:r w:rsidRPr="00E411D9">
        <w:rPr>
          <w:rFonts w:ascii="Arial" w:hAnsi="Arial" w:cs="Arial"/>
          <w:lang w:val="en-US"/>
        </w:rPr>
        <w:t>Thoraxklinik</w:t>
      </w:r>
      <w:proofErr w:type="spellEnd"/>
      <w:r w:rsidRPr="00E411D9">
        <w:rPr>
          <w:rFonts w:ascii="Arial" w:hAnsi="Arial" w:cs="Arial"/>
          <w:lang w:val="en-US"/>
        </w:rPr>
        <w:t xml:space="preserve"> at University Hospital Heidelberg, Translational Lung Research Center Heidelberg (TLRC), Member of German Center for Lung Research (DZL), Heidelberg, Germany; </w:t>
      </w:r>
    </w:p>
    <w:p w14:paraId="790394AE" w14:textId="77777777" w:rsidR="00E411D9" w:rsidRPr="00E411D9" w:rsidRDefault="00E411D9" w:rsidP="00E411D9">
      <w:pPr>
        <w:spacing w:before="120" w:after="120" w:line="240" w:lineRule="auto"/>
        <w:jc w:val="both"/>
        <w:rPr>
          <w:rFonts w:ascii="Arial" w:hAnsi="Arial" w:cs="Arial"/>
          <w:lang w:val="en-US"/>
        </w:rPr>
      </w:pPr>
      <w:r w:rsidRPr="00E411D9">
        <w:rPr>
          <w:rFonts w:ascii="Arial" w:hAnsi="Arial" w:cs="Arial"/>
          <w:vertAlign w:val="superscript"/>
          <w:lang w:val="en-US"/>
        </w:rPr>
        <w:t>3</w:t>
      </w:r>
      <w:r w:rsidRPr="00E411D9">
        <w:rPr>
          <w:rFonts w:ascii="Arial" w:hAnsi="Arial" w:cs="Arial"/>
          <w:lang w:val="en-US"/>
        </w:rPr>
        <w:t xml:space="preserve">Department of Biomedical Informatics at the Center for Preventive Medicine and Digital Health Baden-Württemberg (CPD-BW), University Medical Center Mannheim, Medical Faculty Mannheim, Heidelberg University, Germany; </w:t>
      </w:r>
    </w:p>
    <w:p w14:paraId="196BD278" w14:textId="77777777" w:rsidR="00E411D9" w:rsidRPr="00E411D9" w:rsidRDefault="00E411D9" w:rsidP="00E411D9">
      <w:pPr>
        <w:spacing w:before="120" w:after="120" w:line="240" w:lineRule="auto"/>
        <w:jc w:val="both"/>
        <w:rPr>
          <w:rFonts w:ascii="Arial" w:hAnsi="Arial" w:cs="Arial"/>
          <w:lang w:val="en-US"/>
        </w:rPr>
      </w:pPr>
      <w:r w:rsidRPr="00E411D9">
        <w:rPr>
          <w:rFonts w:ascii="Arial" w:hAnsi="Arial" w:cs="Arial"/>
          <w:vertAlign w:val="superscript"/>
          <w:lang w:val="en-US"/>
        </w:rPr>
        <w:t>4</w:t>
      </w:r>
      <w:r w:rsidRPr="00E411D9">
        <w:rPr>
          <w:rFonts w:ascii="Arial" w:hAnsi="Arial" w:cs="Arial"/>
          <w:lang w:val="en-US"/>
        </w:rPr>
        <w:t>Department of Medical Affairs, Chiesi GmbH, Hamburg, Germany;</w:t>
      </w:r>
    </w:p>
    <w:p w14:paraId="587617CA" w14:textId="2C03A9F5" w:rsidR="00E411D9" w:rsidRDefault="00E411D9" w:rsidP="00E411D9">
      <w:pPr>
        <w:spacing w:before="120" w:after="120" w:line="240" w:lineRule="auto"/>
        <w:jc w:val="both"/>
        <w:rPr>
          <w:rFonts w:ascii="Arial" w:hAnsi="Arial" w:cs="Arial"/>
          <w:lang w:val="en-US"/>
        </w:rPr>
      </w:pPr>
      <w:r w:rsidRPr="00E411D9">
        <w:rPr>
          <w:rFonts w:ascii="Arial" w:hAnsi="Arial" w:cs="Arial"/>
          <w:vertAlign w:val="superscript"/>
          <w:lang w:val="en-US"/>
        </w:rPr>
        <w:t>5</w:t>
      </w:r>
      <w:r w:rsidRPr="00E411D9">
        <w:rPr>
          <w:rFonts w:ascii="Arial" w:hAnsi="Arial" w:cs="Arial"/>
          <w:lang w:val="en-US"/>
        </w:rPr>
        <w:t>Cor</w:t>
      </w:r>
      <w:r w:rsidRPr="00A509BB">
        <w:rPr>
          <w:rFonts w:ascii="Arial" w:hAnsi="Arial" w:cs="Arial"/>
          <w:lang w:val="en-US"/>
        </w:rPr>
        <w:t>porate R</w:t>
      </w:r>
      <w:r>
        <w:rPr>
          <w:rFonts w:ascii="Arial" w:hAnsi="Arial" w:cs="Arial"/>
          <w:lang w:val="en-GB"/>
        </w:rPr>
        <w:t>&amp;D, C</w:t>
      </w:r>
      <w:proofErr w:type="spellStart"/>
      <w:r w:rsidRPr="00E411D9">
        <w:rPr>
          <w:rFonts w:ascii="Arial" w:hAnsi="Arial" w:cs="Arial"/>
          <w:lang w:val="en-US"/>
        </w:rPr>
        <w:t>hiesi</w:t>
      </w:r>
      <w:proofErr w:type="spellEnd"/>
      <w:r w:rsidRPr="00E411D9">
        <w:rPr>
          <w:rFonts w:ascii="Arial" w:hAnsi="Arial" w:cs="Arial"/>
          <w:lang w:val="en-US"/>
        </w:rPr>
        <w:t xml:space="preserve"> USA Inc., Cary, </w:t>
      </w:r>
      <w:r w:rsidR="00454E65">
        <w:rPr>
          <w:rFonts w:ascii="Arial" w:hAnsi="Arial" w:cs="Arial"/>
          <w:lang w:val="en-US"/>
        </w:rPr>
        <w:t xml:space="preserve">North Carolina, </w:t>
      </w:r>
      <w:r w:rsidRPr="00E411D9">
        <w:rPr>
          <w:rFonts w:ascii="Arial" w:hAnsi="Arial" w:cs="Arial"/>
          <w:lang w:val="en-US"/>
        </w:rPr>
        <w:t>USA;</w:t>
      </w:r>
    </w:p>
    <w:p w14:paraId="27F13EC2" w14:textId="77777777" w:rsidR="00454E65" w:rsidRDefault="00454E65" w:rsidP="00F94931">
      <w:pPr>
        <w:spacing w:before="120" w:after="120" w:line="240" w:lineRule="auto"/>
        <w:jc w:val="both"/>
        <w:rPr>
          <w:rFonts w:ascii="Arial" w:hAnsi="Arial" w:cs="Arial"/>
          <w:lang w:val="en-US"/>
        </w:rPr>
      </w:pPr>
      <w:proofErr w:type="gramStart"/>
      <w:r w:rsidRPr="00454E65">
        <w:rPr>
          <w:rFonts w:ascii="Arial" w:hAnsi="Arial" w:cs="Arial"/>
          <w:vertAlign w:val="superscript"/>
          <w:lang w:val="en-US"/>
        </w:rPr>
        <w:t>6</w:t>
      </w:r>
      <w:proofErr w:type="gramEnd"/>
      <w:r w:rsidRPr="00454E65">
        <w:rPr>
          <w:rFonts w:ascii="Arial" w:hAnsi="Arial" w:cs="Arial"/>
          <w:vertAlign w:val="superscript"/>
          <w:lang w:val="en-US"/>
        </w:rPr>
        <w:t xml:space="preserve"> </w:t>
      </w:r>
      <w:r w:rsidRPr="00454E65">
        <w:rPr>
          <w:rFonts w:ascii="Arial" w:hAnsi="Arial" w:cs="Arial"/>
          <w:lang w:val="en-US"/>
        </w:rPr>
        <w:t xml:space="preserve">Global Medical Affairs, </w:t>
      </w:r>
      <w:proofErr w:type="spellStart"/>
      <w:r w:rsidRPr="00454E65">
        <w:rPr>
          <w:rFonts w:ascii="Arial" w:hAnsi="Arial" w:cs="Arial"/>
          <w:lang w:val="en-US"/>
        </w:rPr>
        <w:t>Chiesi</w:t>
      </w:r>
      <w:proofErr w:type="spellEnd"/>
      <w:r w:rsidRPr="00454E65">
        <w:rPr>
          <w:rFonts w:ascii="Arial" w:hAnsi="Arial" w:cs="Arial"/>
          <w:lang w:val="en-US"/>
        </w:rPr>
        <w:t xml:space="preserve"> </w:t>
      </w:r>
      <w:proofErr w:type="spellStart"/>
      <w:r w:rsidRPr="00454E65">
        <w:rPr>
          <w:rFonts w:ascii="Arial" w:hAnsi="Arial" w:cs="Arial"/>
          <w:lang w:val="en-US"/>
        </w:rPr>
        <w:t>Farmaceutici</w:t>
      </w:r>
      <w:proofErr w:type="spellEnd"/>
      <w:r w:rsidRPr="00454E65">
        <w:rPr>
          <w:rFonts w:ascii="Arial" w:hAnsi="Arial" w:cs="Arial"/>
          <w:lang w:val="en-US"/>
        </w:rPr>
        <w:t xml:space="preserve"> S.p.A., Parma, Italy;</w:t>
      </w:r>
    </w:p>
    <w:p w14:paraId="457B8430" w14:textId="7B7BDBF6" w:rsidR="00E411D9" w:rsidRPr="00E411D9" w:rsidRDefault="00454E65" w:rsidP="00F94931">
      <w:pPr>
        <w:spacing w:before="120" w:after="12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vertAlign w:val="superscript"/>
          <w:lang w:val="en-US"/>
        </w:rPr>
        <w:t>7</w:t>
      </w:r>
      <w:r w:rsidR="00E411D9" w:rsidRPr="00E411D9">
        <w:rPr>
          <w:rFonts w:ascii="Arial" w:hAnsi="Arial" w:cs="Arial"/>
          <w:lang w:val="en-US"/>
        </w:rPr>
        <w:t xml:space="preserve">Department of Sleep and Respiratory Medicine, Evangelical Hospital </w:t>
      </w:r>
      <w:proofErr w:type="spellStart"/>
      <w:r w:rsidR="00E411D9" w:rsidRPr="00E411D9">
        <w:rPr>
          <w:rFonts w:ascii="Arial" w:hAnsi="Arial" w:cs="Arial"/>
          <w:lang w:val="en-US"/>
        </w:rPr>
        <w:t>Goettingen-Weende</w:t>
      </w:r>
      <w:proofErr w:type="spellEnd"/>
      <w:r w:rsidR="00E411D9" w:rsidRPr="00E411D9">
        <w:rPr>
          <w:rFonts w:ascii="Arial" w:hAnsi="Arial" w:cs="Arial"/>
          <w:lang w:val="en-US"/>
        </w:rPr>
        <w:t>,</w:t>
      </w:r>
      <w:r w:rsidR="00F94931">
        <w:rPr>
          <w:rFonts w:ascii="Arial" w:hAnsi="Arial" w:cs="Arial"/>
          <w:lang w:val="en-US"/>
        </w:rPr>
        <w:t xml:space="preserve"> </w:t>
      </w:r>
      <w:proofErr w:type="spellStart"/>
      <w:r w:rsidR="00E411D9" w:rsidRPr="00E411D9">
        <w:rPr>
          <w:rFonts w:ascii="Arial" w:hAnsi="Arial" w:cs="Arial"/>
          <w:lang w:val="en-US"/>
        </w:rPr>
        <w:t>Bovenden</w:t>
      </w:r>
      <w:proofErr w:type="spellEnd"/>
      <w:r w:rsidR="00E411D9" w:rsidRPr="00E411D9">
        <w:rPr>
          <w:rFonts w:ascii="Arial" w:hAnsi="Arial" w:cs="Arial"/>
          <w:lang w:val="en-US"/>
        </w:rPr>
        <w:t>, Germany</w:t>
      </w:r>
    </w:p>
    <w:p w14:paraId="47267205" w14:textId="77777777" w:rsidR="00C2388A" w:rsidRDefault="00C2388A" w:rsidP="00C943AB">
      <w:pPr>
        <w:spacing w:line="240" w:lineRule="auto"/>
        <w:rPr>
          <w:b/>
          <w:lang w:val="en-US"/>
        </w:rPr>
      </w:pPr>
      <w:r>
        <w:rPr>
          <w:b/>
          <w:lang w:val="en-US"/>
        </w:rPr>
        <w:br w:type="page"/>
      </w:r>
    </w:p>
    <w:p w14:paraId="0BE01B70" w14:textId="2A05FBEB" w:rsidR="00C2388A" w:rsidRPr="00CC1ED4" w:rsidRDefault="00C2388A" w:rsidP="00C943AB">
      <w:pPr>
        <w:spacing w:line="240" w:lineRule="auto"/>
        <w:rPr>
          <w:rFonts w:ascii="Arial" w:hAnsi="Arial" w:cs="Arial"/>
          <w:lang w:val="en-US"/>
        </w:rPr>
      </w:pPr>
      <w:r w:rsidRPr="00CC1ED4">
        <w:rPr>
          <w:rFonts w:ascii="Arial" w:hAnsi="Arial" w:cs="Arial"/>
          <w:b/>
          <w:lang w:val="en-US"/>
        </w:rPr>
        <w:lastRenderedPageBreak/>
        <w:t xml:space="preserve">Supplemental Table 1. </w:t>
      </w:r>
      <w:r w:rsidRPr="00CC1ED4">
        <w:rPr>
          <w:rFonts w:ascii="Arial" w:hAnsi="Arial" w:cs="Arial"/>
          <w:lang w:val="en-US"/>
        </w:rPr>
        <w:t xml:space="preserve">Comorbidities </w:t>
      </w:r>
      <w:r w:rsidRPr="00CC1ED4">
        <w:rPr>
          <w:rFonts w:ascii="Arial" w:hAnsi="Arial" w:cs="Arial"/>
          <w:szCs w:val="24"/>
          <w:lang w:val="en-US"/>
        </w:rPr>
        <w:t>stratified by prior COPD treatment</w:t>
      </w:r>
    </w:p>
    <w:tbl>
      <w:tblPr>
        <w:tblStyle w:val="Tabellenraster"/>
        <w:tblW w:w="96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8"/>
        <w:gridCol w:w="2212"/>
        <w:gridCol w:w="1613"/>
        <w:gridCol w:w="1700"/>
        <w:gridCol w:w="1564"/>
      </w:tblGrid>
      <w:tr w:rsidR="00C2388A" w:rsidRPr="002A5BBC" w14:paraId="428958CB" w14:textId="77777777" w:rsidTr="003A42F7">
        <w:trPr>
          <w:trHeight w:val="317"/>
        </w:trPr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14:paraId="64E99C62" w14:textId="77777777" w:rsidR="00C2388A" w:rsidRPr="002A5BBC" w:rsidRDefault="00C2388A" w:rsidP="00C943AB">
            <w:pPr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2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DDA96B" w14:textId="188F720A" w:rsidR="00C2388A" w:rsidRDefault="00C2388A" w:rsidP="00C943AB">
            <w:pPr>
              <w:jc w:val="center"/>
              <w:rPr>
                <w:rFonts w:ascii="Arial" w:hAnsi="Arial" w:cs="Arial"/>
                <w:b/>
                <w:bCs/>
                <w:szCs w:val="24"/>
                <w:lang w:val="en-GB"/>
              </w:rPr>
            </w:pPr>
            <w:r w:rsidRPr="002A5BBC">
              <w:rPr>
                <w:rFonts w:ascii="Arial" w:hAnsi="Arial" w:cs="Arial"/>
                <w:b/>
                <w:bCs/>
                <w:szCs w:val="24"/>
                <w:lang w:val="en-GB"/>
              </w:rPr>
              <w:t>ICS</w:t>
            </w:r>
            <w:r w:rsidR="003A42F7">
              <w:rPr>
                <w:rFonts w:ascii="Arial" w:hAnsi="Arial" w:cs="Arial"/>
                <w:b/>
                <w:bCs/>
                <w:szCs w:val="24"/>
                <w:lang w:val="en-GB"/>
              </w:rPr>
              <w:t>+</w:t>
            </w:r>
            <w:r w:rsidRPr="002A5BBC">
              <w:rPr>
                <w:rFonts w:ascii="Arial" w:hAnsi="Arial" w:cs="Arial"/>
                <w:b/>
                <w:bCs/>
                <w:szCs w:val="24"/>
                <w:lang w:val="en-GB"/>
              </w:rPr>
              <w:t>LABA</w:t>
            </w:r>
            <w:r w:rsidR="003A42F7">
              <w:rPr>
                <w:rFonts w:ascii="Arial" w:hAnsi="Arial" w:cs="Arial"/>
                <w:b/>
                <w:bCs/>
                <w:szCs w:val="24"/>
                <w:lang w:val="en-GB"/>
              </w:rPr>
              <w:t>+</w:t>
            </w:r>
            <w:r w:rsidRPr="002A5BBC">
              <w:rPr>
                <w:rFonts w:ascii="Arial" w:hAnsi="Arial" w:cs="Arial"/>
                <w:b/>
                <w:bCs/>
                <w:szCs w:val="24"/>
                <w:lang w:val="en-GB"/>
              </w:rPr>
              <w:t>LAMA</w:t>
            </w:r>
          </w:p>
          <w:p w14:paraId="26B20C2F" w14:textId="34B95520" w:rsidR="002A5BBC" w:rsidRPr="002A5BBC" w:rsidRDefault="002A5BBC" w:rsidP="00C943AB">
            <w:pPr>
              <w:jc w:val="center"/>
              <w:rPr>
                <w:rFonts w:ascii="Arial" w:hAnsi="Arial" w:cs="Arial"/>
                <w:b/>
                <w:bCs/>
                <w:szCs w:val="24"/>
                <w:lang w:val="en-GB"/>
              </w:rPr>
            </w:pPr>
            <w:r w:rsidRPr="00CC1ED4">
              <w:rPr>
                <w:rFonts w:ascii="Arial" w:hAnsi="Arial" w:cs="Arial"/>
                <w:b/>
                <w:bCs/>
                <w:color w:val="000000"/>
                <w:szCs w:val="24"/>
              </w:rPr>
              <w:t>n (%)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B7BB80" w14:textId="1BED31B7" w:rsidR="00C2388A" w:rsidRDefault="00C2388A" w:rsidP="00C943AB">
            <w:pPr>
              <w:jc w:val="center"/>
              <w:rPr>
                <w:rFonts w:ascii="Arial" w:hAnsi="Arial" w:cs="Arial"/>
                <w:b/>
                <w:bCs/>
                <w:szCs w:val="24"/>
                <w:lang w:val="en-GB"/>
              </w:rPr>
            </w:pPr>
            <w:r w:rsidRPr="002A5BBC">
              <w:rPr>
                <w:rFonts w:ascii="Arial" w:hAnsi="Arial" w:cs="Arial"/>
                <w:b/>
                <w:bCs/>
                <w:szCs w:val="24"/>
                <w:lang w:val="en-GB"/>
              </w:rPr>
              <w:t>ICS</w:t>
            </w:r>
            <w:r w:rsidR="00230AD5">
              <w:rPr>
                <w:rFonts w:ascii="Arial" w:hAnsi="Arial" w:cs="Arial"/>
                <w:b/>
                <w:bCs/>
                <w:szCs w:val="24"/>
                <w:lang w:val="en-GB"/>
              </w:rPr>
              <w:t>/</w:t>
            </w:r>
            <w:r w:rsidRPr="002A5BBC">
              <w:rPr>
                <w:rFonts w:ascii="Arial" w:hAnsi="Arial" w:cs="Arial"/>
                <w:b/>
                <w:bCs/>
                <w:szCs w:val="24"/>
                <w:lang w:val="en-GB"/>
              </w:rPr>
              <w:t>LABA</w:t>
            </w:r>
          </w:p>
          <w:p w14:paraId="2B2042C1" w14:textId="4DA0E2E2" w:rsidR="002A5BBC" w:rsidRPr="002A5BBC" w:rsidRDefault="002A5BBC" w:rsidP="00C943AB">
            <w:pPr>
              <w:jc w:val="center"/>
              <w:rPr>
                <w:rFonts w:ascii="Arial" w:hAnsi="Arial" w:cs="Arial"/>
                <w:szCs w:val="24"/>
              </w:rPr>
            </w:pPr>
            <w:r w:rsidRPr="00CC1ED4">
              <w:rPr>
                <w:rFonts w:ascii="Arial" w:hAnsi="Arial" w:cs="Arial"/>
                <w:b/>
                <w:bCs/>
                <w:color w:val="000000"/>
                <w:szCs w:val="24"/>
              </w:rPr>
              <w:t>n (%)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A40F08" w14:textId="7D2C6A75" w:rsidR="00C2388A" w:rsidRDefault="00C2388A" w:rsidP="00C943AB">
            <w:pPr>
              <w:jc w:val="center"/>
              <w:rPr>
                <w:rFonts w:ascii="Arial" w:hAnsi="Arial" w:cs="Arial"/>
                <w:b/>
                <w:bCs/>
                <w:szCs w:val="24"/>
                <w:lang w:val="en-GB"/>
              </w:rPr>
            </w:pPr>
            <w:r w:rsidRPr="002A5BBC">
              <w:rPr>
                <w:rFonts w:ascii="Arial" w:hAnsi="Arial" w:cs="Arial"/>
                <w:b/>
                <w:bCs/>
                <w:szCs w:val="24"/>
                <w:lang w:val="en-GB"/>
              </w:rPr>
              <w:t>LAMA</w:t>
            </w:r>
            <w:r w:rsidR="00230AD5">
              <w:rPr>
                <w:rFonts w:ascii="Arial" w:hAnsi="Arial" w:cs="Arial"/>
                <w:b/>
                <w:bCs/>
                <w:szCs w:val="24"/>
                <w:lang w:val="en-GB"/>
              </w:rPr>
              <w:t>/</w:t>
            </w:r>
            <w:r w:rsidRPr="002A5BBC">
              <w:rPr>
                <w:rFonts w:ascii="Arial" w:hAnsi="Arial" w:cs="Arial"/>
                <w:b/>
                <w:bCs/>
                <w:szCs w:val="24"/>
                <w:lang w:val="en-GB"/>
              </w:rPr>
              <w:t>LABA</w:t>
            </w:r>
          </w:p>
          <w:p w14:paraId="15879DE3" w14:textId="07E180F3" w:rsidR="002A5BBC" w:rsidRPr="002A5BBC" w:rsidRDefault="002A5BBC" w:rsidP="00C943AB">
            <w:pPr>
              <w:jc w:val="center"/>
              <w:rPr>
                <w:rFonts w:ascii="Arial" w:hAnsi="Arial" w:cs="Arial"/>
                <w:szCs w:val="24"/>
              </w:rPr>
            </w:pPr>
            <w:r w:rsidRPr="00CC1ED4">
              <w:rPr>
                <w:rFonts w:ascii="Arial" w:hAnsi="Arial" w:cs="Arial"/>
                <w:b/>
                <w:bCs/>
                <w:color w:val="000000"/>
                <w:szCs w:val="24"/>
              </w:rPr>
              <w:t>n (%)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197B16" w14:textId="77777777" w:rsidR="00C2388A" w:rsidRDefault="00C2388A" w:rsidP="00C943AB">
            <w:pPr>
              <w:jc w:val="center"/>
              <w:rPr>
                <w:rFonts w:ascii="Arial" w:hAnsi="Arial" w:cs="Arial"/>
                <w:b/>
                <w:bCs/>
                <w:szCs w:val="24"/>
                <w:lang w:val="en-GB"/>
              </w:rPr>
            </w:pPr>
            <w:r w:rsidRPr="002A5BBC">
              <w:rPr>
                <w:rFonts w:ascii="Arial" w:hAnsi="Arial" w:cs="Arial"/>
                <w:b/>
                <w:bCs/>
                <w:szCs w:val="24"/>
                <w:lang w:val="en-GB"/>
              </w:rPr>
              <w:t>Total</w:t>
            </w:r>
          </w:p>
          <w:p w14:paraId="160114D8" w14:textId="1C93F5A7" w:rsidR="002A5BBC" w:rsidRPr="002A5BBC" w:rsidRDefault="002A5BBC" w:rsidP="00C943AB">
            <w:pPr>
              <w:jc w:val="center"/>
              <w:rPr>
                <w:rFonts w:ascii="Arial" w:hAnsi="Arial" w:cs="Arial"/>
                <w:szCs w:val="24"/>
              </w:rPr>
            </w:pPr>
            <w:r w:rsidRPr="00CC1ED4">
              <w:rPr>
                <w:rFonts w:ascii="Arial" w:hAnsi="Arial" w:cs="Arial"/>
                <w:b/>
                <w:bCs/>
                <w:color w:val="000000"/>
                <w:szCs w:val="24"/>
              </w:rPr>
              <w:t>n (%)</w:t>
            </w:r>
          </w:p>
        </w:tc>
      </w:tr>
      <w:tr w:rsidR="00C2388A" w:rsidRPr="002A5BBC" w14:paraId="2C905F90" w14:textId="77777777" w:rsidTr="003A42F7">
        <w:trPr>
          <w:trHeight w:val="317"/>
        </w:trPr>
        <w:tc>
          <w:tcPr>
            <w:tcW w:w="2608" w:type="dxa"/>
          </w:tcPr>
          <w:p w14:paraId="355C05DE" w14:textId="77777777" w:rsidR="00C2388A" w:rsidRPr="002A5BBC" w:rsidRDefault="00C2388A" w:rsidP="00C943AB">
            <w:pPr>
              <w:rPr>
                <w:rFonts w:ascii="Arial" w:hAnsi="Arial" w:cs="Arial"/>
                <w:szCs w:val="24"/>
                <w:lang w:val="en-GB"/>
              </w:rPr>
            </w:pPr>
            <w:r w:rsidRPr="002A5BBC">
              <w:rPr>
                <w:rFonts w:ascii="Arial" w:hAnsi="Arial" w:cs="Arial"/>
                <w:szCs w:val="24"/>
                <w:lang w:val="en-GB"/>
              </w:rPr>
              <w:t>At least one comorbidity</w:t>
            </w:r>
          </w:p>
        </w:tc>
        <w:tc>
          <w:tcPr>
            <w:tcW w:w="2212" w:type="dxa"/>
            <w:vAlign w:val="center"/>
          </w:tcPr>
          <w:p w14:paraId="2659EB98" w14:textId="77777777" w:rsidR="00C2388A" w:rsidRPr="002A5BBC" w:rsidRDefault="00C2388A" w:rsidP="00C943AB">
            <w:pPr>
              <w:jc w:val="center"/>
              <w:rPr>
                <w:rFonts w:ascii="Arial" w:hAnsi="Arial" w:cs="Arial"/>
                <w:szCs w:val="24"/>
                <w:lang w:val="en-GB"/>
              </w:rPr>
            </w:pPr>
            <w:r w:rsidRPr="002A5BBC">
              <w:rPr>
                <w:rFonts w:ascii="Arial" w:hAnsi="Arial" w:cs="Arial"/>
                <w:color w:val="000000"/>
                <w:szCs w:val="24"/>
                <w:lang w:val="en-GB"/>
              </w:rPr>
              <w:t>1186 (79.4)</w:t>
            </w:r>
          </w:p>
        </w:tc>
        <w:tc>
          <w:tcPr>
            <w:tcW w:w="1613" w:type="dxa"/>
            <w:vAlign w:val="center"/>
          </w:tcPr>
          <w:p w14:paraId="62AFE6CE" w14:textId="77777777" w:rsidR="00C2388A" w:rsidRPr="002A5BBC" w:rsidRDefault="00C2388A" w:rsidP="00C943AB">
            <w:pPr>
              <w:jc w:val="center"/>
              <w:rPr>
                <w:rFonts w:ascii="Arial" w:hAnsi="Arial" w:cs="Arial"/>
                <w:szCs w:val="24"/>
                <w:lang w:val="en-GB"/>
              </w:rPr>
            </w:pPr>
            <w:r w:rsidRPr="002A5BBC">
              <w:rPr>
                <w:rFonts w:ascii="Arial" w:hAnsi="Arial" w:cs="Arial"/>
                <w:color w:val="000000"/>
                <w:szCs w:val="24"/>
                <w:lang w:val="en-GB"/>
              </w:rPr>
              <w:t>458 (74.6)</w:t>
            </w:r>
          </w:p>
        </w:tc>
        <w:tc>
          <w:tcPr>
            <w:tcW w:w="1700" w:type="dxa"/>
            <w:vAlign w:val="center"/>
          </w:tcPr>
          <w:p w14:paraId="11365CB5" w14:textId="77777777" w:rsidR="00C2388A" w:rsidRPr="002A5BBC" w:rsidRDefault="00C2388A" w:rsidP="00C943AB">
            <w:pPr>
              <w:jc w:val="center"/>
              <w:rPr>
                <w:rFonts w:ascii="Arial" w:hAnsi="Arial" w:cs="Arial"/>
                <w:szCs w:val="24"/>
                <w:lang w:val="en-GB"/>
              </w:rPr>
            </w:pPr>
            <w:r w:rsidRPr="002A5BBC">
              <w:rPr>
                <w:rFonts w:ascii="Arial" w:hAnsi="Arial" w:cs="Arial"/>
                <w:color w:val="000000"/>
                <w:szCs w:val="24"/>
                <w:lang w:val="en-GB"/>
              </w:rPr>
              <w:t>319 (71.7)</w:t>
            </w:r>
          </w:p>
        </w:tc>
        <w:tc>
          <w:tcPr>
            <w:tcW w:w="1564" w:type="dxa"/>
            <w:vAlign w:val="center"/>
          </w:tcPr>
          <w:p w14:paraId="6D8F467F" w14:textId="77777777" w:rsidR="00C2388A" w:rsidRPr="002A5BBC" w:rsidRDefault="00C2388A" w:rsidP="00C943AB">
            <w:pPr>
              <w:jc w:val="center"/>
              <w:rPr>
                <w:rFonts w:ascii="Arial" w:hAnsi="Arial" w:cs="Arial"/>
                <w:szCs w:val="24"/>
                <w:lang w:val="en-GB"/>
              </w:rPr>
            </w:pPr>
            <w:r w:rsidRPr="002A5BBC">
              <w:rPr>
                <w:rFonts w:ascii="Arial" w:hAnsi="Arial" w:cs="Arial"/>
                <w:color w:val="000000"/>
                <w:szCs w:val="24"/>
                <w:lang w:val="en-GB"/>
              </w:rPr>
              <w:t>1963 (76.9)</w:t>
            </w:r>
          </w:p>
        </w:tc>
      </w:tr>
      <w:tr w:rsidR="00C2388A" w:rsidRPr="002A5BBC" w14:paraId="09462314" w14:textId="77777777" w:rsidTr="003A42F7">
        <w:trPr>
          <w:trHeight w:val="317"/>
        </w:trPr>
        <w:tc>
          <w:tcPr>
            <w:tcW w:w="2608" w:type="dxa"/>
          </w:tcPr>
          <w:p w14:paraId="04EDD34C" w14:textId="77777777" w:rsidR="00C2388A" w:rsidRPr="002A5BBC" w:rsidRDefault="00C2388A" w:rsidP="00C943AB">
            <w:pPr>
              <w:rPr>
                <w:rFonts w:ascii="Arial" w:hAnsi="Arial" w:cs="Arial"/>
                <w:szCs w:val="24"/>
                <w:lang w:val="en-GB"/>
              </w:rPr>
            </w:pPr>
            <w:r w:rsidRPr="002A5BBC">
              <w:rPr>
                <w:rFonts w:ascii="Arial" w:hAnsi="Arial" w:cs="Arial"/>
                <w:color w:val="000000"/>
                <w:szCs w:val="24"/>
                <w:lang w:val="en-GB"/>
              </w:rPr>
              <w:t>Asthma non-allergic</w:t>
            </w:r>
          </w:p>
        </w:tc>
        <w:tc>
          <w:tcPr>
            <w:tcW w:w="2212" w:type="dxa"/>
            <w:vAlign w:val="center"/>
          </w:tcPr>
          <w:p w14:paraId="32CFAF8D" w14:textId="77777777" w:rsidR="00C2388A" w:rsidRPr="002A5BBC" w:rsidRDefault="00C2388A" w:rsidP="00C943AB">
            <w:pPr>
              <w:jc w:val="center"/>
              <w:rPr>
                <w:rFonts w:ascii="Arial" w:hAnsi="Arial" w:cs="Arial"/>
                <w:szCs w:val="24"/>
                <w:lang w:val="en-GB"/>
              </w:rPr>
            </w:pPr>
            <w:r w:rsidRPr="002A5BBC">
              <w:rPr>
                <w:rFonts w:ascii="Arial" w:hAnsi="Arial" w:cs="Arial"/>
                <w:color w:val="000000"/>
                <w:szCs w:val="24"/>
                <w:lang w:val="en-GB"/>
              </w:rPr>
              <w:t>241 (16.1)</w:t>
            </w:r>
          </w:p>
        </w:tc>
        <w:tc>
          <w:tcPr>
            <w:tcW w:w="1613" w:type="dxa"/>
            <w:vAlign w:val="center"/>
          </w:tcPr>
          <w:p w14:paraId="648E7CC0" w14:textId="77777777" w:rsidR="00C2388A" w:rsidRPr="002A5BBC" w:rsidRDefault="00C2388A" w:rsidP="00C943AB">
            <w:pPr>
              <w:jc w:val="center"/>
              <w:rPr>
                <w:rFonts w:ascii="Arial" w:hAnsi="Arial" w:cs="Arial"/>
                <w:szCs w:val="24"/>
                <w:lang w:val="en-GB"/>
              </w:rPr>
            </w:pPr>
            <w:r w:rsidRPr="002A5BBC">
              <w:rPr>
                <w:rFonts w:ascii="Arial" w:hAnsi="Arial" w:cs="Arial"/>
                <w:color w:val="000000"/>
                <w:szCs w:val="24"/>
                <w:lang w:val="en-GB"/>
              </w:rPr>
              <w:t>101 (16.4)</w:t>
            </w:r>
          </w:p>
        </w:tc>
        <w:tc>
          <w:tcPr>
            <w:tcW w:w="1700" w:type="dxa"/>
            <w:vAlign w:val="center"/>
          </w:tcPr>
          <w:p w14:paraId="4954CB5C" w14:textId="77777777" w:rsidR="00C2388A" w:rsidRPr="002A5BBC" w:rsidRDefault="00C2388A" w:rsidP="00C943AB">
            <w:pPr>
              <w:jc w:val="center"/>
              <w:rPr>
                <w:rFonts w:ascii="Arial" w:hAnsi="Arial" w:cs="Arial"/>
                <w:szCs w:val="24"/>
                <w:lang w:val="en-GB"/>
              </w:rPr>
            </w:pPr>
            <w:r w:rsidRPr="002A5BBC">
              <w:rPr>
                <w:rFonts w:ascii="Arial" w:hAnsi="Arial" w:cs="Arial"/>
                <w:color w:val="000000"/>
                <w:szCs w:val="24"/>
                <w:lang w:val="en-GB"/>
              </w:rPr>
              <w:t>16 (3.6)</w:t>
            </w:r>
          </w:p>
        </w:tc>
        <w:tc>
          <w:tcPr>
            <w:tcW w:w="1564" w:type="dxa"/>
            <w:vAlign w:val="center"/>
          </w:tcPr>
          <w:p w14:paraId="550A5AB1" w14:textId="77777777" w:rsidR="00C2388A" w:rsidRPr="002A5BBC" w:rsidRDefault="00C2388A" w:rsidP="00C943AB">
            <w:pPr>
              <w:jc w:val="center"/>
              <w:rPr>
                <w:rFonts w:ascii="Arial" w:hAnsi="Arial" w:cs="Arial"/>
                <w:szCs w:val="24"/>
                <w:lang w:val="en-GB"/>
              </w:rPr>
            </w:pPr>
            <w:r w:rsidRPr="002A5BBC">
              <w:rPr>
                <w:rFonts w:ascii="Arial" w:hAnsi="Arial" w:cs="Arial"/>
                <w:color w:val="000000"/>
                <w:szCs w:val="24"/>
                <w:lang w:val="en-GB"/>
              </w:rPr>
              <w:t>358 (14.0)</w:t>
            </w:r>
          </w:p>
        </w:tc>
      </w:tr>
      <w:tr w:rsidR="00073366" w:rsidRPr="002A5BBC" w14:paraId="6378C77B" w14:textId="77777777" w:rsidTr="00F02BD4">
        <w:trPr>
          <w:trHeight w:val="317"/>
        </w:trPr>
        <w:tc>
          <w:tcPr>
            <w:tcW w:w="2608" w:type="dxa"/>
          </w:tcPr>
          <w:p w14:paraId="4369393B" w14:textId="7AA3EE0B" w:rsidR="00073366" w:rsidRPr="002A5BBC" w:rsidRDefault="00073366" w:rsidP="00073366">
            <w:pPr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Asthma allergic</w:t>
            </w:r>
          </w:p>
        </w:tc>
        <w:tc>
          <w:tcPr>
            <w:tcW w:w="2212" w:type="dxa"/>
            <w:vAlign w:val="bottom"/>
          </w:tcPr>
          <w:p w14:paraId="36C56DEB" w14:textId="1A504D5A" w:rsidR="00073366" w:rsidRPr="002A5BBC" w:rsidRDefault="00073366" w:rsidP="00073366">
            <w:pPr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</w:rPr>
              <w:t>128 (8.6)</w:t>
            </w:r>
          </w:p>
        </w:tc>
        <w:tc>
          <w:tcPr>
            <w:tcW w:w="1613" w:type="dxa"/>
            <w:vAlign w:val="bottom"/>
          </w:tcPr>
          <w:p w14:paraId="4F168FE9" w14:textId="15B4262D" w:rsidR="00073366" w:rsidRPr="002A5BBC" w:rsidRDefault="00073366" w:rsidP="00073366">
            <w:pPr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</w:rPr>
              <w:t>68 (11.0)</w:t>
            </w:r>
          </w:p>
        </w:tc>
        <w:tc>
          <w:tcPr>
            <w:tcW w:w="1700" w:type="dxa"/>
            <w:vAlign w:val="bottom"/>
          </w:tcPr>
          <w:p w14:paraId="2F9BB8AF" w14:textId="3B2953D4" w:rsidR="00073366" w:rsidRPr="002A5BBC" w:rsidRDefault="00073366" w:rsidP="00073366">
            <w:pPr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</w:rPr>
              <w:t>12 (2.7)</w:t>
            </w:r>
          </w:p>
        </w:tc>
        <w:tc>
          <w:tcPr>
            <w:tcW w:w="1564" w:type="dxa"/>
            <w:vAlign w:val="bottom"/>
          </w:tcPr>
          <w:p w14:paraId="0408DFA7" w14:textId="3B81D0CB" w:rsidR="00073366" w:rsidRPr="002A5BBC" w:rsidRDefault="00073366" w:rsidP="00073366">
            <w:pPr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</w:rPr>
              <w:t>208 (8.1)</w:t>
            </w:r>
          </w:p>
        </w:tc>
      </w:tr>
      <w:tr w:rsidR="00073366" w:rsidRPr="002A5BBC" w14:paraId="5CBDCF20" w14:textId="77777777" w:rsidTr="003A42F7">
        <w:trPr>
          <w:trHeight w:val="317"/>
        </w:trPr>
        <w:tc>
          <w:tcPr>
            <w:tcW w:w="2608" w:type="dxa"/>
          </w:tcPr>
          <w:p w14:paraId="7042DA6D" w14:textId="77777777" w:rsidR="00073366" w:rsidRPr="002A5BBC" w:rsidRDefault="00073366" w:rsidP="00073366">
            <w:pPr>
              <w:rPr>
                <w:rFonts w:ascii="Arial" w:hAnsi="Arial" w:cs="Arial"/>
                <w:szCs w:val="24"/>
                <w:lang w:val="en-GB"/>
              </w:rPr>
            </w:pPr>
            <w:r w:rsidRPr="002A5BBC">
              <w:rPr>
                <w:rFonts w:ascii="Arial" w:hAnsi="Arial" w:cs="Arial"/>
                <w:color w:val="000000"/>
                <w:szCs w:val="24"/>
                <w:lang w:val="en-GB"/>
              </w:rPr>
              <w:t>Type II diabetes mellitus</w:t>
            </w:r>
          </w:p>
        </w:tc>
        <w:tc>
          <w:tcPr>
            <w:tcW w:w="2212" w:type="dxa"/>
            <w:vAlign w:val="center"/>
          </w:tcPr>
          <w:p w14:paraId="4FC28421" w14:textId="77777777" w:rsidR="00073366" w:rsidRPr="002A5BBC" w:rsidRDefault="00073366" w:rsidP="00073366">
            <w:pPr>
              <w:jc w:val="center"/>
              <w:rPr>
                <w:rFonts w:ascii="Arial" w:hAnsi="Arial" w:cs="Arial"/>
                <w:szCs w:val="24"/>
                <w:lang w:val="en-GB"/>
              </w:rPr>
            </w:pPr>
            <w:r w:rsidRPr="002A5BBC">
              <w:rPr>
                <w:rFonts w:ascii="Arial" w:hAnsi="Arial" w:cs="Arial"/>
                <w:color w:val="000000"/>
                <w:szCs w:val="24"/>
                <w:lang w:val="en-GB"/>
              </w:rPr>
              <w:t>208 (13.9)</w:t>
            </w:r>
          </w:p>
        </w:tc>
        <w:tc>
          <w:tcPr>
            <w:tcW w:w="1613" w:type="dxa"/>
            <w:vAlign w:val="center"/>
          </w:tcPr>
          <w:p w14:paraId="7453BBA1" w14:textId="77777777" w:rsidR="00073366" w:rsidRPr="002A5BBC" w:rsidRDefault="00073366" w:rsidP="00073366">
            <w:pPr>
              <w:jc w:val="center"/>
              <w:rPr>
                <w:rFonts w:ascii="Arial" w:hAnsi="Arial" w:cs="Arial"/>
                <w:szCs w:val="24"/>
                <w:lang w:val="en-GB"/>
              </w:rPr>
            </w:pPr>
            <w:r w:rsidRPr="002A5BBC">
              <w:rPr>
                <w:rFonts w:ascii="Arial" w:hAnsi="Arial" w:cs="Arial"/>
                <w:color w:val="000000"/>
                <w:szCs w:val="24"/>
                <w:lang w:val="en-GB"/>
              </w:rPr>
              <w:t>98 (15.9)</w:t>
            </w:r>
          </w:p>
        </w:tc>
        <w:tc>
          <w:tcPr>
            <w:tcW w:w="1700" w:type="dxa"/>
            <w:vAlign w:val="center"/>
          </w:tcPr>
          <w:p w14:paraId="4B5200EE" w14:textId="77777777" w:rsidR="00073366" w:rsidRPr="002A5BBC" w:rsidRDefault="00073366" w:rsidP="00073366">
            <w:pPr>
              <w:jc w:val="center"/>
              <w:rPr>
                <w:rFonts w:ascii="Arial" w:hAnsi="Arial" w:cs="Arial"/>
                <w:szCs w:val="24"/>
                <w:lang w:val="en-GB"/>
              </w:rPr>
            </w:pPr>
            <w:r w:rsidRPr="002A5BBC">
              <w:rPr>
                <w:rFonts w:ascii="Arial" w:hAnsi="Arial" w:cs="Arial"/>
                <w:color w:val="000000"/>
                <w:szCs w:val="24"/>
                <w:lang w:val="en-GB"/>
              </w:rPr>
              <w:t>51 (11.4)</w:t>
            </w:r>
          </w:p>
        </w:tc>
        <w:tc>
          <w:tcPr>
            <w:tcW w:w="1564" w:type="dxa"/>
            <w:vAlign w:val="center"/>
          </w:tcPr>
          <w:p w14:paraId="23FA849A" w14:textId="77777777" w:rsidR="00073366" w:rsidRPr="002A5BBC" w:rsidRDefault="00073366" w:rsidP="00073366">
            <w:pPr>
              <w:jc w:val="center"/>
              <w:rPr>
                <w:rFonts w:ascii="Arial" w:hAnsi="Arial" w:cs="Arial"/>
                <w:szCs w:val="24"/>
                <w:lang w:val="en-GB"/>
              </w:rPr>
            </w:pPr>
            <w:r w:rsidRPr="002A5BBC">
              <w:rPr>
                <w:rFonts w:ascii="Arial" w:hAnsi="Arial" w:cs="Arial"/>
                <w:color w:val="000000"/>
                <w:szCs w:val="24"/>
                <w:lang w:val="en-GB"/>
              </w:rPr>
              <w:t>357 (14.0)</w:t>
            </w:r>
          </w:p>
        </w:tc>
      </w:tr>
      <w:tr w:rsidR="00073366" w:rsidRPr="002A5BBC" w14:paraId="24BDD83F" w14:textId="77777777" w:rsidTr="003A42F7">
        <w:trPr>
          <w:trHeight w:val="317"/>
        </w:trPr>
        <w:tc>
          <w:tcPr>
            <w:tcW w:w="2608" w:type="dxa"/>
          </w:tcPr>
          <w:p w14:paraId="761639EA" w14:textId="77777777" w:rsidR="00073366" w:rsidRPr="002A5BBC" w:rsidRDefault="00073366" w:rsidP="00073366">
            <w:pPr>
              <w:rPr>
                <w:rFonts w:ascii="Arial" w:hAnsi="Arial" w:cs="Arial"/>
                <w:szCs w:val="24"/>
                <w:lang w:val="en-GB"/>
              </w:rPr>
            </w:pPr>
            <w:r w:rsidRPr="002A5BBC">
              <w:rPr>
                <w:rFonts w:ascii="Arial" w:hAnsi="Arial" w:cs="Arial"/>
                <w:color w:val="000000"/>
                <w:szCs w:val="24"/>
                <w:lang w:val="en-GB"/>
              </w:rPr>
              <w:t>Arterial hypertension</w:t>
            </w:r>
          </w:p>
        </w:tc>
        <w:tc>
          <w:tcPr>
            <w:tcW w:w="2212" w:type="dxa"/>
            <w:vAlign w:val="center"/>
          </w:tcPr>
          <w:p w14:paraId="4DB8AA09" w14:textId="77777777" w:rsidR="00073366" w:rsidRPr="002A5BBC" w:rsidRDefault="00073366" w:rsidP="00073366">
            <w:pPr>
              <w:jc w:val="center"/>
              <w:rPr>
                <w:rFonts w:ascii="Arial" w:hAnsi="Arial" w:cs="Arial"/>
                <w:szCs w:val="24"/>
                <w:lang w:val="en-GB"/>
              </w:rPr>
            </w:pPr>
            <w:r w:rsidRPr="002A5BBC">
              <w:rPr>
                <w:rFonts w:ascii="Arial" w:hAnsi="Arial" w:cs="Arial"/>
                <w:color w:val="000000"/>
                <w:szCs w:val="24"/>
                <w:lang w:val="en-GB"/>
              </w:rPr>
              <w:t>765 (51.1)</w:t>
            </w:r>
          </w:p>
        </w:tc>
        <w:tc>
          <w:tcPr>
            <w:tcW w:w="1613" w:type="dxa"/>
            <w:vAlign w:val="center"/>
          </w:tcPr>
          <w:p w14:paraId="406007FE" w14:textId="77777777" w:rsidR="00073366" w:rsidRPr="002A5BBC" w:rsidRDefault="00073366" w:rsidP="00073366">
            <w:pPr>
              <w:jc w:val="center"/>
              <w:rPr>
                <w:rFonts w:ascii="Arial" w:hAnsi="Arial" w:cs="Arial"/>
                <w:szCs w:val="24"/>
                <w:lang w:val="en-GB"/>
              </w:rPr>
            </w:pPr>
            <w:r w:rsidRPr="002A5BBC">
              <w:rPr>
                <w:rFonts w:ascii="Arial" w:hAnsi="Arial" w:cs="Arial"/>
                <w:color w:val="000000"/>
                <w:szCs w:val="24"/>
                <w:lang w:val="en-GB"/>
              </w:rPr>
              <w:t>288 (46.5)</w:t>
            </w:r>
          </w:p>
        </w:tc>
        <w:tc>
          <w:tcPr>
            <w:tcW w:w="1700" w:type="dxa"/>
            <w:vAlign w:val="center"/>
          </w:tcPr>
          <w:p w14:paraId="3F1F6441" w14:textId="77777777" w:rsidR="00073366" w:rsidRPr="002A5BBC" w:rsidRDefault="00073366" w:rsidP="00073366">
            <w:pPr>
              <w:jc w:val="center"/>
              <w:rPr>
                <w:rFonts w:ascii="Arial" w:hAnsi="Arial" w:cs="Arial"/>
                <w:szCs w:val="24"/>
                <w:lang w:val="en-GB"/>
              </w:rPr>
            </w:pPr>
            <w:r w:rsidRPr="002A5BBC">
              <w:rPr>
                <w:rFonts w:ascii="Arial" w:hAnsi="Arial" w:cs="Arial"/>
                <w:color w:val="000000"/>
                <w:szCs w:val="24"/>
                <w:lang w:val="en-GB"/>
              </w:rPr>
              <w:t>213 (47.7)</w:t>
            </w:r>
          </w:p>
        </w:tc>
        <w:tc>
          <w:tcPr>
            <w:tcW w:w="1564" w:type="dxa"/>
            <w:vAlign w:val="center"/>
          </w:tcPr>
          <w:p w14:paraId="3255E84E" w14:textId="77777777" w:rsidR="00073366" w:rsidRPr="002A5BBC" w:rsidRDefault="00073366" w:rsidP="00073366">
            <w:pPr>
              <w:jc w:val="center"/>
              <w:rPr>
                <w:rFonts w:ascii="Arial" w:hAnsi="Arial" w:cs="Arial"/>
                <w:szCs w:val="24"/>
                <w:lang w:val="en-GB"/>
              </w:rPr>
            </w:pPr>
            <w:r w:rsidRPr="002A5BBC">
              <w:rPr>
                <w:rFonts w:ascii="Arial" w:hAnsi="Arial" w:cs="Arial"/>
                <w:color w:val="000000"/>
                <w:szCs w:val="24"/>
                <w:lang w:val="en-GB"/>
              </w:rPr>
              <w:t>1266 (49.4)</w:t>
            </w:r>
          </w:p>
        </w:tc>
      </w:tr>
      <w:tr w:rsidR="00073366" w:rsidRPr="002A5BBC" w14:paraId="7CD40504" w14:textId="77777777" w:rsidTr="003A42F7">
        <w:trPr>
          <w:trHeight w:val="317"/>
        </w:trPr>
        <w:tc>
          <w:tcPr>
            <w:tcW w:w="2608" w:type="dxa"/>
          </w:tcPr>
          <w:p w14:paraId="67E44C59" w14:textId="77777777" w:rsidR="00073366" w:rsidRPr="002A5BBC" w:rsidRDefault="00073366" w:rsidP="00073366">
            <w:pPr>
              <w:rPr>
                <w:rFonts w:ascii="Arial" w:hAnsi="Arial" w:cs="Arial"/>
                <w:color w:val="000000"/>
                <w:szCs w:val="24"/>
                <w:lang w:val="en-GB"/>
              </w:rPr>
            </w:pPr>
            <w:r w:rsidRPr="002A5BBC">
              <w:rPr>
                <w:rFonts w:ascii="Arial" w:hAnsi="Arial" w:cs="Arial"/>
                <w:color w:val="000000"/>
                <w:szCs w:val="24"/>
                <w:lang w:val="en-GB"/>
              </w:rPr>
              <w:t>Coronary heart disease</w:t>
            </w:r>
          </w:p>
        </w:tc>
        <w:tc>
          <w:tcPr>
            <w:tcW w:w="2212" w:type="dxa"/>
            <w:vAlign w:val="center"/>
          </w:tcPr>
          <w:p w14:paraId="3C51DEE7" w14:textId="77777777" w:rsidR="00073366" w:rsidRPr="002A5BBC" w:rsidRDefault="00073366" w:rsidP="00073366">
            <w:pPr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 w:rsidRPr="002A5BBC">
              <w:rPr>
                <w:rFonts w:ascii="Arial" w:hAnsi="Arial" w:cs="Arial"/>
                <w:color w:val="000000"/>
                <w:szCs w:val="24"/>
                <w:lang w:val="en-GB"/>
              </w:rPr>
              <w:t>250 (16.8)</w:t>
            </w:r>
          </w:p>
        </w:tc>
        <w:tc>
          <w:tcPr>
            <w:tcW w:w="1613" w:type="dxa"/>
            <w:vAlign w:val="center"/>
          </w:tcPr>
          <w:p w14:paraId="2BE12554" w14:textId="77777777" w:rsidR="00073366" w:rsidRPr="002A5BBC" w:rsidRDefault="00073366" w:rsidP="00073366">
            <w:pPr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 w:rsidRPr="002A5BBC">
              <w:rPr>
                <w:rFonts w:ascii="Arial" w:hAnsi="Arial" w:cs="Arial"/>
                <w:color w:val="000000"/>
                <w:szCs w:val="24"/>
                <w:lang w:val="en-GB"/>
              </w:rPr>
              <w:t>87 (14.1)</w:t>
            </w:r>
          </w:p>
        </w:tc>
        <w:tc>
          <w:tcPr>
            <w:tcW w:w="1700" w:type="dxa"/>
            <w:vAlign w:val="center"/>
          </w:tcPr>
          <w:p w14:paraId="7761C015" w14:textId="77777777" w:rsidR="00073366" w:rsidRPr="002A5BBC" w:rsidRDefault="00073366" w:rsidP="00073366">
            <w:pPr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 w:rsidRPr="002A5BBC">
              <w:rPr>
                <w:rFonts w:ascii="Arial" w:hAnsi="Arial" w:cs="Arial"/>
                <w:color w:val="000000"/>
                <w:szCs w:val="24"/>
                <w:lang w:val="en-GB"/>
              </w:rPr>
              <w:t>81 (18.2)</w:t>
            </w:r>
          </w:p>
        </w:tc>
        <w:tc>
          <w:tcPr>
            <w:tcW w:w="1564" w:type="dxa"/>
            <w:vAlign w:val="center"/>
          </w:tcPr>
          <w:p w14:paraId="7C12EB26" w14:textId="77777777" w:rsidR="00073366" w:rsidRPr="002A5BBC" w:rsidRDefault="00073366" w:rsidP="00073366">
            <w:pPr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 w:rsidRPr="002A5BBC">
              <w:rPr>
                <w:rFonts w:ascii="Arial" w:hAnsi="Arial" w:cs="Arial"/>
                <w:color w:val="000000"/>
                <w:szCs w:val="24"/>
                <w:lang w:val="en-GB"/>
              </w:rPr>
              <w:t>418 (16.4)</w:t>
            </w:r>
          </w:p>
        </w:tc>
      </w:tr>
      <w:tr w:rsidR="00073366" w:rsidRPr="00454E65" w14:paraId="6ED84A08" w14:textId="77777777" w:rsidTr="003A42F7">
        <w:trPr>
          <w:trHeight w:val="317"/>
        </w:trPr>
        <w:tc>
          <w:tcPr>
            <w:tcW w:w="9697" w:type="dxa"/>
            <w:gridSpan w:val="5"/>
            <w:tcBorders>
              <w:top w:val="single" w:sz="4" w:space="0" w:color="auto"/>
            </w:tcBorders>
            <w:vAlign w:val="bottom"/>
          </w:tcPr>
          <w:p w14:paraId="376312E2" w14:textId="655112BF" w:rsidR="00073366" w:rsidRPr="002A5BBC" w:rsidRDefault="00073366" w:rsidP="00073366">
            <w:pPr>
              <w:rPr>
                <w:rFonts w:ascii="Arial" w:hAnsi="Arial" w:cs="Arial"/>
                <w:color w:val="000000"/>
                <w:lang w:val="en-GB"/>
              </w:rPr>
            </w:pPr>
            <w:r w:rsidRPr="002A5BBC">
              <w:rPr>
                <w:rFonts w:ascii="Arial" w:hAnsi="Arial" w:cs="Arial"/>
                <w:color w:val="000000"/>
                <w:sz w:val="18"/>
                <w:lang w:val="en-GB"/>
              </w:rPr>
              <w:t xml:space="preserve">ICS Inhaled Corticosteroid; LABA: Long-acting </w:t>
            </w:r>
            <w:r>
              <w:rPr>
                <w:rFonts w:ascii="Arial" w:hAnsi="Arial" w:cs="Arial"/>
                <w:color w:val="000000"/>
                <w:sz w:val="20"/>
                <w:lang w:val="en-GB"/>
              </w:rPr>
              <w:t>β</w:t>
            </w:r>
            <w:r w:rsidRPr="008A6FBC">
              <w:rPr>
                <w:rFonts w:ascii="Arial" w:hAnsi="Arial" w:cs="Arial"/>
                <w:color w:val="000000"/>
                <w:sz w:val="20"/>
                <w:vertAlign w:val="subscript"/>
                <w:lang w:val="en-GB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vertAlign w:val="subscript"/>
                <w:lang w:val="en-GB"/>
              </w:rPr>
              <w:t>-</w:t>
            </w:r>
            <w:r w:rsidRPr="002A5BBC">
              <w:rPr>
                <w:rFonts w:ascii="Arial" w:hAnsi="Arial" w:cs="Arial"/>
                <w:color w:val="000000"/>
                <w:sz w:val="18"/>
                <w:lang w:val="en-GB"/>
              </w:rPr>
              <w:t xml:space="preserve">agonists; LAMA: Long-acting muscarinic antagonists; SD: Standard Deviation; </w:t>
            </w:r>
          </w:p>
        </w:tc>
      </w:tr>
    </w:tbl>
    <w:p w14:paraId="61B9983E" w14:textId="5DBD6E76" w:rsidR="002A5BBC" w:rsidRDefault="002A5BBC" w:rsidP="00C943AB">
      <w:pPr>
        <w:spacing w:line="240" w:lineRule="auto"/>
        <w:rPr>
          <w:b/>
          <w:lang w:val="en-US"/>
        </w:rPr>
      </w:pPr>
    </w:p>
    <w:p w14:paraId="4767D7EB" w14:textId="76D6AB18" w:rsidR="0084351B" w:rsidRDefault="002A5BBC" w:rsidP="00C943AB">
      <w:pPr>
        <w:spacing w:line="240" w:lineRule="auto"/>
        <w:rPr>
          <w:b/>
          <w:lang w:val="en-US"/>
        </w:rPr>
      </w:pPr>
      <w:r>
        <w:rPr>
          <w:b/>
          <w:lang w:val="en-US"/>
        </w:rPr>
        <w:br w:type="page"/>
      </w:r>
    </w:p>
    <w:p w14:paraId="49DB2167" w14:textId="474A9282" w:rsidR="0084351B" w:rsidRPr="00CC1ED4" w:rsidRDefault="0084351B" w:rsidP="0084351B">
      <w:pPr>
        <w:spacing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lastRenderedPageBreak/>
        <w:t>Supplemental Table 2</w:t>
      </w:r>
      <w:r w:rsidRPr="00CC1ED4">
        <w:rPr>
          <w:rFonts w:ascii="Arial" w:hAnsi="Arial" w:cs="Arial"/>
          <w:b/>
          <w:lang w:val="en-US"/>
        </w:rPr>
        <w:t xml:space="preserve">. </w:t>
      </w:r>
      <w:r>
        <w:rPr>
          <w:rFonts w:ascii="Arial" w:hAnsi="Arial" w:cs="Arial"/>
          <w:lang w:val="en-US"/>
        </w:rPr>
        <w:t>Patients with concomitant medication at least once during the study</w:t>
      </w:r>
    </w:p>
    <w:tbl>
      <w:tblPr>
        <w:tblStyle w:val="Tabellenraster"/>
        <w:tblW w:w="72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6"/>
        <w:gridCol w:w="2409"/>
      </w:tblGrid>
      <w:tr w:rsidR="0084351B" w:rsidRPr="002B36A2" w14:paraId="6E9C23D8" w14:textId="77777777" w:rsidTr="0084351B">
        <w:trPr>
          <w:trHeight w:val="340"/>
        </w:trPr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BAA770" w14:textId="77777777" w:rsidR="0084351B" w:rsidRPr="0084351B" w:rsidRDefault="0084351B" w:rsidP="0084351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8B62452" w14:textId="7CC055D1" w:rsidR="0084351B" w:rsidRPr="0084351B" w:rsidRDefault="0084351B" w:rsidP="00185CB3">
            <w:pPr>
              <w:spacing w:line="48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84351B">
              <w:rPr>
                <w:rFonts w:ascii="Arial" w:hAnsi="Arial" w:cs="Arial"/>
                <w:b/>
                <w:color w:val="000000"/>
              </w:rPr>
              <w:t>n(%)</w:t>
            </w:r>
          </w:p>
        </w:tc>
      </w:tr>
      <w:tr w:rsidR="0084351B" w:rsidRPr="002B36A2" w14:paraId="092DC797" w14:textId="77777777" w:rsidTr="001E45EB">
        <w:trPr>
          <w:trHeight w:val="340"/>
        </w:trPr>
        <w:tc>
          <w:tcPr>
            <w:tcW w:w="4876" w:type="dxa"/>
            <w:tcBorders>
              <w:top w:val="single" w:sz="4" w:space="0" w:color="auto"/>
            </w:tcBorders>
            <w:vAlign w:val="center"/>
          </w:tcPr>
          <w:p w14:paraId="414865CE" w14:textId="77777777" w:rsidR="0084351B" w:rsidRPr="00611240" w:rsidRDefault="0084351B" w:rsidP="001E45E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Related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adverse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event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17679DD" w14:textId="77777777" w:rsidR="0084351B" w:rsidRPr="002B36A2" w:rsidRDefault="0084351B" w:rsidP="001E45E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 (0.</w:t>
            </w:r>
            <w:r w:rsidRPr="00AC2066">
              <w:rPr>
                <w:rFonts w:ascii="Arial" w:hAnsi="Arial" w:cs="Arial"/>
                <w:color w:val="000000"/>
              </w:rPr>
              <w:t>6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</w:tr>
      <w:tr w:rsidR="0084351B" w:rsidRPr="002B36A2" w14:paraId="547549F4" w14:textId="77777777" w:rsidTr="001E45EB">
        <w:trPr>
          <w:trHeight w:val="340"/>
        </w:trPr>
        <w:tc>
          <w:tcPr>
            <w:tcW w:w="4876" w:type="dxa"/>
            <w:vAlign w:val="center"/>
          </w:tcPr>
          <w:p w14:paraId="2E071FC7" w14:textId="508EA63E" w:rsidR="0084351B" w:rsidRPr="002B36A2" w:rsidRDefault="0084351B" w:rsidP="001E45E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Rescue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medication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25AE7A3" w14:textId="77777777" w:rsidR="0084351B" w:rsidRPr="002B36A2" w:rsidRDefault="0084351B" w:rsidP="001E45EB">
            <w:pPr>
              <w:jc w:val="center"/>
              <w:rPr>
                <w:rFonts w:ascii="Arial" w:hAnsi="Arial" w:cs="Arial"/>
                <w:color w:val="000000"/>
              </w:rPr>
            </w:pPr>
            <w:r w:rsidRPr="00AC2066">
              <w:rPr>
                <w:rFonts w:ascii="Arial" w:hAnsi="Arial" w:cs="Arial"/>
                <w:color w:val="000000"/>
              </w:rPr>
              <w:t>1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AC2066">
              <w:rPr>
                <w:rFonts w:ascii="Arial" w:hAnsi="Arial" w:cs="Arial"/>
                <w:color w:val="000000"/>
              </w:rPr>
              <w:t>698</w:t>
            </w:r>
            <w:r>
              <w:rPr>
                <w:rFonts w:ascii="Arial" w:hAnsi="Arial" w:cs="Arial"/>
                <w:color w:val="000000"/>
              </w:rPr>
              <w:t xml:space="preserve"> (</w:t>
            </w:r>
            <w:r w:rsidRPr="00AC2066">
              <w:rPr>
                <w:rFonts w:ascii="Arial" w:hAnsi="Arial" w:cs="Arial"/>
                <w:color w:val="000000"/>
              </w:rPr>
              <w:t>64.7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</w:tr>
      <w:tr w:rsidR="0084351B" w:rsidRPr="002B36A2" w14:paraId="6AF80422" w14:textId="77777777" w:rsidTr="001E45EB">
        <w:trPr>
          <w:trHeight w:val="340"/>
        </w:trPr>
        <w:tc>
          <w:tcPr>
            <w:tcW w:w="4876" w:type="dxa"/>
            <w:vAlign w:val="center"/>
          </w:tcPr>
          <w:p w14:paraId="5BCA1B60" w14:textId="1016C76A" w:rsidR="0084351B" w:rsidRDefault="0084351B" w:rsidP="001E45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Other </w:t>
            </w:r>
            <w:proofErr w:type="spellStart"/>
            <w:r>
              <w:rPr>
                <w:rFonts w:ascii="Arial" w:hAnsi="Arial" w:cs="Arial"/>
              </w:rPr>
              <w:t>medication</w:t>
            </w:r>
            <w:proofErr w:type="spellEnd"/>
            <w:r w:rsidR="00433619">
              <w:rPr>
                <w:rFonts w:ascii="Arial" w:hAnsi="Arial" w:cs="Arial"/>
              </w:rPr>
              <w:t>*</w:t>
            </w:r>
          </w:p>
        </w:tc>
        <w:tc>
          <w:tcPr>
            <w:tcW w:w="240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738907AA" w14:textId="133B074D" w:rsidR="0084351B" w:rsidRDefault="0084351B" w:rsidP="001E45E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1,284 (49.0)</w:t>
            </w:r>
          </w:p>
        </w:tc>
      </w:tr>
      <w:tr w:rsidR="0084351B" w:rsidRPr="002B36A2" w14:paraId="7DDE000F" w14:textId="77777777" w:rsidTr="001E45EB">
        <w:trPr>
          <w:trHeight w:val="340"/>
        </w:trPr>
        <w:tc>
          <w:tcPr>
            <w:tcW w:w="4876" w:type="dxa"/>
            <w:vAlign w:val="center"/>
          </w:tcPr>
          <w:p w14:paraId="6F08CFC9" w14:textId="6ED78DF4" w:rsidR="0084351B" w:rsidRDefault="0084351B" w:rsidP="001E45EB">
            <w:pPr>
              <w:ind w:left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Beta-</w:t>
            </w:r>
            <w:proofErr w:type="spellStart"/>
            <w:r>
              <w:rPr>
                <w:rFonts w:ascii="Arial" w:hAnsi="Arial" w:cs="Arial"/>
              </w:rPr>
              <w:t>blocking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agents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selective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40184363" w14:textId="20D4E8C2" w:rsidR="0084351B" w:rsidRDefault="0084351B" w:rsidP="001E45E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461 (17.6)</w:t>
            </w:r>
          </w:p>
        </w:tc>
      </w:tr>
      <w:tr w:rsidR="0084351B" w:rsidRPr="002B36A2" w14:paraId="63DB733F" w14:textId="77777777" w:rsidTr="001E45EB">
        <w:trPr>
          <w:trHeight w:val="340"/>
        </w:trPr>
        <w:tc>
          <w:tcPr>
            <w:tcW w:w="4876" w:type="dxa"/>
            <w:vAlign w:val="center"/>
          </w:tcPr>
          <w:p w14:paraId="25B98F22" w14:textId="028C3966" w:rsidR="0084351B" w:rsidRDefault="0084351B" w:rsidP="001E45EB">
            <w:pPr>
              <w:ind w:left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ACE-inhibitors, </w:t>
            </w:r>
            <w:proofErr w:type="spellStart"/>
            <w:r>
              <w:rPr>
                <w:rFonts w:ascii="Arial" w:hAnsi="Arial" w:cs="Arial"/>
              </w:rPr>
              <w:t>plain</w:t>
            </w:r>
            <w:proofErr w:type="spellEnd"/>
          </w:p>
        </w:tc>
        <w:tc>
          <w:tcPr>
            <w:tcW w:w="2409" w:type="dxa"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5AB4C44C" w14:textId="39FFDC24" w:rsidR="0084351B" w:rsidRDefault="0084351B" w:rsidP="001E45E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352 (</w:t>
            </w:r>
            <w:r w:rsidR="001E45EB">
              <w:rPr>
                <w:rFonts w:ascii="Arial" w:hAnsi="Arial" w:cs="Arial"/>
                <w:color w:val="000000"/>
              </w:rPr>
              <w:t>13.4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</w:tr>
      <w:tr w:rsidR="0084351B" w:rsidRPr="0084351B" w14:paraId="667120C4" w14:textId="77777777" w:rsidTr="001E45EB">
        <w:trPr>
          <w:trHeight w:val="340"/>
        </w:trPr>
        <w:tc>
          <w:tcPr>
            <w:tcW w:w="4876" w:type="dxa"/>
            <w:vAlign w:val="center"/>
          </w:tcPr>
          <w:p w14:paraId="19FF5E00" w14:textId="272E80B7" w:rsidR="0084351B" w:rsidRPr="0084351B" w:rsidRDefault="0084351B" w:rsidP="001E45EB">
            <w:pPr>
              <w:ind w:left="284"/>
              <w:rPr>
                <w:rFonts w:ascii="Arial" w:hAnsi="Arial" w:cs="Arial"/>
                <w:lang w:val="en-US"/>
              </w:rPr>
            </w:pPr>
            <w:r w:rsidRPr="00DA41AE">
              <w:rPr>
                <w:rFonts w:ascii="Arial" w:hAnsi="Arial" w:cs="Arial"/>
                <w:color w:val="000000"/>
                <w:lang w:val="en-US"/>
              </w:rPr>
              <w:t>Platelet aggregation inhibitors excl. Heparin</w:t>
            </w:r>
          </w:p>
        </w:tc>
        <w:tc>
          <w:tcPr>
            <w:tcW w:w="2409" w:type="dxa"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74C5E1B7" w14:textId="60126B09" w:rsidR="0084351B" w:rsidRPr="0084351B" w:rsidRDefault="0084351B" w:rsidP="001E45EB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326 (</w:t>
            </w:r>
            <w:r w:rsidR="001E45EB">
              <w:rPr>
                <w:rFonts w:ascii="Arial" w:hAnsi="Arial" w:cs="Arial"/>
                <w:color w:val="000000"/>
              </w:rPr>
              <w:t>12.4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</w:tr>
      <w:tr w:rsidR="0084351B" w:rsidRPr="002B36A2" w14:paraId="78DE9E08" w14:textId="77777777" w:rsidTr="001E45EB">
        <w:trPr>
          <w:trHeight w:val="340"/>
        </w:trPr>
        <w:tc>
          <w:tcPr>
            <w:tcW w:w="4876" w:type="dxa"/>
            <w:vAlign w:val="center"/>
          </w:tcPr>
          <w:p w14:paraId="63BD6D33" w14:textId="231DC707" w:rsidR="0084351B" w:rsidRDefault="00A90C55" w:rsidP="00A90C55">
            <w:pPr>
              <w:ind w:left="284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HMG</w:t>
            </w:r>
            <w:r w:rsidR="0084351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CoA</w:t>
            </w:r>
            <w:proofErr w:type="spellEnd"/>
            <w:r w:rsidR="0084351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84351B">
              <w:rPr>
                <w:rFonts w:ascii="Arial" w:hAnsi="Arial" w:cs="Arial"/>
                <w:color w:val="000000"/>
              </w:rPr>
              <w:t>reductase</w:t>
            </w:r>
            <w:proofErr w:type="spellEnd"/>
            <w:r w:rsidR="0084351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84351B">
              <w:rPr>
                <w:rFonts w:ascii="Arial" w:hAnsi="Arial" w:cs="Arial"/>
                <w:color w:val="000000"/>
              </w:rPr>
              <w:t>inhibitors</w:t>
            </w:r>
            <w:proofErr w:type="spellEnd"/>
          </w:p>
        </w:tc>
        <w:tc>
          <w:tcPr>
            <w:tcW w:w="2409" w:type="dxa"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75131A23" w14:textId="23CEA54E" w:rsidR="0084351B" w:rsidRPr="00AC2066" w:rsidRDefault="0084351B" w:rsidP="001E45E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311 (</w:t>
            </w:r>
            <w:r w:rsidR="001E45EB">
              <w:rPr>
                <w:rFonts w:ascii="Arial" w:hAnsi="Arial" w:cs="Arial"/>
                <w:color w:val="000000"/>
              </w:rPr>
              <w:t>11.9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</w:tr>
      <w:tr w:rsidR="0084351B" w:rsidRPr="0084351B" w14:paraId="65FADB56" w14:textId="77777777" w:rsidTr="001E45EB">
        <w:trPr>
          <w:trHeight w:val="340"/>
        </w:trPr>
        <w:tc>
          <w:tcPr>
            <w:tcW w:w="4876" w:type="dxa"/>
            <w:vAlign w:val="center"/>
          </w:tcPr>
          <w:p w14:paraId="0494C282" w14:textId="045635B3" w:rsidR="0084351B" w:rsidRPr="0084351B" w:rsidRDefault="0084351B" w:rsidP="001E45EB">
            <w:pPr>
              <w:ind w:left="284"/>
              <w:rPr>
                <w:rFonts w:ascii="Arial" w:hAnsi="Arial" w:cs="Arial"/>
                <w:lang w:val="en-US"/>
              </w:rPr>
            </w:pPr>
            <w:r w:rsidRPr="00DA41AE">
              <w:rPr>
                <w:rFonts w:ascii="Arial" w:hAnsi="Arial" w:cs="Arial"/>
                <w:color w:val="000000"/>
                <w:lang w:val="en-US"/>
              </w:rPr>
              <w:t>Angio</w:t>
            </w:r>
            <w:r>
              <w:rPr>
                <w:rFonts w:ascii="Arial" w:hAnsi="Arial" w:cs="Arial"/>
                <w:color w:val="000000"/>
                <w:lang w:val="en-US"/>
              </w:rPr>
              <w:t>tensin II</w:t>
            </w:r>
            <w:r w:rsidR="00D67F5C">
              <w:rPr>
                <w:rFonts w:ascii="Arial" w:hAnsi="Arial" w:cs="Arial"/>
                <w:color w:val="000000"/>
                <w:lang w:val="en-US"/>
              </w:rPr>
              <w:t xml:space="preserve"> receptor blockers (ARB</w:t>
            </w:r>
            <w:r w:rsidRPr="00DA41AE">
              <w:rPr>
                <w:rFonts w:ascii="Arial" w:hAnsi="Arial" w:cs="Arial"/>
                <w:color w:val="000000"/>
                <w:lang w:val="en-US"/>
              </w:rPr>
              <w:t>s), plain</w:t>
            </w:r>
          </w:p>
        </w:tc>
        <w:tc>
          <w:tcPr>
            <w:tcW w:w="2409" w:type="dxa"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59F6A3E8" w14:textId="073F9516" w:rsidR="0084351B" w:rsidRPr="0084351B" w:rsidRDefault="0084351B" w:rsidP="001E45EB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287 (</w:t>
            </w:r>
            <w:r w:rsidR="001E45EB">
              <w:rPr>
                <w:rFonts w:ascii="Arial" w:hAnsi="Arial" w:cs="Arial"/>
                <w:color w:val="000000"/>
              </w:rPr>
              <w:t>10.9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</w:tr>
      <w:tr w:rsidR="0084351B" w:rsidRPr="002B36A2" w14:paraId="18C6681E" w14:textId="77777777" w:rsidTr="001E45EB">
        <w:trPr>
          <w:trHeight w:val="340"/>
        </w:trPr>
        <w:tc>
          <w:tcPr>
            <w:tcW w:w="4876" w:type="dxa"/>
            <w:vAlign w:val="center"/>
          </w:tcPr>
          <w:p w14:paraId="3E02328C" w14:textId="1366015C" w:rsidR="0084351B" w:rsidRDefault="0084351B" w:rsidP="001E45EB">
            <w:pPr>
              <w:ind w:left="284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Proton pump </w:t>
            </w:r>
            <w:proofErr w:type="spellStart"/>
            <w:r>
              <w:rPr>
                <w:rFonts w:ascii="Arial" w:hAnsi="Arial" w:cs="Arial"/>
                <w:color w:val="000000"/>
              </w:rPr>
              <w:t>inhibitors</w:t>
            </w:r>
            <w:proofErr w:type="spellEnd"/>
          </w:p>
        </w:tc>
        <w:tc>
          <w:tcPr>
            <w:tcW w:w="2409" w:type="dxa"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755A0032" w14:textId="1C590CEF" w:rsidR="0084351B" w:rsidRPr="00AC2066" w:rsidRDefault="0084351B" w:rsidP="001E45E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287 (</w:t>
            </w:r>
            <w:r w:rsidR="001E45EB">
              <w:rPr>
                <w:rFonts w:ascii="Arial" w:hAnsi="Arial" w:cs="Arial"/>
                <w:color w:val="000000"/>
              </w:rPr>
              <w:t>10.9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</w:tr>
      <w:tr w:rsidR="0084351B" w:rsidRPr="002B36A2" w14:paraId="7D6F9DB5" w14:textId="77777777" w:rsidTr="00A47030">
        <w:trPr>
          <w:trHeight w:val="340"/>
        </w:trPr>
        <w:tc>
          <w:tcPr>
            <w:tcW w:w="4876" w:type="dxa"/>
            <w:tcBorders>
              <w:bottom w:val="single" w:sz="4" w:space="0" w:color="auto"/>
            </w:tcBorders>
            <w:vAlign w:val="center"/>
          </w:tcPr>
          <w:p w14:paraId="31999EDB" w14:textId="2B4C3B41" w:rsidR="0084351B" w:rsidRDefault="0084351B" w:rsidP="001E45EB">
            <w:pPr>
              <w:ind w:left="284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Sulfonamides, </w:t>
            </w:r>
            <w:proofErr w:type="spellStart"/>
            <w:r>
              <w:rPr>
                <w:rFonts w:ascii="Arial" w:hAnsi="Arial" w:cs="Arial"/>
                <w:color w:val="000000"/>
              </w:rPr>
              <w:t>plain</w:t>
            </w:r>
            <w:proofErr w:type="spellEnd"/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D7004A8" w14:textId="78443285" w:rsidR="0084351B" w:rsidRPr="00AC2066" w:rsidRDefault="0084351B" w:rsidP="001E45E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266 (</w:t>
            </w:r>
            <w:r w:rsidR="001E45EB">
              <w:rPr>
                <w:rFonts w:ascii="Arial" w:hAnsi="Arial" w:cs="Arial"/>
                <w:color w:val="000000"/>
              </w:rPr>
              <w:t>10.1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</w:tr>
      <w:tr w:rsidR="00A47030" w:rsidRPr="00454E65" w14:paraId="1ED2F410" w14:textId="77777777" w:rsidTr="00185CB3">
        <w:trPr>
          <w:trHeight w:val="340"/>
        </w:trPr>
        <w:tc>
          <w:tcPr>
            <w:tcW w:w="7285" w:type="dxa"/>
            <w:gridSpan w:val="2"/>
            <w:tcBorders>
              <w:top w:val="single" w:sz="4" w:space="0" w:color="auto"/>
            </w:tcBorders>
            <w:vAlign w:val="center"/>
          </w:tcPr>
          <w:p w14:paraId="2953A0D2" w14:textId="2546B0BE" w:rsidR="00433619" w:rsidRPr="00433619" w:rsidRDefault="00433619" w:rsidP="00433619">
            <w:pPr>
              <w:rPr>
                <w:rFonts w:ascii="Arial" w:hAnsi="Arial" w:cs="Arial"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lang w:val="en-US"/>
              </w:rPr>
              <w:t>*Other c</w:t>
            </w:r>
            <w:r w:rsidRPr="00433619">
              <w:rPr>
                <w:rFonts w:ascii="Arial" w:hAnsi="Arial" w:cs="Arial"/>
                <w:color w:val="000000"/>
                <w:sz w:val="18"/>
                <w:lang w:val="en-US"/>
              </w:rPr>
              <w:t xml:space="preserve">oncomitant medication </w:t>
            </w:r>
            <w:r>
              <w:rPr>
                <w:rFonts w:ascii="Arial" w:hAnsi="Arial" w:cs="Arial"/>
                <w:color w:val="000000"/>
                <w:sz w:val="18"/>
                <w:lang w:val="en-US"/>
              </w:rPr>
              <w:t xml:space="preserve">was </w:t>
            </w:r>
            <w:r w:rsidRPr="00433619">
              <w:rPr>
                <w:rFonts w:ascii="Arial" w:hAnsi="Arial" w:cs="Arial"/>
                <w:color w:val="000000"/>
                <w:sz w:val="18"/>
                <w:lang w:val="en-US"/>
              </w:rPr>
              <w:t xml:space="preserve">coded </w:t>
            </w:r>
            <w:r>
              <w:rPr>
                <w:rFonts w:ascii="Arial" w:hAnsi="Arial" w:cs="Arial"/>
                <w:color w:val="000000"/>
                <w:sz w:val="18"/>
                <w:lang w:val="en-US"/>
              </w:rPr>
              <w:t>according to the</w:t>
            </w:r>
            <w:r w:rsidRPr="00433619">
              <w:rPr>
                <w:rFonts w:ascii="Arial" w:hAnsi="Arial" w:cs="Arial"/>
                <w:color w:val="000000"/>
                <w:sz w:val="18"/>
                <w:lang w:val="en-US"/>
              </w:rPr>
              <w:t xml:space="preserve"> WHO Drug Dictionary </w:t>
            </w:r>
          </w:p>
          <w:p w14:paraId="59F4C914" w14:textId="6F5B46B3" w:rsidR="00A47030" w:rsidRPr="00433619" w:rsidRDefault="00433619" w:rsidP="006E5583">
            <w:pPr>
              <w:rPr>
                <w:rFonts w:ascii="Arial" w:hAnsi="Arial" w:cs="Arial"/>
                <w:color w:val="000000"/>
                <w:sz w:val="18"/>
                <w:lang w:val="en-US"/>
              </w:rPr>
            </w:pPr>
            <w:proofErr w:type="gramStart"/>
            <w:r w:rsidRPr="00433619">
              <w:rPr>
                <w:rFonts w:ascii="Arial" w:hAnsi="Arial" w:cs="Arial"/>
                <w:color w:val="000000"/>
                <w:sz w:val="18"/>
                <w:lang w:val="en-US"/>
              </w:rPr>
              <w:t>including</w:t>
            </w:r>
            <w:proofErr w:type="gramEnd"/>
            <w:r w:rsidRPr="00433619">
              <w:rPr>
                <w:rFonts w:ascii="Arial" w:hAnsi="Arial" w:cs="Arial"/>
                <w:color w:val="000000"/>
                <w:sz w:val="18"/>
                <w:lang w:val="en-US"/>
              </w:rPr>
              <w:t xml:space="preserve"> the Anatomical Therapeutic Chemical (ATC) classification system</w:t>
            </w:r>
            <w:r>
              <w:rPr>
                <w:rFonts w:ascii="Arial" w:hAnsi="Arial" w:cs="Arial"/>
                <w:color w:val="000000"/>
                <w:sz w:val="18"/>
                <w:lang w:val="en-US"/>
              </w:rPr>
              <w:t xml:space="preserve">. </w:t>
            </w:r>
            <w:r w:rsidR="006E5583">
              <w:rPr>
                <w:rFonts w:ascii="Arial" w:hAnsi="Arial" w:cs="Arial"/>
                <w:color w:val="000000"/>
                <w:sz w:val="18"/>
                <w:lang w:val="en-US"/>
              </w:rPr>
              <w:t>Only other concomitant medications (</w:t>
            </w:r>
            <w:r>
              <w:rPr>
                <w:rFonts w:ascii="Arial" w:hAnsi="Arial" w:cs="Arial"/>
                <w:color w:val="000000"/>
                <w:sz w:val="18"/>
                <w:lang w:val="en-US"/>
              </w:rPr>
              <w:t>ATC level 4</w:t>
            </w:r>
            <w:r w:rsidR="006E5583">
              <w:rPr>
                <w:rFonts w:ascii="Arial" w:hAnsi="Arial" w:cs="Arial"/>
                <w:color w:val="000000"/>
                <w:sz w:val="18"/>
                <w:lang w:val="en-US"/>
              </w:rPr>
              <w:t xml:space="preserve">) which </w:t>
            </w:r>
            <w:proofErr w:type="gramStart"/>
            <w:r w:rsidR="006E5583">
              <w:rPr>
                <w:rFonts w:ascii="Arial" w:hAnsi="Arial" w:cs="Arial"/>
                <w:color w:val="000000"/>
                <w:sz w:val="18"/>
                <w:lang w:val="en-US"/>
              </w:rPr>
              <w:t>were taken</w:t>
            </w:r>
            <w:proofErr w:type="gramEnd"/>
            <w:r w:rsidR="006E5583">
              <w:rPr>
                <w:rFonts w:ascii="Arial" w:hAnsi="Arial" w:cs="Arial"/>
                <w:color w:val="000000"/>
                <w:sz w:val="18"/>
                <w:lang w:val="en-US"/>
              </w:rPr>
              <w:t xml:space="preserve"> by ≥ 10% of the patients are shown.</w:t>
            </w:r>
          </w:p>
        </w:tc>
      </w:tr>
    </w:tbl>
    <w:p w14:paraId="0B3E3644" w14:textId="6CB47524" w:rsidR="00DA41AE" w:rsidRDefault="00DA41AE">
      <w:pPr>
        <w:rPr>
          <w:rFonts w:ascii="Arial" w:hAnsi="Arial" w:cs="Arial"/>
          <w:b/>
          <w:szCs w:val="24"/>
          <w:lang w:val="en-US"/>
        </w:rPr>
      </w:pPr>
    </w:p>
    <w:p w14:paraId="03DF2ACA" w14:textId="6B531DFC" w:rsidR="001E45EB" w:rsidRDefault="001E45EB">
      <w:pPr>
        <w:rPr>
          <w:rFonts w:ascii="Arial" w:hAnsi="Arial" w:cs="Arial"/>
          <w:b/>
          <w:szCs w:val="24"/>
          <w:lang w:val="en-US"/>
        </w:rPr>
      </w:pPr>
      <w:r>
        <w:rPr>
          <w:rFonts w:ascii="Arial" w:hAnsi="Arial" w:cs="Arial"/>
          <w:b/>
          <w:szCs w:val="24"/>
          <w:lang w:val="en-US"/>
        </w:rPr>
        <w:br w:type="page"/>
      </w:r>
    </w:p>
    <w:p w14:paraId="62E2C17B" w14:textId="4B4F89FA" w:rsidR="00C2388A" w:rsidRPr="00CC1ED4" w:rsidRDefault="001E45EB" w:rsidP="00C943AB">
      <w:pPr>
        <w:spacing w:line="240" w:lineRule="auto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b/>
          <w:szCs w:val="24"/>
          <w:lang w:val="en-US"/>
        </w:rPr>
        <w:lastRenderedPageBreak/>
        <w:t>Supplemental Table 3</w:t>
      </w:r>
      <w:r w:rsidR="00C2388A" w:rsidRPr="00CC1ED4">
        <w:rPr>
          <w:rFonts w:ascii="Arial" w:hAnsi="Arial" w:cs="Arial"/>
          <w:b/>
          <w:szCs w:val="24"/>
          <w:lang w:val="en-US"/>
        </w:rPr>
        <w:t>.</w:t>
      </w:r>
      <w:r w:rsidR="00C2388A" w:rsidRPr="00CC1ED4">
        <w:rPr>
          <w:rFonts w:ascii="Arial" w:hAnsi="Arial" w:cs="Arial"/>
          <w:szCs w:val="24"/>
          <w:lang w:val="en-US"/>
        </w:rPr>
        <w:t xml:space="preserve"> </w:t>
      </w:r>
      <w:r w:rsidR="00C943AB">
        <w:rPr>
          <w:rFonts w:ascii="Arial" w:hAnsi="Arial" w:cs="Arial"/>
          <w:szCs w:val="24"/>
          <w:lang w:val="en-US"/>
        </w:rPr>
        <w:t xml:space="preserve">Total </w:t>
      </w:r>
      <w:r w:rsidR="00C2388A" w:rsidRPr="00CC1ED4">
        <w:rPr>
          <w:rFonts w:ascii="Arial" w:hAnsi="Arial" w:cs="Arial"/>
          <w:szCs w:val="24"/>
          <w:lang w:val="en-US"/>
        </w:rPr>
        <w:t xml:space="preserve">CAT </w:t>
      </w:r>
      <w:r w:rsidR="00CC1ED4" w:rsidRPr="00CC1ED4">
        <w:rPr>
          <w:rFonts w:ascii="Arial" w:hAnsi="Arial" w:cs="Arial"/>
          <w:szCs w:val="24"/>
          <w:lang w:val="en-US"/>
        </w:rPr>
        <w:t xml:space="preserve">score in categories </w:t>
      </w:r>
      <w:r w:rsidR="00C2388A" w:rsidRPr="00CC1ED4">
        <w:rPr>
          <w:rFonts w:ascii="Arial" w:hAnsi="Arial" w:cs="Arial"/>
          <w:szCs w:val="24"/>
          <w:lang w:val="en-US"/>
        </w:rPr>
        <w:t xml:space="preserve">stratified by </w:t>
      </w:r>
      <w:r w:rsidR="0068515F">
        <w:rPr>
          <w:rFonts w:ascii="Arial" w:hAnsi="Arial" w:cs="Arial"/>
          <w:szCs w:val="24"/>
          <w:lang w:val="en-US"/>
        </w:rPr>
        <w:t>GOLD group at baseline</w:t>
      </w:r>
    </w:p>
    <w:tbl>
      <w:tblPr>
        <w:tblW w:w="94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702"/>
        <w:gridCol w:w="1644"/>
        <w:gridCol w:w="1644"/>
        <w:gridCol w:w="1644"/>
        <w:gridCol w:w="1644"/>
      </w:tblGrid>
      <w:tr w:rsidR="00CC1ED4" w:rsidRPr="00CC1ED4" w14:paraId="69C87BD7" w14:textId="77777777" w:rsidTr="0068515F">
        <w:trPr>
          <w:cantSplit/>
          <w:tblHeader/>
        </w:trPr>
        <w:tc>
          <w:tcPr>
            <w:tcW w:w="28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  <w:vAlign w:val="bottom"/>
          </w:tcPr>
          <w:p w14:paraId="6EC28EA2" w14:textId="77777777" w:rsidR="00CC1ED4" w:rsidRPr="00CC1ED4" w:rsidRDefault="00CC1ED4" w:rsidP="00C943AB">
            <w:pPr>
              <w:keepNext/>
              <w:adjustRightInd w:val="0"/>
              <w:spacing w:before="40" w:after="20" w:line="240" w:lineRule="auto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  <w:vAlign w:val="bottom"/>
          </w:tcPr>
          <w:p w14:paraId="38E6D15E" w14:textId="77777777" w:rsidR="00CC1ED4" w:rsidRPr="00433619" w:rsidRDefault="00CC1ED4" w:rsidP="00C943AB">
            <w:pPr>
              <w:keepNext/>
              <w:adjustRightInd w:val="0"/>
              <w:spacing w:before="40" w:after="20" w:line="240" w:lineRule="auto"/>
              <w:ind w:right="113"/>
              <w:jc w:val="right"/>
              <w:rPr>
                <w:rFonts w:ascii="Arial" w:hAnsi="Arial" w:cs="Arial"/>
                <w:b/>
                <w:bCs/>
                <w:color w:val="000000"/>
                <w:szCs w:val="24"/>
                <w:lang w:val="en-US"/>
              </w:rPr>
            </w:pPr>
            <w:r w:rsidRPr="00433619">
              <w:rPr>
                <w:rFonts w:ascii="Arial" w:hAnsi="Arial" w:cs="Arial"/>
                <w:b/>
                <w:bCs/>
                <w:color w:val="000000"/>
                <w:szCs w:val="24"/>
                <w:lang w:val="en-US"/>
              </w:rPr>
              <w:t xml:space="preserve">GOLD </w:t>
            </w:r>
            <w:proofErr w:type="gramStart"/>
            <w:r w:rsidRPr="00433619">
              <w:rPr>
                <w:rFonts w:ascii="Arial" w:hAnsi="Arial" w:cs="Arial"/>
                <w:b/>
                <w:bCs/>
                <w:color w:val="000000"/>
                <w:szCs w:val="24"/>
                <w:lang w:val="en-US"/>
              </w:rPr>
              <w:t>A</w:t>
            </w:r>
            <w:proofErr w:type="gramEnd"/>
            <w:r w:rsidRPr="00433619">
              <w:rPr>
                <w:rFonts w:ascii="Arial" w:hAnsi="Arial" w:cs="Arial"/>
                <w:b/>
                <w:bCs/>
                <w:color w:val="000000"/>
                <w:szCs w:val="24"/>
                <w:lang w:val="en-US"/>
              </w:rPr>
              <w:br/>
              <w:t>n (%)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  <w:vAlign w:val="bottom"/>
          </w:tcPr>
          <w:p w14:paraId="09FAC803" w14:textId="77777777" w:rsidR="00CC1ED4" w:rsidRPr="00433619" w:rsidRDefault="00CC1ED4" w:rsidP="00C943AB">
            <w:pPr>
              <w:keepNext/>
              <w:adjustRightInd w:val="0"/>
              <w:spacing w:before="40" w:after="20" w:line="240" w:lineRule="auto"/>
              <w:ind w:right="113"/>
              <w:jc w:val="right"/>
              <w:rPr>
                <w:rFonts w:ascii="Arial" w:hAnsi="Arial" w:cs="Arial"/>
                <w:b/>
                <w:bCs/>
                <w:color w:val="000000"/>
                <w:szCs w:val="24"/>
                <w:lang w:val="en-US"/>
              </w:rPr>
            </w:pPr>
            <w:r w:rsidRPr="00433619">
              <w:rPr>
                <w:rFonts w:ascii="Arial" w:hAnsi="Arial" w:cs="Arial"/>
                <w:b/>
                <w:bCs/>
                <w:color w:val="000000"/>
                <w:szCs w:val="24"/>
                <w:lang w:val="en-US"/>
              </w:rPr>
              <w:t>GOLD B</w:t>
            </w:r>
            <w:r w:rsidRPr="00433619">
              <w:rPr>
                <w:rFonts w:ascii="Arial" w:hAnsi="Arial" w:cs="Arial"/>
                <w:b/>
                <w:bCs/>
                <w:color w:val="000000"/>
                <w:szCs w:val="24"/>
                <w:lang w:val="en-US"/>
              </w:rPr>
              <w:br/>
              <w:t>n (%)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  <w:vAlign w:val="bottom"/>
          </w:tcPr>
          <w:p w14:paraId="74D7CBCA" w14:textId="77777777" w:rsidR="00CC1ED4" w:rsidRPr="00CC1ED4" w:rsidRDefault="00CC1ED4" w:rsidP="00C943AB">
            <w:pPr>
              <w:keepNext/>
              <w:adjustRightInd w:val="0"/>
              <w:spacing w:before="40" w:after="20" w:line="240" w:lineRule="auto"/>
              <w:ind w:right="113"/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433619">
              <w:rPr>
                <w:rFonts w:ascii="Arial" w:hAnsi="Arial" w:cs="Arial"/>
                <w:b/>
                <w:bCs/>
                <w:color w:val="000000"/>
                <w:szCs w:val="24"/>
                <w:lang w:val="en-US"/>
              </w:rPr>
              <w:t>GOLD C</w:t>
            </w:r>
            <w:r w:rsidRPr="00433619">
              <w:rPr>
                <w:rFonts w:ascii="Arial" w:hAnsi="Arial" w:cs="Arial"/>
                <w:b/>
                <w:bCs/>
                <w:color w:val="000000"/>
                <w:szCs w:val="24"/>
                <w:lang w:val="en-US"/>
              </w:rPr>
              <w:br/>
            </w:r>
            <w:r w:rsidRPr="00CC1ED4">
              <w:rPr>
                <w:rFonts w:ascii="Arial" w:hAnsi="Arial" w:cs="Arial"/>
                <w:b/>
                <w:bCs/>
                <w:color w:val="000000"/>
                <w:szCs w:val="24"/>
              </w:rPr>
              <w:t>n (%)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  <w:vAlign w:val="bottom"/>
          </w:tcPr>
          <w:p w14:paraId="15B20723" w14:textId="77777777" w:rsidR="00CC1ED4" w:rsidRPr="00CC1ED4" w:rsidRDefault="00CC1ED4" w:rsidP="00C943AB">
            <w:pPr>
              <w:keepNext/>
              <w:adjustRightInd w:val="0"/>
              <w:spacing w:before="40" w:after="20" w:line="240" w:lineRule="auto"/>
              <w:ind w:right="113"/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CC1ED4">
              <w:rPr>
                <w:rFonts w:ascii="Arial" w:hAnsi="Arial" w:cs="Arial"/>
                <w:b/>
                <w:bCs/>
                <w:color w:val="000000"/>
                <w:szCs w:val="24"/>
              </w:rPr>
              <w:t>GOLD D</w:t>
            </w:r>
            <w:r w:rsidRPr="00CC1ED4">
              <w:rPr>
                <w:rFonts w:ascii="Arial" w:hAnsi="Arial" w:cs="Arial"/>
                <w:b/>
                <w:bCs/>
                <w:color w:val="000000"/>
                <w:szCs w:val="24"/>
              </w:rPr>
              <w:br/>
              <w:t>n (%)</w:t>
            </w:r>
          </w:p>
        </w:tc>
      </w:tr>
      <w:tr w:rsidR="00C56447" w:rsidRPr="00CC1ED4" w14:paraId="106A68E3" w14:textId="77777777" w:rsidTr="0068515F">
        <w:trPr>
          <w:cantSplit/>
        </w:trPr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4B43D4CD" w14:textId="6D66EC33" w:rsidR="00C56447" w:rsidRPr="00CC1ED4" w:rsidRDefault="00C56447" w:rsidP="00C56447">
            <w:pPr>
              <w:keepNext/>
              <w:adjustRightInd w:val="0"/>
              <w:spacing w:before="40" w:after="20" w:line="240" w:lineRule="auto"/>
              <w:rPr>
                <w:rFonts w:ascii="Arial" w:hAnsi="Arial" w:cs="Arial"/>
                <w:color w:val="000000"/>
                <w:szCs w:val="24"/>
              </w:rPr>
            </w:pPr>
            <w:r w:rsidRPr="00CC1ED4">
              <w:rPr>
                <w:rFonts w:ascii="Arial" w:hAnsi="Arial" w:cs="Arial"/>
                <w:color w:val="000000"/>
                <w:szCs w:val="24"/>
              </w:rPr>
              <w:t>Baseline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04479352" w14:textId="789E5128" w:rsidR="00C56447" w:rsidRPr="00CC1ED4" w:rsidRDefault="00C56447" w:rsidP="00C56447">
            <w:pPr>
              <w:keepNext/>
              <w:adjustRightInd w:val="0"/>
              <w:spacing w:before="40" w:after="20" w:line="240" w:lineRule="auto"/>
              <w:rPr>
                <w:rFonts w:ascii="Arial" w:hAnsi="Arial" w:cs="Arial"/>
                <w:color w:val="000000"/>
                <w:szCs w:val="24"/>
              </w:rPr>
            </w:pPr>
            <w:r w:rsidRPr="00CC1ED4">
              <w:rPr>
                <w:rFonts w:ascii="Arial" w:hAnsi="Arial" w:cs="Arial"/>
                <w:color w:val="000000"/>
                <w:szCs w:val="24"/>
              </w:rPr>
              <w:t>CAT &lt; 10</w:t>
            </w:r>
          </w:p>
        </w:tc>
        <w:tc>
          <w:tcPr>
            <w:tcW w:w="1644" w:type="dxa"/>
            <w:tcBorders>
              <w:top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48EB51E8" w14:textId="47230586" w:rsidR="00C56447" w:rsidRPr="00CC1ED4" w:rsidRDefault="00C56447" w:rsidP="00C56447">
            <w:pPr>
              <w:keepNext/>
              <w:adjustRightInd w:val="0"/>
              <w:spacing w:before="40" w:after="20" w:line="240" w:lineRule="auto"/>
              <w:ind w:right="113"/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CC1ED4">
              <w:rPr>
                <w:rFonts w:ascii="Arial" w:hAnsi="Arial" w:cs="Arial"/>
                <w:color w:val="000000"/>
                <w:szCs w:val="24"/>
              </w:rPr>
              <w:t>23 (18.3)</w:t>
            </w:r>
          </w:p>
        </w:tc>
        <w:tc>
          <w:tcPr>
            <w:tcW w:w="1644" w:type="dxa"/>
            <w:tcBorders>
              <w:top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06B21610" w14:textId="77777777" w:rsidR="00C56447" w:rsidRPr="00CC1ED4" w:rsidRDefault="00C56447" w:rsidP="00C56447">
            <w:pPr>
              <w:keepNext/>
              <w:adjustRightInd w:val="0"/>
              <w:spacing w:before="40" w:after="20" w:line="240" w:lineRule="auto"/>
              <w:ind w:right="113"/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CC1ED4">
              <w:rPr>
                <w:rFonts w:ascii="Arial" w:hAnsi="Arial" w:cs="Arial"/>
                <w:color w:val="000000"/>
                <w:szCs w:val="24"/>
              </w:rPr>
              <w:t>52 (4.6)</w:t>
            </w:r>
          </w:p>
        </w:tc>
        <w:tc>
          <w:tcPr>
            <w:tcW w:w="1644" w:type="dxa"/>
            <w:tcBorders>
              <w:top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7905230C" w14:textId="77777777" w:rsidR="00C56447" w:rsidRPr="00CC1ED4" w:rsidRDefault="00C56447" w:rsidP="00C56447">
            <w:pPr>
              <w:keepNext/>
              <w:adjustRightInd w:val="0"/>
              <w:spacing w:before="40" w:after="20" w:line="240" w:lineRule="auto"/>
              <w:ind w:right="113"/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CC1ED4">
              <w:rPr>
                <w:rFonts w:ascii="Arial" w:hAnsi="Arial" w:cs="Arial"/>
                <w:color w:val="000000"/>
                <w:szCs w:val="24"/>
              </w:rPr>
              <w:t>40 (9.4)</w:t>
            </w:r>
          </w:p>
        </w:tc>
        <w:tc>
          <w:tcPr>
            <w:tcW w:w="1644" w:type="dxa"/>
            <w:tcBorders>
              <w:top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551E8F40" w14:textId="77777777" w:rsidR="00C56447" w:rsidRPr="00CC1ED4" w:rsidRDefault="00C56447" w:rsidP="00C56447">
            <w:pPr>
              <w:keepNext/>
              <w:adjustRightInd w:val="0"/>
              <w:spacing w:before="40" w:after="20" w:line="240" w:lineRule="auto"/>
              <w:ind w:right="113"/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CC1ED4">
              <w:rPr>
                <w:rFonts w:ascii="Arial" w:hAnsi="Arial" w:cs="Arial"/>
                <w:color w:val="000000"/>
                <w:szCs w:val="24"/>
              </w:rPr>
              <w:t>23 (2.9)</w:t>
            </w:r>
          </w:p>
        </w:tc>
      </w:tr>
      <w:tr w:rsidR="00C56447" w:rsidRPr="00CC1ED4" w14:paraId="05F8B760" w14:textId="77777777" w:rsidTr="0068515F">
        <w:trPr>
          <w:cantSplit/>
        </w:trPr>
        <w:tc>
          <w:tcPr>
            <w:tcW w:w="1134" w:type="dxa"/>
            <w:vMerge/>
            <w:shd w:val="clear" w:color="auto" w:fill="FFFFFF"/>
            <w:tcMar>
              <w:left w:w="113" w:type="dxa"/>
              <w:right w:w="113" w:type="dxa"/>
            </w:tcMar>
          </w:tcPr>
          <w:p w14:paraId="5D468FC0" w14:textId="77777777" w:rsidR="00C56447" w:rsidRPr="00CC1ED4" w:rsidRDefault="00C56447" w:rsidP="00C56447">
            <w:pPr>
              <w:keepNext/>
              <w:adjustRightInd w:val="0"/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702" w:type="dxa"/>
            <w:shd w:val="clear" w:color="auto" w:fill="FFFFFF"/>
            <w:tcMar>
              <w:left w:w="113" w:type="dxa"/>
              <w:right w:w="113" w:type="dxa"/>
            </w:tcMar>
          </w:tcPr>
          <w:p w14:paraId="770596EF" w14:textId="4B898CBE" w:rsidR="00C56447" w:rsidRPr="00CC1ED4" w:rsidRDefault="00C56447" w:rsidP="00C56447">
            <w:pPr>
              <w:keepNext/>
              <w:adjustRightInd w:val="0"/>
              <w:spacing w:before="40" w:after="20" w:line="240" w:lineRule="auto"/>
              <w:rPr>
                <w:rFonts w:ascii="Arial" w:hAnsi="Arial" w:cs="Arial"/>
                <w:color w:val="000000"/>
                <w:szCs w:val="24"/>
              </w:rPr>
            </w:pPr>
            <w:r w:rsidRPr="00CC1ED4">
              <w:rPr>
                <w:rFonts w:ascii="Arial" w:hAnsi="Arial" w:cs="Arial"/>
                <w:color w:val="000000"/>
                <w:szCs w:val="24"/>
              </w:rPr>
              <w:t xml:space="preserve">CAT 10 – 20 </w:t>
            </w:r>
          </w:p>
        </w:tc>
        <w:tc>
          <w:tcPr>
            <w:tcW w:w="1644" w:type="dxa"/>
            <w:shd w:val="clear" w:color="auto" w:fill="FFFFFF"/>
            <w:tcMar>
              <w:left w:w="113" w:type="dxa"/>
              <w:right w:w="113" w:type="dxa"/>
            </w:tcMar>
          </w:tcPr>
          <w:p w14:paraId="2C7C3507" w14:textId="6DA8C412" w:rsidR="00C56447" w:rsidRPr="00CC1ED4" w:rsidRDefault="00C56447" w:rsidP="00C56447">
            <w:pPr>
              <w:keepNext/>
              <w:adjustRightInd w:val="0"/>
              <w:spacing w:before="40" w:after="20" w:line="240" w:lineRule="auto"/>
              <w:ind w:right="113"/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CC1ED4">
              <w:rPr>
                <w:rFonts w:ascii="Arial" w:hAnsi="Arial" w:cs="Arial"/>
                <w:color w:val="000000"/>
                <w:szCs w:val="24"/>
              </w:rPr>
              <w:t>58 (46.0)</w:t>
            </w:r>
          </w:p>
        </w:tc>
        <w:tc>
          <w:tcPr>
            <w:tcW w:w="1644" w:type="dxa"/>
            <w:shd w:val="clear" w:color="auto" w:fill="FFFFFF"/>
            <w:tcMar>
              <w:left w:w="113" w:type="dxa"/>
              <w:right w:w="113" w:type="dxa"/>
            </w:tcMar>
          </w:tcPr>
          <w:p w14:paraId="340B1E18" w14:textId="77777777" w:rsidR="00C56447" w:rsidRPr="00CC1ED4" w:rsidRDefault="00C56447" w:rsidP="00C56447">
            <w:pPr>
              <w:keepNext/>
              <w:adjustRightInd w:val="0"/>
              <w:spacing w:before="40" w:after="20" w:line="240" w:lineRule="auto"/>
              <w:ind w:right="113"/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CC1ED4">
              <w:rPr>
                <w:rFonts w:ascii="Arial" w:hAnsi="Arial" w:cs="Arial"/>
                <w:color w:val="000000"/>
                <w:szCs w:val="24"/>
              </w:rPr>
              <w:t>495 (43.7)</w:t>
            </w:r>
          </w:p>
        </w:tc>
        <w:tc>
          <w:tcPr>
            <w:tcW w:w="1644" w:type="dxa"/>
            <w:shd w:val="clear" w:color="auto" w:fill="FFFFFF"/>
            <w:tcMar>
              <w:left w:w="113" w:type="dxa"/>
              <w:right w:w="113" w:type="dxa"/>
            </w:tcMar>
          </w:tcPr>
          <w:p w14:paraId="298E3C50" w14:textId="77777777" w:rsidR="00C56447" w:rsidRPr="00CC1ED4" w:rsidRDefault="00C56447" w:rsidP="00C56447">
            <w:pPr>
              <w:keepNext/>
              <w:adjustRightInd w:val="0"/>
              <w:spacing w:before="40" w:after="20" w:line="240" w:lineRule="auto"/>
              <w:ind w:right="113"/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CC1ED4">
              <w:rPr>
                <w:rFonts w:ascii="Arial" w:hAnsi="Arial" w:cs="Arial"/>
                <w:color w:val="000000"/>
                <w:szCs w:val="24"/>
              </w:rPr>
              <w:t>138 (32.5)</w:t>
            </w:r>
          </w:p>
        </w:tc>
        <w:tc>
          <w:tcPr>
            <w:tcW w:w="1644" w:type="dxa"/>
            <w:shd w:val="clear" w:color="auto" w:fill="FFFFFF"/>
            <w:tcMar>
              <w:left w:w="113" w:type="dxa"/>
              <w:right w:w="113" w:type="dxa"/>
            </w:tcMar>
          </w:tcPr>
          <w:p w14:paraId="50AC8860" w14:textId="77777777" w:rsidR="00C56447" w:rsidRPr="00CC1ED4" w:rsidRDefault="00C56447" w:rsidP="00C56447">
            <w:pPr>
              <w:keepNext/>
              <w:adjustRightInd w:val="0"/>
              <w:spacing w:before="40" w:after="20" w:line="240" w:lineRule="auto"/>
              <w:ind w:right="113"/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CC1ED4">
              <w:rPr>
                <w:rFonts w:ascii="Arial" w:hAnsi="Arial" w:cs="Arial"/>
                <w:color w:val="000000"/>
                <w:szCs w:val="24"/>
              </w:rPr>
              <w:t>269 (33.7)</w:t>
            </w:r>
          </w:p>
        </w:tc>
      </w:tr>
      <w:tr w:rsidR="00CC1ED4" w:rsidRPr="00CC1ED4" w14:paraId="3EE95B45" w14:textId="77777777" w:rsidTr="0068515F">
        <w:trPr>
          <w:cantSplit/>
        </w:trPr>
        <w:tc>
          <w:tcPr>
            <w:tcW w:w="1134" w:type="dxa"/>
            <w:vMerge/>
            <w:shd w:val="clear" w:color="auto" w:fill="FFFFFF"/>
            <w:tcMar>
              <w:left w:w="113" w:type="dxa"/>
              <w:right w:w="113" w:type="dxa"/>
            </w:tcMar>
          </w:tcPr>
          <w:p w14:paraId="319F91F4" w14:textId="77777777" w:rsidR="00CC1ED4" w:rsidRPr="00CC1ED4" w:rsidRDefault="00CC1ED4" w:rsidP="00C943AB">
            <w:pPr>
              <w:keepNext/>
              <w:adjustRightInd w:val="0"/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702" w:type="dxa"/>
            <w:shd w:val="clear" w:color="auto" w:fill="FFFFFF"/>
            <w:tcMar>
              <w:left w:w="113" w:type="dxa"/>
              <w:right w:w="113" w:type="dxa"/>
            </w:tcMar>
          </w:tcPr>
          <w:p w14:paraId="51AEFA55" w14:textId="77777777" w:rsidR="00CC1ED4" w:rsidRPr="00CC1ED4" w:rsidRDefault="00CC1ED4" w:rsidP="00C943AB">
            <w:pPr>
              <w:keepNext/>
              <w:adjustRightInd w:val="0"/>
              <w:spacing w:before="40" w:after="20" w:line="240" w:lineRule="auto"/>
              <w:rPr>
                <w:rFonts w:ascii="Arial" w:hAnsi="Arial" w:cs="Arial"/>
                <w:color w:val="000000"/>
                <w:szCs w:val="24"/>
              </w:rPr>
            </w:pPr>
            <w:r w:rsidRPr="00CC1ED4">
              <w:rPr>
                <w:rFonts w:ascii="Arial" w:hAnsi="Arial" w:cs="Arial"/>
                <w:color w:val="000000"/>
                <w:szCs w:val="24"/>
              </w:rPr>
              <w:t>CAT 21 – 30</w:t>
            </w:r>
          </w:p>
        </w:tc>
        <w:tc>
          <w:tcPr>
            <w:tcW w:w="1644" w:type="dxa"/>
            <w:shd w:val="clear" w:color="auto" w:fill="FFFFFF"/>
            <w:tcMar>
              <w:left w:w="113" w:type="dxa"/>
              <w:right w:w="113" w:type="dxa"/>
            </w:tcMar>
          </w:tcPr>
          <w:p w14:paraId="40C66DAA" w14:textId="77777777" w:rsidR="00CC1ED4" w:rsidRPr="00CC1ED4" w:rsidRDefault="00CC1ED4" w:rsidP="00C943AB">
            <w:pPr>
              <w:keepNext/>
              <w:adjustRightInd w:val="0"/>
              <w:spacing w:before="40" w:after="20" w:line="240" w:lineRule="auto"/>
              <w:ind w:right="113"/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CC1ED4">
              <w:rPr>
                <w:rFonts w:ascii="Arial" w:hAnsi="Arial" w:cs="Arial"/>
                <w:color w:val="000000"/>
                <w:szCs w:val="24"/>
              </w:rPr>
              <w:t>44 (34.9)</w:t>
            </w:r>
          </w:p>
        </w:tc>
        <w:tc>
          <w:tcPr>
            <w:tcW w:w="1644" w:type="dxa"/>
            <w:shd w:val="clear" w:color="auto" w:fill="FFFFFF"/>
            <w:tcMar>
              <w:left w:w="113" w:type="dxa"/>
              <w:right w:w="113" w:type="dxa"/>
            </w:tcMar>
          </w:tcPr>
          <w:p w14:paraId="1769E3FC" w14:textId="77777777" w:rsidR="00CC1ED4" w:rsidRPr="00CC1ED4" w:rsidRDefault="00CC1ED4" w:rsidP="00C943AB">
            <w:pPr>
              <w:keepNext/>
              <w:adjustRightInd w:val="0"/>
              <w:spacing w:before="40" w:after="20" w:line="240" w:lineRule="auto"/>
              <w:ind w:right="113"/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CC1ED4">
              <w:rPr>
                <w:rFonts w:ascii="Arial" w:hAnsi="Arial" w:cs="Arial"/>
                <w:color w:val="000000"/>
                <w:szCs w:val="24"/>
              </w:rPr>
              <w:t>489 (43.1)</w:t>
            </w:r>
          </w:p>
        </w:tc>
        <w:tc>
          <w:tcPr>
            <w:tcW w:w="1644" w:type="dxa"/>
            <w:shd w:val="clear" w:color="auto" w:fill="FFFFFF"/>
            <w:tcMar>
              <w:left w:w="113" w:type="dxa"/>
              <w:right w:w="113" w:type="dxa"/>
            </w:tcMar>
          </w:tcPr>
          <w:p w14:paraId="545BEA20" w14:textId="77777777" w:rsidR="00CC1ED4" w:rsidRPr="00CC1ED4" w:rsidRDefault="00CC1ED4" w:rsidP="00C943AB">
            <w:pPr>
              <w:keepNext/>
              <w:adjustRightInd w:val="0"/>
              <w:spacing w:before="40" w:after="20" w:line="240" w:lineRule="auto"/>
              <w:ind w:right="113"/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CC1ED4">
              <w:rPr>
                <w:rFonts w:ascii="Arial" w:hAnsi="Arial" w:cs="Arial"/>
                <w:color w:val="000000"/>
                <w:szCs w:val="24"/>
              </w:rPr>
              <w:t>200 (47.1)</w:t>
            </w:r>
          </w:p>
        </w:tc>
        <w:tc>
          <w:tcPr>
            <w:tcW w:w="1644" w:type="dxa"/>
            <w:shd w:val="clear" w:color="auto" w:fill="FFFFFF"/>
            <w:tcMar>
              <w:left w:w="113" w:type="dxa"/>
              <w:right w:w="113" w:type="dxa"/>
            </w:tcMar>
          </w:tcPr>
          <w:p w14:paraId="6531B493" w14:textId="77777777" w:rsidR="00CC1ED4" w:rsidRPr="00CC1ED4" w:rsidRDefault="00CC1ED4" w:rsidP="00C943AB">
            <w:pPr>
              <w:keepNext/>
              <w:adjustRightInd w:val="0"/>
              <w:spacing w:before="40" w:after="20" w:line="240" w:lineRule="auto"/>
              <w:ind w:right="113"/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CC1ED4">
              <w:rPr>
                <w:rFonts w:ascii="Arial" w:hAnsi="Arial" w:cs="Arial"/>
                <w:color w:val="000000"/>
                <w:szCs w:val="24"/>
              </w:rPr>
              <w:t>378 (47.4)</w:t>
            </w:r>
          </w:p>
        </w:tc>
      </w:tr>
      <w:tr w:rsidR="00CC1ED4" w:rsidRPr="00CC1ED4" w14:paraId="470A354A" w14:textId="77777777" w:rsidTr="0068515F">
        <w:trPr>
          <w:cantSplit/>
        </w:trPr>
        <w:tc>
          <w:tcPr>
            <w:tcW w:w="1134" w:type="dxa"/>
            <w:vMerge/>
            <w:shd w:val="clear" w:color="auto" w:fill="FFFFFF"/>
            <w:tcMar>
              <w:left w:w="113" w:type="dxa"/>
              <w:right w:w="113" w:type="dxa"/>
            </w:tcMar>
          </w:tcPr>
          <w:p w14:paraId="195F472D" w14:textId="77777777" w:rsidR="00CC1ED4" w:rsidRPr="00CC1ED4" w:rsidRDefault="00CC1ED4" w:rsidP="00C943AB">
            <w:pPr>
              <w:keepNext/>
              <w:adjustRightInd w:val="0"/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702" w:type="dxa"/>
            <w:shd w:val="clear" w:color="auto" w:fill="FFFFFF"/>
            <w:tcMar>
              <w:left w:w="113" w:type="dxa"/>
              <w:right w:w="113" w:type="dxa"/>
            </w:tcMar>
          </w:tcPr>
          <w:p w14:paraId="773A4C68" w14:textId="77777777" w:rsidR="00CC1ED4" w:rsidRPr="00CC1ED4" w:rsidRDefault="00CC1ED4" w:rsidP="00C943AB">
            <w:pPr>
              <w:keepNext/>
              <w:adjustRightInd w:val="0"/>
              <w:spacing w:before="40" w:after="20" w:line="240" w:lineRule="auto"/>
              <w:rPr>
                <w:rFonts w:ascii="Arial" w:hAnsi="Arial" w:cs="Arial"/>
                <w:color w:val="000000"/>
                <w:szCs w:val="24"/>
              </w:rPr>
            </w:pPr>
            <w:r w:rsidRPr="00CC1ED4">
              <w:rPr>
                <w:rFonts w:ascii="Arial" w:hAnsi="Arial" w:cs="Arial"/>
                <w:color w:val="000000"/>
                <w:szCs w:val="24"/>
              </w:rPr>
              <w:t>CAT &gt; 30</w:t>
            </w:r>
          </w:p>
        </w:tc>
        <w:tc>
          <w:tcPr>
            <w:tcW w:w="1644" w:type="dxa"/>
            <w:shd w:val="clear" w:color="auto" w:fill="FFFFFF"/>
            <w:tcMar>
              <w:left w:w="113" w:type="dxa"/>
              <w:right w:w="113" w:type="dxa"/>
            </w:tcMar>
          </w:tcPr>
          <w:p w14:paraId="1292216D" w14:textId="77777777" w:rsidR="00CC1ED4" w:rsidRPr="00CC1ED4" w:rsidRDefault="00CC1ED4" w:rsidP="00C943AB">
            <w:pPr>
              <w:keepNext/>
              <w:adjustRightInd w:val="0"/>
              <w:spacing w:before="40" w:after="20" w:line="240" w:lineRule="auto"/>
              <w:ind w:right="113"/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CC1ED4">
              <w:rPr>
                <w:rFonts w:ascii="Arial" w:hAnsi="Arial" w:cs="Arial"/>
                <w:color w:val="000000"/>
                <w:szCs w:val="24"/>
              </w:rPr>
              <w:t>1 (0.8)</w:t>
            </w:r>
          </w:p>
        </w:tc>
        <w:tc>
          <w:tcPr>
            <w:tcW w:w="1644" w:type="dxa"/>
            <w:shd w:val="clear" w:color="auto" w:fill="FFFFFF"/>
            <w:tcMar>
              <w:left w:w="113" w:type="dxa"/>
              <w:right w:w="113" w:type="dxa"/>
            </w:tcMar>
          </w:tcPr>
          <w:p w14:paraId="0B191EF4" w14:textId="77777777" w:rsidR="00CC1ED4" w:rsidRPr="00CC1ED4" w:rsidRDefault="00CC1ED4" w:rsidP="00C943AB">
            <w:pPr>
              <w:keepNext/>
              <w:adjustRightInd w:val="0"/>
              <w:spacing w:before="40" w:after="20" w:line="240" w:lineRule="auto"/>
              <w:ind w:right="113"/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CC1ED4">
              <w:rPr>
                <w:rFonts w:ascii="Arial" w:hAnsi="Arial" w:cs="Arial"/>
                <w:color w:val="000000"/>
                <w:szCs w:val="24"/>
              </w:rPr>
              <w:t>98 (8.6)</w:t>
            </w:r>
          </w:p>
        </w:tc>
        <w:tc>
          <w:tcPr>
            <w:tcW w:w="1644" w:type="dxa"/>
            <w:shd w:val="clear" w:color="auto" w:fill="FFFFFF"/>
            <w:tcMar>
              <w:left w:w="113" w:type="dxa"/>
              <w:right w:w="113" w:type="dxa"/>
            </w:tcMar>
          </w:tcPr>
          <w:p w14:paraId="5DC52DA3" w14:textId="77777777" w:rsidR="00CC1ED4" w:rsidRPr="00CC1ED4" w:rsidRDefault="00CC1ED4" w:rsidP="00C943AB">
            <w:pPr>
              <w:keepNext/>
              <w:adjustRightInd w:val="0"/>
              <w:spacing w:before="40" w:after="20" w:line="240" w:lineRule="auto"/>
              <w:ind w:right="113"/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CC1ED4">
              <w:rPr>
                <w:rFonts w:ascii="Arial" w:hAnsi="Arial" w:cs="Arial"/>
                <w:color w:val="000000"/>
                <w:szCs w:val="24"/>
              </w:rPr>
              <w:t>47 (11.1)</w:t>
            </w:r>
          </w:p>
        </w:tc>
        <w:tc>
          <w:tcPr>
            <w:tcW w:w="1644" w:type="dxa"/>
            <w:shd w:val="clear" w:color="auto" w:fill="FFFFFF"/>
            <w:tcMar>
              <w:left w:w="113" w:type="dxa"/>
              <w:right w:w="113" w:type="dxa"/>
            </w:tcMar>
          </w:tcPr>
          <w:p w14:paraId="7074AC7D" w14:textId="77777777" w:rsidR="00CC1ED4" w:rsidRPr="00CC1ED4" w:rsidRDefault="00CC1ED4" w:rsidP="00C943AB">
            <w:pPr>
              <w:keepNext/>
              <w:adjustRightInd w:val="0"/>
              <w:spacing w:before="40" w:after="20" w:line="240" w:lineRule="auto"/>
              <w:ind w:right="113"/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CC1ED4">
              <w:rPr>
                <w:rFonts w:ascii="Arial" w:hAnsi="Arial" w:cs="Arial"/>
                <w:color w:val="000000"/>
                <w:szCs w:val="24"/>
              </w:rPr>
              <w:t>128 (16.0)</w:t>
            </w:r>
          </w:p>
        </w:tc>
      </w:tr>
      <w:tr w:rsidR="0068515F" w:rsidRPr="00CC1ED4" w14:paraId="4083BA9F" w14:textId="77777777" w:rsidTr="0068515F">
        <w:trPr>
          <w:cantSplit/>
        </w:trPr>
        <w:tc>
          <w:tcPr>
            <w:tcW w:w="1134" w:type="dxa"/>
            <w:vMerge w:val="restart"/>
            <w:shd w:val="clear" w:color="auto" w:fill="FFFFFF"/>
            <w:tcMar>
              <w:left w:w="113" w:type="dxa"/>
              <w:right w:w="113" w:type="dxa"/>
            </w:tcMar>
          </w:tcPr>
          <w:p w14:paraId="6DAB37B7" w14:textId="20D4E123" w:rsidR="0068515F" w:rsidRPr="00CC1ED4" w:rsidRDefault="0068515F" w:rsidP="00C943AB">
            <w:pPr>
              <w:keepNext/>
              <w:adjustRightInd w:val="0"/>
              <w:spacing w:before="40" w:after="20" w:line="240" w:lineRule="auto"/>
              <w:rPr>
                <w:rFonts w:ascii="Arial" w:hAnsi="Arial" w:cs="Arial"/>
                <w:color w:val="000000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Cs w:val="24"/>
                <w:lang w:val="en-US"/>
              </w:rPr>
              <w:t>Month 6</w:t>
            </w:r>
          </w:p>
        </w:tc>
        <w:tc>
          <w:tcPr>
            <w:tcW w:w="1702" w:type="dxa"/>
            <w:shd w:val="clear" w:color="auto" w:fill="FFFFFF"/>
            <w:tcMar>
              <w:left w:w="113" w:type="dxa"/>
              <w:right w:w="113" w:type="dxa"/>
            </w:tcMar>
          </w:tcPr>
          <w:p w14:paraId="5C854D88" w14:textId="77777777" w:rsidR="0068515F" w:rsidRPr="00CC1ED4" w:rsidRDefault="0068515F" w:rsidP="00C943AB">
            <w:pPr>
              <w:keepNext/>
              <w:adjustRightInd w:val="0"/>
              <w:spacing w:before="40" w:after="20" w:line="240" w:lineRule="auto"/>
              <w:rPr>
                <w:rFonts w:ascii="Arial" w:hAnsi="Arial" w:cs="Arial"/>
                <w:color w:val="000000"/>
                <w:szCs w:val="24"/>
              </w:rPr>
            </w:pPr>
            <w:r w:rsidRPr="00CC1ED4">
              <w:rPr>
                <w:rFonts w:ascii="Arial" w:hAnsi="Arial" w:cs="Arial"/>
                <w:color w:val="000000"/>
                <w:szCs w:val="24"/>
              </w:rPr>
              <w:t>CAT &lt; 10</w:t>
            </w:r>
          </w:p>
        </w:tc>
        <w:tc>
          <w:tcPr>
            <w:tcW w:w="1644" w:type="dxa"/>
            <w:shd w:val="clear" w:color="auto" w:fill="FFFFFF"/>
            <w:tcMar>
              <w:left w:w="113" w:type="dxa"/>
              <w:right w:w="113" w:type="dxa"/>
            </w:tcMar>
          </w:tcPr>
          <w:p w14:paraId="00FC4389" w14:textId="77777777" w:rsidR="0068515F" w:rsidRPr="00CC1ED4" w:rsidRDefault="0068515F" w:rsidP="00C943AB">
            <w:pPr>
              <w:keepNext/>
              <w:adjustRightInd w:val="0"/>
              <w:spacing w:before="40" w:after="20" w:line="240" w:lineRule="auto"/>
              <w:ind w:right="113"/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CC1ED4">
              <w:rPr>
                <w:rFonts w:ascii="Arial" w:hAnsi="Arial" w:cs="Arial"/>
                <w:color w:val="000000"/>
                <w:szCs w:val="24"/>
              </w:rPr>
              <w:t>23 (25.0)</w:t>
            </w:r>
          </w:p>
        </w:tc>
        <w:tc>
          <w:tcPr>
            <w:tcW w:w="1644" w:type="dxa"/>
            <w:shd w:val="clear" w:color="auto" w:fill="FFFFFF"/>
            <w:tcMar>
              <w:left w:w="113" w:type="dxa"/>
              <w:right w:w="113" w:type="dxa"/>
            </w:tcMar>
          </w:tcPr>
          <w:p w14:paraId="68B78C2D" w14:textId="77777777" w:rsidR="0068515F" w:rsidRPr="00CC1ED4" w:rsidRDefault="0068515F" w:rsidP="00C943AB">
            <w:pPr>
              <w:keepNext/>
              <w:adjustRightInd w:val="0"/>
              <w:spacing w:before="40" w:after="20" w:line="240" w:lineRule="auto"/>
              <w:ind w:right="113"/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CC1ED4">
              <w:rPr>
                <w:rFonts w:ascii="Arial" w:hAnsi="Arial" w:cs="Arial"/>
                <w:color w:val="000000"/>
                <w:szCs w:val="24"/>
              </w:rPr>
              <w:t>129 (15.0)</w:t>
            </w:r>
          </w:p>
        </w:tc>
        <w:tc>
          <w:tcPr>
            <w:tcW w:w="1644" w:type="dxa"/>
            <w:shd w:val="clear" w:color="auto" w:fill="FFFFFF"/>
            <w:tcMar>
              <w:left w:w="113" w:type="dxa"/>
              <w:right w:w="113" w:type="dxa"/>
            </w:tcMar>
          </w:tcPr>
          <w:p w14:paraId="64897709" w14:textId="77777777" w:rsidR="0068515F" w:rsidRPr="00CC1ED4" w:rsidRDefault="0068515F" w:rsidP="00C943AB">
            <w:pPr>
              <w:keepNext/>
              <w:adjustRightInd w:val="0"/>
              <w:spacing w:before="40" w:after="20" w:line="240" w:lineRule="auto"/>
              <w:ind w:right="113"/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CC1ED4">
              <w:rPr>
                <w:rFonts w:ascii="Arial" w:hAnsi="Arial" w:cs="Arial"/>
                <w:color w:val="000000"/>
                <w:szCs w:val="24"/>
              </w:rPr>
              <w:t>53 (15.8)</w:t>
            </w:r>
          </w:p>
        </w:tc>
        <w:tc>
          <w:tcPr>
            <w:tcW w:w="1644" w:type="dxa"/>
            <w:shd w:val="clear" w:color="auto" w:fill="FFFFFF"/>
            <w:tcMar>
              <w:left w:w="113" w:type="dxa"/>
              <w:right w:w="113" w:type="dxa"/>
            </w:tcMar>
          </w:tcPr>
          <w:p w14:paraId="08A86DAA" w14:textId="77777777" w:rsidR="0068515F" w:rsidRPr="00CC1ED4" w:rsidRDefault="0068515F" w:rsidP="00C943AB">
            <w:pPr>
              <w:keepNext/>
              <w:adjustRightInd w:val="0"/>
              <w:spacing w:before="40" w:after="20" w:line="240" w:lineRule="auto"/>
              <w:ind w:right="113"/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CC1ED4">
              <w:rPr>
                <w:rFonts w:ascii="Arial" w:hAnsi="Arial" w:cs="Arial"/>
                <w:color w:val="000000"/>
                <w:szCs w:val="24"/>
              </w:rPr>
              <w:t>50 (9.0)</w:t>
            </w:r>
          </w:p>
        </w:tc>
      </w:tr>
      <w:tr w:rsidR="0068515F" w:rsidRPr="00CC1ED4" w14:paraId="166E4166" w14:textId="77777777" w:rsidTr="0068515F">
        <w:trPr>
          <w:cantSplit/>
        </w:trPr>
        <w:tc>
          <w:tcPr>
            <w:tcW w:w="1134" w:type="dxa"/>
            <w:vMerge/>
            <w:shd w:val="clear" w:color="auto" w:fill="FFFFFF"/>
            <w:tcMar>
              <w:left w:w="113" w:type="dxa"/>
              <w:right w:w="113" w:type="dxa"/>
            </w:tcMar>
          </w:tcPr>
          <w:p w14:paraId="189B3184" w14:textId="77777777" w:rsidR="0068515F" w:rsidRPr="00CC1ED4" w:rsidRDefault="0068515F" w:rsidP="00C943AB">
            <w:pPr>
              <w:keepNext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FFFFFF"/>
            <w:tcMar>
              <w:left w:w="113" w:type="dxa"/>
              <w:right w:w="113" w:type="dxa"/>
            </w:tcMar>
          </w:tcPr>
          <w:p w14:paraId="14C760EF" w14:textId="77777777" w:rsidR="0068515F" w:rsidRPr="00CC1ED4" w:rsidRDefault="0068515F" w:rsidP="00C943AB">
            <w:pPr>
              <w:keepNext/>
              <w:adjustRightInd w:val="0"/>
              <w:spacing w:before="40" w:after="20" w:line="240" w:lineRule="auto"/>
              <w:rPr>
                <w:rFonts w:ascii="Arial" w:hAnsi="Arial" w:cs="Arial"/>
                <w:color w:val="000000"/>
                <w:szCs w:val="24"/>
              </w:rPr>
            </w:pPr>
            <w:r w:rsidRPr="00CC1ED4">
              <w:rPr>
                <w:rFonts w:ascii="Arial" w:hAnsi="Arial" w:cs="Arial"/>
                <w:color w:val="000000"/>
                <w:szCs w:val="24"/>
              </w:rPr>
              <w:t xml:space="preserve">CAT 10 – 20 </w:t>
            </w:r>
          </w:p>
        </w:tc>
        <w:tc>
          <w:tcPr>
            <w:tcW w:w="1644" w:type="dxa"/>
            <w:shd w:val="clear" w:color="auto" w:fill="FFFFFF"/>
            <w:tcMar>
              <w:left w:w="113" w:type="dxa"/>
              <w:right w:w="113" w:type="dxa"/>
            </w:tcMar>
          </w:tcPr>
          <w:p w14:paraId="3FDE6B58" w14:textId="77777777" w:rsidR="0068515F" w:rsidRPr="00CC1ED4" w:rsidRDefault="0068515F" w:rsidP="00C943AB">
            <w:pPr>
              <w:keepNext/>
              <w:adjustRightInd w:val="0"/>
              <w:spacing w:before="40" w:after="20" w:line="240" w:lineRule="auto"/>
              <w:ind w:right="113"/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CC1ED4">
              <w:rPr>
                <w:rFonts w:ascii="Arial" w:hAnsi="Arial" w:cs="Arial"/>
                <w:color w:val="000000"/>
                <w:szCs w:val="24"/>
              </w:rPr>
              <w:t>44 (47.8)</w:t>
            </w:r>
          </w:p>
        </w:tc>
        <w:tc>
          <w:tcPr>
            <w:tcW w:w="1644" w:type="dxa"/>
            <w:shd w:val="clear" w:color="auto" w:fill="FFFFFF"/>
            <w:tcMar>
              <w:left w:w="113" w:type="dxa"/>
              <w:right w:w="113" w:type="dxa"/>
            </w:tcMar>
          </w:tcPr>
          <w:p w14:paraId="52C8E37D" w14:textId="77777777" w:rsidR="0068515F" w:rsidRPr="00CC1ED4" w:rsidRDefault="0068515F" w:rsidP="00C943AB">
            <w:pPr>
              <w:keepNext/>
              <w:adjustRightInd w:val="0"/>
              <w:spacing w:before="40" w:after="20" w:line="240" w:lineRule="auto"/>
              <w:ind w:right="113"/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CC1ED4">
              <w:rPr>
                <w:rFonts w:ascii="Arial" w:hAnsi="Arial" w:cs="Arial"/>
                <w:color w:val="000000"/>
                <w:szCs w:val="24"/>
              </w:rPr>
              <w:t>413 (48.0)</w:t>
            </w:r>
          </w:p>
        </w:tc>
        <w:tc>
          <w:tcPr>
            <w:tcW w:w="1644" w:type="dxa"/>
            <w:shd w:val="clear" w:color="auto" w:fill="FFFFFF"/>
            <w:tcMar>
              <w:left w:w="113" w:type="dxa"/>
              <w:right w:w="113" w:type="dxa"/>
            </w:tcMar>
          </w:tcPr>
          <w:p w14:paraId="7FCC080D" w14:textId="77777777" w:rsidR="0068515F" w:rsidRPr="00CC1ED4" w:rsidRDefault="0068515F" w:rsidP="00C943AB">
            <w:pPr>
              <w:keepNext/>
              <w:adjustRightInd w:val="0"/>
              <w:spacing w:before="40" w:after="20" w:line="240" w:lineRule="auto"/>
              <w:ind w:right="113"/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CC1ED4">
              <w:rPr>
                <w:rFonts w:ascii="Arial" w:hAnsi="Arial" w:cs="Arial"/>
                <w:color w:val="000000"/>
                <w:szCs w:val="24"/>
              </w:rPr>
              <w:t>159 (47.5)</w:t>
            </w:r>
          </w:p>
        </w:tc>
        <w:tc>
          <w:tcPr>
            <w:tcW w:w="1644" w:type="dxa"/>
            <w:shd w:val="clear" w:color="auto" w:fill="FFFFFF"/>
            <w:tcMar>
              <w:left w:w="113" w:type="dxa"/>
              <w:right w:w="113" w:type="dxa"/>
            </w:tcMar>
          </w:tcPr>
          <w:p w14:paraId="515DCC2A" w14:textId="77777777" w:rsidR="0068515F" w:rsidRPr="00CC1ED4" w:rsidRDefault="0068515F" w:rsidP="00C943AB">
            <w:pPr>
              <w:keepNext/>
              <w:adjustRightInd w:val="0"/>
              <w:spacing w:before="40" w:after="20" w:line="240" w:lineRule="auto"/>
              <w:ind w:right="113"/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CC1ED4">
              <w:rPr>
                <w:rFonts w:ascii="Arial" w:hAnsi="Arial" w:cs="Arial"/>
                <w:color w:val="000000"/>
                <w:szCs w:val="24"/>
              </w:rPr>
              <w:t>207 (37.4)</w:t>
            </w:r>
          </w:p>
        </w:tc>
      </w:tr>
      <w:tr w:rsidR="0068515F" w:rsidRPr="00CC1ED4" w14:paraId="70D6AEE3" w14:textId="77777777" w:rsidTr="0068515F">
        <w:trPr>
          <w:cantSplit/>
        </w:trPr>
        <w:tc>
          <w:tcPr>
            <w:tcW w:w="1134" w:type="dxa"/>
            <w:vMerge/>
            <w:shd w:val="clear" w:color="auto" w:fill="FFFFFF"/>
            <w:tcMar>
              <w:left w:w="113" w:type="dxa"/>
              <w:right w:w="113" w:type="dxa"/>
            </w:tcMar>
          </w:tcPr>
          <w:p w14:paraId="1ECFAD3D" w14:textId="77777777" w:rsidR="0068515F" w:rsidRPr="00CC1ED4" w:rsidRDefault="0068515F" w:rsidP="00C943AB">
            <w:pPr>
              <w:keepNext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FFFFFF"/>
            <w:tcMar>
              <w:left w:w="113" w:type="dxa"/>
              <w:right w:w="113" w:type="dxa"/>
            </w:tcMar>
          </w:tcPr>
          <w:p w14:paraId="2035C611" w14:textId="77777777" w:rsidR="0068515F" w:rsidRPr="00CC1ED4" w:rsidRDefault="0068515F" w:rsidP="00C943AB">
            <w:pPr>
              <w:keepNext/>
              <w:adjustRightInd w:val="0"/>
              <w:spacing w:before="40" w:after="20" w:line="240" w:lineRule="auto"/>
              <w:rPr>
                <w:rFonts w:ascii="Arial" w:hAnsi="Arial" w:cs="Arial"/>
                <w:color w:val="000000"/>
                <w:szCs w:val="24"/>
              </w:rPr>
            </w:pPr>
            <w:r w:rsidRPr="00CC1ED4">
              <w:rPr>
                <w:rFonts w:ascii="Arial" w:hAnsi="Arial" w:cs="Arial"/>
                <w:color w:val="000000"/>
                <w:szCs w:val="24"/>
              </w:rPr>
              <w:t>CAT 21 – 30</w:t>
            </w:r>
          </w:p>
        </w:tc>
        <w:tc>
          <w:tcPr>
            <w:tcW w:w="1644" w:type="dxa"/>
            <w:shd w:val="clear" w:color="auto" w:fill="FFFFFF"/>
            <w:tcMar>
              <w:left w:w="113" w:type="dxa"/>
              <w:right w:w="113" w:type="dxa"/>
            </w:tcMar>
          </w:tcPr>
          <w:p w14:paraId="49FC49E6" w14:textId="77777777" w:rsidR="0068515F" w:rsidRPr="00CC1ED4" w:rsidRDefault="0068515F" w:rsidP="00C943AB">
            <w:pPr>
              <w:keepNext/>
              <w:adjustRightInd w:val="0"/>
              <w:spacing w:before="40" w:after="20" w:line="240" w:lineRule="auto"/>
              <w:ind w:right="113"/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CC1ED4">
              <w:rPr>
                <w:rFonts w:ascii="Arial" w:hAnsi="Arial" w:cs="Arial"/>
                <w:color w:val="000000"/>
                <w:szCs w:val="24"/>
              </w:rPr>
              <w:t>24 (26.1)</w:t>
            </w:r>
          </w:p>
        </w:tc>
        <w:tc>
          <w:tcPr>
            <w:tcW w:w="1644" w:type="dxa"/>
            <w:shd w:val="clear" w:color="auto" w:fill="FFFFFF"/>
            <w:tcMar>
              <w:left w:w="113" w:type="dxa"/>
              <w:right w:w="113" w:type="dxa"/>
            </w:tcMar>
          </w:tcPr>
          <w:p w14:paraId="6EABE095" w14:textId="77777777" w:rsidR="0068515F" w:rsidRPr="00CC1ED4" w:rsidRDefault="0068515F" w:rsidP="00C943AB">
            <w:pPr>
              <w:keepNext/>
              <w:adjustRightInd w:val="0"/>
              <w:spacing w:before="40" w:after="20" w:line="240" w:lineRule="auto"/>
              <w:ind w:right="113"/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CC1ED4">
              <w:rPr>
                <w:rFonts w:ascii="Arial" w:hAnsi="Arial" w:cs="Arial"/>
                <w:color w:val="000000"/>
                <w:szCs w:val="24"/>
              </w:rPr>
              <w:t>260 (30.2)</w:t>
            </w:r>
          </w:p>
        </w:tc>
        <w:tc>
          <w:tcPr>
            <w:tcW w:w="1644" w:type="dxa"/>
            <w:shd w:val="clear" w:color="auto" w:fill="FFFFFF"/>
            <w:tcMar>
              <w:left w:w="113" w:type="dxa"/>
              <w:right w:w="113" w:type="dxa"/>
            </w:tcMar>
          </w:tcPr>
          <w:p w14:paraId="52D3A0C6" w14:textId="77777777" w:rsidR="0068515F" w:rsidRPr="00CC1ED4" w:rsidRDefault="0068515F" w:rsidP="00C943AB">
            <w:pPr>
              <w:keepNext/>
              <w:adjustRightInd w:val="0"/>
              <w:spacing w:before="40" w:after="20" w:line="240" w:lineRule="auto"/>
              <w:ind w:right="113"/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CC1ED4">
              <w:rPr>
                <w:rFonts w:ascii="Arial" w:hAnsi="Arial" w:cs="Arial"/>
                <w:color w:val="000000"/>
                <w:szCs w:val="24"/>
              </w:rPr>
              <w:t>110 (32.8)</w:t>
            </w:r>
          </w:p>
        </w:tc>
        <w:tc>
          <w:tcPr>
            <w:tcW w:w="1644" w:type="dxa"/>
            <w:shd w:val="clear" w:color="auto" w:fill="FFFFFF"/>
            <w:tcMar>
              <w:left w:w="113" w:type="dxa"/>
              <w:right w:w="113" w:type="dxa"/>
            </w:tcMar>
          </w:tcPr>
          <w:p w14:paraId="1BCBB475" w14:textId="77777777" w:rsidR="0068515F" w:rsidRPr="00CC1ED4" w:rsidRDefault="0068515F" w:rsidP="00C943AB">
            <w:pPr>
              <w:keepNext/>
              <w:adjustRightInd w:val="0"/>
              <w:spacing w:before="40" w:after="20" w:line="240" w:lineRule="auto"/>
              <w:ind w:right="113"/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CC1ED4">
              <w:rPr>
                <w:rFonts w:ascii="Arial" w:hAnsi="Arial" w:cs="Arial"/>
                <w:color w:val="000000"/>
                <w:szCs w:val="24"/>
              </w:rPr>
              <w:t>242 (43.8)</w:t>
            </w:r>
          </w:p>
        </w:tc>
      </w:tr>
      <w:tr w:rsidR="0068515F" w:rsidRPr="00CC1ED4" w14:paraId="2FA047F8" w14:textId="77777777" w:rsidTr="0068515F">
        <w:trPr>
          <w:cantSplit/>
        </w:trPr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7700381E" w14:textId="77777777" w:rsidR="0068515F" w:rsidRPr="00CC1ED4" w:rsidRDefault="0068515F" w:rsidP="00C943AB">
            <w:pPr>
              <w:keepNext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5E75C843" w14:textId="77777777" w:rsidR="0068515F" w:rsidRPr="00CC1ED4" w:rsidRDefault="0068515F" w:rsidP="00C943AB">
            <w:pPr>
              <w:keepNext/>
              <w:adjustRightInd w:val="0"/>
              <w:spacing w:before="40" w:after="20" w:line="240" w:lineRule="auto"/>
              <w:rPr>
                <w:rFonts w:ascii="Arial" w:hAnsi="Arial" w:cs="Arial"/>
                <w:color w:val="000000"/>
                <w:szCs w:val="24"/>
              </w:rPr>
            </w:pPr>
            <w:r w:rsidRPr="00CC1ED4">
              <w:rPr>
                <w:rFonts w:ascii="Arial" w:hAnsi="Arial" w:cs="Arial"/>
                <w:color w:val="000000"/>
                <w:szCs w:val="24"/>
              </w:rPr>
              <w:t>CAT &gt; 30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6790ABCC" w14:textId="77777777" w:rsidR="0068515F" w:rsidRPr="00CC1ED4" w:rsidRDefault="0068515F" w:rsidP="00C943AB">
            <w:pPr>
              <w:keepNext/>
              <w:adjustRightInd w:val="0"/>
              <w:spacing w:before="40" w:after="20" w:line="240" w:lineRule="auto"/>
              <w:ind w:right="113"/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CC1ED4">
              <w:rPr>
                <w:rFonts w:ascii="Arial" w:hAnsi="Arial" w:cs="Arial"/>
                <w:color w:val="000000"/>
                <w:szCs w:val="24"/>
              </w:rPr>
              <w:t>1 (1.1)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341B9BCF" w14:textId="77777777" w:rsidR="0068515F" w:rsidRPr="00CC1ED4" w:rsidRDefault="0068515F" w:rsidP="00C943AB">
            <w:pPr>
              <w:keepNext/>
              <w:adjustRightInd w:val="0"/>
              <w:spacing w:before="40" w:after="20" w:line="240" w:lineRule="auto"/>
              <w:ind w:right="113"/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CC1ED4">
              <w:rPr>
                <w:rFonts w:ascii="Arial" w:hAnsi="Arial" w:cs="Arial"/>
                <w:color w:val="000000"/>
                <w:szCs w:val="24"/>
              </w:rPr>
              <w:t>58 (6.7)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223520DA" w14:textId="77777777" w:rsidR="0068515F" w:rsidRPr="00CC1ED4" w:rsidRDefault="0068515F" w:rsidP="00C943AB">
            <w:pPr>
              <w:keepNext/>
              <w:adjustRightInd w:val="0"/>
              <w:spacing w:before="40" w:after="20" w:line="240" w:lineRule="auto"/>
              <w:ind w:right="113"/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CC1ED4">
              <w:rPr>
                <w:rFonts w:ascii="Arial" w:hAnsi="Arial" w:cs="Arial"/>
                <w:color w:val="000000"/>
                <w:szCs w:val="24"/>
              </w:rPr>
              <w:t>13 (3.9)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6B3A1E10" w14:textId="77777777" w:rsidR="0068515F" w:rsidRPr="00CC1ED4" w:rsidRDefault="0068515F" w:rsidP="00C943AB">
            <w:pPr>
              <w:keepNext/>
              <w:adjustRightInd w:val="0"/>
              <w:spacing w:before="40" w:after="20" w:line="240" w:lineRule="auto"/>
              <w:ind w:right="113"/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CC1ED4">
              <w:rPr>
                <w:rFonts w:ascii="Arial" w:hAnsi="Arial" w:cs="Arial"/>
                <w:color w:val="000000"/>
                <w:szCs w:val="24"/>
              </w:rPr>
              <w:t>54 (9.8)</w:t>
            </w:r>
          </w:p>
        </w:tc>
      </w:tr>
      <w:tr w:rsidR="00CC1ED4" w:rsidRPr="00454E65" w14:paraId="132B569F" w14:textId="77777777" w:rsidTr="00C56447">
        <w:trPr>
          <w:cantSplit/>
        </w:trPr>
        <w:tc>
          <w:tcPr>
            <w:tcW w:w="9412" w:type="dxa"/>
            <w:gridSpan w:val="6"/>
            <w:tcBorders>
              <w:top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743F82F8" w14:textId="139C8559" w:rsidR="0068515F" w:rsidRDefault="0068515F" w:rsidP="00473A0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Restricted to patients with available data</w:t>
            </w:r>
            <w:r w:rsidR="00CA4347">
              <w:rPr>
                <w:rFonts w:ascii="Arial" w:hAnsi="Arial" w:cs="Arial"/>
                <w:color w:val="000000"/>
                <w:sz w:val="18"/>
                <w:lang w:val="en-GB"/>
              </w:rPr>
              <w:t xml:space="preserve"> for total CAT score</w:t>
            </w:r>
            <w:r w:rsidR="00812A36">
              <w:rPr>
                <w:rFonts w:ascii="Arial" w:hAnsi="Arial" w:cs="Arial"/>
                <w:color w:val="000000"/>
                <w:sz w:val="18"/>
                <w:lang w:val="en-GB"/>
              </w:rPr>
              <w:t xml:space="preserve"> at baseline or Month 6</w:t>
            </w:r>
            <w:r w:rsidR="00CA4347">
              <w:rPr>
                <w:rFonts w:ascii="Arial" w:hAnsi="Arial" w:cs="Arial"/>
                <w:color w:val="000000"/>
                <w:sz w:val="18"/>
                <w:lang w:val="en-GB"/>
              </w:rPr>
              <w:t xml:space="preserve"> and GOLD group</w:t>
            </w:r>
            <w:r w:rsidR="00812A36">
              <w:rPr>
                <w:rFonts w:ascii="Arial" w:hAnsi="Arial" w:cs="Arial"/>
                <w:color w:val="000000"/>
                <w:sz w:val="18"/>
                <w:lang w:val="en-GB"/>
              </w:rPr>
              <w:t xml:space="preserve"> at baseline</w:t>
            </w:r>
          </w:p>
          <w:p w14:paraId="1AF3B9CB" w14:textId="77777777" w:rsidR="00CC1ED4" w:rsidRPr="00CC1ED4" w:rsidRDefault="00CC1ED4" w:rsidP="00473A0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C2BC9">
              <w:rPr>
                <w:rFonts w:ascii="Arial" w:hAnsi="Arial" w:cs="Arial"/>
                <w:color w:val="000000"/>
                <w:sz w:val="18"/>
                <w:lang w:val="en-GB"/>
              </w:rPr>
              <w:t>CAT: COPD Assessment Test; GOLD: Global Initiative for Chronic Obstructive Lung Disease</w:t>
            </w:r>
          </w:p>
        </w:tc>
      </w:tr>
    </w:tbl>
    <w:p w14:paraId="35D78D3A" w14:textId="6EEA14F8" w:rsidR="00CC1ED4" w:rsidRDefault="00CC1ED4" w:rsidP="00C943AB">
      <w:pPr>
        <w:spacing w:after="0" w:line="240" w:lineRule="auto"/>
        <w:rPr>
          <w:rFonts w:ascii="Arial" w:hAnsi="Arial" w:cs="Arial"/>
          <w:color w:val="000000"/>
          <w:sz w:val="18"/>
          <w:lang w:val="en-GB"/>
        </w:rPr>
      </w:pPr>
    </w:p>
    <w:p w14:paraId="2059A2BB" w14:textId="41C35634" w:rsidR="00810EDD" w:rsidRDefault="00CC1ED4" w:rsidP="00C943AB">
      <w:pPr>
        <w:spacing w:line="240" w:lineRule="auto"/>
        <w:rPr>
          <w:rFonts w:ascii="Arial" w:hAnsi="Arial" w:cs="Arial"/>
          <w:color w:val="000000"/>
          <w:sz w:val="18"/>
          <w:lang w:val="en-GB"/>
        </w:rPr>
      </w:pPr>
      <w:r>
        <w:rPr>
          <w:rFonts w:ascii="Arial" w:hAnsi="Arial" w:cs="Arial"/>
          <w:color w:val="000000"/>
          <w:sz w:val="18"/>
          <w:lang w:val="en-GB"/>
        </w:rPr>
        <w:br w:type="page"/>
      </w:r>
    </w:p>
    <w:p w14:paraId="1BFB80E4" w14:textId="1251A4FB" w:rsidR="00C2388A" w:rsidRPr="00C96837" w:rsidRDefault="001E45EB" w:rsidP="00C943AB">
      <w:pPr>
        <w:spacing w:after="0" w:line="240" w:lineRule="auto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b/>
          <w:szCs w:val="24"/>
          <w:lang w:val="en-US"/>
        </w:rPr>
        <w:lastRenderedPageBreak/>
        <w:t>Supplemental Table 4</w:t>
      </w:r>
      <w:r w:rsidR="00C2388A" w:rsidRPr="00C96837">
        <w:rPr>
          <w:rFonts w:ascii="Arial" w:hAnsi="Arial" w:cs="Arial"/>
          <w:b/>
          <w:szCs w:val="24"/>
          <w:lang w:val="en-US"/>
        </w:rPr>
        <w:t>.</w:t>
      </w:r>
      <w:r w:rsidR="00C2388A" w:rsidRPr="00C96837">
        <w:rPr>
          <w:rFonts w:ascii="Arial" w:hAnsi="Arial" w:cs="Arial"/>
          <w:szCs w:val="24"/>
          <w:lang w:val="en-US"/>
        </w:rPr>
        <w:t xml:space="preserve"> CAT responders stratified by </w:t>
      </w:r>
      <w:r w:rsidR="0068515F" w:rsidRPr="00C96837">
        <w:rPr>
          <w:rFonts w:ascii="Arial" w:hAnsi="Arial" w:cs="Arial"/>
          <w:szCs w:val="24"/>
          <w:lang w:val="en-US"/>
        </w:rPr>
        <w:t>GOLD group at baseline</w:t>
      </w:r>
    </w:p>
    <w:tbl>
      <w:tblPr>
        <w:tblStyle w:val="Tabellen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"/>
        <w:gridCol w:w="1807"/>
        <w:gridCol w:w="2110"/>
        <w:gridCol w:w="1741"/>
        <w:gridCol w:w="1685"/>
        <w:gridCol w:w="1616"/>
      </w:tblGrid>
      <w:tr w:rsidR="00C2388A" w14:paraId="571FB97C" w14:textId="77777777" w:rsidTr="00C943AB">
        <w:trPr>
          <w:trHeight w:val="312"/>
        </w:trPr>
        <w:tc>
          <w:tcPr>
            <w:tcW w:w="20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8C6619" w14:textId="77777777" w:rsidR="00C2388A" w:rsidRPr="00C943AB" w:rsidRDefault="00C2388A" w:rsidP="00C943AB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299830" w14:textId="77777777" w:rsidR="00C2388A" w:rsidRPr="00C943AB" w:rsidRDefault="002A5BBC" w:rsidP="00C943AB">
            <w:pPr>
              <w:jc w:val="center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C943AB">
              <w:rPr>
                <w:rFonts w:ascii="Arial" w:hAnsi="Arial" w:cs="Arial"/>
                <w:b/>
                <w:bCs/>
                <w:color w:val="000000"/>
                <w:lang w:val="en-GB"/>
              </w:rPr>
              <w:t>GOLD A</w:t>
            </w:r>
          </w:p>
          <w:p w14:paraId="17359A90" w14:textId="29C05D0E" w:rsidR="002A5BBC" w:rsidRPr="00C943AB" w:rsidRDefault="002A5BBC" w:rsidP="00C943AB">
            <w:pPr>
              <w:jc w:val="center"/>
              <w:rPr>
                <w:rFonts w:ascii="Arial" w:hAnsi="Arial" w:cs="Arial"/>
                <w:b/>
              </w:rPr>
            </w:pPr>
            <w:r w:rsidRPr="00C943AB">
              <w:rPr>
                <w:rFonts w:ascii="Arial" w:hAnsi="Arial" w:cs="Arial"/>
                <w:b/>
                <w:bCs/>
                <w:color w:val="000000"/>
              </w:rPr>
              <w:t>n (%)</w:t>
            </w:r>
          </w:p>
        </w:tc>
        <w:tc>
          <w:tcPr>
            <w:tcW w:w="17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0EF4E1" w14:textId="77777777" w:rsidR="00C2388A" w:rsidRPr="00C943AB" w:rsidRDefault="002A5BBC" w:rsidP="00C943AB">
            <w:pPr>
              <w:jc w:val="center"/>
              <w:rPr>
                <w:rFonts w:ascii="Arial" w:hAnsi="Arial" w:cs="Arial"/>
                <w:b/>
              </w:rPr>
            </w:pPr>
            <w:r w:rsidRPr="00C943AB">
              <w:rPr>
                <w:rFonts w:ascii="Arial" w:hAnsi="Arial" w:cs="Arial"/>
                <w:b/>
              </w:rPr>
              <w:t>GOLD B</w:t>
            </w:r>
          </w:p>
          <w:p w14:paraId="7E7732BE" w14:textId="7FD533A0" w:rsidR="002A5BBC" w:rsidRPr="00C943AB" w:rsidRDefault="002A5BBC" w:rsidP="00C943AB">
            <w:pPr>
              <w:jc w:val="center"/>
              <w:rPr>
                <w:rFonts w:ascii="Arial" w:hAnsi="Arial" w:cs="Arial"/>
                <w:b/>
              </w:rPr>
            </w:pPr>
            <w:r w:rsidRPr="00C943AB">
              <w:rPr>
                <w:rFonts w:ascii="Arial" w:hAnsi="Arial" w:cs="Arial"/>
                <w:b/>
                <w:bCs/>
                <w:color w:val="000000"/>
              </w:rPr>
              <w:t>n (%)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0F20EB" w14:textId="77777777" w:rsidR="00C2388A" w:rsidRPr="00C943AB" w:rsidRDefault="002A5BBC" w:rsidP="00C943AB">
            <w:pPr>
              <w:jc w:val="center"/>
              <w:rPr>
                <w:rFonts w:ascii="Arial" w:hAnsi="Arial" w:cs="Arial"/>
                <w:b/>
              </w:rPr>
            </w:pPr>
            <w:r w:rsidRPr="00C943AB">
              <w:rPr>
                <w:rFonts w:ascii="Arial" w:hAnsi="Arial" w:cs="Arial"/>
                <w:b/>
              </w:rPr>
              <w:t>GOLD C</w:t>
            </w:r>
          </w:p>
          <w:p w14:paraId="3DE29836" w14:textId="2A6EC238" w:rsidR="002A5BBC" w:rsidRPr="00C943AB" w:rsidRDefault="002A5BBC" w:rsidP="00C943AB">
            <w:pPr>
              <w:jc w:val="center"/>
              <w:rPr>
                <w:rFonts w:ascii="Arial" w:hAnsi="Arial" w:cs="Arial"/>
                <w:b/>
              </w:rPr>
            </w:pPr>
            <w:r w:rsidRPr="00C943AB">
              <w:rPr>
                <w:rFonts w:ascii="Arial" w:hAnsi="Arial" w:cs="Arial"/>
                <w:b/>
                <w:bCs/>
                <w:color w:val="000000"/>
              </w:rPr>
              <w:t>n (%)</w:t>
            </w:r>
          </w:p>
        </w:tc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4C7373" w14:textId="77777777" w:rsidR="00C2388A" w:rsidRPr="00C943AB" w:rsidRDefault="002A5BBC" w:rsidP="00C943AB">
            <w:pPr>
              <w:jc w:val="center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C943AB">
              <w:rPr>
                <w:rFonts w:ascii="Arial" w:hAnsi="Arial" w:cs="Arial"/>
                <w:b/>
                <w:bCs/>
                <w:color w:val="000000"/>
                <w:lang w:val="en-GB"/>
              </w:rPr>
              <w:t>GOLD D</w:t>
            </w:r>
          </w:p>
          <w:p w14:paraId="38F62CC1" w14:textId="28F5FFAF" w:rsidR="002A5BBC" w:rsidRPr="00C943AB" w:rsidRDefault="002A5BBC" w:rsidP="00C943AB">
            <w:pPr>
              <w:jc w:val="center"/>
              <w:rPr>
                <w:rFonts w:ascii="Arial" w:hAnsi="Arial" w:cs="Arial"/>
                <w:b/>
              </w:rPr>
            </w:pPr>
            <w:r w:rsidRPr="00C943AB">
              <w:rPr>
                <w:rFonts w:ascii="Arial" w:hAnsi="Arial" w:cs="Arial"/>
                <w:b/>
                <w:bCs/>
                <w:color w:val="000000"/>
              </w:rPr>
              <w:t>n (%)</w:t>
            </w:r>
          </w:p>
        </w:tc>
      </w:tr>
      <w:tr w:rsidR="00C2388A" w14:paraId="7BEC3BCE" w14:textId="77777777" w:rsidTr="00C943AB">
        <w:trPr>
          <w:trHeight w:val="312"/>
        </w:trPr>
        <w:tc>
          <w:tcPr>
            <w:tcW w:w="9214" w:type="dxa"/>
            <w:gridSpan w:val="6"/>
            <w:tcBorders>
              <w:top w:val="single" w:sz="4" w:space="0" w:color="auto"/>
            </w:tcBorders>
            <w:vAlign w:val="center"/>
          </w:tcPr>
          <w:p w14:paraId="771BADEC" w14:textId="13FB0397" w:rsidR="00C2388A" w:rsidRPr="00C943AB" w:rsidRDefault="001B7450" w:rsidP="00C943AB">
            <w:pPr>
              <w:rPr>
                <w:rFonts w:ascii="Arial" w:hAnsi="Arial" w:cs="Arial"/>
              </w:rPr>
            </w:pPr>
            <w:r w:rsidRPr="00C943AB">
              <w:rPr>
                <w:rFonts w:ascii="Arial" w:hAnsi="Arial" w:cs="Arial"/>
              </w:rPr>
              <w:t xml:space="preserve">CAT </w:t>
            </w:r>
            <w:proofErr w:type="spellStart"/>
            <w:r w:rsidRPr="00C943AB">
              <w:rPr>
                <w:rFonts w:ascii="Arial" w:hAnsi="Arial" w:cs="Arial"/>
              </w:rPr>
              <w:t>responder</w:t>
            </w:r>
            <w:proofErr w:type="spellEnd"/>
          </w:p>
        </w:tc>
      </w:tr>
      <w:tr w:rsidR="002A5BBC" w14:paraId="28A5EA01" w14:textId="77777777" w:rsidTr="00C943AB">
        <w:trPr>
          <w:trHeight w:val="312"/>
        </w:trPr>
        <w:tc>
          <w:tcPr>
            <w:tcW w:w="255" w:type="dxa"/>
            <w:vAlign w:val="center"/>
          </w:tcPr>
          <w:p w14:paraId="30BF3E74" w14:textId="005EAEA0" w:rsidR="002A5BBC" w:rsidRPr="00C943AB" w:rsidRDefault="002A5BBC" w:rsidP="00C943AB">
            <w:pPr>
              <w:rPr>
                <w:rFonts w:ascii="Arial" w:hAnsi="Arial" w:cs="Arial"/>
              </w:rPr>
            </w:pPr>
          </w:p>
        </w:tc>
        <w:tc>
          <w:tcPr>
            <w:tcW w:w="1807" w:type="dxa"/>
            <w:vAlign w:val="center"/>
          </w:tcPr>
          <w:p w14:paraId="33CBC248" w14:textId="77777777" w:rsidR="002A5BBC" w:rsidRPr="00C943AB" w:rsidRDefault="002A5BBC" w:rsidP="00C943AB">
            <w:pPr>
              <w:rPr>
                <w:rFonts w:ascii="Arial" w:hAnsi="Arial" w:cs="Arial"/>
              </w:rPr>
            </w:pPr>
            <w:r w:rsidRPr="00C943AB">
              <w:rPr>
                <w:rFonts w:ascii="Arial" w:hAnsi="Arial" w:cs="Arial"/>
              </w:rPr>
              <w:t>Yes</w:t>
            </w:r>
          </w:p>
        </w:tc>
        <w:tc>
          <w:tcPr>
            <w:tcW w:w="2110" w:type="dxa"/>
          </w:tcPr>
          <w:p w14:paraId="2AE90B57" w14:textId="184AFAE7" w:rsidR="002A5BBC" w:rsidRPr="00C943AB" w:rsidRDefault="002A5BBC" w:rsidP="00C943AB">
            <w:pPr>
              <w:jc w:val="center"/>
              <w:rPr>
                <w:rFonts w:ascii="Arial" w:hAnsi="Arial" w:cs="Arial"/>
              </w:rPr>
            </w:pPr>
            <w:r w:rsidRPr="00C943AB">
              <w:rPr>
                <w:rFonts w:ascii="Arial" w:hAnsi="Arial" w:cs="Arial"/>
                <w:color w:val="000000"/>
              </w:rPr>
              <w:t>41 (45.1)</w:t>
            </w:r>
          </w:p>
        </w:tc>
        <w:tc>
          <w:tcPr>
            <w:tcW w:w="1741" w:type="dxa"/>
          </w:tcPr>
          <w:p w14:paraId="4964D183" w14:textId="78D33C8B" w:rsidR="002A5BBC" w:rsidRPr="00C943AB" w:rsidRDefault="002A5BBC" w:rsidP="00C943AB">
            <w:pPr>
              <w:jc w:val="center"/>
              <w:rPr>
                <w:rFonts w:ascii="Arial" w:hAnsi="Arial" w:cs="Arial"/>
              </w:rPr>
            </w:pPr>
            <w:r w:rsidRPr="00C943AB">
              <w:rPr>
                <w:rFonts w:ascii="Arial" w:hAnsi="Arial" w:cs="Arial"/>
                <w:color w:val="000000"/>
              </w:rPr>
              <w:t>499 (58.6)</w:t>
            </w:r>
          </w:p>
        </w:tc>
        <w:tc>
          <w:tcPr>
            <w:tcW w:w="1685" w:type="dxa"/>
          </w:tcPr>
          <w:p w14:paraId="3BC65E50" w14:textId="11A53E0D" w:rsidR="002A5BBC" w:rsidRPr="00C943AB" w:rsidRDefault="002A5BBC" w:rsidP="00C943AB">
            <w:pPr>
              <w:jc w:val="center"/>
              <w:rPr>
                <w:rFonts w:ascii="Arial" w:hAnsi="Arial" w:cs="Arial"/>
                <w:color w:val="000000"/>
                <w:lang w:val="en-GB"/>
              </w:rPr>
            </w:pPr>
            <w:r w:rsidRPr="00C943AB">
              <w:rPr>
                <w:rFonts w:ascii="Arial" w:hAnsi="Arial" w:cs="Arial"/>
                <w:color w:val="000000"/>
              </w:rPr>
              <w:t>210 (64.0)</w:t>
            </w:r>
          </w:p>
        </w:tc>
        <w:tc>
          <w:tcPr>
            <w:tcW w:w="1616" w:type="dxa"/>
          </w:tcPr>
          <w:p w14:paraId="441D0718" w14:textId="3AE9EB88" w:rsidR="002A5BBC" w:rsidRPr="00C943AB" w:rsidRDefault="002A5BBC" w:rsidP="00C943AB">
            <w:pPr>
              <w:jc w:val="center"/>
              <w:rPr>
                <w:rFonts w:ascii="Arial" w:hAnsi="Arial" w:cs="Arial"/>
              </w:rPr>
            </w:pPr>
            <w:r w:rsidRPr="00C943AB">
              <w:rPr>
                <w:rFonts w:ascii="Arial" w:hAnsi="Arial" w:cs="Arial"/>
                <w:color w:val="000000"/>
              </w:rPr>
              <w:t>263 (47.8)</w:t>
            </w:r>
          </w:p>
        </w:tc>
      </w:tr>
      <w:tr w:rsidR="002A5BBC" w14:paraId="6892D31C" w14:textId="77777777" w:rsidTr="00C943AB">
        <w:trPr>
          <w:trHeight w:val="312"/>
        </w:trPr>
        <w:tc>
          <w:tcPr>
            <w:tcW w:w="255" w:type="dxa"/>
            <w:vAlign w:val="center"/>
          </w:tcPr>
          <w:p w14:paraId="000EEA61" w14:textId="77777777" w:rsidR="002A5BBC" w:rsidRPr="00C943AB" w:rsidRDefault="002A5BBC" w:rsidP="00C943AB">
            <w:pPr>
              <w:rPr>
                <w:rFonts w:ascii="Arial" w:hAnsi="Arial" w:cs="Arial"/>
              </w:rPr>
            </w:pPr>
          </w:p>
        </w:tc>
        <w:tc>
          <w:tcPr>
            <w:tcW w:w="1807" w:type="dxa"/>
            <w:vAlign w:val="center"/>
          </w:tcPr>
          <w:p w14:paraId="57423FB0" w14:textId="77777777" w:rsidR="002A5BBC" w:rsidRPr="00C943AB" w:rsidRDefault="002A5BBC" w:rsidP="00C943AB">
            <w:pPr>
              <w:rPr>
                <w:rFonts w:ascii="Arial" w:hAnsi="Arial" w:cs="Arial"/>
              </w:rPr>
            </w:pPr>
            <w:r w:rsidRPr="00C943AB">
              <w:rPr>
                <w:rFonts w:ascii="Arial" w:hAnsi="Arial" w:cs="Arial"/>
                <w:bCs/>
                <w:color w:val="000000"/>
                <w:lang w:val="en-GB"/>
              </w:rPr>
              <w:t>No</w:t>
            </w:r>
          </w:p>
        </w:tc>
        <w:tc>
          <w:tcPr>
            <w:tcW w:w="2110" w:type="dxa"/>
          </w:tcPr>
          <w:p w14:paraId="23922279" w14:textId="2D529D3A" w:rsidR="002A5BBC" w:rsidRPr="00C943AB" w:rsidRDefault="002A5BBC" w:rsidP="00C943AB">
            <w:pPr>
              <w:jc w:val="center"/>
              <w:rPr>
                <w:rFonts w:ascii="Arial" w:hAnsi="Arial" w:cs="Arial"/>
              </w:rPr>
            </w:pPr>
            <w:r w:rsidRPr="00C943AB">
              <w:rPr>
                <w:rFonts w:ascii="Arial" w:hAnsi="Arial" w:cs="Arial"/>
                <w:color w:val="000000"/>
              </w:rPr>
              <w:t>50 (54.9)</w:t>
            </w:r>
          </w:p>
        </w:tc>
        <w:tc>
          <w:tcPr>
            <w:tcW w:w="1741" w:type="dxa"/>
          </w:tcPr>
          <w:p w14:paraId="384153C6" w14:textId="5696793F" w:rsidR="002A5BBC" w:rsidRPr="00C943AB" w:rsidRDefault="002A5BBC" w:rsidP="00C943AB">
            <w:pPr>
              <w:jc w:val="center"/>
              <w:rPr>
                <w:rFonts w:ascii="Arial" w:hAnsi="Arial" w:cs="Arial"/>
              </w:rPr>
            </w:pPr>
            <w:r w:rsidRPr="00C943AB">
              <w:rPr>
                <w:rFonts w:ascii="Arial" w:hAnsi="Arial" w:cs="Arial"/>
                <w:color w:val="000000"/>
              </w:rPr>
              <w:t>352 (41.4)</w:t>
            </w:r>
          </w:p>
        </w:tc>
        <w:tc>
          <w:tcPr>
            <w:tcW w:w="1685" w:type="dxa"/>
          </w:tcPr>
          <w:p w14:paraId="3D37A846" w14:textId="1A78829A" w:rsidR="002A5BBC" w:rsidRPr="00C943AB" w:rsidRDefault="002A5BBC" w:rsidP="00C943AB">
            <w:pPr>
              <w:jc w:val="center"/>
              <w:rPr>
                <w:rFonts w:ascii="Arial" w:hAnsi="Arial" w:cs="Arial"/>
                <w:color w:val="000000"/>
                <w:lang w:val="en-GB"/>
              </w:rPr>
            </w:pPr>
            <w:r w:rsidRPr="00C943AB">
              <w:rPr>
                <w:rFonts w:ascii="Arial" w:hAnsi="Arial" w:cs="Arial"/>
                <w:color w:val="000000"/>
              </w:rPr>
              <w:t>118 (36.0)</w:t>
            </w:r>
          </w:p>
        </w:tc>
        <w:tc>
          <w:tcPr>
            <w:tcW w:w="1616" w:type="dxa"/>
          </w:tcPr>
          <w:p w14:paraId="1B3F5B00" w14:textId="04BD03BB" w:rsidR="002A5BBC" w:rsidRPr="00C943AB" w:rsidRDefault="002A5BBC" w:rsidP="00C943AB">
            <w:pPr>
              <w:jc w:val="center"/>
              <w:rPr>
                <w:rFonts w:ascii="Arial" w:hAnsi="Arial" w:cs="Arial"/>
              </w:rPr>
            </w:pPr>
            <w:r w:rsidRPr="00C943AB">
              <w:rPr>
                <w:rFonts w:ascii="Arial" w:hAnsi="Arial" w:cs="Arial"/>
                <w:color w:val="000000"/>
              </w:rPr>
              <w:t>287 (52.2)</w:t>
            </w:r>
          </w:p>
        </w:tc>
      </w:tr>
      <w:tr w:rsidR="00C943AB" w:rsidRPr="00454E65" w14:paraId="36569874" w14:textId="77777777" w:rsidTr="00473A07">
        <w:trPr>
          <w:trHeight w:val="278"/>
        </w:trPr>
        <w:tc>
          <w:tcPr>
            <w:tcW w:w="9214" w:type="dxa"/>
            <w:gridSpan w:val="6"/>
            <w:tcBorders>
              <w:top w:val="single" w:sz="4" w:space="0" w:color="auto"/>
            </w:tcBorders>
            <w:vAlign w:val="center"/>
          </w:tcPr>
          <w:p w14:paraId="1581B4C7" w14:textId="52D783C1" w:rsidR="00C943AB" w:rsidRDefault="00C943AB" w:rsidP="00473A07">
            <w:pPr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Restricted to patients with available data</w:t>
            </w:r>
            <w:r w:rsidR="0068515F">
              <w:rPr>
                <w:rFonts w:ascii="Arial" w:hAnsi="Arial" w:cs="Arial"/>
                <w:color w:val="000000"/>
                <w:sz w:val="18"/>
                <w:lang w:val="en-GB"/>
              </w:rPr>
              <w:t xml:space="preserve"> for CAT response </w:t>
            </w:r>
            <w:r w:rsidR="006F71DA">
              <w:rPr>
                <w:rFonts w:ascii="Arial" w:hAnsi="Arial" w:cs="Arial"/>
                <w:color w:val="000000"/>
                <w:sz w:val="18"/>
                <w:lang w:val="en-GB"/>
              </w:rPr>
              <w:t xml:space="preserve">at Month 6 </w:t>
            </w:r>
            <w:r w:rsidR="0068515F">
              <w:rPr>
                <w:rFonts w:ascii="Arial" w:hAnsi="Arial" w:cs="Arial"/>
                <w:color w:val="000000"/>
                <w:sz w:val="18"/>
                <w:lang w:val="en-GB"/>
              </w:rPr>
              <w:t>and GOLD group</w:t>
            </w:r>
            <w:r w:rsidR="006F71DA">
              <w:rPr>
                <w:rFonts w:ascii="Arial" w:hAnsi="Arial" w:cs="Arial"/>
                <w:color w:val="000000"/>
                <w:sz w:val="18"/>
                <w:lang w:val="en-GB"/>
              </w:rPr>
              <w:t xml:space="preserve"> at baseline</w:t>
            </w:r>
          </w:p>
          <w:p w14:paraId="5DB65137" w14:textId="07844436" w:rsidR="00C943AB" w:rsidRPr="00C943AB" w:rsidRDefault="00C943AB" w:rsidP="00473A07">
            <w:pPr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C943AB">
              <w:rPr>
                <w:rFonts w:ascii="Arial" w:hAnsi="Arial" w:cs="Arial"/>
                <w:color w:val="000000"/>
                <w:sz w:val="18"/>
                <w:lang w:val="en-GB"/>
              </w:rPr>
              <w:t>CAT: COPD Assessment Test</w:t>
            </w:r>
            <w:r w:rsidR="006634D0">
              <w:rPr>
                <w:rFonts w:ascii="Arial" w:hAnsi="Arial" w:cs="Arial"/>
                <w:color w:val="000000"/>
                <w:sz w:val="18"/>
                <w:lang w:val="en-GB"/>
              </w:rPr>
              <w:t>;</w:t>
            </w:r>
            <w:r w:rsidR="006634D0" w:rsidRPr="00BC2BC9">
              <w:rPr>
                <w:rFonts w:ascii="Arial" w:hAnsi="Arial" w:cs="Arial"/>
                <w:color w:val="000000"/>
                <w:sz w:val="18"/>
                <w:lang w:val="en-GB"/>
              </w:rPr>
              <w:t xml:space="preserve"> GOLD: Global Initiative for Chronic Obstructive Lung Disease</w:t>
            </w:r>
          </w:p>
        </w:tc>
      </w:tr>
    </w:tbl>
    <w:p w14:paraId="5F9C07DE" w14:textId="6F36CFFF" w:rsidR="00C943AB" w:rsidRDefault="00B72561">
      <w:pPr>
        <w:rPr>
          <w:rFonts w:ascii="Arial" w:hAnsi="Arial" w:cs="Arial"/>
          <w:color w:val="000000"/>
          <w:sz w:val="20"/>
          <w:lang w:val="en-GB"/>
        </w:rPr>
      </w:pPr>
      <w:r>
        <w:rPr>
          <w:rFonts w:ascii="Arial" w:hAnsi="Arial" w:cs="Arial"/>
          <w:color w:val="000000"/>
          <w:sz w:val="20"/>
          <w:lang w:val="en-GB"/>
        </w:rPr>
        <w:br w:type="page"/>
      </w:r>
    </w:p>
    <w:p w14:paraId="03824E54" w14:textId="484351D7" w:rsidR="00AC59CC" w:rsidRDefault="00AC59CC" w:rsidP="00C943AB">
      <w:pPr>
        <w:spacing w:after="0" w:line="240" w:lineRule="auto"/>
        <w:rPr>
          <w:rFonts w:ascii="Arial" w:hAnsi="Arial" w:cs="Arial"/>
          <w:b/>
          <w:lang w:val="en-US"/>
        </w:rPr>
        <w:sectPr w:rsidR="00AC59CC" w:rsidSect="00AC59CC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24D653D0" w14:textId="47F246B3" w:rsidR="00C943AB" w:rsidRPr="00AC59CC" w:rsidRDefault="00AC59CC" w:rsidP="00C943AB">
      <w:pPr>
        <w:spacing w:after="0" w:line="240" w:lineRule="auto"/>
        <w:rPr>
          <w:rFonts w:ascii="Arial" w:hAnsi="Arial" w:cs="Arial"/>
          <w:lang w:val="en-US"/>
        </w:rPr>
      </w:pPr>
      <w:r w:rsidRPr="00AC59CC">
        <w:rPr>
          <w:rFonts w:ascii="Arial" w:hAnsi="Arial" w:cs="Arial"/>
          <w:b/>
          <w:lang w:val="en-US"/>
        </w:rPr>
        <w:lastRenderedPageBreak/>
        <w:t>Supplemental Ta</w:t>
      </w:r>
      <w:r w:rsidR="001E45EB">
        <w:rPr>
          <w:rFonts w:ascii="Arial" w:hAnsi="Arial" w:cs="Arial"/>
          <w:b/>
          <w:lang w:val="en-US"/>
        </w:rPr>
        <w:t>ble 5</w:t>
      </w:r>
      <w:r w:rsidR="00C943AB" w:rsidRPr="00AC59CC">
        <w:rPr>
          <w:rFonts w:ascii="Arial" w:hAnsi="Arial" w:cs="Arial"/>
          <w:b/>
          <w:lang w:val="en-US"/>
        </w:rPr>
        <w:t>.</w:t>
      </w:r>
      <w:r w:rsidR="00C943AB" w:rsidRPr="00AC59CC">
        <w:rPr>
          <w:rFonts w:ascii="Arial" w:hAnsi="Arial" w:cs="Arial"/>
          <w:lang w:val="en-US"/>
        </w:rPr>
        <w:t xml:space="preserve"> Total CAT score stratified by </w:t>
      </w:r>
      <w:r w:rsidR="0068515F" w:rsidRPr="00AC59CC">
        <w:rPr>
          <w:rFonts w:ascii="Arial" w:hAnsi="Arial" w:cs="Arial"/>
          <w:lang w:val="en-US"/>
        </w:rPr>
        <w:t>GOLD group at baseline</w:t>
      </w:r>
    </w:p>
    <w:tbl>
      <w:tblPr>
        <w:tblStyle w:val="Tabellenraster"/>
        <w:tblW w:w="103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4"/>
        <w:gridCol w:w="624"/>
        <w:gridCol w:w="1385"/>
        <w:gridCol w:w="706"/>
        <w:gridCol w:w="1386"/>
        <w:gridCol w:w="621"/>
        <w:gridCol w:w="1386"/>
        <w:gridCol w:w="706"/>
        <w:gridCol w:w="1409"/>
        <w:gridCol w:w="8"/>
      </w:tblGrid>
      <w:tr w:rsidR="00C943AB" w:rsidRPr="00AC59CC" w14:paraId="569D7AA8" w14:textId="77777777" w:rsidTr="00846DB3">
        <w:trPr>
          <w:gridAfter w:val="1"/>
          <w:wAfter w:w="8" w:type="dxa"/>
        </w:trPr>
        <w:tc>
          <w:tcPr>
            <w:tcW w:w="2154" w:type="dxa"/>
            <w:tcBorders>
              <w:top w:val="single" w:sz="4" w:space="0" w:color="auto"/>
            </w:tcBorders>
            <w:vAlign w:val="center"/>
          </w:tcPr>
          <w:p w14:paraId="4E16F436" w14:textId="77777777" w:rsidR="00C943AB" w:rsidRPr="00AC59CC" w:rsidRDefault="00C943AB" w:rsidP="00DA41AE">
            <w:pPr>
              <w:spacing w:before="60" w:after="60"/>
              <w:rPr>
                <w:rFonts w:ascii="Arial" w:hAnsi="Arial" w:cs="Arial"/>
                <w:lang w:val="en-US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auto"/>
            </w:tcBorders>
            <w:vAlign w:val="center"/>
          </w:tcPr>
          <w:p w14:paraId="61A397C7" w14:textId="18BA4BA8" w:rsidR="00C943AB" w:rsidRPr="00AC59CC" w:rsidRDefault="00C943AB" w:rsidP="00DA41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AC59CC">
              <w:rPr>
                <w:rFonts w:ascii="Arial" w:hAnsi="Arial" w:cs="Arial"/>
                <w:b/>
                <w:bCs/>
                <w:color w:val="000000"/>
                <w:lang w:val="en-GB"/>
              </w:rPr>
              <w:t>GOLD A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02972A" w14:textId="08608F95" w:rsidR="00C943AB" w:rsidRPr="00AC59CC" w:rsidRDefault="00C943AB" w:rsidP="00DA41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AC59CC">
              <w:rPr>
                <w:rFonts w:ascii="Arial" w:hAnsi="Arial" w:cs="Arial"/>
                <w:b/>
                <w:bCs/>
                <w:color w:val="000000"/>
                <w:lang w:val="en-GB"/>
              </w:rPr>
              <w:t>GOLD B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6E1958" w14:textId="2A40118F" w:rsidR="00C943AB" w:rsidRPr="00AC59CC" w:rsidRDefault="00C943AB" w:rsidP="00DA41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AC59CC">
              <w:rPr>
                <w:rFonts w:ascii="Arial" w:hAnsi="Arial" w:cs="Arial"/>
                <w:b/>
                <w:bCs/>
                <w:color w:val="000000"/>
                <w:lang w:val="en-GB"/>
              </w:rPr>
              <w:t>GOLD C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CF452C" w14:textId="500FD062" w:rsidR="00C943AB" w:rsidRPr="00AC59CC" w:rsidRDefault="00C943AB" w:rsidP="00DA41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AC59CC">
              <w:rPr>
                <w:rFonts w:ascii="Arial" w:hAnsi="Arial" w:cs="Arial"/>
                <w:b/>
                <w:bCs/>
                <w:color w:val="000000"/>
                <w:lang w:val="en-GB"/>
              </w:rPr>
              <w:t>GOLD D</w:t>
            </w:r>
          </w:p>
        </w:tc>
      </w:tr>
      <w:tr w:rsidR="00C943AB" w:rsidRPr="00AC59CC" w14:paraId="215857DE" w14:textId="77777777" w:rsidTr="00846DB3">
        <w:tc>
          <w:tcPr>
            <w:tcW w:w="2154" w:type="dxa"/>
            <w:tcBorders>
              <w:bottom w:val="single" w:sz="4" w:space="0" w:color="auto"/>
            </w:tcBorders>
            <w:vAlign w:val="center"/>
          </w:tcPr>
          <w:p w14:paraId="7277586B" w14:textId="77777777" w:rsidR="00C943AB" w:rsidRPr="00AC59CC" w:rsidRDefault="00C943AB" w:rsidP="00DA41AE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87F575" w14:textId="77777777" w:rsidR="00C943AB" w:rsidRPr="00AC59CC" w:rsidRDefault="00C943AB" w:rsidP="00DA41A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C59CC">
              <w:rPr>
                <w:rFonts w:ascii="Arial" w:hAnsi="Arial" w:cs="Arial"/>
              </w:rPr>
              <w:t>N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E07B9E" w14:textId="77777777" w:rsidR="00C943AB" w:rsidRPr="00AC59CC" w:rsidRDefault="00C943AB" w:rsidP="00DA41A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C59CC">
              <w:rPr>
                <w:rFonts w:ascii="Arial" w:hAnsi="Arial" w:cs="Arial"/>
              </w:rPr>
              <w:t>Mean ± SD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20898A" w14:textId="77777777" w:rsidR="00C943AB" w:rsidRPr="00AC59CC" w:rsidRDefault="00C943AB" w:rsidP="00DA41A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C59CC">
              <w:rPr>
                <w:rFonts w:ascii="Arial" w:hAnsi="Arial" w:cs="Arial"/>
              </w:rPr>
              <w:t>N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496E17" w14:textId="77777777" w:rsidR="00C943AB" w:rsidRPr="00AC59CC" w:rsidRDefault="00C943AB" w:rsidP="00DA41A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C59CC">
              <w:rPr>
                <w:rFonts w:ascii="Arial" w:hAnsi="Arial" w:cs="Arial"/>
              </w:rPr>
              <w:t>Mean ± SD</w:t>
            </w: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FA50D" w14:textId="77777777" w:rsidR="00C943AB" w:rsidRPr="00AC59CC" w:rsidRDefault="00C943AB" w:rsidP="00DA41A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C59CC">
              <w:rPr>
                <w:rFonts w:ascii="Arial" w:hAnsi="Arial" w:cs="Arial"/>
              </w:rPr>
              <w:t>N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BBBE15" w14:textId="77777777" w:rsidR="00C943AB" w:rsidRPr="00AC59CC" w:rsidRDefault="00C943AB" w:rsidP="00DA41A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C59CC">
              <w:rPr>
                <w:rFonts w:ascii="Arial" w:hAnsi="Arial" w:cs="Arial"/>
              </w:rPr>
              <w:t>Mean ± SD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8C983F" w14:textId="77777777" w:rsidR="00C943AB" w:rsidRPr="00AC59CC" w:rsidRDefault="00C943AB" w:rsidP="00DA41A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C59CC">
              <w:rPr>
                <w:rFonts w:ascii="Arial" w:hAnsi="Arial" w:cs="Arial"/>
              </w:rPr>
              <w:t>N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B980B3" w14:textId="688D4C84" w:rsidR="00C943AB" w:rsidRPr="00AC59CC" w:rsidRDefault="00C943AB" w:rsidP="00846DB3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C59CC">
              <w:rPr>
                <w:rFonts w:ascii="Arial" w:hAnsi="Arial" w:cs="Arial"/>
              </w:rPr>
              <w:t>Mea</w:t>
            </w:r>
            <w:r w:rsidR="00846DB3" w:rsidRPr="00AC59CC">
              <w:rPr>
                <w:rFonts w:ascii="Arial" w:hAnsi="Arial" w:cs="Arial"/>
              </w:rPr>
              <w:t xml:space="preserve">n </w:t>
            </w:r>
            <w:r w:rsidRPr="00AC59CC">
              <w:rPr>
                <w:rFonts w:ascii="Arial" w:hAnsi="Arial" w:cs="Arial"/>
              </w:rPr>
              <w:t>± SD</w:t>
            </w:r>
          </w:p>
        </w:tc>
      </w:tr>
      <w:tr w:rsidR="006F71DA" w:rsidRPr="00AC59CC" w14:paraId="49C7188E" w14:textId="77777777" w:rsidTr="00846DB3">
        <w:tc>
          <w:tcPr>
            <w:tcW w:w="2154" w:type="dxa"/>
            <w:tcBorders>
              <w:top w:val="single" w:sz="4" w:space="0" w:color="auto"/>
            </w:tcBorders>
            <w:vAlign w:val="center"/>
          </w:tcPr>
          <w:p w14:paraId="552FA3C2" w14:textId="25E9F27B" w:rsidR="006F71DA" w:rsidRPr="00AC59CC" w:rsidRDefault="006F71DA" w:rsidP="006F71DA">
            <w:pPr>
              <w:spacing w:before="60" w:after="60"/>
              <w:rPr>
                <w:rFonts w:ascii="Arial" w:hAnsi="Arial" w:cs="Arial"/>
              </w:rPr>
            </w:pPr>
            <w:r w:rsidRPr="00AC59CC">
              <w:rPr>
                <w:rFonts w:ascii="Arial" w:hAnsi="Arial" w:cs="Arial"/>
              </w:rPr>
              <w:t>Baseline</w:t>
            </w:r>
          </w:p>
        </w:tc>
        <w:tc>
          <w:tcPr>
            <w:tcW w:w="624" w:type="dxa"/>
            <w:tcBorders>
              <w:top w:val="single" w:sz="4" w:space="0" w:color="auto"/>
            </w:tcBorders>
            <w:vAlign w:val="center"/>
          </w:tcPr>
          <w:p w14:paraId="1FAA2797" w14:textId="5187C5D1" w:rsidR="006F71DA" w:rsidRPr="00AC59CC" w:rsidRDefault="006F71DA" w:rsidP="006F71DA">
            <w:pPr>
              <w:spacing w:before="60" w:after="60"/>
              <w:jc w:val="center"/>
              <w:rPr>
                <w:rFonts w:ascii="Arial" w:hAnsi="Arial" w:cs="Arial"/>
                <w:color w:val="000000"/>
                <w:lang w:val="en-GB"/>
              </w:rPr>
            </w:pPr>
            <w:r w:rsidRPr="00AC59CC">
              <w:rPr>
                <w:rFonts w:ascii="Arial" w:hAnsi="Arial" w:cs="Arial"/>
                <w:color w:val="000000"/>
              </w:rPr>
              <w:t>126</w:t>
            </w:r>
          </w:p>
        </w:tc>
        <w:tc>
          <w:tcPr>
            <w:tcW w:w="1385" w:type="dxa"/>
            <w:tcBorders>
              <w:top w:val="single" w:sz="4" w:space="0" w:color="auto"/>
            </w:tcBorders>
            <w:vAlign w:val="center"/>
          </w:tcPr>
          <w:p w14:paraId="5DBD84B9" w14:textId="2903455E" w:rsidR="006F71DA" w:rsidRPr="00AC59CC" w:rsidRDefault="006F71DA" w:rsidP="006F71D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AC59CC">
              <w:rPr>
                <w:rFonts w:ascii="Arial" w:hAnsi="Arial" w:cs="Arial"/>
                <w:color w:val="000000"/>
              </w:rPr>
              <w:t>16.9 ± 7.3</w:t>
            </w:r>
          </w:p>
        </w:tc>
        <w:tc>
          <w:tcPr>
            <w:tcW w:w="706" w:type="dxa"/>
            <w:tcBorders>
              <w:top w:val="single" w:sz="4" w:space="0" w:color="auto"/>
            </w:tcBorders>
            <w:vAlign w:val="center"/>
          </w:tcPr>
          <w:p w14:paraId="03D80FBE" w14:textId="3D5B708C" w:rsidR="006F71DA" w:rsidRPr="00AC59CC" w:rsidRDefault="006F71DA" w:rsidP="006F71D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AC59CC">
              <w:rPr>
                <w:rFonts w:ascii="Arial" w:hAnsi="Arial" w:cs="Arial"/>
                <w:color w:val="000000"/>
              </w:rPr>
              <w:t>1134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vAlign w:val="center"/>
          </w:tcPr>
          <w:p w14:paraId="12E0AEDD" w14:textId="1E2FD462" w:rsidR="006F71DA" w:rsidRPr="00AC59CC" w:rsidRDefault="006F71DA" w:rsidP="006F71D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AC59CC">
              <w:rPr>
                <w:rFonts w:ascii="Arial" w:hAnsi="Arial" w:cs="Arial"/>
                <w:color w:val="000000"/>
              </w:rPr>
              <w:t>21</w:t>
            </w:r>
            <w:r w:rsidR="005F2085" w:rsidRPr="00AC59CC">
              <w:rPr>
                <w:rFonts w:ascii="Arial" w:hAnsi="Arial" w:cs="Arial"/>
                <w:color w:val="000000"/>
              </w:rPr>
              <w:t>.0</w:t>
            </w:r>
            <w:r w:rsidRPr="00AC59CC">
              <w:rPr>
                <w:rFonts w:ascii="Arial" w:hAnsi="Arial" w:cs="Arial"/>
                <w:color w:val="000000"/>
              </w:rPr>
              <w:t xml:space="preserve"> ± 7</w:t>
            </w:r>
            <w:r w:rsidR="005F2085" w:rsidRPr="00AC59CC">
              <w:rPr>
                <w:rFonts w:ascii="Arial" w:hAnsi="Arial" w:cs="Arial"/>
                <w:color w:val="000000"/>
              </w:rPr>
              <w:t>.0</w:t>
            </w:r>
          </w:p>
        </w:tc>
        <w:tc>
          <w:tcPr>
            <w:tcW w:w="621" w:type="dxa"/>
            <w:tcBorders>
              <w:top w:val="single" w:sz="4" w:space="0" w:color="auto"/>
            </w:tcBorders>
            <w:vAlign w:val="center"/>
          </w:tcPr>
          <w:p w14:paraId="4CD613F6" w14:textId="2F822274" w:rsidR="006F71DA" w:rsidRPr="00AC59CC" w:rsidRDefault="006F71DA" w:rsidP="006F71D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AC59CC">
              <w:rPr>
                <w:rFonts w:ascii="Arial" w:hAnsi="Arial" w:cs="Arial"/>
                <w:color w:val="000000"/>
              </w:rPr>
              <w:t>425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vAlign w:val="center"/>
          </w:tcPr>
          <w:p w14:paraId="4BC892AB" w14:textId="6F561FC9" w:rsidR="006F71DA" w:rsidRPr="00AC59CC" w:rsidRDefault="006F71DA" w:rsidP="006F71D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AC59CC">
              <w:rPr>
                <w:rFonts w:ascii="Arial" w:hAnsi="Arial" w:cs="Arial"/>
                <w:color w:val="000000"/>
              </w:rPr>
              <w:t>21.3 ± 7.8</w:t>
            </w:r>
          </w:p>
        </w:tc>
        <w:tc>
          <w:tcPr>
            <w:tcW w:w="706" w:type="dxa"/>
            <w:tcBorders>
              <w:top w:val="single" w:sz="4" w:space="0" w:color="auto"/>
            </w:tcBorders>
            <w:vAlign w:val="center"/>
          </w:tcPr>
          <w:p w14:paraId="2F553254" w14:textId="0356D09B" w:rsidR="006F71DA" w:rsidRPr="00AC59CC" w:rsidRDefault="006F71DA" w:rsidP="006F71D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AC59CC">
              <w:rPr>
                <w:rFonts w:ascii="Arial" w:hAnsi="Arial" w:cs="Arial"/>
                <w:color w:val="000000"/>
              </w:rPr>
              <w:t>798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14:paraId="72787B68" w14:textId="357B2848" w:rsidR="006F71DA" w:rsidRPr="00AC59CC" w:rsidRDefault="006F71DA" w:rsidP="006F71D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AC59CC">
              <w:rPr>
                <w:rFonts w:ascii="Arial" w:hAnsi="Arial" w:cs="Arial"/>
                <w:color w:val="000000"/>
              </w:rPr>
              <w:t>23</w:t>
            </w:r>
            <w:r w:rsidR="005F2085" w:rsidRPr="00AC59CC">
              <w:rPr>
                <w:rFonts w:ascii="Arial" w:hAnsi="Arial" w:cs="Arial"/>
                <w:color w:val="000000"/>
              </w:rPr>
              <w:t>.0</w:t>
            </w:r>
            <w:r w:rsidRPr="00AC59CC">
              <w:rPr>
                <w:rFonts w:ascii="Arial" w:hAnsi="Arial" w:cs="Arial"/>
                <w:color w:val="000000"/>
              </w:rPr>
              <w:t xml:space="preserve"> ± 7.4</w:t>
            </w:r>
          </w:p>
        </w:tc>
      </w:tr>
      <w:tr w:rsidR="006F71DA" w:rsidRPr="00AC59CC" w14:paraId="0F33E9F8" w14:textId="77777777" w:rsidTr="00846DB3">
        <w:tc>
          <w:tcPr>
            <w:tcW w:w="2154" w:type="dxa"/>
            <w:vAlign w:val="center"/>
          </w:tcPr>
          <w:p w14:paraId="7605D381" w14:textId="5405DFC7" w:rsidR="006F71DA" w:rsidRPr="00AC59CC" w:rsidRDefault="006F71DA" w:rsidP="006F71DA">
            <w:pPr>
              <w:spacing w:before="60" w:after="60"/>
              <w:rPr>
                <w:rFonts w:ascii="Arial" w:hAnsi="Arial" w:cs="Arial"/>
              </w:rPr>
            </w:pPr>
            <w:proofErr w:type="spellStart"/>
            <w:r w:rsidRPr="00AC59CC">
              <w:rPr>
                <w:rFonts w:ascii="Arial" w:hAnsi="Arial" w:cs="Arial"/>
              </w:rPr>
              <w:t>Month</w:t>
            </w:r>
            <w:proofErr w:type="spellEnd"/>
            <w:r w:rsidRPr="00AC59CC">
              <w:rPr>
                <w:rFonts w:ascii="Arial" w:hAnsi="Arial" w:cs="Arial"/>
              </w:rPr>
              <w:t xml:space="preserve"> 6</w:t>
            </w:r>
          </w:p>
        </w:tc>
        <w:tc>
          <w:tcPr>
            <w:tcW w:w="624" w:type="dxa"/>
            <w:vAlign w:val="center"/>
          </w:tcPr>
          <w:p w14:paraId="588FE67C" w14:textId="55829BA4" w:rsidR="006F71DA" w:rsidRPr="00AC59CC" w:rsidRDefault="006F71DA" w:rsidP="006F71DA">
            <w:pPr>
              <w:spacing w:before="60" w:after="60"/>
              <w:jc w:val="center"/>
              <w:rPr>
                <w:rFonts w:ascii="Arial" w:hAnsi="Arial" w:cs="Arial"/>
                <w:color w:val="000000"/>
                <w:lang w:val="en-GB"/>
              </w:rPr>
            </w:pPr>
            <w:r w:rsidRPr="00AC59CC"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385" w:type="dxa"/>
            <w:vAlign w:val="center"/>
          </w:tcPr>
          <w:p w14:paraId="238A0F2C" w14:textId="7D88EE1A" w:rsidR="006F71DA" w:rsidRPr="00AC59CC" w:rsidRDefault="006F71DA" w:rsidP="006F71D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AC59CC">
              <w:rPr>
                <w:rFonts w:ascii="Arial" w:hAnsi="Arial" w:cs="Arial"/>
                <w:color w:val="000000"/>
              </w:rPr>
              <w:t>15.1 ± 7.2</w:t>
            </w:r>
          </w:p>
        </w:tc>
        <w:tc>
          <w:tcPr>
            <w:tcW w:w="706" w:type="dxa"/>
            <w:vAlign w:val="center"/>
          </w:tcPr>
          <w:p w14:paraId="54599F6D" w14:textId="575F9A5C" w:rsidR="006F71DA" w:rsidRPr="00AC59CC" w:rsidRDefault="006F71DA" w:rsidP="006F71D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AC59CC">
              <w:rPr>
                <w:rFonts w:ascii="Arial" w:hAnsi="Arial" w:cs="Arial"/>
                <w:color w:val="000000"/>
              </w:rPr>
              <w:t>860</w:t>
            </w:r>
          </w:p>
        </w:tc>
        <w:tc>
          <w:tcPr>
            <w:tcW w:w="1386" w:type="dxa"/>
            <w:vAlign w:val="center"/>
          </w:tcPr>
          <w:p w14:paraId="0D45F584" w14:textId="24A7B459" w:rsidR="006F71DA" w:rsidRPr="00AC59CC" w:rsidRDefault="006F71DA" w:rsidP="006F71D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AC59CC">
              <w:rPr>
                <w:rFonts w:ascii="Arial" w:hAnsi="Arial" w:cs="Arial"/>
                <w:color w:val="000000"/>
              </w:rPr>
              <w:t>17.9 ± 7.8</w:t>
            </w:r>
          </w:p>
        </w:tc>
        <w:tc>
          <w:tcPr>
            <w:tcW w:w="621" w:type="dxa"/>
            <w:vAlign w:val="center"/>
          </w:tcPr>
          <w:p w14:paraId="240604A1" w14:textId="638694A2" w:rsidR="006F71DA" w:rsidRPr="00AC59CC" w:rsidRDefault="006F71DA" w:rsidP="006F71D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AC59CC">
              <w:rPr>
                <w:rFonts w:ascii="Arial" w:hAnsi="Arial" w:cs="Arial"/>
                <w:color w:val="000000"/>
              </w:rPr>
              <w:t>335</w:t>
            </w:r>
          </w:p>
        </w:tc>
        <w:tc>
          <w:tcPr>
            <w:tcW w:w="1386" w:type="dxa"/>
            <w:vAlign w:val="center"/>
          </w:tcPr>
          <w:p w14:paraId="15EC4C8A" w14:textId="560E5449" w:rsidR="006F71DA" w:rsidRPr="00AC59CC" w:rsidRDefault="006F71DA" w:rsidP="006F71D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AC59CC">
              <w:rPr>
                <w:rFonts w:ascii="Arial" w:hAnsi="Arial" w:cs="Arial"/>
                <w:color w:val="000000"/>
              </w:rPr>
              <w:t>17.7 ± 7.3</w:t>
            </w:r>
          </w:p>
        </w:tc>
        <w:tc>
          <w:tcPr>
            <w:tcW w:w="706" w:type="dxa"/>
            <w:vAlign w:val="center"/>
          </w:tcPr>
          <w:p w14:paraId="488AA423" w14:textId="31EBC788" w:rsidR="006F71DA" w:rsidRPr="00AC59CC" w:rsidRDefault="006F71DA" w:rsidP="006F71D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AC59CC">
              <w:rPr>
                <w:rFonts w:ascii="Arial" w:hAnsi="Arial" w:cs="Arial"/>
                <w:color w:val="000000"/>
              </w:rPr>
              <w:t>553</w:t>
            </w:r>
          </w:p>
        </w:tc>
        <w:tc>
          <w:tcPr>
            <w:tcW w:w="1417" w:type="dxa"/>
            <w:gridSpan w:val="2"/>
            <w:vAlign w:val="center"/>
          </w:tcPr>
          <w:p w14:paraId="09C7B7CC" w14:textId="31A970F7" w:rsidR="006F71DA" w:rsidRPr="00AC59CC" w:rsidRDefault="006F71DA" w:rsidP="006F71D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AC59CC">
              <w:rPr>
                <w:rFonts w:ascii="Arial" w:hAnsi="Arial" w:cs="Arial"/>
                <w:color w:val="000000"/>
              </w:rPr>
              <w:t>20.9 ± 7.9</w:t>
            </w:r>
          </w:p>
        </w:tc>
      </w:tr>
      <w:tr w:rsidR="006F71DA" w:rsidRPr="00AC59CC" w14:paraId="018EAB6D" w14:textId="77777777" w:rsidTr="00846DB3">
        <w:tc>
          <w:tcPr>
            <w:tcW w:w="2154" w:type="dxa"/>
            <w:vAlign w:val="center"/>
          </w:tcPr>
          <w:p w14:paraId="55A388CA" w14:textId="0C7054E4" w:rsidR="006F71DA" w:rsidRPr="00AC59CC" w:rsidRDefault="006F71DA" w:rsidP="006F71DA">
            <w:pPr>
              <w:spacing w:before="60" w:after="60"/>
              <w:rPr>
                <w:rFonts w:ascii="Arial" w:hAnsi="Arial" w:cs="Arial"/>
              </w:rPr>
            </w:pPr>
            <w:proofErr w:type="spellStart"/>
            <w:r w:rsidRPr="00AC59CC">
              <w:rPr>
                <w:rFonts w:ascii="Arial" w:hAnsi="Arial" w:cs="Arial"/>
              </w:rPr>
              <w:t>Month</w:t>
            </w:r>
            <w:proofErr w:type="spellEnd"/>
            <w:r w:rsidRPr="00AC59CC">
              <w:rPr>
                <w:rFonts w:ascii="Arial" w:hAnsi="Arial" w:cs="Arial"/>
              </w:rPr>
              <w:t xml:space="preserve"> 6 - Baseline</w:t>
            </w:r>
          </w:p>
        </w:tc>
        <w:tc>
          <w:tcPr>
            <w:tcW w:w="624" w:type="dxa"/>
            <w:vAlign w:val="center"/>
          </w:tcPr>
          <w:p w14:paraId="7DC381F9" w14:textId="60E0B389" w:rsidR="006F71DA" w:rsidRPr="00AC59CC" w:rsidRDefault="006F71DA" w:rsidP="006F71DA">
            <w:pPr>
              <w:spacing w:before="60" w:after="60"/>
              <w:jc w:val="center"/>
              <w:rPr>
                <w:rFonts w:ascii="Arial" w:hAnsi="Arial" w:cs="Arial"/>
                <w:color w:val="000000"/>
                <w:lang w:val="en-GB"/>
              </w:rPr>
            </w:pPr>
            <w:r w:rsidRPr="00AC59CC"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385" w:type="dxa"/>
            <w:vAlign w:val="center"/>
          </w:tcPr>
          <w:p w14:paraId="505E306E" w14:textId="09235C2D" w:rsidR="006F71DA" w:rsidRPr="00AC59CC" w:rsidRDefault="006F71DA" w:rsidP="006F71D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AC59CC">
              <w:rPr>
                <w:rFonts w:ascii="Arial" w:hAnsi="Arial" w:cs="Arial"/>
                <w:color w:val="000000"/>
              </w:rPr>
              <w:t>-1.4 ± 5.8</w:t>
            </w:r>
          </w:p>
        </w:tc>
        <w:tc>
          <w:tcPr>
            <w:tcW w:w="706" w:type="dxa"/>
            <w:vAlign w:val="center"/>
          </w:tcPr>
          <w:p w14:paraId="45C07985" w14:textId="23AB29B6" w:rsidR="006F71DA" w:rsidRPr="00AC59CC" w:rsidRDefault="006F71DA" w:rsidP="006F71D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AC59CC">
              <w:rPr>
                <w:rFonts w:ascii="Arial" w:hAnsi="Arial" w:cs="Arial"/>
                <w:color w:val="000000"/>
              </w:rPr>
              <w:t>851</w:t>
            </w:r>
          </w:p>
        </w:tc>
        <w:tc>
          <w:tcPr>
            <w:tcW w:w="1386" w:type="dxa"/>
            <w:vAlign w:val="center"/>
          </w:tcPr>
          <w:p w14:paraId="0402BF68" w14:textId="50BE7A8B" w:rsidR="006F71DA" w:rsidRPr="00AC59CC" w:rsidRDefault="006F71DA" w:rsidP="006F71D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AC59CC">
              <w:rPr>
                <w:rFonts w:ascii="Arial" w:hAnsi="Arial" w:cs="Arial"/>
                <w:color w:val="000000"/>
              </w:rPr>
              <w:t>-2.9 ± 6.5</w:t>
            </w:r>
          </w:p>
        </w:tc>
        <w:tc>
          <w:tcPr>
            <w:tcW w:w="621" w:type="dxa"/>
            <w:vAlign w:val="center"/>
          </w:tcPr>
          <w:p w14:paraId="56BA0200" w14:textId="1A204541" w:rsidR="006F71DA" w:rsidRPr="00AC59CC" w:rsidRDefault="006F71DA" w:rsidP="006F71D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AC59CC">
              <w:rPr>
                <w:rFonts w:ascii="Arial" w:hAnsi="Arial" w:cs="Arial"/>
                <w:color w:val="000000"/>
              </w:rPr>
              <w:t>328</w:t>
            </w:r>
          </w:p>
        </w:tc>
        <w:tc>
          <w:tcPr>
            <w:tcW w:w="1386" w:type="dxa"/>
            <w:vAlign w:val="center"/>
          </w:tcPr>
          <w:p w14:paraId="38EB938A" w14:textId="7EC44E81" w:rsidR="006F71DA" w:rsidRPr="00AC59CC" w:rsidRDefault="006F71DA" w:rsidP="006F71D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AC59CC">
              <w:rPr>
                <w:rFonts w:ascii="Arial" w:hAnsi="Arial" w:cs="Arial"/>
                <w:color w:val="000000"/>
              </w:rPr>
              <w:t>-3.7 ± 6.1</w:t>
            </w:r>
          </w:p>
        </w:tc>
        <w:tc>
          <w:tcPr>
            <w:tcW w:w="706" w:type="dxa"/>
            <w:vAlign w:val="center"/>
          </w:tcPr>
          <w:p w14:paraId="3A40B41F" w14:textId="1EFB32D5" w:rsidR="006F71DA" w:rsidRPr="00AC59CC" w:rsidRDefault="006F71DA" w:rsidP="006F71D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AC59CC">
              <w:rPr>
                <w:rFonts w:ascii="Arial" w:hAnsi="Arial" w:cs="Arial"/>
                <w:color w:val="000000"/>
              </w:rPr>
              <w:t>550</w:t>
            </w:r>
          </w:p>
        </w:tc>
        <w:tc>
          <w:tcPr>
            <w:tcW w:w="1417" w:type="dxa"/>
            <w:gridSpan w:val="2"/>
            <w:vAlign w:val="center"/>
          </w:tcPr>
          <w:p w14:paraId="5F4AD5FD" w14:textId="06C742BC" w:rsidR="006F71DA" w:rsidRPr="00AC59CC" w:rsidRDefault="006F71DA" w:rsidP="006F71D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AC59CC">
              <w:rPr>
                <w:rFonts w:ascii="Arial" w:hAnsi="Arial" w:cs="Arial"/>
                <w:color w:val="000000"/>
              </w:rPr>
              <w:t>-1.9 ± 6.5</w:t>
            </w:r>
          </w:p>
        </w:tc>
      </w:tr>
      <w:tr w:rsidR="006F71DA" w:rsidRPr="00454E65" w14:paraId="03DB39B3" w14:textId="77777777" w:rsidTr="00846DB3">
        <w:trPr>
          <w:gridAfter w:val="1"/>
          <w:wAfter w:w="8" w:type="dxa"/>
        </w:trPr>
        <w:tc>
          <w:tcPr>
            <w:tcW w:w="10377" w:type="dxa"/>
            <w:gridSpan w:val="9"/>
            <w:tcBorders>
              <w:top w:val="single" w:sz="4" w:space="0" w:color="auto"/>
            </w:tcBorders>
            <w:vAlign w:val="center"/>
          </w:tcPr>
          <w:p w14:paraId="040BAB69" w14:textId="52FCBB8D" w:rsidR="006F71DA" w:rsidRDefault="006F71DA" w:rsidP="006F71DA">
            <w:pPr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Restricted to patients with available data</w:t>
            </w:r>
            <w:r w:rsidR="009E2B7F">
              <w:rPr>
                <w:rFonts w:ascii="Arial" w:hAnsi="Arial" w:cs="Arial"/>
                <w:color w:val="000000"/>
                <w:sz w:val="18"/>
                <w:lang w:val="en-GB"/>
              </w:rPr>
              <w:t xml:space="preserve"> for total CAT score</w:t>
            </w:r>
            <w:r w:rsidR="00812A36">
              <w:rPr>
                <w:rFonts w:ascii="Arial" w:hAnsi="Arial" w:cs="Arial"/>
                <w:color w:val="000000"/>
                <w:sz w:val="18"/>
                <w:lang w:val="en-GB"/>
              </w:rPr>
              <w:t xml:space="preserve"> at baseline or Month 6</w:t>
            </w:r>
            <w:r>
              <w:rPr>
                <w:rFonts w:ascii="Arial" w:hAnsi="Arial" w:cs="Arial"/>
                <w:color w:val="000000"/>
                <w:sz w:val="18"/>
                <w:lang w:val="en-GB"/>
              </w:rPr>
              <w:t xml:space="preserve"> and GOLD group</w:t>
            </w:r>
            <w:r w:rsidR="00812A36">
              <w:rPr>
                <w:rFonts w:ascii="Arial" w:hAnsi="Arial" w:cs="Arial"/>
                <w:color w:val="000000"/>
                <w:sz w:val="18"/>
                <w:lang w:val="en-GB"/>
              </w:rPr>
              <w:t xml:space="preserve"> at baseline</w:t>
            </w:r>
          </w:p>
          <w:p w14:paraId="0C9D2683" w14:textId="4EBB99A2" w:rsidR="006F71DA" w:rsidRPr="00A80C1C" w:rsidRDefault="006F71DA" w:rsidP="006F71DA">
            <w:pPr>
              <w:rPr>
                <w:rFonts w:ascii="Arial" w:hAnsi="Arial" w:cs="Arial"/>
                <w:lang w:val="en-US"/>
              </w:rPr>
            </w:pPr>
            <w:r w:rsidRPr="00C943AB">
              <w:rPr>
                <w:rFonts w:ascii="Arial" w:hAnsi="Arial" w:cs="Arial"/>
                <w:color w:val="000000"/>
                <w:sz w:val="18"/>
                <w:lang w:val="en-GB"/>
              </w:rPr>
              <w:t>CAT: COPD Assessment Test</w:t>
            </w:r>
            <w:r>
              <w:rPr>
                <w:rFonts w:ascii="Arial" w:hAnsi="Arial" w:cs="Arial"/>
                <w:color w:val="000000"/>
                <w:sz w:val="18"/>
                <w:lang w:val="en-GB"/>
              </w:rPr>
              <w:t>;</w:t>
            </w:r>
            <w:r w:rsidRPr="00BC2BC9">
              <w:rPr>
                <w:rFonts w:ascii="Arial" w:hAnsi="Arial" w:cs="Arial"/>
                <w:color w:val="000000"/>
                <w:sz w:val="18"/>
                <w:lang w:val="en-GB"/>
              </w:rPr>
              <w:t xml:space="preserve"> GOLD: Global Initiative for Chronic Obstructive Lung Disease</w:t>
            </w:r>
          </w:p>
        </w:tc>
      </w:tr>
    </w:tbl>
    <w:p w14:paraId="0281E71D" w14:textId="77777777" w:rsidR="00812A36" w:rsidRDefault="00812A36" w:rsidP="00C943AB">
      <w:pPr>
        <w:spacing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4CFEDE89" w14:textId="78752111" w:rsidR="00B72561" w:rsidRPr="00B72561" w:rsidRDefault="00812A36" w:rsidP="00B1470B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br w:type="page"/>
      </w:r>
      <w:r w:rsidR="001603FE">
        <w:rPr>
          <w:rFonts w:ascii="Arial" w:hAnsi="Arial" w:cs="Arial"/>
          <w:b/>
          <w:sz w:val="24"/>
          <w:szCs w:val="24"/>
          <w:lang w:val="en-US"/>
        </w:rPr>
        <w:lastRenderedPageBreak/>
        <w:t xml:space="preserve">Supplemental Table </w:t>
      </w:r>
      <w:r w:rsidR="00B1470B">
        <w:rPr>
          <w:rFonts w:ascii="Arial" w:hAnsi="Arial" w:cs="Arial"/>
          <w:b/>
          <w:sz w:val="24"/>
          <w:szCs w:val="24"/>
          <w:lang w:val="en-US"/>
        </w:rPr>
        <w:t>6</w:t>
      </w:r>
      <w:r w:rsidR="00846DB3">
        <w:rPr>
          <w:rFonts w:ascii="Arial" w:hAnsi="Arial" w:cs="Arial"/>
          <w:b/>
          <w:sz w:val="24"/>
          <w:szCs w:val="24"/>
          <w:lang w:val="en-US"/>
        </w:rPr>
        <w:t>.</w:t>
      </w:r>
      <w:r w:rsidR="00B72561" w:rsidRPr="00B72561">
        <w:rPr>
          <w:rFonts w:ascii="Arial" w:hAnsi="Arial" w:cs="Arial"/>
          <w:sz w:val="24"/>
          <w:szCs w:val="24"/>
          <w:lang w:val="en-US"/>
        </w:rPr>
        <w:t xml:space="preserve"> Average change of lung function</w:t>
      </w:r>
      <w:r w:rsidR="00167F96">
        <w:rPr>
          <w:rFonts w:ascii="Arial" w:hAnsi="Arial" w:cs="Arial"/>
          <w:sz w:val="24"/>
          <w:szCs w:val="24"/>
          <w:lang w:val="en-US"/>
        </w:rPr>
        <w:t xml:space="preserve"> </w:t>
      </w:r>
      <w:r w:rsidR="003D1D17">
        <w:rPr>
          <w:rFonts w:ascii="Arial" w:hAnsi="Arial" w:cs="Arial"/>
          <w:sz w:val="24"/>
          <w:szCs w:val="24"/>
          <w:lang w:val="en-US"/>
        </w:rPr>
        <w:t xml:space="preserve">parameters </w:t>
      </w:r>
      <w:r w:rsidR="00167F96">
        <w:rPr>
          <w:rFonts w:ascii="Arial" w:hAnsi="Arial" w:cs="Arial"/>
          <w:sz w:val="24"/>
          <w:szCs w:val="24"/>
          <w:lang w:val="en-US"/>
        </w:rPr>
        <w:t xml:space="preserve">between </w:t>
      </w:r>
      <w:r w:rsidR="00B72561" w:rsidRPr="00B72561">
        <w:rPr>
          <w:rFonts w:ascii="Arial" w:hAnsi="Arial" w:cs="Arial"/>
          <w:sz w:val="24"/>
          <w:szCs w:val="24"/>
          <w:lang w:val="en-US"/>
        </w:rPr>
        <w:t>baseline</w:t>
      </w:r>
      <w:r w:rsidR="003D1D17">
        <w:rPr>
          <w:rFonts w:ascii="Arial" w:hAnsi="Arial" w:cs="Arial"/>
          <w:sz w:val="24"/>
          <w:szCs w:val="24"/>
          <w:lang w:val="en-US"/>
        </w:rPr>
        <w:t xml:space="preserve"> and</w:t>
      </w:r>
      <w:r w:rsidR="00B72561" w:rsidRPr="00B72561">
        <w:rPr>
          <w:rFonts w:ascii="Arial" w:hAnsi="Arial" w:cs="Arial"/>
          <w:sz w:val="24"/>
          <w:szCs w:val="24"/>
          <w:lang w:val="en-US"/>
        </w:rPr>
        <w:t xml:space="preserve"> after 6 months of treatment</w:t>
      </w:r>
      <w:r w:rsidR="00C16A91">
        <w:rPr>
          <w:rFonts w:ascii="Arial" w:hAnsi="Arial" w:cs="Arial"/>
          <w:sz w:val="24"/>
          <w:szCs w:val="24"/>
          <w:lang w:val="en-US"/>
        </w:rPr>
        <w:t xml:space="preserve"> </w:t>
      </w:r>
      <w:r w:rsidR="00B72561" w:rsidRPr="00B72561">
        <w:rPr>
          <w:rFonts w:ascii="Arial" w:hAnsi="Arial" w:cs="Arial"/>
          <w:sz w:val="24"/>
          <w:szCs w:val="24"/>
          <w:lang w:val="en-US"/>
        </w:rPr>
        <w:t>stratified by prior COPD treatment</w:t>
      </w:r>
    </w:p>
    <w:tbl>
      <w:tblPr>
        <w:tblStyle w:val="Tabellenraster"/>
        <w:tblW w:w="116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1"/>
        <w:gridCol w:w="624"/>
        <w:gridCol w:w="1439"/>
        <w:gridCol w:w="302"/>
        <w:gridCol w:w="636"/>
        <w:gridCol w:w="1531"/>
        <w:gridCol w:w="302"/>
        <w:gridCol w:w="14"/>
        <w:gridCol w:w="605"/>
        <w:gridCol w:w="1445"/>
        <w:gridCol w:w="302"/>
        <w:gridCol w:w="6"/>
        <w:gridCol w:w="761"/>
        <w:gridCol w:w="1448"/>
        <w:gridCol w:w="308"/>
        <w:gridCol w:w="8"/>
      </w:tblGrid>
      <w:tr w:rsidR="008729AC" w:rsidRPr="00846DB3" w14:paraId="0E44B31B" w14:textId="77777777" w:rsidTr="008729AC">
        <w:trPr>
          <w:gridAfter w:val="1"/>
          <w:wAfter w:w="8" w:type="dxa"/>
        </w:trPr>
        <w:tc>
          <w:tcPr>
            <w:tcW w:w="1891" w:type="dxa"/>
            <w:tcBorders>
              <w:top w:val="single" w:sz="4" w:space="0" w:color="auto"/>
            </w:tcBorders>
            <w:vAlign w:val="center"/>
          </w:tcPr>
          <w:p w14:paraId="68AC06DB" w14:textId="77777777" w:rsidR="0085226D" w:rsidRPr="00A80C1C" w:rsidRDefault="0085226D" w:rsidP="00C943AB">
            <w:pPr>
              <w:spacing w:before="60" w:after="60"/>
              <w:rPr>
                <w:rFonts w:ascii="Arial" w:hAnsi="Arial" w:cs="Arial"/>
                <w:lang w:val="en-US"/>
              </w:rPr>
            </w:pPr>
          </w:p>
        </w:tc>
        <w:tc>
          <w:tcPr>
            <w:tcW w:w="2365" w:type="dxa"/>
            <w:gridSpan w:val="3"/>
            <w:tcBorders>
              <w:top w:val="single" w:sz="4" w:space="0" w:color="auto"/>
            </w:tcBorders>
            <w:vAlign w:val="center"/>
          </w:tcPr>
          <w:p w14:paraId="2A8FFEA3" w14:textId="39F9D45B" w:rsidR="0085226D" w:rsidRPr="00846DB3" w:rsidRDefault="0085226D" w:rsidP="003A42F7">
            <w:pPr>
              <w:spacing w:before="60" w:after="60"/>
              <w:jc w:val="center"/>
              <w:rPr>
                <w:rFonts w:ascii="Arial" w:hAnsi="Arial" w:cs="Arial"/>
                <w:b/>
                <w:lang w:val="en-US"/>
              </w:rPr>
            </w:pPr>
            <w:r w:rsidRPr="00A80C1C">
              <w:rPr>
                <w:rFonts w:ascii="Arial" w:hAnsi="Arial" w:cs="Arial"/>
                <w:b/>
                <w:bCs/>
                <w:color w:val="000000"/>
                <w:lang w:val="en-GB"/>
              </w:rPr>
              <w:t>ICS</w:t>
            </w:r>
            <w:r w:rsidR="003A42F7">
              <w:rPr>
                <w:rFonts w:ascii="Arial" w:hAnsi="Arial" w:cs="Arial"/>
                <w:b/>
                <w:bCs/>
                <w:color w:val="000000"/>
                <w:lang w:val="en-GB"/>
              </w:rPr>
              <w:t>+</w:t>
            </w:r>
            <w:r w:rsidRPr="00A80C1C">
              <w:rPr>
                <w:rFonts w:ascii="Arial" w:hAnsi="Arial" w:cs="Arial"/>
                <w:b/>
                <w:bCs/>
                <w:color w:val="000000"/>
                <w:lang w:val="en-GB"/>
              </w:rPr>
              <w:t>LABA</w:t>
            </w:r>
            <w:r w:rsidR="003A42F7">
              <w:rPr>
                <w:rFonts w:ascii="Arial" w:hAnsi="Arial" w:cs="Arial"/>
                <w:b/>
                <w:bCs/>
                <w:color w:val="000000"/>
                <w:lang w:val="en-GB"/>
              </w:rPr>
              <w:t>+</w:t>
            </w:r>
            <w:r w:rsidRPr="00A80C1C">
              <w:rPr>
                <w:rFonts w:ascii="Arial" w:hAnsi="Arial" w:cs="Arial"/>
                <w:b/>
                <w:bCs/>
                <w:color w:val="000000"/>
                <w:lang w:val="en-GB"/>
              </w:rPr>
              <w:t>LAMA</w:t>
            </w:r>
          </w:p>
        </w:tc>
        <w:tc>
          <w:tcPr>
            <w:tcW w:w="248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288F73" w14:textId="4C01B3F7" w:rsidR="0085226D" w:rsidRPr="00846DB3" w:rsidRDefault="0085226D" w:rsidP="003A42F7">
            <w:pPr>
              <w:spacing w:before="60" w:after="60"/>
              <w:jc w:val="center"/>
              <w:rPr>
                <w:rFonts w:ascii="Arial" w:hAnsi="Arial" w:cs="Arial"/>
                <w:b/>
                <w:lang w:val="en-US"/>
              </w:rPr>
            </w:pPr>
            <w:r w:rsidRPr="00A80C1C">
              <w:rPr>
                <w:rFonts w:ascii="Arial" w:hAnsi="Arial" w:cs="Arial"/>
                <w:b/>
                <w:bCs/>
                <w:color w:val="000000"/>
                <w:lang w:val="en-GB"/>
              </w:rPr>
              <w:t>ICS</w:t>
            </w:r>
            <w:r w:rsidR="00230AD5">
              <w:rPr>
                <w:rFonts w:ascii="Arial" w:hAnsi="Arial" w:cs="Arial"/>
                <w:b/>
                <w:bCs/>
                <w:color w:val="000000"/>
                <w:lang w:val="en-GB"/>
              </w:rPr>
              <w:t>/</w:t>
            </w:r>
            <w:r w:rsidRPr="00A80C1C">
              <w:rPr>
                <w:rFonts w:ascii="Arial" w:hAnsi="Arial" w:cs="Arial"/>
                <w:b/>
                <w:bCs/>
                <w:color w:val="000000"/>
                <w:lang w:val="en-GB"/>
              </w:rPr>
              <w:t>LABA</w:t>
            </w:r>
          </w:p>
        </w:tc>
        <w:tc>
          <w:tcPr>
            <w:tcW w:w="235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141F9F" w14:textId="482007AB" w:rsidR="0085226D" w:rsidRPr="00846DB3" w:rsidRDefault="0085226D" w:rsidP="003A42F7">
            <w:pPr>
              <w:spacing w:before="60" w:after="60"/>
              <w:jc w:val="center"/>
              <w:rPr>
                <w:rFonts w:ascii="Arial" w:hAnsi="Arial" w:cs="Arial"/>
                <w:b/>
                <w:lang w:val="en-US"/>
              </w:rPr>
            </w:pPr>
            <w:r w:rsidRPr="00A80C1C">
              <w:rPr>
                <w:rFonts w:ascii="Arial" w:hAnsi="Arial" w:cs="Arial"/>
                <w:b/>
                <w:bCs/>
                <w:color w:val="000000"/>
                <w:lang w:val="en-GB"/>
              </w:rPr>
              <w:t>LAMA</w:t>
            </w:r>
            <w:r w:rsidR="00230AD5">
              <w:rPr>
                <w:rFonts w:ascii="Arial" w:hAnsi="Arial" w:cs="Arial"/>
                <w:b/>
                <w:bCs/>
                <w:color w:val="000000"/>
                <w:lang w:val="en-GB"/>
              </w:rPr>
              <w:t>/</w:t>
            </w:r>
            <w:r w:rsidRPr="00A80C1C">
              <w:rPr>
                <w:rFonts w:ascii="Arial" w:hAnsi="Arial" w:cs="Arial"/>
                <w:b/>
                <w:bCs/>
                <w:color w:val="000000"/>
                <w:lang w:val="en-GB"/>
              </w:rPr>
              <w:t>LABA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0DDF84" w14:textId="6FCD06A8" w:rsidR="0085226D" w:rsidRPr="00846DB3" w:rsidRDefault="0085226D" w:rsidP="00C943AB">
            <w:pPr>
              <w:spacing w:before="60" w:after="60"/>
              <w:jc w:val="center"/>
              <w:rPr>
                <w:rFonts w:ascii="Arial" w:hAnsi="Arial" w:cs="Arial"/>
                <w:b/>
                <w:lang w:val="en-US"/>
              </w:rPr>
            </w:pPr>
            <w:r w:rsidRPr="00A80C1C">
              <w:rPr>
                <w:rFonts w:ascii="Arial" w:hAnsi="Arial" w:cs="Arial"/>
                <w:b/>
                <w:bCs/>
                <w:color w:val="000000"/>
                <w:lang w:val="en-GB"/>
              </w:rPr>
              <w:t>Total</w:t>
            </w:r>
          </w:p>
        </w:tc>
      </w:tr>
      <w:tr w:rsidR="00864C7C" w:rsidRPr="00A80C1C" w14:paraId="71E5EE11" w14:textId="77777777" w:rsidTr="00932D4A">
        <w:tc>
          <w:tcPr>
            <w:tcW w:w="1891" w:type="dxa"/>
            <w:tcBorders>
              <w:bottom w:val="single" w:sz="4" w:space="0" w:color="auto"/>
            </w:tcBorders>
            <w:vAlign w:val="center"/>
          </w:tcPr>
          <w:p w14:paraId="7C97D8DD" w14:textId="77777777" w:rsidR="0085226D" w:rsidRPr="00846DB3" w:rsidRDefault="0085226D" w:rsidP="00C943AB">
            <w:pPr>
              <w:spacing w:before="60" w:after="60"/>
              <w:rPr>
                <w:rFonts w:ascii="Arial" w:hAnsi="Arial" w:cs="Arial"/>
                <w:lang w:val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B97EE4" w14:textId="52001007" w:rsidR="0085226D" w:rsidRPr="00846DB3" w:rsidRDefault="0085226D" w:rsidP="00C943AB">
            <w:pPr>
              <w:spacing w:before="60" w:after="60"/>
              <w:jc w:val="center"/>
              <w:rPr>
                <w:rFonts w:ascii="Arial" w:hAnsi="Arial" w:cs="Arial"/>
                <w:lang w:val="en-US"/>
              </w:rPr>
            </w:pPr>
            <w:r w:rsidRPr="00846DB3">
              <w:rPr>
                <w:rFonts w:ascii="Arial" w:hAnsi="Arial" w:cs="Arial"/>
                <w:lang w:val="en-US"/>
              </w:rPr>
              <w:t>N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67901E" w14:textId="5F00C604" w:rsidR="0085226D" w:rsidRPr="00846DB3" w:rsidRDefault="0085226D" w:rsidP="00C943AB">
            <w:pPr>
              <w:spacing w:before="60" w:after="60"/>
              <w:jc w:val="center"/>
              <w:rPr>
                <w:rFonts w:ascii="Arial" w:hAnsi="Arial" w:cs="Arial"/>
                <w:lang w:val="en-US"/>
              </w:rPr>
            </w:pPr>
            <w:r w:rsidRPr="00846DB3">
              <w:rPr>
                <w:rFonts w:ascii="Arial" w:hAnsi="Arial" w:cs="Arial"/>
                <w:lang w:val="en-US"/>
              </w:rPr>
              <w:t>Mean ± SD</w:t>
            </w:r>
          </w:p>
        </w:tc>
        <w:tc>
          <w:tcPr>
            <w:tcW w:w="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10B639" w14:textId="62A7E2F5" w:rsidR="0085226D" w:rsidRPr="00846DB3" w:rsidRDefault="0085226D" w:rsidP="005A6545">
            <w:pPr>
              <w:spacing w:before="60" w:after="6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F90E84" w14:textId="5B7802C6" w:rsidR="0085226D" w:rsidRPr="00846DB3" w:rsidRDefault="0085226D" w:rsidP="00C943AB">
            <w:pPr>
              <w:spacing w:before="60" w:after="60"/>
              <w:jc w:val="center"/>
              <w:rPr>
                <w:rFonts w:ascii="Arial" w:hAnsi="Arial" w:cs="Arial"/>
                <w:lang w:val="en-US"/>
              </w:rPr>
            </w:pPr>
            <w:r w:rsidRPr="00846DB3">
              <w:rPr>
                <w:rFonts w:ascii="Arial" w:hAnsi="Arial" w:cs="Arial"/>
                <w:lang w:val="en-US"/>
              </w:rPr>
              <w:t>N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2B950D" w14:textId="4CC2385C" w:rsidR="0085226D" w:rsidRPr="00846DB3" w:rsidRDefault="0085226D" w:rsidP="00C943AB">
            <w:pPr>
              <w:spacing w:before="60" w:after="60"/>
              <w:jc w:val="center"/>
              <w:rPr>
                <w:rFonts w:ascii="Arial" w:hAnsi="Arial" w:cs="Arial"/>
                <w:lang w:val="en-US"/>
              </w:rPr>
            </w:pPr>
            <w:r w:rsidRPr="00846DB3">
              <w:rPr>
                <w:rFonts w:ascii="Arial" w:hAnsi="Arial" w:cs="Arial"/>
                <w:lang w:val="en-US"/>
              </w:rPr>
              <w:t>Mean ± SD</w:t>
            </w:r>
          </w:p>
        </w:tc>
        <w:tc>
          <w:tcPr>
            <w:tcW w:w="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020696" w14:textId="5DBAC178" w:rsidR="0085226D" w:rsidRPr="00846DB3" w:rsidRDefault="0085226D" w:rsidP="00C943AB">
            <w:pPr>
              <w:spacing w:before="60" w:after="6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6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C49EFE" w14:textId="260F4936" w:rsidR="0085226D" w:rsidRPr="00846DB3" w:rsidRDefault="0085226D" w:rsidP="00C943AB">
            <w:pPr>
              <w:spacing w:before="60" w:after="60"/>
              <w:jc w:val="center"/>
              <w:rPr>
                <w:rFonts w:ascii="Arial" w:hAnsi="Arial" w:cs="Arial"/>
                <w:lang w:val="en-US"/>
              </w:rPr>
            </w:pPr>
            <w:r w:rsidRPr="00846DB3">
              <w:rPr>
                <w:rFonts w:ascii="Arial" w:hAnsi="Arial" w:cs="Arial"/>
                <w:lang w:val="en-US"/>
              </w:rPr>
              <w:t>N</w:t>
            </w: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C393CB" w14:textId="3E79BFEC" w:rsidR="0085226D" w:rsidRPr="00A80C1C" w:rsidRDefault="0085226D" w:rsidP="00C943A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846DB3">
              <w:rPr>
                <w:rFonts w:ascii="Arial" w:hAnsi="Arial" w:cs="Arial"/>
                <w:lang w:val="en-US"/>
              </w:rPr>
              <w:t>Me</w:t>
            </w:r>
            <w:r w:rsidRPr="00A80C1C">
              <w:rPr>
                <w:rFonts w:ascii="Arial" w:hAnsi="Arial" w:cs="Arial"/>
              </w:rPr>
              <w:t>an ± SD</w:t>
            </w:r>
          </w:p>
        </w:tc>
        <w:tc>
          <w:tcPr>
            <w:tcW w:w="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098A6C" w14:textId="5459EF0E" w:rsidR="0085226D" w:rsidRPr="00A80C1C" w:rsidRDefault="0085226D" w:rsidP="005A654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32DED3" w14:textId="337869F2" w:rsidR="0085226D" w:rsidRPr="00A80C1C" w:rsidRDefault="0085226D" w:rsidP="00C943A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80C1C">
              <w:rPr>
                <w:rFonts w:ascii="Arial" w:hAnsi="Arial" w:cs="Arial"/>
              </w:rPr>
              <w:t>N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100324" w14:textId="40970F4D" w:rsidR="0085226D" w:rsidRPr="00A80C1C" w:rsidRDefault="0085226D" w:rsidP="00C943A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80C1C">
              <w:rPr>
                <w:rFonts w:ascii="Arial" w:hAnsi="Arial" w:cs="Arial"/>
              </w:rPr>
              <w:t>Mean ± SD</w:t>
            </w:r>
          </w:p>
        </w:tc>
        <w:tc>
          <w:tcPr>
            <w:tcW w:w="3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552E82" w14:textId="1934C27B" w:rsidR="0085226D" w:rsidRPr="00A80C1C" w:rsidRDefault="0085226D" w:rsidP="00C943AB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864C7C" w:rsidRPr="00A80C1C" w14:paraId="757DD089" w14:textId="77777777" w:rsidTr="00932D4A">
        <w:tc>
          <w:tcPr>
            <w:tcW w:w="1891" w:type="dxa"/>
            <w:tcBorders>
              <w:top w:val="single" w:sz="4" w:space="0" w:color="auto"/>
            </w:tcBorders>
            <w:vAlign w:val="center"/>
          </w:tcPr>
          <w:p w14:paraId="1CEAEEE6" w14:textId="77777777" w:rsidR="002C4F91" w:rsidRPr="00864C7C" w:rsidRDefault="002C4F91" w:rsidP="00C943AB">
            <w:pPr>
              <w:spacing w:before="60" w:after="60"/>
              <w:rPr>
                <w:rFonts w:ascii="Arial" w:hAnsi="Arial" w:cs="Arial"/>
              </w:rPr>
            </w:pPr>
            <w:r w:rsidRPr="00864C7C">
              <w:rPr>
                <w:rFonts w:ascii="Arial" w:hAnsi="Arial" w:cs="Arial"/>
              </w:rPr>
              <w:t>FVC (L)</w:t>
            </w:r>
          </w:p>
        </w:tc>
        <w:tc>
          <w:tcPr>
            <w:tcW w:w="624" w:type="dxa"/>
            <w:tcBorders>
              <w:top w:val="single" w:sz="4" w:space="0" w:color="auto"/>
            </w:tcBorders>
            <w:vAlign w:val="center"/>
          </w:tcPr>
          <w:p w14:paraId="4D887EC9" w14:textId="10FF3C5C" w:rsidR="002C4F91" w:rsidRPr="00864C7C" w:rsidRDefault="002C4F91" w:rsidP="00C943AB">
            <w:pPr>
              <w:spacing w:before="60" w:after="60"/>
              <w:jc w:val="center"/>
              <w:rPr>
                <w:rFonts w:ascii="Arial" w:hAnsi="Arial" w:cs="Arial"/>
                <w:color w:val="000000"/>
                <w:lang w:val="en-GB"/>
              </w:rPr>
            </w:pPr>
            <w:r w:rsidRPr="00864C7C">
              <w:rPr>
                <w:rFonts w:ascii="Arial" w:hAnsi="Arial" w:cs="Arial"/>
                <w:color w:val="000000"/>
              </w:rPr>
              <w:t>618</w:t>
            </w:r>
          </w:p>
        </w:tc>
        <w:tc>
          <w:tcPr>
            <w:tcW w:w="1439" w:type="dxa"/>
            <w:tcBorders>
              <w:top w:val="single" w:sz="4" w:space="0" w:color="auto"/>
            </w:tcBorders>
            <w:vAlign w:val="center"/>
          </w:tcPr>
          <w:p w14:paraId="7BDBB69B" w14:textId="5645C44C" w:rsidR="002C4F91" w:rsidRPr="00864C7C" w:rsidRDefault="002C4F91" w:rsidP="00C943A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864C7C">
              <w:rPr>
                <w:rFonts w:ascii="Arial" w:hAnsi="Arial" w:cs="Arial"/>
                <w:color w:val="000000"/>
                <w:lang w:val="en-GB"/>
              </w:rPr>
              <w:t xml:space="preserve">0.04 </w:t>
            </w:r>
            <w:r w:rsidRPr="00864C7C">
              <w:rPr>
                <w:rFonts w:ascii="Arial" w:hAnsi="Arial" w:cs="Arial"/>
              </w:rPr>
              <w:t>±</w:t>
            </w:r>
            <w:r w:rsidRPr="00864C7C">
              <w:rPr>
                <w:rFonts w:ascii="Arial" w:hAnsi="Arial" w:cs="Arial"/>
                <w:color w:val="000000"/>
                <w:lang w:val="en-GB"/>
              </w:rPr>
              <w:t xml:space="preserve"> 0.5</w:t>
            </w:r>
          </w:p>
        </w:tc>
        <w:tc>
          <w:tcPr>
            <w:tcW w:w="302" w:type="dxa"/>
            <w:tcBorders>
              <w:top w:val="single" w:sz="4" w:space="0" w:color="auto"/>
            </w:tcBorders>
            <w:vAlign w:val="center"/>
          </w:tcPr>
          <w:p w14:paraId="36F95C55" w14:textId="7B7A77C3" w:rsidR="002C4F91" w:rsidRPr="00864C7C" w:rsidRDefault="002C4F91" w:rsidP="00C943AB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636" w:type="dxa"/>
            <w:tcBorders>
              <w:top w:val="single" w:sz="4" w:space="0" w:color="auto"/>
            </w:tcBorders>
            <w:vAlign w:val="center"/>
          </w:tcPr>
          <w:p w14:paraId="7E7F9960" w14:textId="7EDEFDF3" w:rsidR="002C4F91" w:rsidRPr="00864C7C" w:rsidRDefault="002C4F91" w:rsidP="00C943AB">
            <w:pPr>
              <w:spacing w:before="60" w:after="60"/>
              <w:jc w:val="center"/>
              <w:rPr>
                <w:rFonts w:ascii="Arial" w:hAnsi="Arial" w:cs="Arial"/>
                <w:color w:val="000000"/>
                <w:lang w:val="en-GB"/>
              </w:rPr>
            </w:pPr>
            <w:r w:rsidRPr="00864C7C">
              <w:rPr>
                <w:rFonts w:ascii="Arial" w:hAnsi="Arial" w:cs="Arial"/>
                <w:color w:val="000000"/>
              </w:rPr>
              <w:t>250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14:paraId="175804D2" w14:textId="5AAEC9C6" w:rsidR="002C4F91" w:rsidRPr="00864C7C" w:rsidRDefault="002C4F91" w:rsidP="00C943A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864C7C">
              <w:rPr>
                <w:rFonts w:ascii="Arial" w:hAnsi="Arial" w:cs="Arial"/>
                <w:color w:val="000000"/>
                <w:lang w:val="en-GB"/>
              </w:rPr>
              <w:t xml:space="preserve">0.12 </w:t>
            </w:r>
            <w:r w:rsidRPr="00864C7C">
              <w:rPr>
                <w:rFonts w:ascii="Arial" w:hAnsi="Arial" w:cs="Arial"/>
              </w:rPr>
              <w:t>±</w:t>
            </w:r>
            <w:r w:rsidRPr="00864C7C">
              <w:rPr>
                <w:rFonts w:ascii="Arial" w:hAnsi="Arial" w:cs="Arial"/>
                <w:color w:val="000000"/>
                <w:lang w:val="en-GB"/>
              </w:rPr>
              <w:t xml:space="preserve"> 0.5</w:t>
            </w:r>
          </w:p>
        </w:tc>
        <w:tc>
          <w:tcPr>
            <w:tcW w:w="302" w:type="dxa"/>
            <w:tcBorders>
              <w:top w:val="single" w:sz="4" w:space="0" w:color="auto"/>
            </w:tcBorders>
            <w:vAlign w:val="center"/>
          </w:tcPr>
          <w:p w14:paraId="26BD9AE5" w14:textId="15E00E7A" w:rsidR="002C4F91" w:rsidRPr="00864C7C" w:rsidRDefault="005A6545" w:rsidP="00864C7C">
            <w:pPr>
              <w:spacing w:before="60" w:after="60"/>
              <w:rPr>
                <w:rFonts w:ascii="Arial" w:hAnsi="Arial" w:cs="Arial"/>
              </w:rPr>
            </w:pPr>
            <w:r w:rsidRPr="00864C7C">
              <w:rPr>
                <w:rFonts w:ascii="Arial" w:hAnsi="Arial" w:cs="Arial"/>
                <w:color w:val="000000"/>
                <w:lang w:val="en-GB"/>
              </w:rPr>
              <w:t>*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</w:tcBorders>
            <w:vAlign w:val="center"/>
          </w:tcPr>
          <w:p w14:paraId="4A37D8D7" w14:textId="38339CF8" w:rsidR="002C4F91" w:rsidRPr="00864C7C" w:rsidRDefault="002C4F91" w:rsidP="00C943AB">
            <w:pPr>
              <w:spacing w:before="60" w:after="60"/>
              <w:jc w:val="center"/>
              <w:rPr>
                <w:rFonts w:ascii="Arial" w:hAnsi="Arial" w:cs="Arial"/>
                <w:color w:val="000000"/>
                <w:lang w:val="en-GB"/>
              </w:rPr>
            </w:pPr>
            <w:r w:rsidRPr="00864C7C">
              <w:rPr>
                <w:rFonts w:ascii="Arial" w:hAnsi="Arial" w:cs="Arial"/>
                <w:color w:val="000000"/>
              </w:rPr>
              <w:t>256</w:t>
            </w:r>
          </w:p>
        </w:tc>
        <w:tc>
          <w:tcPr>
            <w:tcW w:w="1445" w:type="dxa"/>
            <w:tcBorders>
              <w:top w:val="single" w:sz="4" w:space="0" w:color="auto"/>
            </w:tcBorders>
            <w:vAlign w:val="center"/>
          </w:tcPr>
          <w:p w14:paraId="52EC1C48" w14:textId="15146372" w:rsidR="002C4F91" w:rsidRPr="00864C7C" w:rsidRDefault="002C4F91" w:rsidP="00C943A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864C7C">
              <w:rPr>
                <w:rFonts w:ascii="Arial" w:hAnsi="Arial" w:cs="Arial"/>
                <w:color w:val="000000"/>
                <w:lang w:val="en-GB"/>
              </w:rPr>
              <w:t xml:space="preserve">0.04 </w:t>
            </w:r>
            <w:r w:rsidRPr="00864C7C">
              <w:rPr>
                <w:rFonts w:ascii="Arial" w:hAnsi="Arial" w:cs="Arial"/>
              </w:rPr>
              <w:t>±</w:t>
            </w:r>
            <w:r w:rsidRPr="00864C7C">
              <w:rPr>
                <w:rFonts w:ascii="Arial" w:hAnsi="Arial" w:cs="Arial"/>
                <w:color w:val="000000"/>
                <w:lang w:val="en-GB"/>
              </w:rPr>
              <w:t xml:space="preserve"> 0.5</w:t>
            </w:r>
          </w:p>
        </w:tc>
        <w:tc>
          <w:tcPr>
            <w:tcW w:w="302" w:type="dxa"/>
            <w:tcBorders>
              <w:top w:val="single" w:sz="4" w:space="0" w:color="auto"/>
            </w:tcBorders>
            <w:vAlign w:val="center"/>
          </w:tcPr>
          <w:p w14:paraId="4705CEDF" w14:textId="5948802A" w:rsidR="002C4F91" w:rsidRPr="00864C7C" w:rsidRDefault="002C4F91" w:rsidP="00C943AB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auto"/>
            </w:tcBorders>
            <w:vAlign w:val="center"/>
          </w:tcPr>
          <w:p w14:paraId="60F5088F" w14:textId="4159EF61" w:rsidR="002C4F91" w:rsidRPr="00864C7C" w:rsidRDefault="002C4F91" w:rsidP="00C943AB">
            <w:pPr>
              <w:spacing w:before="60" w:after="60"/>
              <w:jc w:val="center"/>
              <w:rPr>
                <w:rFonts w:ascii="Arial" w:hAnsi="Arial" w:cs="Arial"/>
                <w:color w:val="000000"/>
                <w:lang w:val="en-GB"/>
              </w:rPr>
            </w:pPr>
            <w:r w:rsidRPr="00864C7C">
              <w:rPr>
                <w:rFonts w:ascii="Arial" w:hAnsi="Arial" w:cs="Arial"/>
                <w:color w:val="000000"/>
              </w:rPr>
              <w:t>1124</w:t>
            </w:r>
          </w:p>
        </w:tc>
        <w:tc>
          <w:tcPr>
            <w:tcW w:w="1448" w:type="dxa"/>
            <w:tcBorders>
              <w:top w:val="single" w:sz="4" w:space="0" w:color="auto"/>
            </w:tcBorders>
            <w:vAlign w:val="center"/>
          </w:tcPr>
          <w:p w14:paraId="44DE1D40" w14:textId="009B4D67" w:rsidR="002C4F91" w:rsidRPr="00864C7C" w:rsidRDefault="002C4F91" w:rsidP="00C943A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864C7C">
              <w:rPr>
                <w:rFonts w:ascii="Arial" w:hAnsi="Arial" w:cs="Arial"/>
                <w:color w:val="000000"/>
                <w:lang w:val="en-GB"/>
              </w:rPr>
              <w:t xml:space="preserve">0.06 </w:t>
            </w:r>
            <w:r w:rsidRPr="00864C7C">
              <w:rPr>
                <w:rFonts w:ascii="Arial" w:hAnsi="Arial" w:cs="Arial"/>
              </w:rPr>
              <w:t>±</w:t>
            </w:r>
            <w:r w:rsidRPr="00864C7C">
              <w:rPr>
                <w:rFonts w:ascii="Arial" w:hAnsi="Arial" w:cs="Arial"/>
                <w:color w:val="000000"/>
                <w:lang w:val="en-GB"/>
              </w:rPr>
              <w:t xml:space="preserve"> 0.5</w:t>
            </w:r>
          </w:p>
        </w:tc>
        <w:tc>
          <w:tcPr>
            <w:tcW w:w="316" w:type="dxa"/>
            <w:gridSpan w:val="2"/>
            <w:tcBorders>
              <w:top w:val="single" w:sz="4" w:space="0" w:color="auto"/>
            </w:tcBorders>
            <w:vAlign w:val="center"/>
          </w:tcPr>
          <w:p w14:paraId="1814EABB" w14:textId="269389EF" w:rsidR="002C4F91" w:rsidRPr="00864C7C" w:rsidRDefault="005A6545" w:rsidP="00864C7C">
            <w:pPr>
              <w:spacing w:before="60" w:after="60"/>
              <w:rPr>
                <w:rFonts w:ascii="Arial" w:hAnsi="Arial" w:cs="Arial"/>
              </w:rPr>
            </w:pPr>
            <w:r w:rsidRPr="00864C7C">
              <w:rPr>
                <w:rFonts w:ascii="Arial" w:hAnsi="Arial" w:cs="Arial"/>
                <w:color w:val="000000"/>
                <w:lang w:val="en-GB"/>
              </w:rPr>
              <w:t>*</w:t>
            </w:r>
          </w:p>
        </w:tc>
      </w:tr>
      <w:tr w:rsidR="00864C7C" w:rsidRPr="00A80C1C" w14:paraId="2357F673" w14:textId="77777777" w:rsidTr="00932D4A">
        <w:tc>
          <w:tcPr>
            <w:tcW w:w="1891" w:type="dxa"/>
            <w:vAlign w:val="center"/>
          </w:tcPr>
          <w:p w14:paraId="76B61858" w14:textId="77777777" w:rsidR="002C4F91" w:rsidRPr="00864C7C" w:rsidRDefault="002C4F91" w:rsidP="00C943AB">
            <w:pPr>
              <w:spacing w:before="60" w:after="60"/>
              <w:rPr>
                <w:rFonts w:ascii="Arial" w:hAnsi="Arial" w:cs="Arial"/>
              </w:rPr>
            </w:pPr>
            <w:r w:rsidRPr="00864C7C">
              <w:rPr>
                <w:rFonts w:ascii="Arial" w:hAnsi="Arial" w:cs="Arial"/>
              </w:rPr>
              <w:t>IC (L)</w:t>
            </w:r>
          </w:p>
        </w:tc>
        <w:tc>
          <w:tcPr>
            <w:tcW w:w="624" w:type="dxa"/>
            <w:vAlign w:val="center"/>
          </w:tcPr>
          <w:p w14:paraId="027A27B5" w14:textId="41D85C6E" w:rsidR="002C4F91" w:rsidRPr="00864C7C" w:rsidRDefault="002C4F91" w:rsidP="00C943AB">
            <w:pPr>
              <w:spacing w:before="60" w:after="60"/>
              <w:jc w:val="center"/>
              <w:rPr>
                <w:rFonts w:ascii="Arial" w:hAnsi="Arial" w:cs="Arial"/>
                <w:color w:val="000000"/>
                <w:lang w:val="en-GB"/>
              </w:rPr>
            </w:pPr>
            <w:r w:rsidRPr="00864C7C">
              <w:rPr>
                <w:rFonts w:ascii="Arial" w:hAnsi="Arial" w:cs="Arial"/>
                <w:color w:val="000000"/>
              </w:rPr>
              <w:t>463</w:t>
            </w:r>
          </w:p>
        </w:tc>
        <w:tc>
          <w:tcPr>
            <w:tcW w:w="1439" w:type="dxa"/>
            <w:vAlign w:val="center"/>
          </w:tcPr>
          <w:p w14:paraId="42D0DC7B" w14:textId="0874C36F" w:rsidR="002C4F91" w:rsidRPr="00864C7C" w:rsidRDefault="002C4F91" w:rsidP="00C943A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864C7C">
              <w:rPr>
                <w:rFonts w:ascii="Arial" w:hAnsi="Arial" w:cs="Arial"/>
                <w:color w:val="000000"/>
                <w:lang w:val="en-GB"/>
              </w:rPr>
              <w:t xml:space="preserve">0.00 </w:t>
            </w:r>
            <w:r w:rsidRPr="00864C7C">
              <w:rPr>
                <w:rFonts w:ascii="Arial" w:hAnsi="Arial" w:cs="Arial"/>
              </w:rPr>
              <w:t>±</w:t>
            </w:r>
            <w:r w:rsidRPr="00864C7C">
              <w:rPr>
                <w:rFonts w:ascii="Arial" w:hAnsi="Arial" w:cs="Arial"/>
                <w:color w:val="000000"/>
                <w:lang w:val="en-GB"/>
              </w:rPr>
              <w:t xml:space="preserve"> 0.6</w:t>
            </w:r>
          </w:p>
        </w:tc>
        <w:tc>
          <w:tcPr>
            <w:tcW w:w="302" w:type="dxa"/>
            <w:vAlign w:val="center"/>
          </w:tcPr>
          <w:p w14:paraId="61A745E7" w14:textId="24518055" w:rsidR="002C4F91" w:rsidRPr="00864C7C" w:rsidRDefault="002C4F91" w:rsidP="00C943AB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636" w:type="dxa"/>
            <w:vAlign w:val="center"/>
          </w:tcPr>
          <w:p w14:paraId="33099B4E" w14:textId="7769C724" w:rsidR="002C4F91" w:rsidRPr="00864C7C" w:rsidRDefault="002C4F91" w:rsidP="00C943AB">
            <w:pPr>
              <w:spacing w:before="60" w:after="60"/>
              <w:jc w:val="center"/>
              <w:rPr>
                <w:rFonts w:ascii="Arial" w:hAnsi="Arial" w:cs="Arial"/>
                <w:color w:val="000000"/>
                <w:lang w:val="en-GB"/>
              </w:rPr>
            </w:pPr>
            <w:r w:rsidRPr="00864C7C">
              <w:rPr>
                <w:rFonts w:ascii="Arial" w:hAnsi="Arial" w:cs="Arial"/>
                <w:color w:val="000000"/>
              </w:rPr>
              <w:t>163</w:t>
            </w:r>
          </w:p>
        </w:tc>
        <w:tc>
          <w:tcPr>
            <w:tcW w:w="1531" w:type="dxa"/>
            <w:vAlign w:val="center"/>
          </w:tcPr>
          <w:p w14:paraId="6931AC59" w14:textId="002C0006" w:rsidR="002C4F91" w:rsidRPr="00864C7C" w:rsidRDefault="002C4F91" w:rsidP="00C943A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864C7C">
              <w:rPr>
                <w:rFonts w:ascii="Arial" w:hAnsi="Arial" w:cs="Arial"/>
                <w:color w:val="000000"/>
                <w:lang w:val="en-GB"/>
              </w:rPr>
              <w:t xml:space="preserve">0.08 </w:t>
            </w:r>
            <w:r w:rsidRPr="00864C7C">
              <w:rPr>
                <w:rFonts w:ascii="Arial" w:hAnsi="Arial" w:cs="Arial"/>
              </w:rPr>
              <w:t>±</w:t>
            </w:r>
            <w:r w:rsidRPr="00864C7C">
              <w:rPr>
                <w:rFonts w:ascii="Arial" w:hAnsi="Arial" w:cs="Arial"/>
                <w:color w:val="000000"/>
                <w:lang w:val="en-GB"/>
              </w:rPr>
              <w:t xml:space="preserve"> 0.6</w:t>
            </w:r>
          </w:p>
        </w:tc>
        <w:tc>
          <w:tcPr>
            <w:tcW w:w="302" w:type="dxa"/>
            <w:vAlign w:val="center"/>
          </w:tcPr>
          <w:p w14:paraId="31ADAEB8" w14:textId="35476D0E" w:rsidR="002C4F91" w:rsidRPr="00864C7C" w:rsidRDefault="002C4F91" w:rsidP="00C943AB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54F9487B" w14:textId="7B10A808" w:rsidR="002C4F91" w:rsidRPr="00864C7C" w:rsidRDefault="002C4F91" w:rsidP="00C943AB">
            <w:pPr>
              <w:spacing w:before="60" w:after="60"/>
              <w:jc w:val="center"/>
              <w:rPr>
                <w:rFonts w:ascii="Arial" w:hAnsi="Arial" w:cs="Arial"/>
                <w:color w:val="000000"/>
                <w:lang w:val="en-GB"/>
              </w:rPr>
            </w:pPr>
            <w:r w:rsidRPr="00864C7C">
              <w:rPr>
                <w:rFonts w:ascii="Arial" w:hAnsi="Arial" w:cs="Arial"/>
                <w:color w:val="000000"/>
              </w:rPr>
              <w:t>198</w:t>
            </w:r>
          </w:p>
        </w:tc>
        <w:tc>
          <w:tcPr>
            <w:tcW w:w="1445" w:type="dxa"/>
            <w:vAlign w:val="center"/>
          </w:tcPr>
          <w:p w14:paraId="6F14A142" w14:textId="5B86946F" w:rsidR="002C4F91" w:rsidRPr="00864C7C" w:rsidRDefault="002C4F91" w:rsidP="00C943A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864C7C">
              <w:rPr>
                <w:rFonts w:ascii="Arial" w:hAnsi="Arial" w:cs="Arial"/>
                <w:color w:val="000000"/>
                <w:lang w:val="en-GB"/>
              </w:rPr>
              <w:t xml:space="preserve">0.03 </w:t>
            </w:r>
            <w:r w:rsidRPr="00864C7C">
              <w:rPr>
                <w:rFonts w:ascii="Arial" w:hAnsi="Arial" w:cs="Arial"/>
              </w:rPr>
              <w:t>±</w:t>
            </w:r>
            <w:r w:rsidRPr="00864C7C">
              <w:rPr>
                <w:rFonts w:ascii="Arial" w:hAnsi="Arial" w:cs="Arial"/>
                <w:color w:val="000000"/>
                <w:lang w:val="en-GB"/>
              </w:rPr>
              <w:t xml:space="preserve"> 0.6</w:t>
            </w:r>
          </w:p>
        </w:tc>
        <w:tc>
          <w:tcPr>
            <w:tcW w:w="302" w:type="dxa"/>
            <w:vAlign w:val="center"/>
          </w:tcPr>
          <w:p w14:paraId="057B47B5" w14:textId="4D69C29E" w:rsidR="002C4F91" w:rsidRPr="00864C7C" w:rsidRDefault="002C4F91" w:rsidP="00C943AB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67" w:type="dxa"/>
            <w:gridSpan w:val="2"/>
            <w:vAlign w:val="center"/>
          </w:tcPr>
          <w:p w14:paraId="11C3D85A" w14:textId="16681146" w:rsidR="002C4F91" w:rsidRPr="00864C7C" w:rsidRDefault="002C4F91" w:rsidP="00C943AB">
            <w:pPr>
              <w:spacing w:before="60" w:after="60"/>
              <w:jc w:val="center"/>
              <w:rPr>
                <w:rFonts w:ascii="Arial" w:hAnsi="Arial" w:cs="Arial"/>
                <w:color w:val="000000"/>
                <w:lang w:val="en-GB"/>
              </w:rPr>
            </w:pPr>
            <w:r w:rsidRPr="00864C7C">
              <w:rPr>
                <w:rFonts w:ascii="Arial" w:hAnsi="Arial" w:cs="Arial"/>
                <w:color w:val="000000"/>
              </w:rPr>
              <w:t>824</w:t>
            </w:r>
          </w:p>
        </w:tc>
        <w:tc>
          <w:tcPr>
            <w:tcW w:w="1448" w:type="dxa"/>
            <w:vAlign w:val="center"/>
          </w:tcPr>
          <w:p w14:paraId="657A9F6D" w14:textId="3356533B" w:rsidR="002C4F91" w:rsidRPr="00864C7C" w:rsidRDefault="002C4F91" w:rsidP="00C943A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864C7C">
              <w:rPr>
                <w:rFonts w:ascii="Arial" w:hAnsi="Arial" w:cs="Arial"/>
                <w:color w:val="000000"/>
                <w:lang w:val="en-GB"/>
              </w:rPr>
              <w:t xml:space="preserve">0.02 </w:t>
            </w:r>
            <w:r w:rsidRPr="00864C7C">
              <w:rPr>
                <w:rFonts w:ascii="Arial" w:hAnsi="Arial" w:cs="Arial"/>
              </w:rPr>
              <w:t>±</w:t>
            </w:r>
            <w:r w:rsidRPr="00864C7C">
              <w:rPr>
                <w:rFonts w:ascii="Arial" w:hAnsi="Arial" w:cs="Arial"/>
                <w:color w:val="000000"/>
                <w:lang w:val="en-GB"/>
              </w:rPr>
              <w:t xml:space="preserve"> 0.6</w:t>
            </w:r>
          </w:p>
        </w:tc>
        <w:tc>
          <w:tcPr>
            <w:tcW w:w="316" w:type="dxa"/>
            <w:gridSpan w:val="2"/>
            <w:vAlign w:val="center"/>
          </w:tcPr>
          <w:p w14:paraId="2C430D0A" w14:textId="3D0739FD" w:rsidR="002C4F91" w:rsidRPr="00864C7C" w:rsidRDefault="002C4F91" w:rsidP="00C943AB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864C7C" w:rsidRPr="00A80C1C" w14:paraId="1BB682A1" w14:textId="77777777" w:rsidTr="00932D4A">
        <w:tc>
          <w:tcPr>
            <w:tcW w:w="1891" w:type="dxa"/>
            <w:vAlign w:val="center"/>
          </w:tcPr>
          <w:p w14:paraId="00966E00" w14:textId="6959C8C7" w:rsidR="006D4362" w:rsidRPr="00864C7C" w:rsidRDefault="006D4362" w:rsidP="00C943AB">
            <w:pPr>
              <w:spacing w:before="60" w:after="60"/>
              <w:rPr>
                <w:rFonts w:ascii="Arial" w:hAnsi="Arial" w:cs="Arial"/>
              </w:rPr>
            </w:pPr>
            <w:r w:rsidRPr="00864C7C">
              <w:rPr>
                <w:rFonts w:ascii="Arial" w:hAnsi="Arial" w:cs="Arial"/>
              </w:rPr>
              <w:t>FEV</w:t>
            </w:r>
            <w:r w:rsidRPr="00864C7C">
              <w:rPr>
                <w:rFonts w:ascii="Arial" w:hAnsi="Arial" w:cs="Arial"/>
                <w:vertAlign w:val="subscript"/>
              </w:rPr>
              <w:t>1</w:t>
            </w:r>
            <w:r w:rsidRPr="00864C7C">
              <w:rPr>
                <w:rFonts w:ascii="Arial" w:hAnsi="Arial" w:cs="Arial"/>
              </w:rPr>
              <w:t xml:space="preserve"> (</w:t>
            </w:r>
            <w:proofErr w:type="spellStart"/>
            <w:r w:rsidR="00021432">
              <w:rPr>
                <w:rFonts w:ascii="Arial" w:hAnsi="Arial" w:cs="Arial"/>
              </w:rPr>
              <w:t>m</w:t>
            </w:r>
            <w:r w:rsidRPr="00864C7C">
              <w:rPr>
                <w:rFonts w:ascii="Arial" w:hAnsi="Arial" w:cs="Arial"/>
              </w:rPr>
              <w:t>L</w:t>
            </w:r>
            <w:proofErr w:type="spellEnd"/>
            <w:r w:rsidRPr="00864C7C">
              <w:rPr>
                <w:rFonts w:ascii="Arial" w:hAnsi="Arial" w:cs="Arial"/>
              </w:rPr>
              <w:t>)</w:t>
            </w:r>
          </w:p>
        </w:tc>
        <w:tc>
          <w:tcPr>
            <w:tcW w:w="624" w:type="dxa"/>
            <w:vAlign w:val="center"/>
          </w:tcPr>
          <w:p w14:paraId="1E13F245" w14:textId="30372BED" w:rsidR="006D4362" w:rsidRPr="00864C7C" w:rsidRDefault="006D4362" w:rsidP="00C943AB">
            <w:pPr>
              <w:spacing w:before="60" w:after="60"/>
              <w:jc w:val="center"/>
              <w:rPr>
                <w:rFonts w:ascii="Arial" w:hAnsi="Arial" w:cs="Arial"/>
                <w:color w:val="000000"/>
                <w:lang w:val="en-GB"/>
              </w:rPr>
            </w:pPr>
            <w:r w:rsidRPr="00864C7C">
              <w:rPr>
                <w:rFonts w:ascii="Arial" w:hAnsi="Arial" w:cs="Arial"/>
                <w:color w:val="000000"/>
              </w:rPr>
              <w:t>621</w:t>
            </w:r>
          </w:p>
        </w:tc>
        <w:tc>
          <w:tcPr>
            <w:tcW w:w="1439" w:type="dxa"/>
            <w:vAlign w:val="center"/>
          </w:tcPr>
          <w:p w14:paraId="2606AFC6" w14:textId="6EC39180" w:rsidR="006D4362" w:rsidRPr="00864C7C" w:rsidRDefault="00021432" w:rsidP="0002143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38.8</w:t>
            </w:r>
            <w:r w:rsidR="00514241">
              <w:rPr>
                <w:rFonts w:ascii="Arial" w:hAnsi="Arial" w:cs="Arial"/>
                <w:color w:val="000000"/>
              </w:rPr>
              <w:t xml:space="preserve"> </w:t>
            </w:r>
            <w:r w:rsidR="006D4362" w:rsidRPr="00864C7C">
              <w:rPr>
                <w:rFonts w:ascii="Arial" w:hAnsi="Arial" w:cs="Arial"/>
              </w:rPr>
              <w:t>±</w:t>
            </w:r>
            <w:r>
              <w:rPr>
                <w:rFonts w:ascii="Arial" w:hAnsi="Arial" w:cs="Arial"/>
                <w:color w:val="000000"/>
                <w:lang w:val="en-GB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290.2</w:t>
            </w:r>
          </w:p>
        </w:tc>
        <w:tc>
          <w:tcPr>
            <w:tcW w:w="302" w:type="dxa"/>
            <w:vAlign w:val="center"/>
          </w:tcPr>
          <w:p w14:paraId="6991F421" w14:textId="1297D760" w:rsidR="006D4362" w:rsidRPr="00864C7C" w:rsidRDefault="005A6545" w:rsidP="00864C7C">
            <w:pPr>
              <w:spacing w:before="60" w:after="60"/>
              <w:rPr>
                <w:rFonts w:ascii="Arial" w:hAnsi="Arial" w:cs="Arial"/>
              </w:rPr>
            </w:pPr>
            <w:r w:rsidRPr="00864C7C">
              <w:rPr>
                <w:rFonts w:ascii="Arial" w:hAnsi="Arial" w:cs="Arial"/>
                <w:color w:val="000000"/>
                <w:lang w:val="en-GB"/>
              </w:rPr>
              <w:t>*</w:t>
            </w:r>
          </w:p>
        </w:tc>
        <w:tc>
          <w:tcPr>
            <w:tcW w:w="636" w:type="dxa"/>
            <w:vAlign w:val="center"/>
          </w:tcPr>
          <w:p w14:paraId="653461C2" w14:textId="3710E35A" w:rsidR="006D4362" w:rsidRPr="00864C7C" w:rsidRDefault="006D4362" w:rsidP="00C943AB">
            <w:pPr>
              <w:spacing w:before="60" w:after="60"/>
              <w:jc w:val="center"/>
              <w:rPr>
                <w:rFonts w:ascii="Arial" w:hAnsi="Arial" w:cs="Arial"/>
                <w:color w:val="000000"/>
                <w:lang w:val="en-GB"/>
              </w:rPr>
            </w:pPr>
            <w:r w:rsidRPr="00864C7C">
              <w:rPr>
                <w:rFonts w:ascii="Arial" w:hAnsi="Arial" w:cs="Arial"/>
                <w:color w:val="000000"/>
              </w:rPr>
              <w:t>256</w:t>
            </w:r>
          </w:p>
        </w:tc>
        <w:tc>
          <w:tcPr>
            <w:tcW w:w="1531" w:type="dxa"/>
            <w:vAlign w:val="center"/>
          </w:tcPr>
          <w:p w14:paraId="1F4F79FB" w14:textId="0FED5BFA" w:rsidR="006D4362" w:rsidRPr="00864C7C" w:rsidRDefault="00021432" w:rsidP="0002143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134.3</w:t>
            </w:r>
            <w:r w:rsidR="006D4362" w:rsidRPr="00864C7C">
              <w:rPr>
                <w:rFonts w:ascii="Arial" w:hAnsi="Arial" w:cs="Arial"/>
              </w:rPr>
              <w:t>±</w:t>
            </w:r>
            <w:r w:rsidR="006D4362" w:rsidRPr="00864C7C">
              <w:rPr>
                <w:rFonts w:ascii="Arial" w:hAnsi="Arial" w:cs="Arial"/>
                <w:color w:val="000000"/>
                <w:lang w:val="en-GB"/>
              </w:rPr>
              <w:t xml:space="preserve"> </w:t>
            </w:r>
            <w:r w:rsidR="00A4533B">
              <w:rPr>
                <w:rFonts w:ascii="Arial" w:hAnsi="Arial" w:cs="Arial"/>
                <w:color w:val="000000"/>
              </w:rPr>
              <w:t>405.7</w:t>
            </w:r>
          </w:p>
        </w:tc>
        <w:tc>
          <w:tcPr>
            <w:tcW w:w="302" w:type="dxa"/>
            <w:vAlign w:val="center"/>
          </w:tcPr>
          <w:p w14:paraId="47076833" w14:textId="17151A9D" w:rsidR="006D4362" w:rsidRPr="00864C7C" w:rsidRDefault="005A6545" w:rsidP="00864C7C">
            <w:pPr>
              <w:spacing w:before="60" w:after="60"/>
              <w:rPr>
                <w:rFonts w:ascii="Arial" w:hAnsi="Arial" w:cs="Arial"/>
              </w:rPr>
            </w:pPr>
            <w:r w:rsidRPr="00864C7C">
              <w:rPr>
                <w:rFonts w:ascii="Arial" w:hAnsi="Arial" w:cs="Arial"/>
                <w:color w:val="000000"/>
                <w:lang w:val="en-GB"/>
              </w:rPr>
              <w:t>*</w:t>
            </w:r>
          </w:p>
        </w:tc>
        <w:tc>
          <w:tcPr>
            <w:tcW w:w="619" w:type="dxa"/>
            <w:gridSpan w:val="2"/>
            <w:vAlign w:val="center"/>
          </w:tcPr>
          <w:p w14:paraId="13C4D9B8" w14:textId="1CB76B22" w:rsidR="006D4362" w:rsidRPr="00864C7C" w:rsidRDefault="006D4362" w:rsidP="00C943AB">
            <w:pPr>
              <w:spacing w:before="60" w:after="60"/>
              <w:jc w:val="center"/>
              <w:rPr>
                <w:rFonts w:ascii="Arial" w:hAnsi="Arial" w:cs="Arial"/>
                <w:color w:val="000000"/>
                <w:lang w:val="en-GB"/>
              </w:rPr>
            </w:pPr>
            <w:r w:rsidRPr="00864C7C">
              <w:rPr>
                <w:rFonts w:ascii="Arial" w:hAnsi="Arial" w:cs="Arial"/>
                <w:color w:val="000000"/>
              </w:rPr>
              <w:t>278</w:t>
            </w:r>
          </w:p>
        </w:tc>
        <w:tc>
          <w:tcPr>
            <w:tcW w:w="1445" w:type="dxa"/>
            <w:vAlign w:val="center"/>
          </w:tcPr>
          <w:p w14:paraId="02355A74" w14:textId="19EA0C3C" w:rsidR="006D4362" w:rsidRPr="00864C7C" w:rsidRDefault="00021432" w:rsidP="0002143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15.8</w:t>
            </w:r>
            <w:r w:rsidR="007E43E4">
              <w:rPr>
                <w:rFonts w:ascii="Arial" w:hAnsi="Arial" w:cs="Arial"/>
                <w:color w:val="000000"/>
              </w:rPr>
              <w:t xml:space="preserve"> </w:t>
            </w:r>
            <w:r w:rsidR="006D4362" w:rsidRPr="00864C7C">
              <w:rPr>
                <w:rFonts w:ascii="Arial" w:hAnsi="Arial" w:cs="Arial"/>
              </w:rPr>
              <w:t>±</w:t>
            </w:r>
            <w:r w:rsidR="006D4362" w:rsidRPr="00864C7C">
              <w:rPr>
                <w:rFonts w:ascii="Arial" w:hAnsi="Arial" w:cs="Arial"/>
                <w:color w:val="000000"/>
                <w:lang w:val="en-GB"/>
              </w:rPr>
              <w:t xml:space="preserve"> </w:t>
            </w:r>
            <w:r w:rsidR="007E43E4">
              <w:rPr>
                <w:rFonts w:ascii="Arial" w:hAnsi="Arial" w:cs="Arial"/>
                <w:color w:val="000000"/>
              </w:rPr>
              <w:t>350.3</w:t>
            </w:r>
          </w:p>
        </w:tc>
        <w:tc>
          <w:tcPr>
            <w:tcW w:w="302" w:type="dxa"/>
            <w:vAlign w:val="center"/>
          </w:tcPr>
          <w:p w14:paraId="53DBB329" w14:textId="6D5C0ECC" w:rsidR="006D4362" w:rsidRPr="00864C7C" w:rsidRDefault="006D4362" w:rsidP="00C943AB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67" w:type="dxa"/>
            <w:gridSpan w:val="2"/>
            <w:vAlign w:val="center"/>
          </w:tcPr>
          <w:p w14:paraId="07C573BB" w14:textId="3AC0D2D8" w:rsidR="006D4362" w:rsidRPr="00864C7C" w:rsidRDefault="006D4362" w:rsidP="00C943AB">
            <w:pPr>
              <w:spacing w:before="60" w:after="60"/>
              <w:jc w:val="center"/>
              <w:rPr>
                <w:rFonts w:ascii="Arial" w:hAnsi="Arial" w:cs="Arial"/>
                <w:color w:val="000000"/>
                <w:lang w:val="en-GB"/>
              </w:rPr>
            </w:pPr>
            <w:r w:rsidRPr="00864C7C">
              <w:rPr>
                <w:rFonts w:ascii="Arial" w:hAnsi="Arial" w:cs="Arial"/>
                <w:color w:val="000000"/>
              </w:rPr>
              <w:t>1155</w:t>
            </w:r>
          </w:p>
        </w:tc>
        <w:tc>
          <w:tcPr>
            <w:tcW w:w="1448" w:type="dxa"/>
            <w:vAlign w:val="center"/>
          </w:tcPr>
          <w:p w14:paraId="2E750D61" w14:textId="50FFB345" w:rsidR="006D4362" w:rsidRPr="00864C7C" w:rsidRDefault="00021432" w:rsidP="007E43E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54.4 </w:t>
            </w:r>
            <w:r w:rsidR="006D4362" w:rsidRPr="00864C7C">
              <w:rPr>
                <w:rFonts w:ascii="Arial" w:hAnsi="Arial" w:cs="Arial"/>
              </w:rPr>
              <w:t>±</w:t>
            </w:r>
            <w:r w:rsidR="007E43E4">
              <w:rPr>
                <w:rFonts w:ascii="Arial" w:hAnsi="Arial" w:cs="Arial"/>
                <w:color w:val="000000"/>
                <w:lang w:val="en-GB"/>
              </w:rPr>
              <w:t xml:space="preserve"> </w:t>
            </w:r>
            <w:r w:rsidR="007E43E4">
              <w:rPr>
                <w:rFonts w:ascii="Arial" w:hAnsi="Arial" w:cs="Arial"/>
                <w:color w:val="000000"/>
              </w:rPr>
              <w:t>336.1</w:t>
            </w:r>
          </w:p>
        </w:tc>
        <w:tc>
          <w:tcPr>
            <w:tcW w:w="316" w:type="dxa"/>
            <w:gridSpan w:val="2"/>
            <w:vAlign w:val="center"/>
          </w:tcPr>
          <w:p w14:paraId="5B8F18C7" w14:textId="1F6CC809" w:rsidR="006D4362" w:rsidRPr="00864C7C" w:rsidRDefault="005A6545" w:rsidP="00864C7C">
            <w:pPr>
              <w:spacing w:before="60" w:after="60"/>
              <w:rPr>
                <w:rFonts w:ascii="Arial" w:hAnsi="Arial" w:cs="Arial"/>
              </w:rPr>
            </w:pPr>
            <w:r w:rsidRPr="00864C7C">
              <w:rPr>
                <w:rFonts w:ascii="Arial" w:hAnsi="Arial" w:cs="Arial"/>
                <w:color w:val="000000"/>
                <w:lang w:val="en-GB"/>
              </w:rPr>
              <w:t>*</w:t>
            </w:r>
          </w:p>
        </w:tc>
      </w:tr>
      <w:tr w:rsidR="00935A31" w:rsidRPr="00A80C1C" w14:paraId="44C4F233" w14:textId="77777777" w:rsidTr="00932D4A">
        <w:tc>
          <w:tcPr>
            <w:tcW w:w="1891" w:type="dxa"/>
            <w:vAlign w:val="center"/>
          </w:tcPr>
          <w:p w14:paraId="780AD520" w14:textId="1B58D12E" w:rsidR="00935A31" w:rsidRPr="00864C7C" w:rsidRDefault="00935A31" w:rsidP="00935A31">
            <w:pPr>
              <w:spacing w:before="60" w:after="60"/>
              <w:rPr>
                <w:rFonts w:ascii="Arial" w:hAnsi="Arial" w:cs="Arial"/>
                <w:bCs/>
                <w:color w:val="000000"/>
                <w:lang w:val="en-GB"/>
              </w:rPr>
            </w:pPr>
            <w:r w:rsidRPr="00864C7C">
              <w:rPr>
                <w:rFonts w:ascii="Arial" w:hAnsi="Arial" w:cs="Arial"/>
              </w:rPr>
              <w:t>FEV</w:t>
            </w:r>
            <w:r w:rsidRPr="00864C7C">
              <w:rPr>
                <w:rFonts w:ascii="Arial" w:hAnsi="Arial" w:cs="Arial"/>
                <w:vertAlign w:val="subscript"/>
              </w:rPr>
              <w:t>1</w:t>
            </w:r>
            <w:r w:rsidRPr="00864C7C">
              <w:rPr>
                <w:rFonts w:ascii="Arial" w:hAnsi="Arial" w:cs="Arial"/>
              </w:rPr>
              <w:t xml:space="preserve"> (L)</w:t>
            </w:r>
          </w:p>
        </w:tc>
        <w:tc>
          <w:tcPr>
            <w:tcW w:w="624" w:type="dxa"/>
            <w:vAlign w:val="center"/>
          </w:tcPr>
          <w:p w14:paraId="529F23AF" w14:textId="76CF9BC6" w:rsidR="00935A31" w:rsidRPr="00864C7C" w:rsidRDefault="00935A31" w:rsidP="00935A3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864C7C">
              <w:rPr>
                <w:rFonts w:ascii="Arial" w:hAnsi="Arial" w:cs="Arial"/>
                <w:color w:val="000000"/>
              </w:rPr>
              <w:t>621</w:t>
            </w:r>
          </w:p>
        </w:tc>
        <w:tc>
          <w:tcPr>
            <w:tcW w:w="1439" w:type="dxa"/>
            <w:vAlign w:val="center"/>
          </w:tcPr>
          <w:p w14:paraId="3E28E28A" w14:textId="1597E1F6" w:rsidR="00935A31" w:rsidRPr="00864C7C" w:rsidRDefault="00935A31" w:rsidP="00935A31">
            <w:pPr>
              <w:spacing w:before="60" w:after="60"/>
              <w:jc w:val="center"/>
              <w:rPr>
                <w:rFonts w:ascii="Arial" w:hAnsi="Arial" w:cs="Arial"/>
                <w:color w:val="000000"/>
                <w:lang w:val="en-GB"/>
              </w:rPr>
            </w:pPr>
            <w:r w:rsidRPr="00864C7C">
              <w:rPr>
                <w:rFonts w:ascii="Arial" w:hAnsi="Arial" w:cs="Arial"/>
                <w:color w:val="000000"/>
                <w:lang w:val="en-GB"/>
              </w:rPr>
              <w:t xml:space="preserve">0.04 </w:t>
            </w:r>
            <w:r w:rsidRPr="00864C7C">
              <w:rPr>
                <w:rFonts w:ascii="Arial" w:hAnsi="Arial" w:cs="Arial"/>
              </w:rPr>
              <w:t>±</w:t>
            </w:r>
            <w:r w:rsidRPr="00864C7C">
              <w:rPr>
                <w:rFonts w:ascii="Arial" w:hAnsi="Arial" w:cs="Arial"/>
                <w:color w:val="000000"/>
                <w:lang w:val="en-GB"/>
              </w:rPr>
              <w:t xml:space="preserve"> 0.3</w:t>
            </w:r>
          </w:p>
        </w:tc>
        <w:tc>
          <w:tcPr>
            <w:tcW w:w="302" w:type="dxa"/>
            <w:vAlign w:val="center"/>
          </w:tcPr>
          <w:p w14:paraId="4187AC89" w14:textId="7EC4448C" w:rsidR="00935A31" w:rsidRPr="00864C7C" w:rsidRDefault="00935A31" w:rsidP="00935A31">
            <w:pPr>
              <w:spacing w:before="60" w:after="60"/>
              <w:rPr>
                <w:rFonts w:ascii="Arial" w:hAnsi="Arial" w:cs="Arial"/>
                <w:color w:val="000000"/>
                <w:lang w:val="en-GB"/>
              </w:rPr>
            </w:pPr>
            <w:r w:rsidRPr="00864C7C">
              <w:rPr>
                <w:rFonts w:ascii="Arial" w:hAnsi="Arial" w:cs="Arial"/>
                <w:color w:val="000000"/>
                <w:lang w:val="en-GB"/>
              </w:rPr>
              <w:t>*</w:t>
            </w:r>
          </w:p>
        </w:tc>
        <w:tc>
          <w:tcPr>
            <w:tcW w:w="636" w:type="dxa"/>
            <w:vAlign w:val="center"/>
          </w:tcPr>
          <w:p w14:paraId="0CF2ECE6" w14:textId="4A86B92D" w:rsidR="00935A31" w:rsidRPr="00864C7C" w:rsidRDefault="00935A31" w:rsidP="00935A3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864C7C">
              <w:rPr>
                <w:rFonts w:ascii="Arial" w:hAnsi="Arial" w:cs="Arial"/>
                <w:color w:val="000000"/>
              </w:rPr>
              <w:t>256</w:t>
            </w:r>
          </w:p>
        </w:tc>
        <w:tc>
          <w:tcPr>
            <w:tcW w:w="1531" w:type="dxa"/>
            <w:vAlign w:val="center"/>
          </w:tcPr>
          <w:p w14:paraId="5E76E0F6" w14:textId="2D7AD92D" w:rsidR="00935A31" w:rsidRPr="00864C7C" w:rsidRDefault="00935A31" w:rsidP="00935A31">
            <w:pPr>
              <w:spacing w:before="60" w:after="60"/>
              <w:jc w:val="center"/>
              <w:rPr>
                <w:rFonts w:ascii="Arial" w:hAnsi="Arial" w:cs="Arial"/>
                <w:color w:val="000000"/>
                <w:lang w:val="en-GB"/>
              </w:rPr>
            </w:pPr>
            <w:r w:rsidRPr="00864C7C">
              <w:rPr>
                <w:rFonts w:ascii="Arial" w:hAnsi="Arial" w:cs="Arial"/>
                <w:color w:val="000000"/>
                <w:lang w:val="en-GB"/>
              </w:rPr>
              <w:t xml:space="preserve">0.13 </w:t>
            </w:r>
            <w:r w:rsidRPr="00864C7C">
              <w:rPr>
                <w:rFonts w:ascii="Arial" w:hAnsi="Arial" w:cs="Arial"/>
              </w:rPr>
              <w:t>±</w:t>
            </w:r>
            <w:r w:rsidRPr="00864C7C">
              <w:rPr>
                <w:rFonts w:ascii="Arial" w:hAnsi="Arial" w:cs="Arial"/>
                <w:color w:val="000000"/>
                <w:lang w:val="en-GB"/>
              </w:rPr>
              <w:t xml:space="preserve"> 0.4</w:t>
            </w:r>
          </w:p>
        </w:tc>
        <w:tc>
          <w:tcPr>
            <w:tcW w:w="302" w:type="dxa"/>
            <w:vAlign w:val="center"/>
          </w:tcPr>
          <w:p w14:paraId="11A11A0E" w14:textId="5CEA676A" w:rsidR="00935A31" w:rsidRPr="00864C7C" w:rsidRDefault="00935A31" w:rsidP="00935A31">
            <w:pPr>
              <w:spacing w:before="60" w:after="60"/>
              <w:rPr>
                <w:rFonts w:ascii="Arial" w:hAnsi="Arial" w:cs="Arial"/>
                <w:color w:val="000000"/>
                <w:lang w:val="en-GB"/>
              </w:rPr>
            </w:pPr>
            <w:r w:rsidRPr="00864C7C">
              <w:rPr>
                <w:rFonts w:ascii="Arial" w:hAnsi="Arial" w:cs="Arial"/>
                <w:color w:val="000000"/>
                <w:lang w:val="en-GB"/>
              </w:rPr>
              <w:t>*</w:t>
            </w:r>
          </w:p>
        </w:tc>
        <w:tc>
          <w:tcPr>
            <w:tcW w:w="619" w:type="dxa"/>
            <w:gridSpan w:val="2"/>
            <w:vAlign w:val="center"/>
          </w:tcPr>
          <w:p w14:paraId="6C715902" w14:textId="278E4612" w:rsidR="00935A31" w:rsidRPr="00864C7C" w:rsidRDefault="00935A31" w:rsidP="00935A3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864C7C">
              <w:rPr>
                <w:rFonts w:ascii="Arial" w:hAnsi="Arial" w:cs="Arial"/>
                <w:color w:val="000000"/>
              </w:rPr>
              <w:t>278</w:t>
            </w:r>
          </w:p>
        </w:tc>
        <w:tc>
          <w:tcPr>
            <w:tcW w:w="1445" w:type="dxa"/>
            <w:vAlign w:val="center"/>
          </w:tcPr>
          <w:p w14:paraId="53709E55" w14:textId="1822DDFC" w:rsidR="00935A31" w:rsidRPr="00864C7C" w:rsidRDefault="00935A31" w:rsidP="00935A31">
            <w:pPr>
              <w:spacing w:before="60" w:after="60"/>
              <w:jc w:val="center"/>
              <w:rPr>
                <w:rFonts w:ascii="Arial" w:hAnsi="Arial" w:cs="Arial"/>
                <w:color w:val="000000"/>
                <w:lang w:val="en-GB"/>
              </w:rPr>
            </w:pPr>
            <w:r w:rsidRPr="00864C7C">
              <w:rPr>
                <w:rFonts w:ascii="Arial" w:hAnsi="Arial" w:cs="Arial"/>
                <w:color w:val="000000"/>
                <w:lang w:val="en-GB"/>
              </w:rPr>
              <w:t xml:space="preserve">0.02 </w:t>
            </w:r>
            <w:r w:rsidRPr="00864C7C">
              <w:rPr>
                <w:rFonts w:ascii="Arial" w:hAnsi="Arial" w:cs="Arial"/>
              </w:rPr>
              <w:t>±</w:t>
            </w:r>
            <w:r w:rsidRPr="00864C7C">
              <w:rPr>
                <w:rFonts w:ascii="Arial" w:hAnsi="Arial" w:cs="Arial"/>
                <w:color w:val="000000"/>
                <w:lang w:val="en-GB"/>
              </w:rPr>
              <w:t xml:space="preserve"> 0.4</w:t>
            </w:r>
          </w:p>
        </w:tc>
        <w:tc>
          <w:tcPr>
            <w:tcW w:w="302" w:type="dxa"/>
            <w:vAlign w:val="center"/>
          </w:tcPr>
          <w:p w14:paraId="2276FF6B" w14:textId="77777777" w:rsidR="00935A31" w:rsidRPr="00864C7C" w:rsidRDefault="00935A31" w:rsidP="00935A31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67" w:type="dxa"/>
            <w:gridSpan w:val="2"/>
            <w:vAlign w:val="center"/>
          </w:tcPr>
          <w:p w14:paraId="4A316BDC" w14:textId="26E40321" w:rsidR="00935A31" w:rsidRPr="00864C7C" w:rsidRDefault="00935A31" w:rsidP="00935A3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864C7C">
              <w:rPr>
                <w:rFonts w:ascii="Arial" w:hAnsi="Arial" w:cs="Arial"/>
                <w:color w:val="000000"/>
              </w:rPr>
              <w:t>1</w:t>
            </w:r>
            <w:r w:rsidR="005E6E38">
              <w:rPr>
                <w:rFonts w:ascii="Arial" w:hAnsi="Arial" w:cs="Arial"/>
                <w:color w:val="000000"/>
              </w:rPr>
              <w:t>,</w:t>
            </w:r>
            <w:r w:rsidRPr="00864C7C">
              <w:rPr>
                <w:rFonts w:ascii="Arial" w:hAnsi="Arial" w:cs="Arial"/>
                <w:color w:val="000000"/>
              </w:rPr>
              <w:t>155</w:t>
            </w:r>
          </w:p>
        </w:tc>
        <w:tc>
          <w:tcPr>
            <w:tcW w:w="1448" w:type="dxa"/>
            <w:vAlign w:val="center"/>
          </w:tcPr>
          <w:p w14:paraId="6503B568" w14:textId="0D44FB7A" w:rsidR="00935A31" w:rsidRPr="00864C7C" w:rsidRDefault="00935A31" w:rsidP="00935A3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864C7C">
              <w:rPr>
                <w:rFonts w:ascii="Arial" w:hAnsi="Arial" w:cs="Arial"/>
                <w:color w:val="000000"/>
                <w:lang w:val="en-GB"/>
              </w:rPr>
              <w:t xml:space="preserve">0.05 </w:t>
            </w:r>
            <w:r w:rsidRPr="00864C7C">
              <w:rPr>
                <w:rFonts w:ascii="Arial" w:hAnsi="Arial" w:cs="Arial"/>
              </w:rPr>
              <w:t>±</w:t>
            </w:r>
            <w:r w:rsidRPr="00864C7C">
              <w:rPr>
                <w:rFonts w:ascii="Arial" w:hAnsi="Arial" w:cs="Arial"/>
                <w:color w:val="000000"/>
                <w:lang w:val="en-GB"/>
              </w:rPr>
              <w:t xml:space="preserve"> 0.3</w:t>
            </w:r>
          </w:p>
        </w:tc>
        <w:tc>
          <w:tcPr>
            <w:tcW w:w="316" w:type="dxa"/>
            <w:gridSpan w:val="2"/>
            <w:vAlign w:val="center"/>
          </w:tcPr>
          <w:p w14:paraId="5A53327E" w14:textId="2A702AA6" w:rsidR="00935A31" w:rsidRPr="00864C7C" w:rsidRDefault="00935A31" w:rsidP="00935A31">
            <w:pPr>
              <w:spacing w:before="60" w:after="60"/>
              <w:rPr>
                <w:rFonts w:ascii="Arial" w:hAnsi="Arial" w:cs="Arial"/>
                <w:color w:val="000000"/>
                <w:lang w:val="en-GB"/>
              </w:rPr>
            </w:pPr>
            <w:r w:rsidRPr="00864C7C">
              <w:rPr>
                <w:rFonts w:ascii="Arial" w:hAnsi="Arial" w:cs="Arial"/>
                <w:color w:val="000000"/>
                <w:lang w:val="en-GB"/>
              </w:rPr>
              <w:t>*</w:t>
            </w:r>
          </w:p>
        </w:tc>
      </w:tr>
      <w:tr w:rsidR="00935A31" w:rsidRPr="00A80C1C" w14:paraId="78A7932C" w14:textId="77777777" w:rsidTr="00932D4A">
        <w:tc>
          <w:tcPr>
            <w:tcW w:w="1891" w:type="dxa"/>
            <w:vAlign w:val="center"/>
          </w:tcPr>
          <w:p w14:paraId="43BE2963" w14:textId="77777777" w:rsidR="00935A31" w:rsidRPr="00864C7C" w:rsidRDefault="00935A31" w:rsidP="00935A31">
            <w:pPr>
              <w:spacing w:before="60" w:after="60"/>
              <w:rPr>
                <w:rFonts w:ascii="Arial" w:hAnsi="Arial" w:cs="Arial"/>
                <w:bCs/>
                <w:color w:val="000000"/>
                <w:lang w:val="en-GB"/>
              </w:rPr>
            </w:pPr>
            <w:proofErr w:type="spellStart"/>
            <w:r w:rsidRPr="00864C7C">
              <w:rPr>
                <w:rFonts w:ascii="Arial" w:hAnsi="Arial" w:cs="Arial"/>
                <w:bCs/>
                <w:color w:val="000000"/>
                <w:lang w:val="en-GB"/>
              </w:rPr>
              <w:t>sRtot</w:t>
            </w:r>
            <w:proofErr w:type="spellEnd"/>
            <w:r w:rsidRPr="00864C7C">
              <w:rPr>
                <w:rFonts w:ascii="Arial" w:hAnsi="Arial" w:cs="Arial"/>
                <w:bCs/>
                <w:color w:val="000000"/>
                <w:lang w:val="en-GB"/>
              </w:rPr>
              <w:t xml:space="preserve"> (</w:t>
            </w:r>
            <w:proofErr w:type="spellStart"/>
            <w:r w:rsidRPr="00864C7C">
              <w:rPr>
                <w:rFonts w:ascii="Arial" w:hAnsi="Arial" w:cs="Arial"/>
                <w:bCs/>
                <w:color w:val="000000"/>
                <w:lang w:val="en-GB"/>
              </w:rPr>
              <w:t>kPa</w:t>
            </w:r>
            <w:proofErr w:type="spellEnd"/>
            <w:r w:rsidRPr="00864C7C">
              <w:rPr>
                <w:rFonts w:ascii="Arial" w:hAnsi="Arial" w:cs="Arial"/>
                <w:bCs/>
                <w:color w:val="000000"/>
                <w:lang w:val="en-GB"/>
              </w:rPr>
              <w:t>*s)</w:t>
            </w:r>
          </w:p>
        </w:tc>
        <w:tc>
          <w:tcPr>
            <w:tcW w:w="624" w:type="dxa"/>
            <w:vAlign w:val="center"/>
          </w:tcPr>
          <w:p w14:paraId="46F2A044" w14:textId="40B53AB3" w:rsidR="00935A31" w:rsidRPr="00864C7C" w:rsidRDefault="00935A31" w:rsidP="00935A31">
            <w:pPr>
              <w:spacing w:before="60" w:after="60"/>
              <w:jc w:val="center"/>
              <w:rPr>
                <w:rFonts w:ascii="Arial" w:hAnsi="Arial" w:cs="Arial"/>
                <w:color w:val="000000"/>
                <w:lang w:val="en-GB"/>
              </w:rPr>
            </w:pPr>
            <w:r w:rsidRPr="00864C7C">
              <w:rPr>
                <w:rFonts w:ascii="Arial" w:hAnsi="Arial" w:cs="Arial"/>
                <w:color w:val="000000"/>
              </w:rPr>
              <w:t>495</w:t>
            </w:r>
          </w:p>
        </w:tc>
        <w:tc>
          <w:tcPr>
            <w:tcW w:w="1439" w:type="dxa"/>
            <w:vAlign w:val="center"/>
          </w:tcPr>
          <w:p w14:paraId="71469F11" w14:textId="7E420CD1" w:rsidR="00935A31" w:rsidRPr="00864C7C" w:rsidRDefault="00935A31" w:rsidP="00935A3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864C7C">
              <w:rPr>
                <w:rFonts w:ascii="Arial" w:hAnsi="Arial" w:cs="Arial"/>
                <w:color w:val="000000"/>
                <w:lang w:val="en-GB"/>
              </w:rPr>
              <w:t xml:space="preserve">-0.16 </w:t>
            </w:r>
            <w:r w:rsidRPr="00864C7C">
              <w:rPr>
                <w:rFonts w:ascii="Arial" w:hAnsi="Arial" w:cs="Arial"/>
              </w:rPr>
              <w:t>±</w:t>
            </w:r>
            <w:r w:rsidRPr="00864C7C">
              <w:rPr>
                <w:rFonts w:ascii="Arial" w:hAnsi="Arial" w:cs="Arial"/>
                <w:color w:val="000000"/>
                <w:lang w:val="en-GB"/>
              </w:rPr>
              <w:t xml:space="preserve"> 1.4</w:t>
            </w:r>
          </w:p>
        </w:tc>
        <w:tc>
          <w:tcPr>
            <w:tcW w:w="302" w:type="dxa"/>
            <w:vAlign w:val="center"/>
          </w:tcPr>
          <w:p w14:paraId="3D5142CA" w14:textId="4F64D9E1" w:rsidR="00935A31" w:rsidRPr="00864C7C" w:rsidRDefault="00935A31" w:rsidP="00935A31">
            <w:pPr>
              <w:spacing w:before="60" w:after="60"/>
              <w:rPr>
                <w:rFonts w:ascii="Arial" w:hAnsi="Arial" w:cs="Arial"/>
              </w:rPr>
            </w:pPr>
            <w:r w:rsidRPr="00864C7C">
              <w:rPr>
                <w:rFonts w:ascii="Arial" w:hAnsi="Arial" w:cs="Arial"/>
                <w:color w:val="000000"/>
                <w:lang w:val="en-GB"/>
              </w:rPr>
              <w:t>*</w:t>
            </w:r>
          </w:p>
        </w:tc>
        <w:tc>
          <w:tcPr>
            <w:tcW w:w="636" w:type="dxa"/>
            <w:vAlign w:val="center"/>
          </w:tcPr>
          <w:p w14:paraId="379F45FB" w14:textId="40D08AE0" w:rsidR="00935A31" w:rsidRPr="00864C7C" w:rsidRDefault="00935A31" w:rsidP="00935A31">
            <w:pPr>
              <w:spacing w:before="60" w:after="60"/>
              <w:jc w:val="center"/>
              <w:rPr>
                <w:rFonts w:ascii="Arial" w:hAnsi="Arial" w:cs="Arial"/>
                <w:color w:val="000000"/>
                <w:lang w:val="en-GB"/>
              </w:rPr>
            </w:pPr>
            <w:r w:rsidRPr="00864C7C">
              <w:rPr>
                <w:rFonts w:ascii="Arial" w:hAnsi="Arial" w:cs="Arial"/>
                <w:color w:val="000000"/>
              </w:rPr>
              <w:t>184</w:t>
            </w:r>
          </w:p>
        </w:tc>
        <w:tc>
          <w:tcPr>
            <w:tcW w:w="1531" w:type="dxa"/>
            <w:vAlign w:val="center"/>
          </w:tcPr>
          <w:p w14:paraId="717C23B6" w14:textId="25974783" w:rsidR="00935A31" w:rsidRPr="00864C7C" w:rsidRDefault="00935A31" w:rsidP="00935A3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864C7C">
              <w:rPr>
                <w:rFonts w:ascii="Arial" w:hAnsi="Arial" w:cs="Arial"/>
                <w:color w:val="000000"/>
                <w:lang w:val="en-GB"/>
              </w:rPr>
              <w:t xml:space="preserve">-0.53 </w:t>
            </w:r>
            <w:r w:rsidRPr="00864C7C">
              <w:rPr>
                <w:rFonts w:ascii="Arial" w:hAnsi="Arial" w:cs="Arial"/>
              </w:rPr>
              <w:t>±</w:t>
            </w:r>
            <w:r w:rsidRPr="00864C7C">
              <w:rPr>
                <w:rFonts w:ascii="Arial" w:hAnsi="Arial" w:cs="Arial"/>
                <w:color w:val="000000"/>
                <w:lang w:val="en-GB"/>
              </w:rPr>
              <w:t xml:space="preserve"> 1.3</w:t>
            </w:r>
          </w:p>
        </w:tc>
        <w:tc>
          <w:tcPr>
            <w:tcW w:w="302" w:type="dxa"/>
            <w:vAlign w:val="center"/>
          </w:tcPr>
          <w:p w14:paraId="4272DF46" w14:textId="7289252C" w:rsidR="00935A31" w:rsidRPr="00864C7C" w:rsidRDefault="00935A31" w:rsidP="00935A31">
            <w:pPr>
              <w:spacing w:before="60" w:after="60"/>
              <w:rPr>
                <w:rFonts w:ascii="Arial" w:hAnsi="Arial" w:cs="Arial"/>
              </w:rPr>
            </w:pPr>
            <w:r w:rsidRPr="00864C7C">
              <w:rPr>
                <w:rFonts w:ascii="Arial" w:hAnsi="Arial" w:cs="Arial"/>
                <w:color w:val="000000"/>
                <w:lang w:val="en-GB"/>
              </w:rPr>
              <w:t>*</w:t>
            </w:r>
          </w:p>
        </w:tc>
        <w:tc>
          <w:tcPr>
            <w:tcW w:w="619" w:type="dxa"/>
            <w:gridSpan w:val="2"/>
            <w:vAlign w:val="center"/>
          </w:tcPr>
          <w:p w14:paraId="329FF8F2" w14:textId="1B6C7D8E" w:rsidR="00935A31" w:rsidRPr="00864C7C" w:rsidRDefault="00935A31" w:rsidP="00935A31">
            <w:pPr>
              <w:spacing w:before="60" w:after="60"/>
              <w:jc w:val="center"/>
              <w:rPr>
                <w:rFonts w:ascii="Arial" w:hAnsi="Arial" w:cs="Arial"/>
                <w:color w:val="000000"/>
                <w:lang w:val="en-GB"/>
              </w:rPr>
            </w:pPr>
            <w:r w:rsidRPr="00864C7C">
              <w:rPr>
                <w:rFonts w:ascii="Arial" w:hAnsi="Arial" w:cs="Arial"/>
                <w:color w:val="000000"/>
              </w:rPr>
              <w:t>184</w:t>
            </w:r>
          </w:p>
        </w:tc>
        <w:tc>
          <w:tcPr>
            <w:tcW w:w="1445" w:type="dxa"/>
            <w:vAlign w:val="center"/>
          </w:tcPr>
          <w:p w14:paraId="4BEC5878" w14:textId="01E112EE" w:rsidR="00935A31" w:rsidRPr="00864C7C" w:rsidRDefault="00935A31" w:rsidP="00935A3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864C7C">
              <w:rPr>
                <w:rFonts w:ascii="Arial" w:hAnsi="Arial" w:cs="Arial"/>
                <w:color w:val="000000"/>
                <w:lang w:val="en-GB"/>
              </w:rPr>
              <w:t xml:space="preserve">-0.09 </w:t>
            </w:r>
            <w:r w:rsidRPr="00864C7C">
              <w:rPr>
                <w:rFonts w:ascii="Arial" w:hAnsi="Arial" w:cs="Arial"/>
              </w:rPr>
              <w:t>±</w:t>
            </w:r>
            <w:r w:rsidRPr="00864C7C">
              <w:rPr>
                <w:rFonts w:ascii="Arial" w:hAnsi="Arial" w:cs="Arial"/>
                <w:color w:val="000000"/>
                <w:lang w:val="en-GB"/>
              </w:rPr>
              <w:t xml:space="preserve"> 1.6</w:t>
            </w:r>
          </w:p>
        </w:tc>
        <w:tc>
          <w:tcPr>
            <w:tcW w:w="302" w:type="dxa"/>
            <w:vAlign w:val="center"/>
          </w:tcPr>
          <w:p w14:paraId="450ADDD8" w14:textId="7FB09B6C" w:rsidR="00935A31" w:rsidRPr="00864C7C" w:rsidRDefault="00935A31" w:rsidP="00935A31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67" w:type="dxa"/>
            <w:gridSpan w:val="2"/>
            <w:vAlign w:val="center"/>
          </w:tcPr>
          <w:p w14:paraId="2F9CE137" w14:textId="31D4E57B" w:rsidR="00935A31" w:rsidRPr="00864C7C" w:rsidRDefault="00935A31" w:rsidP="00935A3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864C7C">
              <w:rPr>
                <w:rFonts w:ascii="Arial" w:hAnsi="Arial" w:cs="Arial"/>
                <w:color w:val="000000"/>
              </w:rPr>
              <w:t>863</w:t>
            </w:r>
          </w:p>
        </w:tc>
        <w:tc>
          <w:tcPr>
            <w:tcW w:w="1448" w:type="dxa"/>
            <w:vAlign w:val="center"/>
          </w:tcPr>
          <w:p w14:paraId="4CED70AC" w14:textId="3CF5752C" w:rsidR="00935A31" w:rsidRPr="00864C7C" w:rsidRDefault="00935A31" w:rsidP="00935A3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864C7C">
              <w:rPr>
                <w:rFonts w:ascii="Arial" w:hAnsi="Arial" w:cs="Arial"/>
              </w:rPr>
              <w:t>-0.23 ± 1.4</w:t>
            </w:r>
          </w:p>
        </w:tc>
        <w:tc>
          <w:tcPr>
            <w:tcW w:w="316" w:type="dxa"/>
            <w:gridSpan w:val="2"/>
            <w:vAlign w:val="center"/>
          </w:tcPr>
          <w:p w14:paraId="4C086215" w14:textId="39EBCBBF" w:rsidR="00935A31" w:rsidRPr="00864C7C" w:rsidRDefault="00935A31" w:rsidP="00935A31">
            <w:pPr>
              <w:spacing w:before="60" w:after="60"/>
              <w:rPr>
                <w:rFonts w:ascii="Arial" w:hAnsi="Arial" w:cs="Arial"/>
              </w:rPr>
            </w:pPr>
            <w:r w:rsidRPr="00864C7C">
              <w:rPr>
                <w:rFonts w:ascii="Arial" w:hAnsi="Arial" w:cs="Arial"/>
                <w:color w:val="000000"/>
                <w:lang w:val="en-GB"/>
              </w:rPr>
              <w:t>*</w:t>
            </w:r>
          </w:p>
        </w:tc>
      </w:tr>
      <w:tr w:rsidR="00935A31" w:rsidRPr="00A80C1C" w14:paraId="379466DF" w14:textId="77777777" w:rsidTr="00932D4A">
        <w:tc>
          <w:tcPr>
            <w:tcW w:w="1891" w:type="dxa"/>
            <w:vAlign w:val="center"/>
          </w:tcPr>
          <w:p w14:paraId="0F84AA47" w14:textId="77777777" w:rsidR="00935A31" w:rsidRPr="00864C7C" w:rsidRDefault="00935A31" w:rsidP="00935A31">
            <w:pPr>
              <w:spacing w:before="60" w:after="60"/>
              <w:rPr>
                <w:rFonts w:ascii="Arial" w:hAnsi="Arial" w:cs="Arial"/>
                <w:bCs/>
                <w:color w:val="000000"/>
                <w:lang w:val="en-GB"/>
              </w:rPr>
            </w:pPr>
            <w:r w:rsidRPr="00864C7C">
              <w:rPr>
                <w:rFonts w:ascii="Arial" w:hAnsi="Arial" w:cs="Arial"/>
                <w:bCs/>
                <w:color w:val="000000"/>
                <w:lang w:val="en-GB"/>
              </w:rPr>
              <w:t>TLC (L)</w:t>
            </w:r>
          </w:p>
        </w:tc>
        <w:tc>
          <w:tcPr>
            <w:tcW w:w="624" w:type="dxa"/>
            <w:vAlign w:val="center"/>
          </w:tcPr>
          <w:p w14:paraId="5980BBC8" w14:textId="351A8266" w:rsidR="00935A31" w:rsidRPr="00864C7C" w:rsidRDefault="00935A31" w:rsidP="00935A31">
            <w:pPr>
              <w:spacing w:before="60" w:after="60"/>
              <w:jc w:val="center"/>
              <w:rPr>
                <w:rFonts w:ascii="Arial" w:hAnsi="Arial" w:cs="Arial"/>
                <w:color w:val="000000"/>
                <w:lang w:val="en-GB"/>
              </w:rPr>
            </w:pPr>
            <w:r w:rsidRPr="00864C7C">
              <w:rPr>
                <w:rFonts w:ascii="Arial" w:hAnsi="Arial" w:cs="Arial"/>
                <w:color w:val="000000"/>
              </w:rPr>
              <w:t>466</w:t>
            </w:r>
          </w:p>
        </w:tc>
        <w:tc>
          <w:tcPr>
            <w:tcW w:w="1439" w:type="dxa"/>
            <w:vAlign w:val="center"/>
          </w:tcPr>
          <w:p w14:paraId="6F8523AE" w14:textId="5C8E4883" w:rsidR="00935A31" w:rsidRPr="00864C7C" w:rsidRDefault="00935A31" w:rsidP="00935A31">
            <w:pPr>
              <w:spacing w:before="60" w:after="60"/>
              <w:jc w:val="center"/>
              <w:rPr>
                <w:rFonts w:ascii="Arial" w:hAnsi="Arial" w:cs="Arial"/>
                <w:color w:val="000000"/>
                <w:lang w:val="en-GB"/>
              </w:rPr>
            </w:pPr>
            <w:r w:rsidRPr="00864C7C">
              <w:rPr>
                <w:rFonts w:ascii="Arial" w:hAnsi="Arial" w:cs="Arial"/>
                <w:color w:val="000000"/>
                <w:lang w:val="en-GB"/>
              </w:rPr>
              <w:t xml:space="preserve">0.00 </w:t>
            </w:r>
            <w:r w:rsidRPr="00864C7C">
              <w:rPr>
                <w:rFonts w:ascii="Arial" w:hAnsi="Arial" w:cs="Arial"/>
              </w:rPr>
              <w:t>±</w:t>
            </w:r>
            <w:r w:rsidRPr="00864C7C">
              <w:rPr>
                <w:rFonts w:ascii="Arial" w:hAnsi="Arial" w:cs="Arial"/>
                <w:color w:val="000000"/>
                <w:lang w:val="en-GB"/>
              </w:rPr>
              <w:t xml:space="preserve"> 1.0</w:t>
            </w:r>
          </w:p>
        </w:tc>
        <w:tc>
          <w:tcPr>
            <w:tcW w:w="302" w:type="dxa"/>
            <w:vAlign w:val="center"/>
          </w:tcPr>
          <w:p w14:paraId="61B6CBC3" w14:textId="22C7EEA3" w:rsidR="00935A31" w:rsidRPr="00864C7C" w:rsidRDefault="00935A31" w:rsidP="00935A31">
            <w:pPr>
              <w:spacing w:before="60" w:after="60"/>
              <w:jc w:val="center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636" w:type="dxa"/>
            <w:vAlign w:val="center"/>
          </w:tcPr>
          <w:p w14:paraId="4BB0E429" w14:textId="1AA213B0" w:rsidR="00935A31" w:rsidRPr="00864C7C" w:rsidRDefault="00935A31" w:rsidP="00935A31">
            <w:pPr>
              <w:spacing w:before="60" w:after="60"/>
              <w:jc w:val="center"/>
              <w:rPr>
                <w:rFonts w:ascii="Arial" w:hAnsi="Arial" w:cs="Arial"/>
                <w:color w:val="000000"/>
                <w:lang w:val="en-GB"/>
              </w:rPr>
            </w:pPr>
            <w:r w:rsidRPr="00864C7C">
              <w:rPr>
                <w:rFonts w:ascii="Arial" w:hAnsi="Arial" w:cs="Arial"/>
                <w:color w:val="000000"/>
              </w:rPr>
              <w:t>184</w:t>
            </w:r>
          </w:p>
        </w:tc>
        <w:tc>
          <w:tcPr>
            <w:tcW w:w="1531" w:type="dxa"/>
            <w:vAlign w:val="center"/>
          </w:tcPr>
          <w:p w14:paraId="3CB3D3ED" w14:textId="7C2FAA9B" w:rsidR="00935A31" w:rsidRPr="00864C7C" w:rsidRDefault="00935A31" w:rsidP="00935A31">
            <w:pPr>
              <w:spacing w:before="60" w:after="60"/>
              <w:jc w:val="center"/>
              <w:rPr>
                <w:rFonts w:ascii="Arial" w:hAnsi="Arial" w:cs="Arial"/>
                <w:color w:val="000000"/>
                <w:lang w:val="en-GB"/>
              </w:rPr>
            </w:pPr>
            <w:r w:rsidRPr="00864C7C">
              <w:rPr>
                <w:rFonts w:ascii="Arial" w:hAnsi="Arial" w:cs="Arial"/>
                <w:color w:val="000000"/>
                <w:lang w:val="en-GB"/>
              </w:rPr>
              <w:t xml:space="preserve">-0.06 </w:t>
            </w:r>
            <w:r w:rsidRPr="00864C7C">
              <w:rPr>
                <w:rFonts w:ascii="Arial" w:hAnsi="Arial" w:cs="Arial"/>
              </w:rPr>
              <w:t>±</w:t>
            </w:r>
            <w:r w:rsidRPr="00864C7C">
              <w:rPr>
                <w:rFonts w:ascii="Arial" w:hAnsi="Arial" w:cs="Arial"/>
                <w:color w:val="000000"/>
                <w:lang w:val="en-GB"/>
              </w:rPr>
              <w:t xml:space="preserve"> 1.1</w:t>
            </w:r>
          </w:p>
        </w:tc>
        <w:tc>
          <w:tcPr>
            <w:tcW w:w="302" w:type="dxa"/>
            <w:vAlign w:val="center"/>
          </w:tcPr>
          <w:p w14:paraId="59D60E00" w14:textId="102F7E71" w:rsidR="00935A31" w:rsidRPr="00864C7C" w:rsidRDefault="00935A31" w:rsidP="00935A31">
            <w:pPr>
              <w:spacing w:before="60" w:after="60"/>
              <w:jc w:val="center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60422ED4" w14:textId="05C3CA71" w:rsidR="00935A31" w:rsidRPr="00864C7C" w:rsidRDefault="00935A31" w:rsidP="00935A31">
            <w:pPr>
              <w:spacing w:before="60" w:after="60"/>
              <w:jc w:val="center"/>
              <w:rPr>
                <w:rFonts w:ascii="Arial" w:hAnsi="Arial" w:cs="Arial"/>
                <w:color w:val="000000"/>
                <w:lang w:val="en-GB"/>
              </w:rPr>
            </w:pPr>
            <w:r w:rsidRPr="00864C7C">
              <w:rPr>
                <w:rFonts w:ascii="Arial" w:hAnsi="Arial" w:cs="Arial"/>
                <w:color w:val="000000"/>
                <w:lang w:val="en-GB"/>
              </w:rPr>
              <w:t>178</w:t>
            </w:r>
          </w:p>
        </w:tc>
        <w:tc>
          <w:tcPr>
            <w:tcW w:w="1445" w:type="dxa"/>
            <w:vAlign w:val="center"/>
          </w:tcPr>
          <w:p w14:paraId="03E40D37" w14:textId="1B6DD99D" w:rsidR="00935A31" w:rsidRPr="00864C7C" w:rsidRDefault="00935A31" w:rsidP="00935A31">
            <w:pPr>
              <w:spacing w:before="60" w:after="60"/>
              <w:jc w:val="center"/>
              <w:rPr>
                <w:rFonts w:ascii="Arial" w:hAnsi="Arial" w:cs="Arial"/>
                <w:color w:val="000000"/>
                <w:lang w:val="en-GB"/>
              </w:rPr>
            </w:pPr>
            <w:r w:rsidRPr="00864C7C">
              <w:rPr>
                <w:rFonts w:ascii="Arial" w:hAnsi="Arial" w:cs="Arial"/>
                <w:color w:val="000000"/>
                <w:lang w:val="en-GB"/>
              </w:rPr>
              <w:t xml:space="preserve">0.17 </w:t>
            </w:r>
            <w:r w:rsidRPr="00864C7C">
              <w:rPr>
                <w:rFonts w:ascii="Arial" w:hAnsi="Arial" w:cs="Arial"/>
              </w:rPr>
              <w:t>±</w:t>
            </w:r>
            <w:r w:rsidRPr="00864C7C">
              <w:rPr>
                <w:rFonts w:ascii="Arial" w:hAnsi="Arial" w:cs="Arial"/>
                <w:color w:val="000000"/>
                <w:lang w:val="en-GB"/>
              </w:rPr>
              <w:t xml:space="preserve"> 1.0</w:t>
            </w:r>
          </w:p>
        </w:tc>
        <w:tc>
          <w:tcPr>
            <w:tcW w:w="302" w:type="dxa"/>
            <w:vAlign w:val="center"/>
          </w:tcPr>
          <w:p w14:paraId="5EDBAA14" w14:textId="59D345BF" w:rsidR="00935A31" w:rsidRPr="00864C7C" w:rsidRDefault="00935A31" w:rsidP="00935A31">
            <w:pPr>
              <w:spacing w:before="60" w:after="60"/>
              <w:rPr>
                <w:rFonts w:ascii="Arial" w:hAnsi="Arial" w:cs="Arial"/>
                <w:color w:val="000000"/>
                <w:lang w:val="en-GB"/>
              </w:rPr>
            </w:pPr>
            <w:r w:rsidRPr="00864C7C">
              <w:rPr>
                <w:rFonts w:ascii="Arial" w:hAnsi="Arial" w:cs="Arial"/>
                <w:color w:val="000000"/>
                <w:lang w:val="en-GB"/>
              </w:rPr>
              <w:t>*</w:t>
            </w:r>
          </w:p>
        </w:tc>
        <w:tc>
          <w:tcPr>
            <w:tcW w:w="767" w:type="dxa"/>
            <w:gridSpan w:val="2"/>
            <w:vAlign w:val="center"/>
          </w:tcPr>
          <w:p w14:paraId="1B63BE40" w14:textId="32D0A8D1" w:rsidR="00935A31" w:rsidRPr="00864C7C" w:rsidRDefault="00935A31" w:rsidP="00935A31">
            <w:pPr>
              <w:spacing w:before="60" w:after="60"/>
              <w:jc w:val="center"/>
              <w:rPr>
                <w:rFonts w:ascii="Arial" w:hAnsi="Arial" w:cs="Arial"/>
                <w:color w:val="000000"/>
                <w:lang w:val="en-GB"/>
              </w:rPr>
            </w:pPr>
            <w:r w:rsidRPr="00864C7C">
              <w:rPr>
                <w:rFonts w:ascii="Arial" w:hAnsi="Arial" w:cs="Arial"/>
                <w:color w:val="000000"/>
                <w:lang w:val="en-GB"/>
              </w:rPr>
              <w:t>828</w:t>
            </w:r>
          </w:p>
        </w:tc>
        <w:tc>
          <w:tcPr>
            <w:tcW w:w="1448" w:type="dxa"/>
            <w:vAlign w:val="center"/>
          </w:tcPr>
          <w:p w14:paraId="2C18BCD3" w14:textId="62CE3212" w:rsidR="00935A31" w:rsidRPr="00864C7C" w:rsidRDefault="00935A31" w:rsidP="00935A31">
            <w:pPr>
              <w:spacing w:before="60" w:after="60"/>
              <w:jc w:val="center"/>
              <w:rPr>
                <w:rFonts w:ascii="Arial" w:hAnsi="Arial" w:cs="Arial"/>
                <w:color w:val="000000"/>
                <w:lang w:val="en-GB"/>
              </w:rPr>
            </w:pPr>
            <w:r w:rsidRPr="00864C7C">
              <w:rPr>
                <w:rFonts w:ascii="Arial" w:hAnsi="Arial" w:cs="Arial"/>
                <w:color w:val="000000"/>
                <w:lang w:val="en-GB"/>
              </w:rPr>
              <w:t xml:space="preserve">0.02 </w:t>
            </w:r>
            <w:r w:rsidRPr="00864C7C">
              <w:rPr>
                <w:rFonts w:ascii="Arial" w:hAnsi="Arial" w:cs="Arial"/>
              </w:rPr>
              <w:t>±</w:t>
            </w:r>
            <w:r w:rsidRPr="00864C7C">
              <w:rPr>
                <w:rFonts w:ascii="Arial" w:hAnsi="Arial" w:cs="Arial"/>
                <w:color w:val="000000"/>
                <w:lang w:val="en-GB"/>
              </w:rPr>
              <w:t xml:space="preserve"> 1.0</w:t>
            </w:r>
          </w:p>
        </w:tc>
        <w:tc>
          <w:tcPr>
            <w:tcW w:w="316" w:type="dxa"/>
            <w:gridSpan w:val="2"/>
            <w:vAlign w:val="center"/>
          </w:tcPr>
          <w:p w14:paraId="4C10B249" w14:textId="0F18948A" w:rsidR="00935A31" w:rsidRPr="00864C7C" w:rsidRDefault="00935A31" w:rsidP="00935A31">
            <w:pPr>
              <w:spacing w:before="60" w:after="60"/>
              <w:jc w:val="center"/>
              <w:rPr>
                <w:rFonts w:ascii="Arial" w:hAnsi="Arial" w:cs="Arial"/>
                <w:color w:val="000000"/>
                <w:lang w:val="en-GB"/>
              </w:rPr>
            </w:pPr>
          </w:p>
        </w:tc>
      </w:tr>
      <w:tr w:rsidR="00935A31" w:rsidRPr="00A80C1C" w14:paraId="474E4622" w14:textId="77777777" w:rsidTr="00932D4A">
        <w:tc>
          <w:tcPr>
            <w:tcW w:w="1891" w:type="dxa"/>
            <w:tcBorders>
              <w:bottom w:val="single" w:sz="4" w:space="0" w:color="auto"/>
            </w:tcBorders>
            <w:vAlign w:val="center"/>
          </w:tcPr>
          <w:p w14:paraId="533B565F" w14:textId="77777777" w:rsidR="00935A31" w:rsidRPr="00864C7C" w:rsidRDefault="00935A31" w:rsidP="00935A31">
            <w:pPr>
              <w:spacing w:before="60" w:after="60"/>
              <w:rPr>
                <w:rFonts w:ascii="Arial" w:hAnsi="Arial" w:cs="Arial"/>
                <w:bCs/>
                <w:color w:val="000000"/>
                <w:lang w:val="en-GB"/>
              </w:rPr>
            </w:pPr>
            <w:r w:rsidRPr="00864C7C">
              <w:rPr>
                <w:rFonts w:ascii="Arial" w:hAnsi="Arial" w:cs="Arial"/>
                <w:bCs/>
                <w:color w:val="000000"/>
                <w:lang w:val="en-GB"/>
              </w:rPr>
              <w:t>RV (L)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14:paraId="28F382B5" w14:textId="47B46064" w:rsidR="00935A31" w:rsidRPr="00864C7C" w:rsidRDefault="00935A31" w:rsidP="00935A31">
            <w:pPr>
              <w:spacing w:before="60" w:after="60"/>
              <w:jc w:val="center"/>
              <w:rPr>
                <w:rFonts w:ascii="Arial" w:hAnsi="Arial" w:cs="Arial"/>
                <w:color w:val="000000"/>
                <w:lang w:val="en-GB"/>
              </w:rPr>
            </w:pPr>
            <w:r w:rsidRPr="00864C7C">
              <w:rPr>
                <w:rFonts w:ascii="Arial" w:hAnsi="Arial" w:cs="Arial"/>
                <w:color w:val="000000"/>
              </w:rPr>
              <w:t>348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14:paraId="266D60CA" w14:textId="3AB0BA9A" w:rsidR="00935A31" w:rsidRPr="00864C7C" w:rsidRDefault="00935A31" w:rsidP="00935A31">
            <w:pPr>
              <w:spacing w:before="60" w:after="60"/>
              <w:jc w:val="center"/>
              <w:rPr>
                <w:rFonts w:ascii="Arial" w:hAnsi="Arial" w:cs="Arial"/>
                <w:color w:val="000000"/>
                <w:lang w:val="en-GB"/>
              </w:rPr>
            </w:pPr>
            <w:r w:rsidRPr="00864C7C">
              <w:rPr>
                <w:rFonts w:ascii="Arial" w:hAnsi="Arial" w:cs="Arial"/>
                <w:color w:val="000000"/>
                <w:lang w:val="en-GB"/>
              </w:rPr>
              <w:t xml:space="preserve">0.00 </w:t>
            </w:r>
            <w:r w:rsidRPr="00864C7C">
              <w:rPr>
                <w:rFonts w:ascii="Arial" w:hAnsi="Arial" w:cs="Arial"/>
              </w:rPr>
              <w:t>±</w:t>
            </w:r>
            <w:r w:rsidRPr="00864C7C">
              <w:rPr>
                <w:rFonts w:ascii="Arial" w:hAnsi="Arial" w:cs="Arial"/>
                <w:color w:val="000000"/>
                <w:lang w:val="en-GB"/>
              </w:rPr>
              <w:t xml:space="preserve"> 0.8</w:t>
            </w:r>
          </w:p>
        </w:tc>
        <w:tc>
          <w:tcPr>
            <w:tcW w:w="302" w:type="dxa"/>
            <w:tcBorders>
              <w:bottom w:val="single" w:sz="4" w:space="0" w:color="auto"/>
            </w:tcBorders>
            <w:vAlign w:val="center"/>
          </w:tcPr>
          <w:p w14:paraId="4D26FCE6" w14:textId="6B1ABABB" w:rsidR="00935A31" w:rsidRPr="00864C7C" w:rsidRDefault="00935A31" w:rsidP="00935A31">
            <w:pPr>
              <w:spacing w:before="60" w:after="60"/>
              <w:jc w:val="center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14:paraId="6395D801" w14:textId="0A3EB514" w:rsidR="00935A31" w:rsidRPr="00864C7C" w:rsidRDefault="00935A31" w:rsidP="00935A31">
            <w:pPr>
              <w:spacing w:before="60" w:after="60"/>
              <w:jc w:val="center"/>
              <w:rPr>
                <w:rFonts w:ascii="Arial" w:hAnsi="Arial" w:cs="Arial"/>
                <w:color w:val="000000"/>
                <w:lang w:val="en-GB"/>
              </w:rPr>
            </w:pPr>
            <w:r w:rsidRPr="00864C7C">
              <w:rPr>
                <w:rFonts w:ascii="Arial" w:hAnsi="Arial" w:cs="Arial"/>
                <w:color w:val="000000"/>
                <w:lang w:val="en-GB"/>
              </w:rPr>
              <w:t>132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6BC0E363" w14:textId="5C2DC971" w:rsidR="00935A31" w:rsidRPr="00864C7C" w:rsidRDefault="00935A31" w:rsidP="00935A31">
            <w:pPr>
              <w:spacing w:before="60" w:after="60"/>
              <w:jc w:val="center"/>
              <w:rPr>
                <w:rFonts w:ascii="Arial" w:hAnsi="Arial" w:cs="Arial"/>
                <w:color w:val="000000"/>
                <w:lang w:val="en-GB"/>
              </w:rPr>
            </w:pPr>
            <w:r w:rsidRPr="00864C7C">
              <w:rPr>
                <w:rFonts w:ascii="Arial" w:hAnsi="Arial" w:cs="Arial"/>
                <w:color w:val="000000"/>
                <w:lang w:val="en-GB"/>
              </w:rPr>
              <w:t xml:space="preserve">-0.35 </w:t>
            </w:r>
            <w:r w:rsidRPr="00864C7C">
              <w:rPr>
                <w:rFonts w:ascii="Arial" w:hAnsi="Arial" w:cs="Arial"/>
              </w:rPr>
              <w:t>±</w:t>
            </w:r>
            <w:r w:rsidRPr="00864C7C">
              <w:rPr>
                <w:rFonts w:ascii="Arial" w:hAnsi="Arial" w:cs="Arial"/>
                <w:color w:val="000000"/>
                <w:lang w:val="en-GB"/>
              </w:rPr>
              <w:t xml:space="preserve"> 0.8</w:t>
            </w:r>
          </w:p>
        </w:tc>
        <w:tc>
          <w:tcPr>
            <w:tcW w:w="302" w:type="dxa"/>
            <w:tcBorders>
              <w:bottom w:val="single" w:sz="4" w:space="0" w:color="auto"/>
            </w:tcBorders>
            <w:vAlign w:val="center"/>
          </w:tcPr>
          <w:p w14:paraId="61E03304" w14:textId="0686AAE1" w:rsidR="00935A31" w:rsidRPr="00864C7C" w:rsidRDefault="00935A31" w:rsidP="00935A31">
            <w:pPr>
              <w:spacing w:before="60" w:after="60"/>
              <w:rPr>
                <w:rFonts w:ascii="Arial" w:hAnsi="Arial" w:cs="Arial"/>
                <w:color w:val="000000"/>
                <w:lang w:val="en-GB"/>
              </w:rPr>
            </w:pPr>
            <w:r w:rsidRPr="00864C7C">
              <w:rPr>
                <w:rFonts w:ascii="Arial" w:hAnsi="Arial" w:cs="Arial"/>
                <w:color w:val="000000"/>
                <w:lang w:val="en-GB"/>
              </w:rPr>
              <w:t>*</w:t>
            </w:r>
          </w:p>
        </w:tc>
        <w:tc>
          <w:tcPr>
            <w:tcW w:w="619" w:type="dxa"/>
            <w:gridSpan w:val="2"/>
            <w:tcBorders>
              <w:bottom w:val="single" w:sz="4" w:space="0" w:color="auto"/>
            </w:tcBorders>
            <w:vAlign w:val="center"/>
          </w:tcPr>
          <w:p w14:paraId="5FDC5806" w14:textId="23174224" w:rsidR="00935A31" w:rsidRPr="00864C7C" w:rsidRDefault="00935A31" w:rsidP="00935A31">
            <w:pPr>
              <w:spacing w:before="60" w:after="60"/>
              <w:jc w:val="center"/>
              <w:rPr>
                <w:rFonts w:ascii="Arial" w:hAnsi="Arial" w:cs="Arial"/>
                <w:color w:val="000000"/>
                <w:lang w:val="en-GB"/>
              </w:rPr>
            </w:pPr>
            <w:r w:rsidRPr="00864C7C">
              <w:rPr>
                <w:rFonts w:ascii="Arial" w:hAnsi="Arial" w:cs="Arial"/>
                <w:color w:val="000000"/>
                <w:lang w:val="en-GB"/>
              </w:rPr>
              <w:t>132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14:paraId="71120993" w14:textId="660B7034" w:rsidR="00935A31" w:rsidRPr="00864C7C" w:rsidRDefault="00935A31" w:rsidP="00935A31">
            <w:pPr>
              <w:spacing w:before="60" w:after="60"/>
              <w:jc w:val="center"/>
              <w:rPr>
                <w:rFonts w:ascii="Arial" w:hAnsi="Arial" w:cs="Arial"/>
                <w:color w:val="000000"/>
                <w:lang w:val="en-GB"/>
              </w:rPr>
            </w:pPr>
            <w:r w:rsidRPr="00864C7C">
              <w:rPr>
                <w:rFonts w:ascii="Arial" w:hAnsi="Arial" w:cs="Arial"/>
                <w:color w:val="000000"/>
                <w:lang w:val="en-GB"/>
              </w:rPr>
              <w:t xml:space="preserve">-0.08 </w:t>
            </w:r>
            <w:r w:rsidRPr="00864C7C">
              <w:rPr>
                <w:rFonts w:ascii="Arial" w:hAnsi="Arial" w:cs="Arial"/>
              </w:rPr>
              <w:t>±</w:t>
            </w:r>
            <w:r w:rsidRPr="00864C7C">
              <w:rPr>
                <w:rFonts w:ascii="Arial" w:hAnsi="Arial" w:cs="Arial"/>
                <w:color w:val="000000"/>
                <w:lang w:val="en-GB"/>
              </w:rPr>
              <w:t xml:space="preserve"> 0.9</w:t>
            </w:r>
          </w:p>
        </w:tc>
        <w:tc>
          <w:tcPr>
            <w:tcW w:w="302" w:type="dxa"/>
            <w:tcBorders>
              <w:bottom w:val="single" w:sz="4" w:space="0" w:color="auto"/>
            </w:tcBorders>
            <w:vAlign w:val="center"/>
          </w:tcPr>
          <w:p w14:paraId="5C064689" w14:textId="4E90C78E" w:rsidR="00935A31" w:rsidRPr="00864C7C" w:rsidRDefault="00935A31" w:rsidP="00935A31">
            <w:pPr>
              <w:spacing w:before="60" w:after="60"/>
              <w:jc w:val="center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767" w:type="dxa"/>
            <w:gridSpan w:val="2"/>
            <w:tcBorders>
              <w:bottom w:val="single" w:sz="4" w:space="0" w:color="auto"/>
            </w:tcBorders>
            <w:vAlign w:val="center"/>
          </w:tcPr>
          <w:p w14:paraId="2704CA8E" w14:textId="6320BBB1" w:rsidR="00935A31" w:rsidRPr="00864C7C" w:rsidRDefault="00935A31" w:rsidP="00935A31">
            <w:pPr>
              <w:spacing w:before="60" w:after="60"/>
              <w:jc w:val="center"/>
              <w:rPr>
                <w:rFonts w:ascii="Arial" w:hAnsi="Arial" w:cs="Arial"/>
                <w:color w:val="000000"/>
                <w:lang w:val="en-GB"/>
              </w:rPr>
            </w:pPr>
            <w:r w:rsidRPr="00864C7C">
              <w:rPr>
                <w:rFonts w:ascii="Arial" w:hAnsi="Arial" w:cs="Arial"/>
                <w:color w:val="000000"/>
                <w:lang w:val="en-GB"/>
              </w:rPr>
              <w:t>612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vAlign w:val="center"/>
          </w:tcPr>
          <w:p w14:paraId="77CCD29A" w14:textId="5C864B54" w:rsidR="00935A31" w:rsidRPr="00864C7C" w:rsidRDefault="00935A31" w:rsidP="00935A31">
            <w:pPr>
              <w:spacing w:before="60" w:after="60"/>
              <w:jc w:val="center"/>
              <w:rPr>
                <w:rFonts w:ascii="Arial" w:hAnsi="Arial" w:cs="Arial"/>
                <w:color w:val="000000"/>
                <w:lang w:val="en-GB"/>
              </w:rPr>
            </w:pPr>
            <w:r w:rsidRPr="00864C7C">
              <w:rPr>
                <w:rFonts w:ascii="Arial" w:hAnsi="Arial" w:cs="Arial"/>
                <w:color w:val="000000"/>
                <w:lang w:val="en-GB"/>
              </w:rPr>
              <w:t xml:space="preserve">-0.10 </w:t>
            </w:r>
            <w:r w:rsidRPr="00864C7C">
              <w:rPr>
                <w:rFonts w:ascii="Arial" w:hAnsi="Arial" w:cs="Arial"/>
              </w:rPr>
              <w:t>±</w:t>
            </w:r>
            <w:r w:rsidRPr="00864C7C">
              <w:rPr>
                <w:rFonts w:ascii="Arial" w:hAnsi="Arial" w:cs="Arial"/>
                <w:color w:val="000000"/>
                <w:lang w:val="en-GB"/>
              </w:rPr>
              <w:t xml:space="preserve"> 0.9</w:t>
            </w:r>
          </w:p>
        </w:tc>
        <w:tc>
          <w:tcPr>
            <w:tcW w:w="316" w:type="dxa"/>
            <w:gridSpan w:val="2"/>
            <w:tcBorders>
              <w:bottom w:val="single" w:sz="4" w:space="0" w:color="auto"/>
            </w:tcBorders>
            <w:vAlign w:val="center"/>
          </w:tcPr>
          <w:p w14:paraId="07B8602D" w14:textId="1C6E5F18" w:rsidR="00935A31" w:rsidRPr="00864C7C" w:rsidRDefault="00935A31" w:rsidP="00935A31">
            <w:pPr>
              <w:spacing w:before="60" w:after="60"/>
              <w:rPr>
                <w:rFonts w:ascii="Arial" w:hAnsi="Arial" w:cs="Arial"/>
                <w:color w:val="000000"/>
                <w:lang w:val="en-GB"/>
              </w:rPr>
            </w:pPr>
            <w:r w:rsidRPr="00864C7C">
              <w:rPr>
                <w:rFonts w:ascii="Arial" w:hAnsi="Arial" w:cs="Arial"/>
                <w:color w:val="000000"/>
                <w:lang w:val="en-GB"/>
              </w:rPr>
              <w:t>*</w:t>
            </w:r>
          </w:p>
        </w:tc>
      </w:tr>
      <w:tr w:rsidR="00935A31" w:rsidRPr="00454E65" w14:paraId="7C6A30E4" w14:textId="77777777" w:rsidTr="00932D4A">
        <w:tc>
          <w:tcPr>
            <w:tcW w:w="11622" w:type="dxa"/>
            <w:gridSpan w:val="16"/>
            <w:tcBorders>
              <w:top w:val="single" w:sz="4" w:space="0" w:color="auto"/>
            </w:tcBorders>
            <w:vAlign w:val="center"/>
          </w:tcPr>
          <w:p w14:paraId="633658A1" w14:textId="1815ACB9" w:rsidR="00935A31" w:rsidRDefault="00935A31" w:rsidP="00935A31">
            <w:pPr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174FC1">
              <w:rPr>
                <w:rFonts w:ascii="Arial" w:hAnsi="Arial" w:cs="Arial"/>
                <w:color w:val="000000"/>
                <w:sz w:val="18"/>
                <w:lang w:val="en-GB"/>
              </w:rPr>
              <w:t xml:space="preserve">Lung function test was performed without prior </w:t>
            </w:r>
            <w:proofErr w:type="spellStart"/>
            <w:r w:rsidRPr="00174FC1">
              <w:rPr>
                <w:rFonts w:ascii="Arial" w:hAnsi="Arial" w:cs="Arial"/>
                <w:color w:val="000000"/>
                <w:sz w:val="18"/>
                <w:lang w:val="en-GB"/>
              </w:rPr>
              <w:t>bronchospamolysis</w:t>
            </w:r>
            <w:proofErr w:type="spellEnd"/>
          </w:p>
          <w:p w14:paraId="454F00E2" w14:textId="77777777" w:rsidR="00935A31" w:rsidRDefault="00935A31" w:rsidP="00935A31">
            <w:pPr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*  p-value (t-test) &lt;0.05</w:t>
            </w:r>
          </w:p>
          <w:p w14:paraId="2F842AC9" w14:textId="1D3D2517" w:rsidR="00935A31" w:rsidRPr="00A80C1C" w:rsidRDefault="00935A31" w:rsidP="00935A31">
            <w:pPr>
              <w:rPr>
                <w:rFonts w:ascii="Arial" w:hAnsi="Arial" w:cs="Arial"/>
                <w:lang w:val="en-US"/>
              </w:rPr>
            </w:pPr>
            <w:r w:rsidRPr="00174FC1">
              <w:rPr>
                <w:rFonts w:ascii="Arial" w:hAnsi="Arial" w:cs="Arial"/>
                <w:color w:val="000000"/>
                <w:sz w:val="18"/>
                <w:lang w:val="en-GB"/>
              </w:rPr>
              <w:t>FEV1: Forced Expiratory Volume (in 1 second);</w:t>
            </w:r>
            <w:r w:rsidRPr="00174FC1">
              <w:rPr>
                <w:rFonts w:ascii="Arial" w:hAnsi="Arial" w:cs="Arial"/>
                <w:sz w:val="18"/>
                <w:lang w:val="en-US"/>
              </w:rPr>
              <w:t xml:space="preserve"> </w:t>
            </w:r>
            <w:r w:rsidRPr="00174FC1">
              <w:rPr>
                <w:rFonts w:ascii="Arial" w:hAnsi="Arial" w:cs="Arial"/>
                <w:color w:val="000000"/>
                <w:sz w:val="18"/>
                <w:lang w:val="en-GB"/>
              </w:rPr>
              <w:t xml:space="preserve">FVC: Forced Vital Capacity; IC: Inspiratory Capacity; ICS: Inhaled Corticosteroid; LABA: Long-acting </w:t>
            </w:r>
            <w:r>
              <w:rPr>
                <w:rFonts w:ascii="Arial" w:hAnsi="Arial" w:cs="Arial"/>
                <w:color w:val="000000"/>
                <w:sz w:val="20"/>
                <w:lang w:val="en-GB"/>
              </w:rPr>
              <w:t>β</w:t>
            </w:r>
            <w:r w:rsidRPr="008A6FBC">
              <w:rPr>
                <w:rFonts w:ascii="Arial" w:hAnsi="Arial" w:cs="Arial"/>
                <w:color w:val="000000"/>
                <w:sz w:val="20"/>
                <w:vertAlign w:val="subscript"/>
                <w:lang w:val="en-GB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vertAlign w:val="subscript"/>
                <w:lang w:val="en-GB"/>
              </w:rPr>
              <w:t>-</w:t>
            </w:r>
            <w:r w:rsidRPr="00174FC1">
              <w:rPr>
                <w:rFonts w:ascii="Arial" w:hAnsi="Arial" w:cs="Arial"/>
                <w:color w:val="000000"/>
                <w:sz w:val="18"/>
                <w:lang w:val="en-GB"/>
              </w:rPr>
              <w:t xml:space="preserve">agonists; LAMA: Long-acting muscarinic antagonists; </w:t>
            </w:r>
            <w:proofErr w:type="spellStart"/>
            <w:r w:rsidRPr="00174FC1">
              <w:rPr>
                <w:rFonts w:ascii="Arial" w:hAnsi="Arial" w:cs="Arial"/>
                <w:color w:val="000000"/>
                <w:sz w:val="18"/>
                <w:lang w:val="en-GB"/>
              </w:rPr>
              <w:t>sR</w:t>
            </w:r>
            <w:proofErr w:type="spellEnd"/>
            <w:r w:rsidRPr="00174FC1">
              <w:rPr>
                <w:rFonts w:ascii="Arial" w:hAnsi="Arial" w:cs="Arial"/>
                <w:color w:val="000000"/>
                <w:sz w:val="18"/>
                <w:lang w:val="en-GB"/>
              </w:rPr>
              <w:t>: Specific breathing resistance; R: Breathing Resistance; RV: Residual Volume; TLC: Total Lung Capacity</w:t>
            </w:r>
          </w:p>
        </w:tc>
      </w:tr>
    </w:tbl>
    <w:p w14:paraId="78E052CD" w14:textId="77777777" w:rsidR="00C2388A" w:rsidRPr="00C2388A" w:rsidRDefault="00C2388A" w:rsidP="00C943AB">
      <w:pPr>
        <w:spacing w:after="240" w:line="240" w:lineRule="auto"/>
        <w:rPr>
          <w:rFonts w:ascii="Arial" w:hAnsi="Arial" w:cs="Arial"/>
          <w:sz w:val="24"/>
          <w:szCs w:val="24"/>
          <w:lang w:val="en-US"/>
        </w:rPr>
      </w:pPr>
    </w:p>
    <w:p w14:paraId="79D21C70" w14:textId="42EE17DD" w:rsidR="00DB7EFC" w:rsidRDefault="00DB7EFC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br w:type="page"/>
      </w:r>
    </w:p>
    <w:p w14:paraId="4A57861B" w14:textId="339941BE" w:rsidR="00DB7EFC" w:rsidRPr="00B72561" w:rsidRDefault="001E45EB" w:rsidP="00DB7EFC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lastRenderedPageBreak/>
        <w:t xml:space="preserve">Supplemental Table </w:t>
      </w:r>
      <w:r w:rsidR="00B1470B">
        <w:rPr>
          <w:rFonts w:ascii="Arial" w:hAnsi="Arial" w:cs="Arial"/>
          <w:b/>
          <w:sz w:val="24"/>
          <w:szCs w:val="24"/>
          <w:lang w:val="en-US"/>
        </w:rPr>
        <w:t>7</w:t>
      </w:r>
      <w:r w:rsidR="00DB7EFC">
        <w:rPr>
          <w:rFonts w:ascii="Arial" w:hAnsi="Arial" w:cs="Arial"/>
          <w:b/>
          <w:sz w:val="24"/>
          <w:szCs w:val="24"/>
          <w:lang w:val="en-US"/>
        </w:rPr>
        <w:t>.</w:t>
      </w:r>
      <w:r w:rsidR="00DB7EFC" w:rsidRPr="00B72561">
        <w:rPr>
          <w:rFonts w:ascii="Arial" w:hAnsi="Arial" w:cs="Arial"/>
          <w:sz w:val="24"/>
          <w:szCs w:val="24"/>
          <w:lang w:val="en-US"/>
        </w:rPr>
        <w:t xml:space="preserve"> Average change of lung function</w:t>
      </w:r>
      <w:r w:rsidR="00DB7EFC">
        <w:rPr>
          <w:rFonts w:ascii="Arial" w:hAnsi="Arial" w:cs="Arial"/>
          <w:sz w:val="24"/>
          <w:szCs w:val="24"/>
          <w:lang w:val="en-US"/>
        </w:rPr>
        <w:t xml:space="preserve"> parameters between </w:t>
      </w:r>
      <w:r w:rsidR="00DB7EFC" w:rsidRPr="00B72561">
        <w:rPr>
          <w:rFonts w:ascii="Arial" w:hAnsi="Arial" w:cs="Arial"/>
          <w:sz w:val="24"/>
          <w:szCs w:val="24"/>
          <w:lang w:val="en-US"/>
        </w:rPr>
        <w:t>baseline</w:t>
      </w:r>
      <w:r w:rsidR="00DB7EFC">
        <w:rPr>
          <w:rFonts w:ascii="Arial" w:hAnsi="Arial" w:cs="Arial"/>
          <w:sz w:val="24"/>
          <w:szCs w:val="24"/>
          <w:lang w:val="en-US"/>
        </w:rPr>
        <w:t xml:space="preserve"> and</w:t>
      </w:r>
      <w:r w:rsidR="00DB7EFC" w:rsidRPr="00B72561">
        <w:rPr>
          <w:rFonts w:ascii="Arial" w:hAnsi="Arial" w:cs="Arial"/>
          <w:sz w:val="24"/>
          <w:szCs w:val="24"/>
          <w:lang w:val="en-US"/>
        </w:rPr>
        <w:t xml:space="preserve"> after 6 months of treatment</w:t>
      </w:r>
      <w:r w:rsidR="00DB7EFC">
        <w:rPr>
          <w:rFonts w:ascii="Arial" w:hAnsi="Arial" w:cs="Arial"/>
          <w:sz w:val="24"/>
          <w:szCs w:val="24"/>
          <w:lang w:val="en-US"/>
        </w:rPr>
        <w:t xml:space="preserve"> </w:t>
      </w:r>
      <w:r w:rsidR="00DB7EFC" w:rsidRPr="00B72561">
        <w:rPr>
          <w:rFonts w:ascii="Arial" w:hAnsi="Arial" w:cs="Arial"/>
          <w:sz w:val="24"/>
          <w:szCs w:val="24"/>
          <w:lang w:val="en-US"/>
        </w:rPr>
        <w:t xml:space="preserve">stratified by prior </w:t>
      </w:r>
      <w:r w:rsidR="00263158">
        <w:rPr>
          <w:rFonts w:ascii="Arial" w:hAnsi="Arial" w:cs="Arial"/>
          <w:sz w:val="24"/>
          <w:szCs w:val="24"/>
          <w:lang w:val="en-US"/>
        </w:rPr>
        <w:t>GOLD group at baseline</w:t>
      </w:r>
    </w:p>
    <w:tbl>
      <w:tblPr>
        <w:tblStyle w:val="Tabellenraster"/>
        <w:tblW w:w="113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22"/>
        <w:gridCol w:w="1468"/>
        <w:gridCol w:w="302"/>
        <w:gridCol w:w="623"/>
        <w:gridCol w:w="1468"/>
        <w:gridCol w:w="302"/>
        <w:gridCol w:w="623"/>
        <w:gridCol w:w="1470"/>
        <w:gridCol w:w="284"/>
        <w:gridCol w:w="18"/>
        <w:gridCol w:w="715"/>
        <w:gridCol w:w="1470"/>
        <w:gridCol w:w="302"/>
      </w:tblGrid>
      <w:tr w:rsidR="001928D6" w:rsidRPr="00846DB3" w14:paraId="4565109B" w14:textId="77777777" w:rsidTr="00101BE0">
        <w:tc>
          <w:tcPr>
            <w:tcW w:w="1666" w:type="dxa"/>
            <w:tcBorders>
              <w:top w:val="single" w:sz="4" w:space="0" w:color="auto"/>
            </w:tcBorders>
            <w:vAlign w:val="center"/>
          </w:tcPr>
          <w:p w14:paraId="68C1AEC7" w14:textId="77777777" w:rsidR="001928D6" w:rsidRPr="00A80C1C" w:rsidRDefault="001928D6" w:rsidP="001928D6">
            <w:pPr>
              <w:spacing w:before="60" w:after="60"/>
              <w:rPr>
                <w:rFonts w:ascii="Arial" w:hAnsi="Arial" w:cs="Arial"/>
                <w:lang w:val="en-US"/>
              </w:rPr>
            </w:pPr>
          </w:p>
        </w:tc>
        <w:tc>
          <w:tcPr>
            <w:tcW w:w="2392" w:type="dxa"/>
            <w:gridSpan w:val="3"/>
            <w:tcBorders>
              <w:top w:val="single" w:sz="4" w:space="0" w:color="auto"/>
            </w:tcBorders>
            <w:vAlign w:val="center"/>
          </w:tcPr>
          <w:p w14:paraId="695AE80D" w14:textId="1F810C6F" w:rsidR="001928D6" w:rsidRPr="00846DB3" w:rsidRDefault="001928D6" w:rsidP="001928D6">
            <w:pPr>
              <w:spacing w:before="60" w:after="6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GB"/>
              </w:rPr>
              <w:t>GOLD A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F8519CE" w14:textId="0A320C85" w:rsidR="001928D6" w:rsidRPr="00846DB3" w:rsidRDefault="001928D6" w:rsidP="001928D6">
            <w:pPr>
              <w:spacing w:before="60" w:after="6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GB"/>
              </w:rPr>
              <w:t>GOLD B</w:t>
            </w:r>
          </w:p>
        </w:tc>
        <w:tc>
          <w:tcPr>
            <w:tcW w:w="23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03BE0EF" w14:textId="215741B0" w:rsidR="001928D6" w:rsidRPr="00846DB3" w:rsidRDefault="001928D6" w:rsidP="001928D6">
            <w:pPr>
              <w:spacing w:before="60" w:after="6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GB"/>
              </w:rPr>
              <w:t>GOLD C</w:t>
            </w:r>
          </w:p>
        </w:tc>
        <w:tc>
          <w:tcPr>
            <w:tcW w:w="250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430F648" w14:textId="5EF00C2D" w:rsidR="001928D6" w:rsidRPr="00846DB3" w:rsidRDefault="001928D6" w:rsidP="001928D6">
            <w:pPr>
              <w:spacing w:before="60" w:after="6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GB"/>
              </w:rPr>
              <w:t>GOLD D</w:t>
            </w:r>
          </w:p>
        </w:tc>
      </w:tr>
      <w:tr w:rsidR="00864C7C" w:rsidRPr="00A80C1C" w14:paraId="10513DF1" w14:textId="77777777" w:rsidTr="00101BE0">
        <w:tc>
          <w:tcPr>
            <w:tcW w:w="1666" w:type="dxa"/>
            <w:tcBorders>
              <w:bottom w:val="single" w:sz="4" w:space="0" w:color="auto"/>
            </w:tcBorders>
            <w:vAlign w:val="center"/>
          </w:tcPr>
          <w:p w14:paraId="513AEC17" w14:textId="77777777" w:rsidR="00864C7C" w:rsidRPr="00846DB3" w:rsidRDefault="00864C7C" w:rsidP="00DA41AE">
            <w:pPr>
              <w:spacing w:before="60" w:after="60"/>
              <w:rPr>
                <w:rFonts w:ascii="Arial" w:hAnsi="Arial" w:cs="Arial"/>
                <w:lang w:val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8009C4" w14:textId="77777777" w:rsidR="00864C7C" w:rsidRPr="00846DB3" w:rsidRDefault="00864C7C" w:rsidP="00DA41AE">
            <w:pPr>
              <w:spacing w:before="60" w:after="60"/>
              <w:jc w:val="center"/>
              <w:rPr>
                <w:rFonts w:ascii="Arial" w:hAnsi="Arial" w:cs="Arial"/>
                <w:lang w:val="en-US"/>
              </w:rPr>
            </w:pPr>
            <w:r w:rsidRPr="00846DB3">
              <w:rPr>
                <w:rFonts w:ascii="Arial" w:hAnsi="Arial" w:cs="Arial"/>
                <w:lang w:val="en-US"/>
              </w:rPr>
              <w:t>N</w:t>
            </w: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03951F" w14:textId="77777777" w:rsidR="00864C7C" w:rsidRPr="00846DB3" w:rsidRDefault="00864C7C" w:rsidP="00DA41AE">
            <w:pPr>
              <w:spacing w:before="60" w:after="60"/>
              <w:jc w:val="center"/>
              <w:rPr>
                <w:rFonts w:ascii="Arial" w:hAnsi="Arial" w:cs="Arial"/>
                <w:lang w:val="en-US"/>
              </w:rPr>
            </w:pPr>
            <w:r w:rsidRPr="00846DB3">
              <w:rPr>
                <w:rFonts w:ascii="Arial" w:hAnsi="Arial" w:cs="Arial"/>
                <w:lang w:val="en-US"/>
              </w:rPr>
              <w:t>Mean ± SD</w:t>
            </w:r>
          </w:p>
        </w:tc>
        <w:tc>
          <w:tcPr>
            <w:tcW w:w="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7C95D6" w14:textId="77777777" w:rsidR="00864C7C" w:rsidRPr="00846DB3" w:rsidRDefault="00864C7C" w:rsidP="00DA41AE">
            <w:pPr>
              <w:spacing w:before="60" w:after="6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8D08D7" w14:textId="77777777" w:rsidR="00864C7C" w:rsidRPr="00846DB3" w:rsidRDefault="00864C7C" w:rsidP="00DA41AE">
            <w:pPr>
              <w:spacing w:before="60" w:after="60"/>
              <w:jc w:val="center"/>
              <w:rPr>
                <w:rFonts w:ascii="Arial" w:hAnsi="Arial" w:cs="Arial"/>
                <w:lang w:val="en-US"/>
              </w:rPr>
            </w:pPr>
            <w:r w:rsidRPr="00846DB3">
              <w:rPr>
                <w:rFonts w:ascii="Arial" w:hAnsi="Arial" w:cs="Arial"/>
                <w:lang w:val="en-US"/>
              </w:rPr>
              <w:t>N</w:t>
            </w: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98C845" w14:textId="77777777" w:rsidR="00864C7C" w:rsidRPr="00846DB3" w:rsidRDefault="00864C7C" w:rsidP="00DA41AE">
            <w:pPr>
              <w:spacing w:before="60" w:after="60"/>
              <w:jc w:val="center"/>
              <w:rPr>
                <w:rFonts w:ascii="Arial" w:hAnsi="Arial" w:cs="Arial"/>
                <w:lang w:val="en-US"/>
              </w:rPr>
            </w:pPr>
            <w:r w:rsidRPr="00846DB3">
              <w:rPr>
                <w:rFonts w:ascii="Arial" w:hAnsi="Arial" w:cs="Arial"/>
                <w:lang w:val="en-US"/>
              </w:rPr>
              <w:t>Mean ± SD</w:t>
            </w:r>
          </w:p>
        </w:tc>
        <w:tc>
          <w:tcPr>
            <w:tcW w:w="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47C054" w14:textId="77777777" w:rsidR="00864C7C" w:rsidRPr="00846DB3" w:rsidRDefault="00864C7C" w:rsidP="00DA41AE">
            <w:pPr>
              <w:spacing w:before="60" w:after="6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AA385F" w14:textId="77777777" w:rsidR="00864C7C" w:rsidRPr="00846DB3" w:rsidRDefault="00864C7C" w:rsidP="00DA41AE">
            <w:pPr>
              <w:spacing w:before="60" w:after="60"/>
              <w:jc w:val="center"/>
              <w:rPr>
                <w:rFonts w:ascii="Arial" w:hAnsi="Arial" w:cs="Arial"/>
                <w:lang w:val="en-US"/>
              </w:rPr>
            </w:pPr>
            <w:r w:rsidRPr="00846DB3">
              <w:rPr>
                <w:rFonts w:ascii="Arial" w:hAnsi="Arial" w:cs="Arial"/>
                <w:lang w:val="en-US"/>
              </w:rPr>
              <w:t>N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418DE5" w14:textId="77777777" w:rsidR="00864C7C" w:rsidRPr="00A80C1C" w:rsidRDefault="00864C7C" w:rsidP="00DA41A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846DB3">
              <w:rPr>
                <w:rFonts w:ascii="Arial" w:hAnsi="Arial" w:cs="Arial"/>
                <w:lang w:val="en-US"/>
              </w:rPr>
              <w:t>Me</w:t>
            </w:r>
            <w:r w:rsidRPr="00A80C1C">
              <w:rPr>
                <w:rFonts w:ascii="Arial" w:hAnsi="Arial" w:cs="Arial"/>
              </w:rPr>
              <w:t>an ± SD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ED6DED" w14:textId="77777777" w:rsidR="00864C7C" w:rsidRPr="00A80C1C" w:rsidRDefault="00864C7C" w:rsidP="00DA41AE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9EC782" w14:textId="77777777" w:rsidR="00864C7C" w:rsidRPr="00A80C1C" w:rsidRDefault="00864C7C" w:rsidP="00DA41A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80C1C">
              <w:rPr>
                <w:rFonts w:ascii="Arial" w:hAnsi="Arial" w:cs="Arial"/>
              </w:rPr>
              <w:t>N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5898BA" w14:textId="77777777" w:rsidR="00864C7C" w:rsidRPr="00A80C1C" w:rsidRDefault="00864C7C" w:rsidP="00DA41A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80C1C">
              <w:rPr>
                <w:rFonts w:ascii="Arial" w:hAnsi="Arial" w:cs="Arial"/>
              </w:rPr>
              <w:t>Mean ± SD</w:t>
            </w:r>
          </w:p>
        </w:tc>
        <w:tc>
          <w:tcPr>
            <w:tcW w:w="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7CA86" w14:textId="77777777" w:rsidR="00864C7C" w:rsidRPr="00A80C1C" w:rsidRDefault="00864C7C" w:rsidP="00DA41AE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864C7C" w:rsidRPr="00A80C1C" w14:paraId="4DC1F1F3" w14:textId="77777777" w:rsidTr="00702DDE">
        <w:tc>
          <w:tcPr>
            <w:tcW w:w="1666" w:type="dxa"/>
            <w:tcBorders>
              <w:top w:val="single" w:sz="4" w:space="0" w:color="auto"/>
            </w:tcBorders>
            <w:vAlign w:val="center"/>
          </w:tcPr>
          <w:p w14:paraId="17C1F010" w14:textId="77777777" w:rsidR="00864C7C" w:rsidRPr="00864C7C" w:rsidRDefault="00864C7C" w:rsidP="00864C7C">
            <w:pPr>
              <w:spacing w:before="60" w:after="60"/>
              <w:rPr>
                <w:rFonts w:ascii="Arial" w:hAnsi="Arial" w:cs="Arial"/>
              </w:rPr>
            </w:pPr>
            <w:r w:rsidRPr="00864C7C">
              <w:rPr>
                <w:rFonts w:ascii="Arial" w:hAnsi="Arial" w:cs="Arial"/>
              </w:rPr>
              <w:t>FVC (L)</w:t>
            </w:r>
          </w:p>
        </w:tc>
        <w:tc>
          <w:tcPr>
            <w:tcW w:w="622" w:type="dxa"/>
            <w:tcBorders>
              <w:top w:val="single" w:sz="4" w:space="0" w:color="auto"/>
            </w:tcBorders>
            <w:vAlign w:val="center"/>
          </w:tcPr>
          <w:p w14:paraId="0623616B" w14:textId="2F11DBAD" w:rsidR="00864C7C" w:rsidRPr="00864C7C" w:rsidRDefault="00864C7C" w:rsidP="00702DDE">
            <w:pPr>
              <w:spacing w:before="60" w:after="60"/>
              <w:jc w:val="center"/>
              <w:rPr>
                <w:rFonts w:ascii="Arial" w:hAnsi="Arial" w:cs="Arial"/>
                <w:color w:val="000000"/>
                <w:lang w:val="en-GB"/>
              </w:rPr>
            </w:pPr>
            <w:r w:rsidRPr="00263158"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468" w:type="dxa"/>
            <w:tcBorders>
              <w:top w:val="single" w:sz="4" w:space="0" w:color="auto"/>
            </w:tcBorders>
            <w:vAlign w:val="center"/>
          </w:tcPr>
          <w:p w14:paraId="165D03EA" w14:textId="41639D79" w:rsidR="00864C7C" w:rsidRPr="00864C7C" w:rsidRDefault="00864C7C" w:rsidP="00702DD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63158">
              <w:rPr>
                <w:rFonts w:ascii="Arial" w:hAnsi="Arial" w:cs="Arial"/>
                <w:color w:val="000000"/>
              </w:rPr>
              <w:t>0.02 ± 0.44</w:t>
            </w:r>
          </w:p>
        </w:tc>
        <w:tc>
          <w:tcPr>
            <w:tcW w:w="302" w:type="dxa"/>
            <w:tcBorders>
              <w:top w:val="single" w:sz="4" w:space="0" w:color="auto"/>
            </w:tcBorders>
            <w:vAlign w:val="center"/>
          </w:tcPr>
          <w:p w14:paraId="096BEAC6" w14:textId="77777777" w:rsidR="00864C7C" w:rsidRPr="00864C7C" w:rsidRDefault="00864C7C" w:rsidP="00702DDE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623" w:type="dxa"/>
            <w:tcBorders>
              <w:top w:val="single" w:sz="4" w:space="0" w:color="auto"/>
            </w:tcBorders>
            <w:vAlign w:val="center"/>
          </w:tcPr>
          <w:p w14:paraId="0C1A5B57" w14:textId="13DF1702" w:rsidR="00864C7C" w:rsidRPr="00864C7C" w:rsidRDefault="00864C7C" w:rsidP="00702DDE">
            <w:pPr>
              <w:spacing w:before="60" w:after="60"/>
              <w:jc w:val="center"/>
              <w:rPr>
                <w:rFonts w:ascii="Arial" w:hAnsi="Arial" w:cs="Arial"/>
                <w:color w:val="000000"/>
                <w:lang w:val="en-GB"/>
              </w:rPr>
            </w:pPr>
            <w:r w:rsidRPr="00263158">
              <w:rPr>
                <w:rFonts w:ascii="Arial" w:hAnsi="Arial" w:cs="Arial"/>
                <w:color w:val="000000"/>
              </w:rPr>
              <w:t>507</w:t>
            </w:r>
          </w:p>
        </w:tc>
        <w:tc>
          <w:tcPr>
            <w:tcW w:w="1468" w:type="dxa"/>
            <w:tcBorders>
              <w:top w:val="single" w:sz="4" w:space="0" w:color="auto"/>
            </w:tcBorders>
            <w:vAlign w:val="center"/>
          </w:tcPr>
          <w:p w14:paraId="6A2ECEED" w14:textId="55EB94CD" w:rsidR="00864C7C" w:rsidRPr="00864C7C" w:rsidRDefault="00864C7C" w:rsidP="00702DD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63158">
              <w:rPr>
                <w:rFonts w:ascii="Arial" w:hAnsi="Arial" w:cs="Arial"/>
                <w:color w:val="000000"/>
              </w:rPr>
              <w:t>0.04 ± 0.48</w:t>
            </w:r>
          </w:p>
        </w:tc>
        <w:tc>
          <w:tcPr>
            <w:tcW w:w="302" w:type="dxa"/>
            <w:tcBorders>
              <w:top w:val="single" w:sz="4" w:space="0" w:color="auto"/>
            </w:tcBorders>
            <w:vAlign w:val="center"/>
          </w:tcPr>
          <w:p w14:paraId="20C54E63" w14:textId="49B8599C" w:rsidR="00864C7C" w:rsidRPr="00864C7C" w:rsidRDefault="00864C7C" w:rsidP="00702DDE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623" w:type="dxa"/>
            <w:tcBorders>
              <w:top w:val="single" w:sz="4" w:space="0" w:color="auto"/>
            </w:tcBorders>
            <w:vAlign w:val="center"/>
          </w:tcPr>
          <w:p w14:paraId="4C5D0235" w14:textId="391394E0" w:rsidR="00864C7C" w:rsidRPr="00864C7C" w:rsidRDefault="00864C7C" w:rsidP="00702DDE">
            <w:pPr>
              <w:spacing w:before="60" w:after="60"/>
              <w:jc w:val="center"/>
              <w:rPr>
                <w:rFonts w:ascii="Arial" w:hAnsi="Arial" w:cs="Arial"/>
                <w:color w:val="000000"/>
                <w:lang w:val="en-GB"/>
              </w:rPr>
            </w:pPr>
            <w:r w:rsidRPr="00263158">
              <w:rPr>
                <w:rFonts w:ascii="Arial" w:hAnsi="Arial" w:cs="Arial"/>
                <w:color w:val="000000"/>
              </w:rPr>
              <w:t>197</w:t>
            </w:r>
          </w:p>
        </w:tc>
        <w:tc>
          <w:tcPr>
            <w:tcW w:w="1470" w:type="dxa"/>
            <w:tcBorders>
              <w:top w:val="single" w:sz="4" w:space="0" w:color="auto"/>
            </w:tcBorders>
            <w:vAlign w:val="center"/>
          </w:tcPr>
          <w:p w14:paraId="272A87B8" w14:textId="1031FA40" w:rsidR="00864C7C" w:rsidRPr="00864C7C" w:rsidRDefault="00864C7C" w:rsidP="00702DD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63158">
              <w:rPr>
                <w:rFonts w:ascii="Arial" w:hAnsi="Arial" w:cs="Arial"/>
                <w:color w:val="000000"/>
              </w:rPr>
              <w:t>0.06 ± 0.44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</w:tcBorders>
            <w:vAlign w:val="center"/>
          </w:tcPr>
          <w:p w14:paraId="25A556DE" w14:textId="3A1012D5" w:rsidR="00864C7C" w:rsidRPr="00864C7C" w:rsidRDefault="001928D6" w:rsidP="00702DD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715" w:type="dxa"/>
            <w:tcBorders>
              <w:top w:val="single" w:sz="4" w:space="0" w:color="auto"/>
            </w:tcBorders>
            <w:vAlign w:val="center"/>
          </w:tcPr>
          <w:p w14:paraId="53023EE4" w14:textId="64157CDA" w:rsidR="00864C7C" w:rsidRPr="00864C7C" w:rsidRDefault="00864C7C" w:rsidP="00702DDE">
            <w:pPr>
              <w:spacing w:before="60" w:after="60"/>
              <w:jc w:val="center"/>
              <w:rPr>
                <w:rFonts w:ascii="Arial" w:hAnsi="Arial" w:cs="Arial"/>
                <w:color w:val="000000"/>
                <w:lang w:val="en-GB"/>
              </w:rPr>
            </w:pPr>
            <w:r w:rsidRPr="00263158">
              <w:rPr>
                <w:rFonts w:ascii="Arial" w:hAnsi="Arial" w:cs="Arial"/>
                <w:color w:val="000000"/>
              </w:rPr>
              <w:t>328</w:t>
            </w:r>
          </w:p>
        </w:tc>
        <w:tc>
          <w:tcPr>
            <w:tcW w:w="1470" w:type="dxa"/>
            <w:tcBorders>
              <w:top w:val="single" w:sz="4" w:space="0" w:color="auto"/>
            </w:tcBorders>
            <w:vAlign w:val="center"/>
          </w:tcPr>
          <w:p w14:paraId="18338C2B" w14:textId="35940BD8" w:rsidR="00864C7C" w:rsidRPr="00864C7C" w:rsidRDefault="00864C7C" w:rsidP="00702DD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63158">
              <w:rPr>
                <w:rFonts w:ascii="Arial" w:hAnsi="Arial" w:cs="Arial"/>
                <w:color w:val="000000"/>
              </w:rPr>
              <w:t>0.08 ± 0.5</w:t>
            </w:r>
          </w:p>
        </w:tc>
        <w:tc>
          <w:tcPr>
            <w:tcW w:w="302" w:type="dxa"/>
            <w:tcBorders>
              <w:top w:val="single" w:sz="4" w:space="0" w:color="auto"/>
            </w:tcBorders>
            <w:vAlign w:val="center"/>
          </w:tcPr>
          <w:p w14:paraId="0C951136" w14:textId="15AF5238" w:rsidR="00864C7C" w:rsidRPr="00864C7C" w:rsidRDefault="001928D6" w:rsidP="00702DD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</w:tr>
      <w:tr w:rsidR="00864C7C" w:rsidRPr="00A80C1C" w14:paraId="58EEF494" w14:textId="77777777" w:rsidTr="00702DDE">
        <w:tc>
          <w:tcPr>
            <w:tcW w:w="1666" w:type="dxa"/>
            <w:vAlign w:val="center"/>
          </w:tcPr>
          <w:p w14:paraId="246BCCFF" w14:textId="77777777" w:rsidR="00864C7C" w:rsidRPr="00864C7C" w:rsidRDefault="00864C7C" w:rsidP="00864C7C">
            <w:pPr>
              <w:spacing w:before="60" w:after="60"/>
              <w:rPr>
                <w:rFonts w:ascii="Arial" w:hAnsi="Arial" w:cs="Arial"/>
              </w:rPr>
            </w:pPr>
            <w:r w:rsidRPr="00864C7C">
              <w:rPr>
                <w:rFonts w:ascii="Arial" w:hAnsi="Arial" w:cs="Arial"/>
              </w:rPr>
              <w:t>IC (L)</w:t>
            </w:r>
          </w:p>
        </w:tc>
        <w:tc>
          <w:tcPr>
            <w:tcW w:w="622" w:type="dxa"/>
            <w:vAlign w:val="center"/>
          </w:tcPr>
          <w:p w14:paraId="56A424AF" w14:textId="29D736E0" w:rsidR="00864C7C" w:rsidRPr="00864C7C" w:rsidRDefault="00864C7C" w:rsidP="00702DDE">
            <w:pPr>
              <w:spacing w:before="60" w:after="60"/>
              <w:jc w:val="center"/>
              <w:rPr>
                <w:rFonts w:ascii="Arial" w:hAnsi="Arial" w:cs="Arial"/>
                <w:color w:val="000000"/>
                <w:lang w:val="en-GB"/>
              </w:rPr>
            </w:pPr>
            <w:r w:rsidRPr="00263158"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1468" w:type="dxa"/>
            <w:vAlign w:val="center"/>
          </w:tcPr>
          <w:p w14:paraId="72202370" w14:textId="4D928CED" w:rsidR="00864C7C" w:rsidRPr="00864C7C" w:rsidRDefault="00864C7C" w:rsidP="00702DD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63158">
              <w:rPr>
                <w:rFonts w:ascii="Arial" w:hAnsi="Arial" w:cs="Arial"/>
                <w:color w:val="000000"/>
              </w:rPr>
              <w:t>-0.01 ± 0.4</w:t>
            </w:r>
            <w:r w:rsidR="009757AE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02" w:type="dxa"/>
            <w:vAlign w:val="center"/>
          </w:tcPr>
          <w:p w14:paraId="55FC8608" w14:textId="77777777" w:rsidR="00864C7C" w:rsidRPr="00864C7C" w:rsidRDefault="00864C7C" w:rsidP="00702DDE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623" w:type="dxa"/>
            <w:vAlign w:val="center"/>
          </w:tcPr>
          <w:p w14:paraId="53AED4F8" w14:textId="2CE7AC25" w:rsidR="00864C7C" w:rsidRPr="00864C7C" w:rsidRDefault="00864C7C" w:rsidP="00702DDE">
            <w:pPr>
              <w:spacing w:before="60" w:after="60"/>
              <w:jc w:val="center"/>
              <w:rPr>
                <w:rFonts w:ascii="Arial" w:hAnsi="Arial" w:cs="Arial"/>
                <w:color w:val="000000"/>
                <w:lang w:val="en-GB"/>
              </w:rPr>
            </w:pPr>
            <w:r w:rsidRPr="00263158">
              <w:rPr>
                <w:rFonts w:ascii="Arial" w:hAnsi="Arial" w:cs="Arial"/>
                <w:color w:val="000000"/>
              </w:rPr>
              <w:t>381</w:t>
            </w:r>
          </w:p>
        </w:tc>
        <w:tc>
          <w:tcPr>
            <w:tcW w:w="1468" w:type="dxa"/>
            <w:vAlign w:val="center"/>
          </w:tcPr>
          <w:p w14:paraId="752D15CB" w14:textId="4AE2E19F" w:rsidR="00864C7C" w:rsidRPr="00864C7C" w:rsidRDefault="00864C7C" w:rsidP="00702DD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63158">
              <w:rPr>
                <w:rFonts w:ascii="Arial" w:hAnsi="Arial" w:cs="Arial"/>
                <w:color w:val="000000"/>
              </w:rPr>
              <w:t>0.01 ± 0.62</w:t>
            </w:r>
          </w:p>
        </w:tc>
        <w:tc>
          <w:tcPr>
            <w:tcW w:w="302" w:type="dxa"/>
            <w:vAlign w:val="center"/>
          </w:tcPr>
          <w:p w14:paraId="5DA9F592" w14:textId="77777777" w:rsidR="00864C7C" w:rsidRPr="00864C7C" w:rsidRDefault="00864C7C" w:rsidP="00702DDE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623" w:type="dxa"/>
            <w:vAlign w:val="center"/>
          </w:tcPr>
          <w:p w14:paraId="5C3EC05F" w14:textId="16139439" w:rsidR="00864C7C" w:rsidRPr="00864C7C" w:rsidRDefault="00864C7C" w:rsidP="00702DDE">
            <w:pPr>
              <w:spacing w:before="60" w:after="60"/>
              <w:jc w:val="center"/>
              <w:rPr>
                <w:rFonts w:ascii="Arial" w:hAnsi="Arial" w:cs="Arial"/>
                <w:color w:val="000000"/>
                <w:lang w:val="en-GB"/>
              </w:rPr>
            </w:pPr>
            <w:r w:rsidRPr="00263158">
              <w:rPr>
                <w:rFonts w:ascii="Arial" w:hAnsi="Arial" w:cs="Arial"/>
                <w:color w:val="000000"/>
              </w:rPr>
              <w:t>118</w:t>
            </w:r>
          </w:p>
        </w:tc>
        <w:tc>
          <w:tcPr>
            <w:tcW w:w="1470" w:type="dxa"/>
            <w:vAlign w:val="center"/>
          </w:tcPr>
          <w:p w14:paraId="6E66F0A6" w14:textId="4DEA9F06" w:rsidR="00864C7C" w:rsidRPr="00864C7C" w:rsidRDefault="00864C7C" w:rsidP="00702DD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63158">
              <w:rPr>
                <w:rFonts w:ascii="Arial" w:hAnsi="Arial" w:cs="Arial"/>
                <w:color w:val="000000"/>
              </w:rPr>
              <w:t>0.06 ± 0.54</w:t>
            </w:r>
          </w:p>
        </w:tc>
        <w:tc>
          <w:tcPr>
            <w:tcW w:w="302" w:type="dxa"/>
            <w:gridSpan w:val="2"/>
            <w:vAlign w:val="center"/>
          </w:tcPr>
          <w:p w14:paraId="7E2AFEF8" w14:textId="77777777" w:rsidR="00864C7C" w:rsidRPr="00864C7C" w:rsidRDefault="00864C7C" w:rsidP="00702DDE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15" w:type="dxa"/>
            <w:vAlign w:val="center"/>
          </w:tcPr>
          <w:p w14:paraId="52847B3C" w14:textId="7E5CF18A" w:rsidR="00864C7C" w:rsidRPr="00864C7C" w:rsidRDefault="00864C7C" w:rsidP="00702DDE">
            <w:pPr>
              <w:spacing w:before="60" w:after="60"/>
              <w:jc w:val="center"/>
              <w:rPr>
                <w:rFonts w:ascii="Arial" w:hAnsi="Arial" w:cs="Arial"/>
                <w:color w:val="000000"/>
                <w:lang w:val="en-GB"/>
              </w:rPr>
            </w:pPr>
            <w:r w:rsidRPr="00263158">
              <w:rPr>
                <w:rFonts w:ascii="Arial" w:hAnsi="Arial" w:cs="Arial"/>
                <w:color w:val="000000"/>
              </w:rPr>
              <w:t>250</w:t>
            </w:r>
          </w:p>
        </w:tc>
        <w:tc>
          <w:tcPr>
            <w:tcW w:w="1470" w:type="dxa"/>
            <w:vAlign w:val="center"/>
          </w:tcPr>
          <w:p w14:paraId="3F78927A" w14:textId="173BC495" w:rsidR="00864C7C" w:rsidRPr="00864C7C" w:rsidRDefault="00864C7C" w:rsidP="00702DD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63158">
              <w:rPr>
                <w:rFonts w:ascii="Arial" w:hAnsi="Arial" w:cs="Arial"/>
                <w:color w:val="000000"/>
              </w:rPr>
              <w:t>0.01 ± 0.49</w:t>
            </w:r>
          </w:p>
        </w:tc>
        <w:tc>
          <w:tcPr>
            <w:tcW w:w="302" w:type="dxa"/>
            <w:vAlign w:val="center"/>
          </w:tcPr>
          <w:p w14:paraId="0F981875" w14:textId="77777777" w:rsidR="00864C7C" w:rsidRPr="00864C7C" w:rsidRDefault="00864C7C" w:rsidP="00702DDE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864C7C" w:rsidRPr="00F851F1" w14:paraId="69F5E9F7" w14:textId="77777777" w:rsidTr="00702DDE">
        <w:tc>
          <w:tcPr>
            <w:tcW w:w="1666" w:type="dxa"/>
            <w:vAlign w:val="center"/>
          </w:tcPr>
          <w:p w14:paraId="6229B4D2" w14:textId="3A6096CE" w:rsidR="00864C7C" w:rsidRPr="00864C7C" w:rsidRDefault="00864C7C" w:rsidP="00864C7C">
            <w:pPr>
              <w:spacing w:before="60" w:after="60"/>
              <w:rPr>
                <w:rFonts w:ascii="Arial" w:hAnsi="Arial" w:cs="Arial"/>
              </w:rPr>
            </w:pPr>
            <w:r w:rsidRPr="00864C7C">
              <w:rPr>
                <w:rFonts w:ascii="Arial" w:hAnsi="Arial" w:cs="Arial"/>
              </w:rPr>
              <w:t>FEV</w:t>
            </w:r>
            <w:r w:rsidRPr="00864C7C">
              <w:rPr>
                <w:rFonts w:ascii="Arial" w:hAnsi="Arial" w:cs="Arial"/>
                <w:vertAlign w:val="subscript"/>
              </w:rPr>
              <w:t>1</w:t>
            </w:r>
            <w:r w:rsidRPr="00864C7C">
              <w:rPr>
                <w:rFonts w:ascii="Arial" w:hAnsi="Arial" w:cs="Arial"/>
              </w:rPr>
              <w:t xml:space="preserve"> (</w:t>
            </w:r>
            <w:proofErr w:type="spellStart"/>
            <w:r w:rsidR="009757AE">
              <w:rPr>
                <w:rFonts w:ascii="Arial" w:hAnsi="Arial" w:cs="Arial"/>
              </w:rPr>
              <w:t>m</w:t>
            </w:r>
            <w:r w:rsidRPr="00864C7C">
              <w:rPr>
                <w:rFonts w:ascii="Arial" w:hAnsi="Arial" w:cs="Arial"/>
              </w:rPr>
              <w:t>L</w:t>
            </w:r>
            <w:proofErr w:type="spellEnd"/>
            <w:r w:rsidRPr="00864C7C">
              <w:rPr>
                <w:rFonts w:ascii="Arial" w:hAnsi="Arial" w:cs="Arial"/>
              </w:rPr>
              <w:t>)</w:t>
            </w:r>
          </w:p>
        </w:tc>
        <w:tc>
          <w:tcPr>
            <w:tcW w:w="622" w:type="dxa"/>
            <w:vAlign w:val="center"/>
          </w:tcPr>
          <w:p w14:paraId="750ABB12" w14:textId="44EA0B13" w:rsidR="00864C7C" w:rsidRPr="00864C7C" w:rsidRDefault="00864C7C" w:rsidP="00702DDE">
            <w:pPr>
              <w:spacing w:before="60" w:after="60"/>
              <w:jc w:val="center"/>
              <w:rPr>
                <w:rFonts w:ascii="Arial" w:hAnsi="Arial" w:cs="Arial"/>
                <w:color w:val="000000"/>
                <w:lang w:val="en-GB"/>
              </w:rPr>
            </w:pPr>
            <w:r w:rsidRPr="00263158"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468" w:type="dxa"/>
            <w:vAlign w:val="center"/>
          </w:tcPr>
          <w:p w14:paraId="37B79920" w14:textId="07D3C21D" w:rsidR="00864C7C" w:rsidRPr="00864C7C" w:rsidRDefault="00F851F1" w:rsidP="00702DD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31.7 </w:t>
            </w:r>
            <w:r w:rsidRPr="00263158">
              <w:rPr>
                <w:rFonts w:ascii="Arial" w:hAnsi="Arial" w:cs="Arial"/>
                <w:color w:val="000000"/>
              </w:rPr>
              <w:t>±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361.5</w:t>
            </w:r>
          </w:p>
        </w:tc>
        <w:tc>
          <w:tcPr>
            <w:tcW w:w="302" w:type="dxa"/>
            <w:vAlign w:val="center"/>
          </w:tcPr>
          <w:p w14:paraId="197A3692" w14:textId="64AF3984" w:rsidR="00864C7C" w:rsidRPr="00864C7C" w:rsidRDefault="00864C7C" w:rsidP="00702DDE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623" w:type="dxa"/>
            <w:vAlign w:val="center"/>
          </w:tcPr>
          <w:p w14:paraId="008C3FA2" w14:textId="42EFF4C0" w:rsidR="00864C7C" w:rsidRPr="00864C7C" w:rsidRDefault="00864C7C" w:rsidP="00702DDE">
            <w:pPr>
              <w:spacing w:before="60" w:after="60"/>
              <w:jc w:val="center"/>
              <w:rPr>
                <w:rFonts w:ascii="Arial" w:hAnsi="Arial" w:cs="Arial"/>
                <w:color w:val="000000"/>
                <w:lang w:val="en-GB"/>
              </w:rPr>
            </w:pPr>
            <w:r w:rsidRPr="00263158">
              <w:rPr>
                <w:rFonts w:ascii="Arial" w:hAnsi="Arial" w:cs="Arial"/>
                <w:color w:val="000000"/>
              </w:rPr>
              <w:t>537</w:t>
            </w:r>
          </w:p>
        </w:tc>
        <w:tc>
          <w:tcPr>
            <w:tcW w:w="1468" w:type="dxa"/>
            <w:vAlign w:val="center"/>
          </w:tcPr>
          <w:p w14:paraId="1F71CCFF" w14:textId="0255267B" w:rsidR="00864C7C" w:rsidRPr="00864C7C" w:rsidRDefault="00F851F1" w:rsidP="00702DD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51.9 ± 36</w:t>
            </w:r>
            <w:r w:rsidR="00742F2B" w:rsidRPr="00F2480F">
              <w:rPr>
                <w:rFonts w:ascii="Arial" w:hAnsi="Arial" w:cs="Arial"/>
                <w:color w:val="000000"/>
              </w:rPr>
              <w:t>7</w:t>
            </w:r>
            <w:r>
              <w:rPr>
                <w:rFonts w:ascii="Arial" w:hAnsi="Arial" w:cs="Arial"/>
                <w:color w:val="000000"/>
              </w:rPr>
              <w:t>.0</w:t>
            </w:r>
          </w:p>
        </w:tc>
        <w:tc>
          <w:tcPr>
            <w:tcW w:w="302" w:type="dxa"/>
            <w:vAlign w:val="center"/>
          </w:tcPr>
          <w:p w14:paraId="6BD20D61" w14:textId="7C164753" w:rsidR="00864C7C" w:rsidRPr="00864C7C" w:rsidRDefault="00741252" w:rsidP="00702DD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3" w:type="dxa"/>
            <w:vAlign w:val="center"/>
          </w:tcPr>
          <w:p w14:paraId="74583729" w14:textId="3E21E054" w:rsidR="00864C7C" w:rsidRPr="00864C7C" w:rsidRDefault="00864C7C" w:rsidP="00702DDE">
            <w:pPr>
              <w:spacing w:before="60" w:after="60"/>
              <w:jc w:val="center"/>
              <w:rPr>
                <w:rFonts w:ascii="Arial" w:hAnsi="Arial" w:cs="Arial"/>
                <w:color w:val="000000"/>
                <w:lang w:val="en-GB"/>
              </w:rPr>
            </w:pPr>
            <w:r w:rsidRPr="00263158">
              <w:rPr>
                <w:rFonts w:ascii="Arial" w:hAnsi="Arial" w:cs="Arial"/>
                <w:color w:val="000000"/>
              </w:rPr>
              <w:t>199</w:t>
            </w:r>
          </w:p>
        </w:tc>
        <w:tc>
          <w:tcPr>
            <w:tcW w:w="1470" w:type="dxa"/>
            <w:vAlign w:val="center"/>
          </w:tcPr>
          <w:p w14:paraId="77491E4C" w14:textId="2349B6D1" w:rsidR="00864C7C" w:rsidRPr="00F851F1" w:rsidRDefault="00864C7C" w:rsidP="00702DDE">
            <w:pPr>
              <w:spacing w:before="60" w:after="60"/>
              <w:jc w:val="center"/>
              <w:rPr>
                <w:rFonts w:ascii="Arial" w:hAnsi="Arial" w:cs="Arial"/>
                <w:lang w:val="en-US"/>
              </w:rPr>
            </w:pPr>
            <w:r w:rsidRPr="00F851F1">
              <w:rPr>
                <w:rFonts w:ascii="Arial" w:hAnsi="Arial" w:cs="Arial"/>
                <w:color w:val="000000"/>
                <w:lang w:val="en-US"/>
              </w:rPr>
              <w:t>7</w:t>
            </w:r>
            <w:r w:rsidR="00F851F1" w:rsidRPr="00F851F1">
              <w:rPr>
                <w:rFonts w:ascii="Arial" w:hAnsi="Arial" w:cs="Arial"/>
                <w:color w:val="000000"/>
                <w:lang w:val="en-US"/>
              </w:rPr>
              <w:t>0.</w:t>
            </w:r>
            <w:r w:rsidR="00F851F1">
              <w:rPr>
                <w:rFonts w:ascii="Arial" w:hAnsi="Arial" w:cs="Arial"/>
                <w:color w:val="000000"/>
                <w:lang w:val="en-US"/>
              </w:rPr>
              <w:t xml:space="preserve">8 ± </w:t>
            </w:r>
            <w:r w:rsidR="00F851F1">
              <w:rPr>
                <w:rFonts w:ascii="Arial" w:hAnsi="Arial" w:cs="Arial"/>
                <w:color w:val="000000"/>
              </w:rPr>
              <w:t>342.4</w:t>
            </w:r>
          </w:p>
        </w:tc>
        <w:tc>
          <w:tcPr>
            <w:tcW w:w="302" w:type="dxa"/>
            <w:gridSpan w:val="2"/>
            <w:vAlign w:val="center"/>
          </w:tcPr>
          <w:p w14:paraId="4B1C33EF" w14:textId="7DBB282B" w:rsidR="00864C7C" w:rsidRPr="00F851F1" w:rsidRDefault="00741252" w:rsidP="00702DDE">
            <w:pPr>
              <w:spacing w:before="60" w:after="60"/>
              <w:jc w:val="center"/>
              <w:rPr>
                <w:rFonts w:ascii="Arial" w:hAnsi="Arial" w:cs="Arial"/>
                <w:lang w:val="en-US"/>
              </w:rPr>
            </w:pPr>
            <w:r w:rsidRPr="00F851F1">
              <w:rPr>
                <w:rFonts w:ascii="Arial" w:hAnsi="Arial" w:cs="Arial"/>
                <w:lang w:val="en-US"/>
              </w:rPr>
              <w:t>*</w:t>
            </w:r>
          </w:p>
        </w:tc>
        <w:tc>
          <w:tcPr>
            <w:tcW w:w="715" w:type="dxa"/>
            <w:vAlign w:val="center"/>
          </w:tcPr>
          <w:p w14:paraId="14012813" w14:textId="30B9614E" w:rsidR="00864C7C" w:rsidRPr="00864C7C" w:rsidRDefault="00864C7C" w:rsidP="00702DDE">
            <w:pPr>
              <w:spacing w:before="60" w:after="60"/>
              <w:jc w:val="center"/>
              <w:rPr>
                <w:rFonts w:ascii="Arial" w:hAnsi="Arial" w:cs="Arial"/>
                <w:color w:val="000000"/>
                <w:lang w:val="en-GB"/>
              </w:rPr>
            </w:pPr>
            <w:r w:rsidRPr="00F851F1">
              <w:rPr>
                <w:rFonts w:ascii="Arial" w:hAnsi="Arial" w:cs="Arial"/>
                <w:color w:val="000000"/>
                <w:lang w:val="en-US"/>
              </w:rPr>
              <w:t>329</w:t>
            </w:r>
          </w:p>
        </w:tc>
        <w:tc>
          <w:tcPr>
            <w:tcW w:w="1470" w:type="dxa"/>
            <w:vAlign w:val="center"/>
          </w:tcPr>
          <w:p w14:paraId="0B6B28FD" w14:textId="5EA15E71" w:rsidR="00864C7C" w:rsidRPr="00F851F1" w:rsidRDefault="00742F2B" w:rsidP="00702DDE">
            <w:pPr>
              <w:spacing w:before="60" w:after="60"/>
              <w:jc w:val="center"/>
              <w:rPr>
                <w:rFonts w:ascii="Arial" w:hAnsi="Arial" w:cs="Arial"/>
                <w:lang w:val="en-US"/>
              </w:rPr>
            </w:pPr>
            <w:r w:rsidRPr="00F2480F">
              <w:rPr>
                <w:rFonts w:ascii="Arial" w:hAnsi="Arial" w:cs="Arial"/>
                <w:color w:val="000000"/>
                <w:lang w:val="en-US"/>
              </w:rPr>
              <w:t xml:space="preserve">46.9 ± </w:t>
            </w:r>
            <w:r w:rsidR="00F851F1">
              <w:rPr>
                <w:rFonts w:ascii="Arial" w:hAnsi="Arial" w:cs="Arial"/>
                <w:color w:val="000000"/>
              </w:rPr>
              <w:t>268.5</w:t>
            </w:r>
          </w:p>
        </w:tc>
        <w:tc>
          <w:tcPr>
            <w:tcW w:w="302" w:type="dxa"/>
            <w:vAlign w:val="center"/>
          </w:tcPr>
          <w:p w14:paraId="29101B59" w14:textId="100104EB" w:rsidR="00864C7C" w:rsidRPr="00F851F1" w:rsidRDefault="00741252" w:rsidP="00702DDE">
            <w:pPr>
              <w:spacing w:before="60" w:after="60"/>
              <w:jc w:val="center"/>
              <w:rPr>
                <w:rFonts w:ascii="Arial" w:hAnsi="Arial" w:cs="Arial"/>
                <w:lang w:val="en-US"/>
              </w:rPr>
            </w:pPr>
            <w:r w:rsidRPr="00F851F1">
              <w:rPr>
                <w:rFonts w:ascii="Arial" w:hAnsi="Arial" w:cs="Arial"/>
                <w:lang w:val="en-US"/>
              </w:rPr>
              <w:t>*</w:t>
            </w:r>
          </w:p>
        </w:tc>
      </w:tr>
      <w:tr w:rsidR="003C2670" w:rsidRPr="00F851F1" w14:paraId="5E8C0536" w14:textId="77777777" w:rsidTr="00BB7110">
        <w:tc>
          <w:tcPr>
            <w:tcW w:w="1666" w:type="dxa"/>
            <w:vAlign w:val="center"/>
          </w:tcPr>
          <w:p w14:paraId="1FCF9A60" w14:textId="44908F1F" w:rsidR="003C2670" w:rsidRPr="00864C7C" w:rsidRDefault="003C2670" w:rsidP="003C2670">
            <w:pPr>
              <w:spacing w:before="60" w:after="60"/>
              <w:rPr>
                <w:rFonts w:ascii="Arial" w:hAnsi="Arial" w:cs="Arial"/>
                <w:bCs/>
                <w:color w:val="000000"/>
                <w:lang w:val="en-GB"/>
              </w:rPr>
            </w:pPr>
            <w:r w:rsidRPr="00864C7C">
              <w:rPr>
                <w:rFonts w:ascii="Arial" w:hAnsi="Arial" w:cs="Arial"/>
              </w:rPr>
              <w:t>FEV</w:t>
            </w:r>
            <w:r w:rsidRPr="00864C7C">
              <w:rPr>
                <w:rFonts w:ascii="Arial" w:hAnsi="Arial" w:cs="Arial"/>
                <w:vertAlign w:val="subscript"/>
              </w:rPr>
              <w:t>1</w:t>
            </w:r>
            <w:r w:rsidRPr="00864C7C">
              <w:rPr>
                <w:rFonts w:ascii="Arial" w:hAnsi="Arial" w:cs="Arial"/>
              </w:rPr>
              <w:t xml:space="preserve"> (L)</w:t>
            </w:r>
          </w:p>
        </w:tc>
        <w:tc>
          <w:tcPr>
            <w:tcW w:w="622" w:type="dxa"/>
            <w:vAlign w:val="bottom"/>
          </w:tcPr>
          <w:p w14:paraId="7A620593" w14:textId="78CF704D" w:rsidR="003C2670" w:rsidRPr="00F851F1" w:rsidRDefault="003C2670" w:rsidP="003C2670">
            <w:pPr>
              <w:spacing w:before="60" w:after="6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63158"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468" w:type="dxa"/>
            <w:vAlign w:val="bottom"/>
          </w:tcPr>
          <w:p w14:paraId="1D7CDB28" w14:textId="49142439" w:rsidR="003C2670" w:rsidRPr="00F851F1" w:rsidRDefault="003C2670" w:rsidP="003C2670">
            <w:pPr>
              <w:spacing w:before="60" w:after="6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63158">
              <w:rPr>
                <w:rFonts w:ascii="Arial" w:hAnsi="Arial" w:cs="Arial"/>
                <w:color w:val="000000"/>
              </w:rPr>
              <w:t>0.03 ± 0.36</w:t>
            </w:r>
          </w:p>
        </w:tc>
        <w:tc>
          <w:tcPr>
            <w:tcW w:w="302" w:type="dxa"/>
            <w:vAlign w:val="bottom"/>
          </w:tcPr>
          <w:p w14:paraId="59F03FA8" w14:textId="77777777" w:rsidR="003C2670" w:rsidRPr="00F851F1" w:rsidRDefault="003C2670" w:rsidP="003C2670">
            <w:pPr>
              <w:spacing w:before="60" w:after="6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623" w:type="dxa"/>
            <w:vAlign w:val="bottom"/>
          </w:tcPr>
          <w:p w14:paraId="70C6FDB9" w14:textId="24BE6810" w:rsidR="003C2670" w:rsidRPr="00F851F1" w:rsidRDefault="003C2670" w:rsidP="003C2670">
            <w:pPr>
              <w:spacing w:before="60" w:after="6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63158">
              <w:rPr>
                <w:rFonts w:ascii="Arial" w:hAnsi="Arial" w:cs="Arial"/>
                <w:color w:val="000000"/>
              </w:rPr>
              <w:t>537</w:t>
            </w:r>
          </w:p>
        </w:tc>
        <w:tc>
          <w:tcPr>
            <w:tcW w:w="1468" w:type="dxa"/>
            <w:vAlign w:val="bottom"/>
          </w:tcPr>
          <w:p w14:paraId="1D009F6A" w14:textId="37AB00FC" w:rsidR="003C2670" w:rsidRPr="00F851F1" w:rsidRDefault="003C2670" w:rsidP="003C2670">
            <w:pPr>
              <w:spacing w:before="60" w:after="6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63158">
              <w:rPr>
                <w:rFonts w:ascii="Arial" w:hAnsi="Arial" w:cs="Arial"/>
                <w:color w:val="000000"/>
              </w:rPr>
              <w:t>0.05 ± 0.37</w:t>
            </w:r>
          </w:p>
        </w:tc>
        <w:tc>
          <w:tcPr>
            <w:tcW w:w="302" w:type="dxa"/>
            <w:vAlign w:val="bottom"/>
          </w:tcPr>
          <w:p w14:paraId="3BF06D11" w14:textId="36518EDA" w:rsidR="003C2670" w:rsidRPr="00F851F1" w:rsidRDefault="003C2670" w:rsidP="003C2670">
            <w:pPr>
              <w:spacing w:before="60" w:after="6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3" w:type="dxa"/>
            <w:vAlign w:val="bottom"/>
          </w:tcPr>
          <w:p w14:paraId="1194EA90" w14:textId="71E209B9" w:rsidR="003C2670" w:rsidRPr="00F851F1" w:rsidRDefault="003C2670" w:rsidP="003C2670">
            <w:pPr>
              <w:spacing w:before="60" w:after="6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63158">
              <w:rPr>
                <w:rFonts w:ascii="Arial" w:hAnsi="Arial" w:cs="Arial"/>
                <w:color w:val="000000"/>
              </w:rPr>
              <w:t>199</w:t>
            </w:r>
          </w:p>
        </w:tc>
        <w:tc>
          <w:tcPr>
            <w:tcW w:w="1470" w:type="dxa"/>
            <w:vAlign w:val="bottom"/>
          </w:tcPr>
          <w:p w14:paraId="18F7516F" w14:textId="079BF7D2" w:rsidR="003C2670" w:rsidRPr="00F851F1" w:rsidRDefault="003C2670" w:rsidP="003C2670">
            <w:pPr>
              <w:spacing w:before="60" w:after="6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63158">
              <w:rPr>
                <w:rFonts w:ascii="Arial" w:hAnsi="Arial" w:cs="Arial"/>
                <w:color w:val="000000"/>
              </w:rPr>
              <w:t>0.07 ± 0.34</w:t>
            </w:r>
          </w:p>
        </w:tc>
        <w:tc>
          <w:tcPr>
            <w:tcW w:w="302" w:type="dxa"/>
            <w:gridSpan w:val="2"/>
            <w:vAlign w:val="bottom"/>
          </w:tcPr>
          <w:p w14:paraId="62FBCEDD" w14:textId="057EDF47" w:rsidR="003C2670" w:rsidRPr="00F851F1" w:rsidRDefault="003C2670" w:rsidP="003C2670">
            <w:pPr>
              <w:spacing w:before="60" w:after="6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715" w:type="dxa"/>
            <w:vAlign w:val="bottom"/>
          </w:tcPr>
          <w:p w14:paraId="713BCF52" w14:textId="6F484BCE" w:rsidR="003C2670" w:rsidRPr="00F851F1" w:rsidRDefault="003C2670" w:rsidP="003C2670">
            <w:pPr>
              <w:spacing w:before="60" w:after="6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63158">
              <w:rPr>
                <w:rFonts w:ascii="Arial" w:hAnsi="Arial" w:cs="Arial"/>
                <w:color w:val="000000"/>
              </w:rPr>
              <w:t>329</w:t>
            </w:r>
          </w:p>
        </w:tc>
        <w:tc>
          <w:tcPr>
            <w:tcW w:w="1470" w:type="dxa"/>
            <w:vAlign w:val="bottom"/>
          </w:tcPr>
          <w:p w14:paraId="1E8D713B" w14:textId="439113B3" w:rsidR="003C2670" w:rsidRPr="00F851F1" w:rsidRDefault="003C2670" w:rsidP="003C2670">
            <w:pPr>
              <w:spacing w:before="60" w:after="6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63158">
              <w:rPr>
                <w:rFonts w:ascii="Arial" w:hAnsi="Arial" w:cs="Arial"/>
                <w:color w:val="000000"/>
              </w:rPr>
              <w:t>0.05 ± 0.27</w:t>
            </w:r>
          </w:p>
        </w:tc>
        <w:tc>
          <w:tcPr>
            <w:tcW w:w="302" w:type="dxa"/>
            <w:vAlign w:val="bottom"/>
          </w:tcPr>
          <w:p w14:paraId="333DA267" w14:textId="2FAD893A" w:rsidR="003C2670" w:rsidRPr="00F851F1" w:rsidRDefault="003C2670" w:rsidP="003C2670">
            <w:pPr>
              <w:spacing w:before="60" w:after="6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*</w:t>
            </w:r>
          </w:p>
        </w:tc>
      </w:tr>
      <w:tr w:rsidR="00864C7C" w:rsidRPr="00F851F1" w14:paraId="7BAE5A79" w14:textId="77777777" w:rsidTr="00702DDE">
        <w:tc>
          <w:tcPr>
            <w:tcW w:w="1666" w:type="dxa"/>
            <w:vAlign w:val="center"/>
          </w:tcPr>
          <w:p w14:paraId="1A1D9142" w14:textId="77777777" w:rsidR="00864C7C" w:rsidRPr="00864C7C" w:rsidRDefault="00864C7C" w:rsidP="00864C7C">
            <w:pPr>
              <w:spacing w:before="60" w:after="60"/>
              <w:rPr>
                <w:rFonts w:ascii="Arial" w:hAnsi="Arial" w:cs="Arial"/>
                <w:bCs/>
                <w:color w:val="000000"/>
                <w:lang w:val="en-GB"/>
              </w:rPr>
            </w:pPr>
            <w:proofErr w:type="spellStart"/>
            <w:r w:rsidRPr="00864C7C">
              <w:rPr>
                <w:rFonts w:ascii="Arial" w:hAnsi="Arial" w:cs="Arial"/>
                <w:bCs/>
                <w:color w:val="000000"/>
                <w:lang w:val="en-GB"/>
              </w:rPr>
              <w:t>sRtot</w:t>
            </w:r>
            <w:proofErr w:type="spellEnd"/>
            <w:r w:rsidRPr="00864C7C">
              <w:rPr>
                <w:rFonts w:ascii="Arial" w:hAnsi="Arial" w:cs="Arial"/>
                <w:bCs/>
                <w:color w:val="000000"/>
                <w:lang w:val="en-GB"/>
              </w:rPr>
              <w:t xml:space="preserve"> (</w:t>
            </w:r>
            <w:proofErr w:type="spellStart"/>
            <w:r w:rsidRPr="00864C7C">
              <w:rPr>
                <w:rFonts w:ascii="Arial" w:hAnsi="Arial" w:cs="Arial"/>
                <w:bCs/>
                <w:color w:val="000000"/>
                <w:lang w:val="en-GB"/>
              </w:rPr>
              <w:t>kPa</w:t>
            </w:r>
            <w:proofErr w:type="spellEnd"/>
            <w:r w:rsidRPr="00864C7C">
              <w:rPr>
                <w:rFonts w:ascii="Arial" w:hAnsi="Arial" w:cs="Arial"/>
                <w:bCs/>
                <w:color w:val="000000"/>
                <w:lang w:val="en-GB"/>
              </w:rPr>
              <w:t>*s)</w:t>
            </w:r>
          </w:p>
        </w:tc>
        <w:tc>
          <w:tcPr>
            <w:tcW w:w="622" w:type="dxa"/>
            <w:vAlign w:val="center"/>
          </w:tcPr>
          <w:p w14:paraId="7B5A535C" w14:textId="2C17B7AC" w:rsidR="00864C7C" w:rsidRPr="00864C7C" w:rsidRDefault="00864C7C" w:rsidP="00702DDE">
            <w:pPr>
              <w:spacing w:before="60" w:after="60"/>
              <w:jc w:val="center"/>
              <w:rPr>
                <w:rFonts w:ascii="Arial" w:hAnsi="Arial" w:cs="Arial"/>
                <w:color w:val="000000"/>
                <w:lang w:val="en-GB"/>
              </w:rPr>
            </w:pPr>
            <w:r w:rsidRPr="00F851F1">
              <w:rPr>
                <w:rFonts w:ascii="Arial" w:hAnsi="Arial" w:cs="Arial"/>
                <w:color w:val="000000"/>
                <w:lang w:val="en-US"/>
              </w:rPr>
              <w:t>43</w:t>
            </w:r>
          </w:p>
        </w:tc>
        <w:tc>
          <w:tcPr>
            <w:tcW w:w="1468" w:type="dxa"/>
            <w:vAlign w:val="center"/>
          </w:tcPr>
          <w:p w14:paraId="533CEE13" w14:textId="5A6AB58D" w:rsidR="00864C7C" w:rsidRPr="00F851F1" w:rsidRDefault="00864C7C" w:rsidP="00702DDE">
            <w:pPr>
              <w:spacing w:before="60" w:after="60"/>
              <w:jc w:val="center"/>
              <w:rPr>
                <w:rFonts w:ascii="Arial" w:hAnsi="Arial" w:cs="Arial"/>
                <w:lang w:val="en-US"/>
              </w:rPr>
            </w:pPr>
            <w:r w:rsidRPr="00F851F1">
              <w:rPr>
                <w:rFonts w:ascii="Arial" w:hAnsi="Arial" w:cs="Arial"/>
                <w:color w:val="000000"/>
                <w:lang w:val="en-US"/>
              </w:rPr>
              <w:t>-0.03 ± 0.71</w:t>
            </w:r>
          </w:p>
        </w:tc>
        <w:tc>
          <w:tcPr>
            <w:tcW w:w="302" w:type="dxa"/>
            <w:vAlign w:val="center"/>
          </w:tcPr>
          <w:p w14:paraId="63864044" w14:textId="4AC3CF18" w:rsidR="00864C7C" w:rsidRPr="00F851F1" w:rsidRDefault="00864C7C" w:rsidP="00702DDE">
            <w:pPr>
              <w:spacing w:before="60" w:after="6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623" w:type="dxa"/>
            <w:vAlign w:val="center"/>
          </w:tcPr>
          <w:p w14:paraId="305C6A17" w14:textId="152815AB" w:rsidR="00864C7C" w:rsidRPr="00864C7C" w:rsidRDefault="00864C7C" w:rsidP="00702DDE">
            <w:pPr>
              <w:spacing w:before="60" w:after="60"/>
              <w:jc w:val="center"/>
              <w:rPr>
                <w:rFonts w:ascii="Arial" w:hAnsi="Arial" w:cs="Arial"/>
                <w:color w:val="000000"/>
                <w:lang w:val="en-GB"/>
              </w:rPr>
            </w:pPr>
            <w:r w:rsidRPr="00F851F1">
              <w:rPr>
                <w:rFonts w:ascii="Arial" w:hAnsi="Arial" w:cs="Arial"/>
                <w:color w:val="000000"/>
                <w:lang w:val="en-US"/>
              </w:rPr>
              <w:t>374</w:t>
            </w:r>
          </w:p>
        </w:tc>
        <w:tc>
          <w:tcPr>
            <w:tcW w:w="1468" w:type="dxa"/>
            <w:vAlign w:val="center"/>
          </w:tcPr>
          <w:p w14:paraId="645EB1B8" w14:textId="0860F77D" w:rsidR="00864C7C" w:rsidRPr="00F851F1" w:rsidRDefault="00864C7C" w:rsidP="00702DDE">
            <w:pPr>
              <w:spacing w:before="60" w:after="60"/>
              <w:jc w:val="center"/>
              <w:rPr>
                <w:rFonts w:ascii="Arial" w:hAnsi="Arial" w:cs="Arial"/>
                <w:lang w:val="en-US"/>
              </w:rPr>
            </w:pPr>
            <w:r w:rsidRPr="00F851F1">
              <w:rPr>
                <w:rFonts w:ascii="Arial" w:hAnsi="Arial" w:cs="Arial"/>
                <w:color w:val="000000"/>
                <w:lang w:val="en-US"/>
              </w:rPr>
              <w:t>-0.16 ± 1.31</w:t>
            </w:r>
          </w:p>
        </w:tc>
        <w:tc>
          <w:tcPr>
            <w:tcW w:w="302" w:type="dxa"/>
            <w:vAlign w:val="center"/>
          </w:tcPr>
          <w:p w14:paraId="1FD4D6FB" w14:textId="0B03320E" w:rsidR="00864C7C" w:rsidRPr="00F851F1" w:rsidRDefault="00864C7C" w:rsidP="00702DDE">
            <w:pPr>
              <w:spacing w:before="60" w:after="6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623" w:type="dxa"/>
            <w:vAlign w:val="center"/>
          </w:tcPr>
          <w:p w14:paraId="43482DAE" w14:textId="74951D2F" w:rsidR="00864C7C" w:rsidRPr="00864C7C" w:rsidRDefault="00864C7C" w:rsidP="00702DDE">
            <w:pPr>
              <w:spacing w:before="60" w:after="60"/>
              <w:jc w:val="center"/>
              <w:rPr>
                <w:rFonts w:ascii="Arial" w:hAnsi="Arial" w:cs="Arial"/>
                <w:color w:val="000000"/>
                <w:lang w:val="en-GB"/>
              </w:rPr>
            </w:pPr>
            <w:r w:rsidRPr="00F851F1">
              <w:rPr>
                <w:rFonts w:ascii="Arial" w:hAnsi="Arial" w:cs="Arial"/>
                <w:color w:val="000000"/>
                <w:lang w:val="en-US"/>
              </w:rPr>
              <w:t>151</w:t>
            </w:r>
          </w:p>
        </w:tc>
        <w:tc>
          <w:tcPr>
            <w:tcW w:w="1470" w:type="dxa"/>
            <w:vAlign w:val="center"/>
          </w:tcPr>
          <w:p w14:paraId="430D4587" w14:textId="2C1F8952" w:rsidR="00864C7C" w:rsidRPr="00F851F1" w:rsidRDefault="00864C7C" w:rsidP="00702DDE">
            <w:pPr>
              <w:spacing w:before="60" w:after="60"/>
              <w:jc w:val="center"/>
              <w:rPr>
                <w:rFonts w:ascii="Arial" w:hAnsi="Arial" w:cs="Arial"/>
                <w:lang w:val="en-US"/>
              </w:rPr>
            </w:pPr>
            <w:r w:rsidRPr="00F851F1">
              <w:rPr>
                <w:rFonts w:ascii="Arial" w:hAnsi="Arial" w:cs="Arial"/>
                <w:color w:val="000000"/>
                <w:lang w:val="en-US"/>
              </w:rPr>
              <w:t>-0.38 ± 1.46</w:t>
            </w:r>
          </w:p>
        </w:tc>
        <w:tc>
          <w:tcPr>
            <w:tcW w:w="302" w:type="dxa"/>
            <w:gridSpan w:val="2"/>
            <w:vAlign w:val="center"/>
          </w:tcPr>
          <w:p w14:paraId="6F31134C" w14:textId="77777777" w:rsidR="00864C7C" w:rsidRPr="00F851F1" w:rsidRDefault="00864C7C" w:rsidP="00702DDE">
            <w:pPr>
              <w:spacing w:before="60" w:after="6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5" w:type="dxa"/>
            <w:vAlign w:val="center"/>
          </w:tcPr>
          <w:p w14:paraId="48BE40D9" w14:textId="4E35CA24" w:rsidR="00864C7C" w:rsidRPr="00F851F1" w:rsidRDefault="00864C7C" w:rsidP="00702DDE">
            <w:pPr>
              <w:spacing w:before="60" w:after="60"/>
              <w:jc w:val="center"/>
              <w:rPr>
                <w:rFonts w:ascii="Arial" w:hAnsi="Arial" w:cs="Arial"/>
                <w:lang w:val="en-US"/>
              </w:rPr>
            </w:pPr>
            <w:r w:rsidRPr="00F851F1">
              <w:rPr>
                <w:rFonts w:ascii="Arial" w:hAnsi="Arial" w:cs="Arial"/>
                <w:color w:val="000000"/>
                <w:lang w:val="en-US"/>
              </w:rPr>
              <w:t>278</w:t>
            </w:r>
          </w:p>
        </w:tc>
        <w:tc>
          <w:tcPr>
            <w:tcW w:w="1470" w:type="dxa"/>
            <w:vAlign w:val="center"/>
          </w:tcPr>
          <w:p w14:paraId="45CA9096" w14:textId="79795384" w:rsidR="00864C7C" w:rsidRPr="00F851F1" w:rsidRDefault="00864C7C" w:rsidP="00702DDE">
            <w:pPr>
              <w:spacing w:before="60" w:after="60"/>
              <w:jc w:val="center"/>
              <w:rPr>
                <w:rFonts w:ascii="Arial" w:hAnsi="Arial" w:cs="Arial"/>
                <w:lang w:val="en-US"/>
              </w:rPr>
            </w:pPr>
            <w:r w:rsidRPr="00F851F1">
              <w:rPr>
                <w:rFonts w:ascii="Arial" w:hAnsi="Arial" w:cs="Arial"/>
                <w:color w:val="000000"/>
                <w:lang w:val="en-US"/>
              </w:rPr>
              <w:t>-0.26 ± 1.66</w:t>
            </w:r>
          </w:p>
        </w:tc>
        <w:tc>
          <w:tcPr>
            <w:tcW w:w="302" w:type="dxa"/>
            <w:vAlign w:val="center"/>
          </w:tcPr>
          <w:p w14:paraId="07199679" w14:textId="3E85E33E" w:rsidR="00864C7C" w:rsidRPr="00F851F1" w:rsidRDefault="00864C7C" w:rsidP="00702DDE">
            <w:pPr>
              <w:spacing w:before="60" w:after="6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864C7C" w:rsidRPr="00A80C1C" w14:paraId="2C1FBFE6" w14:textId="77777777" w:rsidTr="00702DDE">
        <w:tc>
          <w:tcPr>
            <w:tcW w:w="1666" w:type="dxa"/>
            <w:vAlign w:val="center"/>
          </w:tcPr>
          <w:p w14:paraId="4898AF83" w14:textId="77777777" w:rsidR="00864C7C" w:rsidRPr="00864C7C" w:rsidRDefault="00864C7C" w:rsidP="00864C7C">
            <w:pPr>
              <w:spacing w:before="60" w:after="60"/>
              <w:rPr>
                <w:rFonts w:ascii="Arial" w:hAnsi="Arial" w:cs="Arial"/>
                <w:bCs/>
                <w:color w:val="000000"/>
                <w:lang w:val="en-GB"/>
              </w:rPr>
            </w:pPr>
            <w:r w:rsidRPr="00864C7C">
              <w:rPr>
                <w:rFonts w:ascii="Arial" w:hAnsi="Arial" w:cs="Arial"/>
                <w:bCs/>
                <w:color w:val="000000"/>
                <w:lang w:val="en-GB"/>
              </w:rPr>
              <w:t>TLC (L)</w:t>
            </w:r>
          </w:p>
        </w:tc>
        <w:tc>
          <w:tcPr>
            <w:tcW w:w="622" w:type="dxa"/>
            <w:vAlign w:val="center"/>
          </w:tcPr>
          <w:p w14:paraId="24920D4F" w14:textId="216E1402" w:rsidR="00864C7C" w:rsidRPr="00864C7C" w:rsidRDefault="00864C7C" w:rsidP="00702DDE">
            <w:pPr>
              <w:spacing w:before="60" w:after="60"/>
              <w:jc w:val="center"/>
              <w:rPr>
                <w:rFonts w:ascii="Arial" w:hAnsi="Arial" w:cs="Arial"/>
                <w:color w:val="000000"/>
                <w:lang w:val="en-GB"/>
              </w:rPr>
            </w:pPr>
            <w:r w:rsidRPr="00263158"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1468" w:type="dxa"/>
            <w:vAlign w:val="center"/>
          </w:tcPr>
          <w:p w14:paraId="12154593" w14:textId="50356B93" w:rsidR="00864C7C" w:rsidRPr="00864C7C" w:rsidRDefault="00864C7C" w:rsidP="00702DDE">
            <w:pPr>
              <w:spacing w:before="60" w:after="60"/>
              <w:jc w:val="center"/>
              <w:rPr>
                <w:rFonts w:ascii="Arial" w:hAnsi="Arial" w:cs="Arial"/>
                <w:color w:val="000000"/>
                <w:lang w:val="en-GB"/>
              </w:rPr>
            </w:pPr>
            <w:r w:rsidRPr="00263158">
              <w:rPr>
                <w:rFonts w:ascii="Arial" w:hAnsi="Arial" w:cs="Arial"/>
                <w:color w:val="000000"/>
              </w:rPr>
              <w:t>-0.01 ± 0.95</w:t>
            </w:r>
          </w:p>
        </w:tc>
        <w:tc>
          <w:tcPr>
            <w:tcW w:w="302" w:type="dxa"/>
            <w:vAlign w:val="center"/>
          </w:tcPr>
          <w:p w14:paraId="551AE2E1" w14:textId="77777777" w:rsidR="00864C7C" w:rsidRPr="00864C7C" w:rsidRDefault="00864C7C" w:rsidP="00702DDE">
            <w:pPr>
              <w:spacing w:before="60" w:after="60"/>
              <w:jc w:val="center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623" w:type="dxa"/>
            <w:vAlign w:val="center"/>
          </w:tcPr>
          <w:p w14:paraId="037EC0B6" w14:textId="649ECA9B" w:rsidR="00864C7C" w:rsidRPr="00864C7C" w:rsidRDefault="00864C7C" w:rsidP="00702DDE">
            <w:pPr>
              <w:spacing w:before="60" w:after="60"/>
              <w:jc w:val="center"/>
              <w:rPr>
                <w:rFonts w:ascii="Arial" w:hAnsi="Arial" w:cs="Arial"/>
                <w:color w:val="000000"/>
                <w:lang w:val="en-GB"/>
              </w:rPr>
            </w:pPr>
            <w:r w:rsidRPr="00263158">
              <w:rPr>
                <w:rFonts w:ascii="Arial" w:hAnsi="Arial" w:cs="Arial"/>
                <w:color w:val="000000"/>
              </w:rPr>
              <w:t>367</w:t>
            </w:r>
          </w:p>
        </w:tc>
        <w:tc>
          <w:tcPr>
            <w:tcW w:w="1468" w:type="dxa"/>
            <w:vAlign w:val="center"/>
          </w:tcPr>
          <w:p w14:paraId="30B3B9F8" w14:textId="46220863" w:rsidR="00864C7C" w:rsidRPr="00864C7C" w:rsidRDefault="00864C7C" w:rsidP="00702DDE">
            <w:pPr>
              <w:spacing w:before="60" w:after="60"/>
              <w:jc w:val="center"/>
              <w:rPr>
                <w:rFonts w:ascii="Arial" w:hAnsi="Arial" w:cs="Arial"/>
                <w:color w:val="000000"/>
                <w:lang w:val="en-GB"/>
              </w:rPr>
            </w:pPr>
            <w:r w:rsidRPr="00263158">
              <w:rPr>
                <w:rFonts w:ascii="Arial" w:hAnsi="Arial" w:cs="Arial"/>
                <w:color w:val="000000"/>
              </w:rPr>
              <w:t>0.02 ± 1.04</w:t>
            </w:r>
          </w:p>
        </w:tc>
        <w:tc>
          <w:tcPr>
            <w:tcW w:w="302" w:type="dxa"/>
            <w:vAlign w:val="center"/>
          </w:tcPr>
          <w:p w14:paraId="79F22D3E" w14:textId="77777777" w:rsidR="00864C7C" w:rsidRPr="00864C7C" w:rsidRDefault="00864C7C" w:rsidP="00702DDE">
            <w:pPr>
              <w:spacing w:before="60" w:after="60"/>
              <w:jc w:val="center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623" w:type="dxa"/>
            <w:vAlign w:val="center"/>
          </w:tcPr>
          <w:p w14:paraId="5ABE8EAB" w14:textId="39AF01AE" w:rsidR="00864C7C" w:rsidRPr="00864C7C" w:rsidRDefault="00864C7C" w:rsidP="00702DDE">
            <w:pPr>
              <w:spacing w:before="60" w:after="60"/>
              <w:jc w:val="center"/>
              <w:rPr>
                <w:rFonts w:ascii="Arial" w:hAnsi="Arial" w:cs="Arial"/>
                <w:color w:val="000000"/>
                <w:lang w:val="en-GB"/>
              </w:rPr>
            </w:pPr>
            <w:r w:rsidRPr="00263158">
              <w:rPr>
                <w:rFonts w:ascii="Arial" w:hAnsi="Arial" w:cs="Arial"/>
                <w:color w:val="000000"/>
              </w:rPr>
              <w:t>137</w:t>
            </w:r>
          </w:p>
        </w:tc>
        <w:tc>
          <w:tcPr>
            <w:tcW w:w="1470" w:type="dxa"/>
            <w:vAlign w:val="center"/>
          </w:tcPr>
          <w:p w14:paraId="5B742CBB" w14:textId="7B82F208" w:rsidR="00864C7C" w:rsidRPr="00864C7C" w:rsidRDefault="00864C7C" w:rsidP="00702DDE">
            <w:pPr>
              <w:spacing w:before="60" w:after="60"/>
              <w:jc w:val="center"/>
              <w:rPr>
                <w:rFonts w:ascii="Arial" w:hAnsi="Arial" w:cs="Arial"/>
                <w:color w:val="000000"/>
                <w:lang w:val="en-GB"/>
              </w:rPr>
            </w:pPr>
            <w:r w:rsidRPr="00263158">
              <w:rPr>
                <w:rFonts w:ascii="Arial" w:hAnsi="Arial" w:cs="Arial"/>
                <w:color w:val="000000"/>
              </w:rPr>
              <w:t>-0.05 ± 0.95</w:t>
            </w:r>
          </w:p>
        </w:tc>
        <w:tc>
          <w:tcPr>
            <w:tcW w:w="302" w:type="dxa"/>
            <w:gridSpan w:val="2"/>
            <w:vAlign w:val="center"/>
          </w:tcPr>
          <w:p w14:paraId="12E4F062" w14:textId="698C0FEB" w:rsidR="00864C7C" w:rsidRPr="00864C7C" w:rsidRDefault="00864C7C" w:rsidP="00702DDE">
            <w:pPr>
              <w:spacing w:before="60" w:after="60"/>
              <w:jc w:val="center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715" w:type="dxa"/>
            <w:vAlign w:val="center"/>
          </w:tcPr>
          <w:p w14:paraId="73E68909" w14:textId="19D326FA" w:rsidR="00864C7C" w:rsidRPr="00864C7C" w:rsidRDefault="00864C7C" w:rsidP="00702DDE">
            <w:pPr>
              <w:spacing w:before="60" w:after="60"/>
              <w:jc w:val="center"/>
              <w:rPr>
                <w:rFonts w:ascii="Arial" w:hAnsi="Arial" w:cs="Arial"/>
                <w:color w:val="000000"/>
                <w:lang w:val="en-GB"/>
              </w:rPr>
            </w:pPr>
            <w:r w:rsidRPr="00263158">
              <w:rPr>
                <w:rFonts w:ascii="Arial" w:hAnsi="Arial" w:cs="Arial"/>
                <w:color w:val="000000"/>
              </w:rPr>
              <w:t>250</w:t>
            </w:r>
          </w:p>
        </w:tc>
        <w:tc>
          <w:tcPr>
            <w:tcW w:w="1470" w:type="dxa"/>
            <w:vAlign w:val="center"/>
          </w:tcPr>
          <w:p w14:paraId="6E240944" w14:textId="71A695D0" w:rsidR="00864C7C" w:rsidRPr="00864C7C" w:rsidRDefault="00864C7C" w:rsidP="00702DDE">
            <w:pPr>
              <w:spacing w:before="60" w:after="60"/>
              <w:jc w:val="center"/>
              <w:rPr>
                <w:rFonts w:ascii="Arial" w:hAnsi="Arial" w:cs="Arial"/>
                <w:color w:val="000000"/>
                <w:lang w:val="en-GB"/>
              </w:rPr>
            </w:pPr>
            <w:r w:rsidRPr="00263158">
              <w:rPr>
                <w:rFonts w:ascii="Arial" w:hAnsi="Arial" w:cs="Arial"/>
                <w:color w:val="000000"/>
              </w:rPr>
              <w:t>0.03 ± 1.06</w:t>
            </w:r>
          </w:p>
        </w:tc>
        <w:tc>
          <w:tcPr>
            <w:tcW w:w="302" w:type="dxa"/>
            <w:vAlign w:val="center"/>
          </w:tcPr>
          <w:p w14:paraId="77845E3A" w14:textId="77777777" w:rsidR="00864C7C" w:rsidRPr="00864C7C" w:rsidRDefault="00864C7C" w:rsidP="00702DDE">
            <w:pPr>
              <w:spacing w:before="60" w:after="60"/>
              <w:jc w:val="center"/>
              <w:rPr>
                <w:rFonts w:ascii="Arial" w:hAnsi="Arial" w:cs="Arial"/>
                <w:color w:val="000000"/>
                <w:lang w:val="en-GB"/>
              </w:rPr>
            </w:pPr>
          </w:p>
        </w:tc>
      </w:tr>
      <w:tr w:rsidR="00864C7C" w:rsidRPr="00A80C1C" w14:paraId="327E1068" w14:textId="77777777" w:rsidTr="00702DDE">
        <w:tc>
          <w:tcPr>
            <w:tcW w:w="1666" w:type="dxa"/>
            <w:tcBorders>
              <w:bottom w:val="single" w:sz="4" w:space="0" w:color="auto"/>
            </w:tcBorders>
            <w:vAlign w:val="center"/>
          </w:tcPr>
          <w:p w14:paraId="59119286" w14:textId="77777777" w:rsidR="00864C7C" w:rsidRPr="00864C7C" w:rsidRDefault="00864C7C" w:rsidP="00864C7C">
            <w:pPr>
              <w:spacing w:before="60" w:after="60"/>
              <w:rPr>
                <w:rFonts w:ascii="Arial" w:hAnsi="Arial" w:cs="Arial"/>
                <w:bCs/>
                <w:color w:val="000000"/>
                <w:lang w:val="en-GB"/>
              </w:rPr>
            </w:pPr>
            <w:r w:rsidRPr="00864C7C">
              <w:rPr>
                <w:rFonts w:ascii="Arial" w:hAnsi="Arial" w:cs="Arial"/>
                <w:bCs/>
                <w:color w:val="000000"/>
                <w:lang w:val="en-GB"/>
              </w:rPr>
              <w:t>RV (L)</w:t>
            </w:r>
          </w:p>
        </w:tc>
        <w:tc>
          <w:tcPr>
            <w:tcW w:w="622" w:type="dxa"/>
            <w:tcBorders>
              <w:bottom w:val="single" w:sz="4" w:space="0" w:color="auto"/>
            </w:tcBorders>
            <w:vAlign w:val="center"/>
          </w:tcPr>
          <w:p w14:paraId="122F12D2" w14:textId="6BD6C7C6" w:rsidR="00864C7C" w:rsidRPr="00864C7C" w:rsidRDefault="00864C7C" w:rsidP="00702DDE">
            <w:pPr>
              <w:spacing w:before="60" w:after="60"/>
              <w:jc w:val="center"/>
              <w:rPr>
                <w:rFonts w:ascii="Arial" w:hAnsi="Arial" w:cs="Arial"/>
                <w:color w:val="000000"/>
                <w:lang w:val="en-GB"/>
              </w:rPr>
            </w:pPr>
            <w:r w:rsidRPr="00263158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vAlign w:val="center"/>
          </w:tcPr>
          <w:p w14:paraId="32F1CA99" w14:textId="03ECCD95" w:rsidR="00864C7C" w:rsidRPr="00864C7C" w:rsidRDefault="00864C7C" w:rsidP="00702DDE">
            <w:pPr>
              <w:spacing w:before="60" w:after="60"/>
              <w:jc w:val="center"/>
              <w:rPr>
                <w:rFonts w:ascii="Arial" w:hAnsi="Arial" w:cs="Arial"/>
                <w:color w:val="000000"/>
                <w:lang w:val="en-GB"/>
              </w:rPr>
            </w:pPr>
            <w:r w:rsidRPr="00263158">
              <w:rPr>
                <w:rFonts w:ascii="Arial" w:hAnsi="Arial" w:cs="Arial"/>
                <w:color w:val="000000"/>
              </w:rPr>
              <w:t>0.08 ± 0.78</w:t>
            </w:r>
          </w:p>
        </w:tc>
        <w:tc>
          <w:tcPr>
            <w:tcW w:w="302" w:type="dxa"/>
            <w:tcBorders>
              <w:bottom w:val="single" w:sz="4" w:space="0" w:color="auto"/>
            </w:tcBorders>
            <w:vAlign w:val="center"/>
          </w:tcPr>
          <w:p w14:paraId="00F60DED" w14:textId="77777777" w:rsidR="00864C7C" w:rsidRPr="00864C7C" w:rsidRDefault="00864C7C" w:rsidP="00702DDE">
            <w:pPr>
              <w:spacing w:before="60" w:after="60"/>
              <w:jc w:val="center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14:paraId="7A80F55E" w14:textId="071915DF" w:rsidR="00864C7C" w:rsidRPr="00864C7C" w:rsidRDefault="00864C7C" w:rsidP="00702DDE">
            <w:pPr>
              <w:spacing w:before="60" w:after="60"/>
              <w:jc w:val="center"/>
              <w:rPr>
                <w:rFonts w:ascii="Arial" w:hAnsi="Arial" w:cs="Arial"/>
                <w:color w:val="000000"/>
                <w:lang w:val="en-GB"/>
              </w:rPr>
            </w:pPr>
            <w:r w:rsidRPr="00263158">
              <w:rPr>
                <w:rFonts w:ascii="Arial" w:hAnsi="Arial" w:cs="Arial"/>
                <w:color w:val="000000"/>
              </w:rPr>
              <w:t>287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vAlign w:val="center"/>
          </w:tcPr>
          <w:p w14:paraId="405200CC" w14:textId="1356694E" w:rsidR="00864C7C" w:rsidRPr="00864C7C" w:rsidRDefault="00864C7C" w:rsidP="00702DDE">
            <w:pPr>
              <w:spacing w:before="60" w:after="60"/>
              <w:jc w:val="center"/>
              <w:rPr>
                <w:rFonts w:ascii="Arial" w:hAnsi="Arial" w:cs="Arial"/>
                <w:color w:val="000000"/>
                <w:lang w:val="en-GB"/>
              </w:rPr>
            </w:pPr>
            <w:r w:rsidRPr="00263158">
              <w:rPr>
                <w:rFonts w:ascii="Arial" w:hAnsi="Arial" w:cs="Arial"/>
                <w:color w:val="000000"/>
              </w:rPr>
              <w:t>-0.09 ± 0.88</w:t>
            </w:r>
          </w:p>
        </w:tc>
        <w:tc>
          <w:tcPr>
            <w:tcW w:w="302" w:type="dxa"/>
            <w:tcBorders>
              <w:bottom w:val="single" w:sz="4" w:space="0" w:color="auto"/>
            </w:tcBorders>
            <w:vAlign w:val="center"/>
          </w:tcPr>
          <w:p w14:paraId="24F57BD6" w14:textId="75128656" w:rsidR="00864C7C" w:rsidRPr="00864C7C" w:rsidRDefault="00864C7C" w:rsidP="00702DDE">
            <w:pPr>
              <w:spacing w:before="60" w:after="60"/>
              <w:jc w:val="center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14:paraId="789C7F87" w14:textId="5C7FE1DE" w:rsidR="00864C7C" w:rsidRPr="00864C7C" w:rsidRDefault="00864C7C" w:rsidP="00702DDE">
            <w:pPr>
              <w:spacing w:before="60" w:after="60"/>
              <w:jc w:val="center"/>
              <w:rPr>
                <w:rFonts w:ascii="Arial" w:hAnsi="Arial" w:cs="Arial"/>
                <w:color w:val="000000"/>
                <w:lang w:val="en-GB"/>
              </w:rPr>
            </w:pPr>
            <w:r w:rsidRPr="00263158"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14:paraId="26D5667D" w14:textId="3F0C5739" w:rsidR="00864C7C" w:rsidRPr="00864C7C" w:rsidRDefault="00864C7C" w:rsidP="00702DDE">
            <w:pPr>
              <w:spacing w:before="60" w:after="60"/>
              <w:jc w:val="center"/>
              <w:rPr>
                <w:rFonts w:ascii="Arial" w:hAnsi="Arial" w:cs="Arial"/>
                <w:color w:val="000000"/>
                <w:lang w:val="en-GB"/>
              </w:rPr>
            </w:pPr>
            <w:r w:rsidRPr="00263158">
              <w:rPr>
                <w:rFonts w:ascii="Arial" w:hAnsi="Arial" w:cs="Arial"/>
                <w:color w:val="000000"/>
              </w:rPr>
              <w:t>-0.16 ± 0.71</w:t>
            </w:r>
          </w:p>
        </w:tc>
        <w:tc>
          <w:tcPr>
            <w:tcW w:w="302" w:type="dxa"/>
            <w:gridSpan w:val="2"/>
            <w:tcBorders>
              <w:bottom w:val="single" w:sz="4" w:space="0" w:color="auto"/>
            </w:tcBorders>
            <w:vAlign w:val="center"/>
          </w:tcPr>
          <w:p w14:paraId="63C99A68" w14:textId="77777777" w:rsidR="00864C7C" w:rsidRPr="00864C7C" w:rsidRDefault="00864C7C" w:rsidP="00702DDE">
            <w:pPr>
              <w:spacing w:before="60" w:after="60"/>
              <w:jc w:val="center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14:paraId="48356F2F" w14:textId="26CF76D5" w:rsidR="00864C7C" w:rsidRPr="00864C7C" w:rsidRDefault="00864C7C" w:rsidP="00702DDE">
            <w:pPr>
              <w:spacing w:before="60" w:after="60"/>
              <w:jc w:val="center"/>
              <w:rPr>
                <w:rFonts w:ascii="Arial" w:hAnsi="Arial" w:cs="Arial"/>
                <w:color w:val="000000"/>
                <w:lang w:val="en-GB"/>
              </w:rPr>
            </w:pPr>
            <w:r w:rsidRPr="00263158">
              <w:rPr>
                <w:rFonts w:ascii="Arial" w:hAnsi="Arial" w:cs="Arial"/>
                <w:color w:val="000000"/>
              </w:rPr>
              <w:t>164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14:paraId="44F72B07" w14:textId="498D7010" w:rsidR="00864C7C" w:rsidRPr="00864C7C" w:rsidRDefault="00864C7C" w:rsidP="00702DDE">
            <w:pPr>
              <w:spacing w:before="60" w:after="60"/>
              <w:jc w:val="center"/>
              <w:rPr>
                <w:rFonts w:ascii="Arial" w:hAnsi="Arial" w:cs="Arial"/>
                <w:color w:val="000000"/>
                <w:lang w:val="en-GB"/>
              </w:rPr>
            </w:pPr>
            <w:r w:rsidRPr="00263158">
              <w:rPr>
                <w:rFonts w:ascii="Arial" w:hAnsi="Arial" w:cs="Arial"/>
                <w:color w:val="000000"/>
              </w:rPr>
              <w:t>-0.14 ± 0.86</w:t>
            </w:r>
          </w:p>
        </w:tc>
        <w:tc>
          <w:tcPr>
            <w:tcW w:w="302" w:type="dxa"/>
            <w:tcBorders>
              <w:bottom w:val="single" w:sz="4" w:space="0" w:color="auto"/>
            </w:tcBorders>
            <w:vAlign w:val="center"/>
          </w:tcPr>
          <w:p w14:paraId="593A73EC" w14:textId="5210F379" w:rsidR="00864C7C" w:rsidRPr="00864C7C" w:rsidRDefault="00864C7C" w:rsidP="00702DDE">
            <w:pPr>
              <w:spacing w:before="60" w:after="60"/>
              <w:jc w:val="center"/>
              <w:rPr>
                <w:rFonts w:ascii="Arial" w:hAnsi="Arial" w:cs="Arial"/>
                <w:color w:val="000000"/>
                <w:lang w:val="en-GB"/>
              </w:rPr>
            </w:pPr>
          </w:p>
        </w:tc>
      </w:tr>
      <w:tr w:rsidR="00864C7C" w:rsidRPr="00454E65" w14:paraId="18068389" w14:textId="77777777" w:rsidTr="00101BE0">
        <w:tc>
          <w:tcPr>
            <w:tcW w:w="11333" w:type="dxa"/>
            <w:gridSpan w:val="14"/>
            <w:tcBorders>
              <w:top w:val="single" w:sz="4" w:space="0" w:color="auto"/>
            </w:tcBorders>
            <w:vAlign w:val="center"/>
          </w:tcPr>
          <w:p w14:paraId="2948404C" w14:textId="77777777" w:rsidR="00864C7C" w:rsidRDefault="00864C7C" w:rsidP="00DA41AE">
            <w:pPr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174FC1">
              <w:rPr>
                <w:rFonts w:ascii="Arial" w:hAnsi="Arial" w:cs="Arial"/>
                <w:color w:val="000000"/>
                <w:sz w:val="18"/>
                <w:lang w:val="en-GB"/>
              </w:rPr>
              <w:t xml:space="preserve">Lung function test was performed without prior </w:t>
            </w:r>
            <w:proofErr w:type="spellStart"/>
            <w:r w:rsidRPr="00174FC1">
              <w:rPr>
                <w:rFonts w:ascii="Arial" w:hAnsi="Arial" w:cs="Arial"/>
                <w:color w:val="000000"/>
                <w:sz w:val="18"/>
                <w:lang w:val="en-GB"/>
              </w:rPr>
              <w:t>bronchospamolysis</w:t>
            </w:r>
            <w:proofErr w:type="spellEnd"/>
          </w:p>
          <w:p w14:paraId="53D76745" w14:textId="77777777" w:rsidR="00864C7C" w:rsidRPr="00174FC1" w:rsidRDefault="00864C7C" w:rsidP="00DA41AE">
            <w:pPr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*  p-value (t-test) &lt;0.05</w:t>
            </w:r>
          </w:p>
          <w:p w14:paraId="09A19CBC" w14:textId="4EFED062" w:rsidR="00864C7C" w:rsidRPr="00A80C1C" w:rsidRDefault="00864C7C" w:rsidP="00DA41AE">
            <w:pPr>
              <w:rPr>
                <w:rFonts w:ascii="Arial" w:hAnsi="Arial" w:cs="Arial"/>
                <w:lang w:val="en-US"/>
              </w:rPr>
            </w:pPr>
            <w:r w:rsidRPr="00174FC1">
              <w:rPr>
                <w:rFonts w:ascii="Arial" w:hAnsi="Arial" w:cs="Arial"/>
                <w:color w:val="000000"/>
                <w:sz w:val="18"/>
                <w:lang w:val="en-GB"/>
              </w:rPr>
              <w:t>FEV1: Forced Expiratory Volume (in 1 second);</w:t>
            </w:r>
            <w:r w:rsidRPr="00174FC1">
              <w:rPr>
                <w:rFonts w:ascii="Arial" w:hAnsi="Arial" w:cs="Arial"/>
                <w:sz w:val="18"/>
                <w:lang w:val="en-US"/>
              </w:rPr>
              <w:t xml:space="preserve"> </w:t>
            </w:r>
            <w:r w:rsidRPr="00174FC1">
              <w:rPr>
                <w:rFonts w:ascii="Arial" w:hAnsi="Arial" w:cs="Arial"/>
                <w:color w:val="000000"/>
                <w:sz w:val="18"/>
                <w:lang w:val="en-GB"/>
              </w:rPr>
              <w:t xml:space="preserve">FVC: Forced Vital Capacity; IC: Inspiratory Capacity; ICS: Inhaled Corticosteroid; LABA: Long-acting </w:t>
            </w:r>
            <w:r w:rsidR="00966EC4">
              <w:rPr>
                <w:rFonts w:ascii="Arial" w:hAnsi="Arial" w:cs="Arial"/>
                <w:color w:val="000000"/>
                <w:sz w:val="20"/>
                <w:lang w:val="en-GB"/>
              </w:rPr>
              <w:t>β</w:t>
            </w:r>
            <w:r w:rsidR="00966EC4" w:rsidRPr="008A6FBC">
              <w:rPr>
                <w:rFonts w:ascii="Arial" w:hAnsi="Arial" w:cs="Arial"/>
                <w:color w:val="000000"/>
                <w:sz w:val="20"/>
                <w:vertAlign w:val="subscript"/>
                <w:lang w:val="en-GB"/>
              </w:rPr>
              <w:t>2</w:t>
            </w:r>
            <w:r w:rsidR="00966EC4">
              <w:rPr>
                <w:rFonts w:ascii="Arial" w:hAnsi="Arial" w:cs="Arial"/>
                <w:color w:val="000000"/>
                <w:sz w:val="20"/>
                <w:vertAlign w:val="subscript"/>
                <w:lang w:val="en-GB"/>
              </w:rPr>
              <w:t>-</w:t>
            </w:r>
            <w:r w:rsidRPr="00174FC1">
              <w:rPr>
                <w:rFonts w:ascii="Arial" w:hAnsi="Arial" w:cs="Arial"/>
                <w:color w:val="000000"/>
                <w:sz w:val="18"/>
                <w:lang w:val="en-GB"/>
              </w:rPr>
              <w:t xml:space="preserve">agonists; LAMA: Long-acting muscarinic antagonists; </w:t>
            </w:r>
            <w:proofErr w:type="spellStart"/>
            <w:r w:rsidRPr="00174FC1">
              <w:rPr>
                <w:rFonts w:ascii="Arial" w:hAnsi="Arial" w:cs="Arial"/>
                <w:color w:val="000000"/>
                <w:sz w:val="18"/>
                <w:lang w:val="en-GB"/>
              </w:rPr>
              <w:t>sR</w:t>
            </w:r>
            <w:proofErr w:type="spellEnd"/>
            <w:r w:rsidRPr="00174FC1">
              <w:rPr>
                <w:rFonts w:ascii="Arial" w:hAnsi="Arial" w:cs="Arial"/>
                <w:color w:val="000000"/>
                <w:sz w:val="18"/>
                <w:lang w:val="en-GB"/>
              </w:rPr>
              <w:t>: Specific breathing resistance; R: Breathing Resistance; RV: Residual Volume; TLC: Total Lung Capacity</w:t>
            </w:r>
          </w:p>
        </w:tc>
      </w:tr>
    </w:tbl>
    <w:p w14:paraId="43165213" w14:textId="77777777" w:rsidR="00C2388A" w:rsidRPr="00C2388A" w:rsidRDefault="00C2388A" w:rsidP="00C943AB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</w:p>
    <w:p w14:paraId="66659A71" w14:textId="75BCE301" w:rsidR="00123943" w:rsidRDefault="00123943">
      <w:pPr>
        <w:rPr>
          <w:b/>
          <w:lang w:val="en-US"/>
        </w:rPr>
      </w:pPr>
      <w:r>
        <w:rPr>
          <w:b/>
          <w:lang w:val="en-US"/>
        </w:rPr>
        <w:br w:type="page"/>
      </w:r>
    </w:p>
    <w:tbl>
      <w:tblPr>
        <w:tblpPr w:leftFromText="141" w:rightFromText="141" w:vertAnchor="text" w:horzAnchor="margin" w:tblpY="48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6"/>
        <w:gridCol w:w="624"/>
        <w:gridCol w:w="680"/>
        <w:gridCol w:w="624"/>
        <w:gridCol w:w="681"/>
        <w:gridCol w:w="624"/>
        <w:gridCol w:w="682"/>
      </w:tblGrid>
      <w:tr w:rsidR="00B9132F" w:rsidRPr="00103A0B" w14:paraId="0009AF8B" w14:textId="77777777" w:rsidTr="00B9132F">
        <w:trPr>
          <w:cantSplit/>
          <w:trHeight w:val="397"/>
          <w:tblHeader/>
        </w:trPr>
        <w:tc>
          <w:tcPr>
            <w:tcW w:w="4706" w:type="dxa"/>
            <w:tcBorders>
              <w:top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bottom"/>
          </w:tcPr>
          <w:p w14:paraId="79D5D499" w14:textId="77777777" w:rsidR="00B9132F" w:rsidRPr="00230AD5" w:rsidRDefault="00B9132F" w:rsidP="00B9132F">
            <w:pPr>
              <w:keepNext/>
              <w:adjustRightInd w:val="0"/>
              <w:spacing w:before="40" w:after="20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3915" w:type="dxa"/>
            <w:gridSpan w:val="6"/>
            <w:tcBorders>
              <w:top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1B49FA07" w14:textId="77777777" w:rsidR="00B9132F" w:rsidRPr="00103A0B" w:rsidRDefault="00B9132F" w:rsidP="00B9132F">
            <w:pPr>
              <w:keepNext/>
              <w:adjustRightInd w:val="0"/>
              <w:spacing w:before="40" w:after="20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103A0B">
              <w:rPr>
                <w:rFonts w:ascii="Arial" w:hAnsi="Arial" w:cs="Arial"/>
                <w:b/>
                <w:bCs/>
              </w:rPr>
              <w:t>Adherence</w:t>
            </w:r>
            <w:proofErr w:type="spellEnd"/>
            <w:r w:rsidRPr="00103A0B">
              <w:rPr>
                <w:rFonts w:ascii="Arial" w:hAnsi="Arial" w:cs="Arial"/>
                <w:b/>
                <w:bCs/>
              </w:rPr>
              <w:t xml:space="preserve"> at </w:t>
            </w:r>
            <w:proofErr w:type="spellStart"/>
            <w:r w:rsidRPr="00103A0B">
              <w:rPr>
                <w:rFonts w:ascii="Arial" w:hAnsi="Arial" w:cs="Arial"/>
                <w:b/>
                <w:bCs/>
              </w:rPr>
              <w:t>baseline</w:t>
            </w:r>
            <w:proofErr w:type="spellEnd"/>
            <w:r w:rsidRPr="00103A0B">
              <w:rPr>
                <w:rFonts w:ascii="Arial" w:hAnsi="Arial" w:cs="Arial"/>
                <w:b/>
                <w:bCs/>
              </w:rPr>
              <w:t>, n (%)</w:t>
            </w:r>
          </w:p>
        </w:tc>
      </w:tr>
      <w:tr w:rsidR="00B9132F" w:rsidRPr="00103A0B" w14:paraId="60DCF386" w14:textId="77777777" w:rsidTr="00B9132F">
        <w:trPr>
          <w:cantSplit/>
          <w:trHeight w:val="397"/>
          <w:tblHeader/>
        </w:trPr>
        <w:tc>
          <w:tcPr>
            <w:tcW w:w="4706" w:type="dxa"/>
            <w:tcBorders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EA0288A" w14:textId="77777777" w:rsidR="00B9132F" w:rsidRPr="00103A0B" w:rsidRDefault="00B9132F" w:rsidP="00B9132F">
            <w:pPr>
              <w:keepNext/>
              <w:adjustRightInd w:val="0"/>
              <w:spacing w:before="40" w:after="20"/>
              <w:rPr>
                <w:rFonts w:ascii="Arial" w:hAnsi="Arial" w:cs="Arial"/>
                <w:b/>
                <w:bCs/>
                <w:lang w:val="en-US"/>
              </w:rPr>
            </w:pPr>
            <w:r w:rsidRPr="00103A0B">
              <w:rPr>
                <w:rFonts w:ascii="Arial" w:hAnsi="Arial" w:cs="Arial"/>
                <w:b/>
                <w:bCs/>
                <w:lang w:val="en-US"/>
              </w:rPr>
              <w:t xml:space="preserve">Adherence 6 months after switch to </w:t>
            </w:r>
            <w:proofErr w:type="spellStart"/>
            <w:r w:rsidRPr="00103A0B">
              <w:rPr>
                <w:rFonts w:ascii="Arial" w:hAnsi="Arial" w:cs="Arial"/>
                <w:b/>
                <w:bCs/>
                <w:lang w:val="en-US"/>
              </w:rPr>
              <w:t>efSITT</w:t>
            </w:r>
            <w:proofErr w:type="spellEnd"/>
          </w:p>
        </w:tc>
        <w:tc>
          <w:tcPr>
            <w:tcW w:w="130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13FDCB9" w14:textId="77777777" w:rsidR="00B9132F" w:rsidRPr="00103A0B" w:rsidRDefault="00B9132F" w:rsidP="00B9132F">
            <w:pPr>
              <w:keepNext/>
              <w:adjustRightInd w:val="0"/>
              <w:spacing w:before="40" w:after="20"/>
              <w:jc w:val="center"/>
              <w:rPr>
                <w:rFonts w:ascii="Arial" w:hAnsi="Arial" w:cs="Arial"/>
                <w:b/>
                <w:bCs/>
              </w:rPr>
            </w:pPr>
            <w:r w:rsidRPr="00103A0B">
              <w:rPr>
                <w:rFonts w:ascii="Arial" w:hAnsi="Arial" w:cs="Arial"/>
                <w:b/>
                <w:bCs/>
              </w:rPr>
              <w:t>Poor</w:t>
            </w:r>
          </w:p>
        </w:tc>
        <w:tc>
          <w:tcPr>
            <w:tcW w:w="130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A037B3D" w14:textId="77777777" w:rsidR="00B9132F" w:rsidRPr="00103A0B" w:rsidRDefault="00B9132F" w:rsidP="00B9132F">
            <w:pPr>
              <w:keepNext/>
              <w:adjustRightInd w:val="0"/>
              <w:spacing w:before="40" w:after="20"/>
              <w:jc w:val="center"/>
              <w:rPr>
                <w:rFonts w:ascii="Arial" w:hAnsi="Arial" w:cs="Arial"/>
                <w:b/>
                <w:bCs/>
              </w:rPr>
            </w:pPr>
            <w:r w:rsidRPr="00103A0B">
              <w:rPr>
                <w:rFonts w:ascii="Arial" w:hAnsi="Arial" w:cs="Arial"/>
                <w:b/>
                <w:bCs/>
              </w:rPr>
              <w:t>Moderate</w:t>
            </w:r>
          </w:p>
        </w:tc>
        <w:tc>
          <w:tcPr>
            <w:tcW w:w="130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29BDF93" w14:textId="77777777" w:rsidR="00B9132F" w:rsidRPr="00103A0B" w:rsidRDefault="00B9132F" w:rsidP="00B9132F">
            <w:pPr>
              <w:keepNext/>
              <w:adjustRightInd w:val="0"/>
              <w:spacing w:before="40" w:after="20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103A0B">
              <w:rPr>
                <w:rFonts w:ascii="Arial" w:hAnsi="Arial" w:cs="Arial"/>
                <w:b/>
                <w:bCs/>
              </w:rPr>
              <w:t>Good</w:t>
            </w:r>
            <w:proofErr w:type="spellEnd"/>
          </w:p>
        </w:tc>
      </w:tr>
      <w:tr w:rsidR="00B9132F" w:rsidRPr="00103A0B" w14:paraId="4A2F6B2C" w14:textId="77777777" w:rsidTr="00B9132F">
        <w:trPr>
          <w:cantSplit/>
          <w:trHeight w:val="397"/>
        </w:trPr>
        <w:tc>
          <w:tcPr>
            <w:tcW w:w="4706" w:type="dxa"/>
            <w:tcBorders>
              <w:top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177755E4" w14:textId="77777777" w:rsidR="00B9132F" w:rsidRPr="00103A0B" w:rsidRDefault="00B9132F" w:rsidP="00B9132F">
            <w:pPr>
              <w:keepNext/>
              <w:adjustRightInd w:val="0"/>
              <w:spacing w:before="40" w:after="20"/>
              <w:rPr>
                <w:rFonts w:ascii="Arial" w:hAnsi="Arial" w:cs="Arial"/>
                <w:b/>
                <w:bCs/>
              </w:rPr>
            </w:pPr>
            <w:r w:rsidRPr="00103A0B">
              <w:rPr>
                <w:rFonts w:ascii="Arial" w:hAnsi="Arial" w:cs="Arial"/>
                <w:b/>
                <w:bCs/>
              </w:rPr>
              <w:t>Poor (TAI ≤ 45)</w:t>
            </w: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5826C91E" w14:textId="77777777" w:rsidR="00B9132F" w:rsidRPr="00103A0B" w:rsidRDefault="00B9132F" w:rsidP="00B9132F">
            <w:pPr>
              <w:keepNext/>
              <w:adjustRightInd w:val="0"/>
              <w:spacing w:before="40" w:after="20"/>
              <w:jc w:val="right"/>
              <w:rPr>
                <w:rFonts w:ascii="Arial" w:hAnsi="Arial" w:cs="Arial"/>
              </w:rPr>
            </w:pPr>
            <w:r w:rsidRPr="00103A0B">
              <w:rPr>
                <w:rFonts w:ascii="Arial" w:hAnsi="Arial" w:cs="Arial"/>
              </w:rPr>
              <w:t>62</w:t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FE7410" w14:textId="77777777" w:rsidR="00B9132F" w:rsidRPr="00103A0B" w:rsidRDefault="00B9132F" w:rsidP="00B9132F">
            <w:pPr>
              <w:keepNext/>
              <w:adjustRightInd w:val="0"/>
              <w:spacing w:before="40" w:after="20"/>
              <w:rPr>
                <w:rFonts w:ascii="Arial" w:hAnsi="Arial" w:cs="Arial"/>
              </w:rPr>
            </w:pPr>
            <w:r w:rsidRPr="00103A0B">
              <w:rPr>
                <w:rFonts w:ascii="Arial" w:hAnsi="Arial" w:cs="Arial"/>
              </w:rPr>
              <w:t>(31.6)</w:t>
            </w: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56B786CB" w14:textId="77777777" w:rsidR="00B9132F" w:rsidRPr="00103A0B" w:rsidRDefault="00B9132F" w:rsidP="00B9132F">
            <w:pPr>
              <w:keepNext/>
              <w:adjustRightInd w:val="0"/>
              <w:spacing w:before="40" w:after="20"/>
              <w:jc w:val="right"/>
              <w:rPr>
                <w:rFonts w:ascii="Arial" w:hAnsi="Arial" w:cs="Arial"/>
              </w:rPr>
            </w:pPr>
            <w:r w:rsidRPr="00103A0B">
              <w:rPr>
                <w:rFonts w:ascii="Arial" w:hAnsi="Arial" w:cs="Arial"/>
              </w:rPr>
              <w:t>21</w:t>
            </w:r>
          </w:p>
        </w:tc>
        <w:tc>
          <w:tcPr>
            <w:tcW w:w="6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BAF2AF" w14:textId="77777777" w:rsidR="00B9132F" w:rsidRPr="00103A0B" w:rsidRDefault="00B9132F" w:rsidP="00B9132F">
            <w:pPr>
              <w:keepNext/>
              <w:adjustRightInd w:val="0"/>
              <w:spacing w:before="40" w:after="20"/>
              <w:rPr>
                <w:rFonts w:ascii="Arial" w:hAnsi="Arial" w:cs="Arial"/>
              </w:rPr>
            </w:pPr>
            <w:r w:rsidRPr="00103A0B">
              <w:rPr>
                <w:rFonts w:ascii="Arial" w:hAnsi="Arial" w:cs="Arial"/>
              </w:rPr>
              <w:t>(7.3)</w:t>
            </w: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3FD14B7" w14:textId="77777777" w:rsidR="00B9132F" w:rsidRPr="00103A0B" w:rsidRDefault="00B9132F" w:rsidP="00B9132F">
            <w:pPr>
              <w:keepNext/>
              <w:adjustRightInd w:val="0"/>
              <w:spacing w:before="40" w:after="20"/>
              <w:jc w:val="right"/>
              <w:rPr>
                <w:rFonts w:ascii="Arial" w:hAnsi="Arial" w:cs="Arial"/>
              </w:rPr>
            </w:pPr>
            <w:r w:rsidRPr="00103A0B">
              <w:rPr>
                <w:rFonts w:ascii="Arial" w:hAnsi="Arial" w:cs="Arial"/>
              </w:rPr>
              <w:t>38</w:t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1094F5" w14:textId="77777777" w:rsidR="00B9132F" w:rsidRPr="00103A0B" w:rsidRDefault="00B9132F" w:rsidP="00B9132F">
            <w:pPr>
              <w:keepNext/>
              <w:adjustRightInd w:val="0"/>
              <w:spacing w:before="40" w:after="20"/>
              <w:rPr>
                <w:rFonts w:ascii="Arial" w:hAnsi="Arial" w:cs="Arial"/>
              </w:rPr>
            </w:pPr>
            <w:r w:rsidRPr="00103A0B">
              <w:rPr>
                <w:rFonts w:ascii="Arial" w:hAnsi="Arial" w:cs="Arial"/>
              </w:rPr>
              <w:t>(4.0)</w:t>
            </w:r>
          </w:p>
        </w:tc>
      </w:tr>
      <w:tr w:rsidR="00B9132F" w:rsidRPr="00103A0B" w14:paraId="08A0E006" w14:textId="77777777" w:rsidTr="00B9132F">
        <w:trPr>
          <w:cantSplit/>
          <w:trHeight w:val="397"/>
        </w:trPr>
        <w:tc>
          <w:tcPr>
            <w:tcW w:w="4706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182F4D9B" w14:textId="77777777" w:rsidR="00B9132F" w:rsidRPr="00103A0B" w:rsidRDefault="00B9132F" w:rsidP="00B9132F">
            <w:pPr>
              <w:keepNext/>
              <w:adjustRightInd w:val="0"/>
              <w:spacing w:before="40" w:after="20"/>
              <w:rPr>
                <w:rFonts w:ascii="Arial" w:hAnsi="Arial" w:cs="Arial"/>
                <w:b/>
                <w:bCs/>
              </w:rPr>
            </w:pPr>
            <w:r w:rsidRPr="00103A0B">
              <w:rPr>
                <w:rFonts w:ascii="Arial" w:hAnsi="Arial" w:cs="Arial"/>
                <w:b/>
                <w:bCs/>
              </w:rPr>
              <w:t>Moderate (TAI 46 – 49)</w:t>
            </w:r>
          </w:p>
        </w:tc>
        <w:tc>
          <w:tcPr>
            <w:tcW w:w="62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69C0E5E2" w14:textId="77777777" w:rsidR="00B9132F" w:rsidRPr="00103A0B" w:rsidRDefault="00B9132F" w:rsidP="00B9132F">
            <w:pPr>
              <w:keepNext/>
              <w:adjustRightInd w:val="0"/>
              <w:spacing w:before="40" w:after="20"/>
              <w:jc w:val="right"/>
              <w:rPr>
                <w:rFonts w:ascii="Arial" w:hAnsi="Arial" w:cs="Arial"/>
              </w:rPr>
            </w:pPr>
            <w:r w:rsidRPr="00103A0B">
              <w:rPr>
                <w:rFonts w:ascii="Arial" w:hAnsi="Arial" w:cs="Arial"/>
              </w:rPr>
              <w:t>48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840003F" w14:textId="77777777" w:rsidR="00B9132F" w:rsidRPr="00103A0B" w:rsidRDefault="00B9132F" w:rsidP="00B9132F">
            <w:pPr>
              <w:keepNext/>
              <w:adjustRightInd w:val="0"/>
              <w:spacing w:before="40" w:after="20"/>
              <w:rPr>
                <w:rFonts w:ascii="Arial" w:hAnsi="Arial" w:cs="Arial"/>
              </w:rPr>
            </w:pPr>
            <w:r w:rsidRPr="00103A0B">
              <w:rPr>
                <w:rFonts w:ascii="Arial" w:hAnsi="Arial" w:cs="Arial"/>
              </w:rPr>
              <w:t>(24.5)</w:t>
            </w:r>
          </w:p>
        </w:tc>
        <w:tc>
          <w:tcPr>
            <w:tcW w:w="62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A562F01" w14:textId="77777777" w:rsidR="00B9132F" w:rsidRPr="00103A0B" w:rsidRDefault="00B9132F" w:rsidP="00B9132F">
            <w:pPr>
              <w:keepNext/>
              <w:adjustRightInd w:val="0"/>
              <w:spacing w:before="40" w:after="20"/>
              <w:jc w:val="right"/>
              <w:rPr>
                <w:rFonts w:ascii="Arial" w:hAnsi="Arial" w:cs="Arial"/>
              </w:rPr>
            </w:pPr>
            <w:r w:rsidRPr="00103A0B">
              <w:rPr>
                <w:rFonts w:ascii="Arial" w:hAnsi="Arial" w:cs="Arial"/>
              </w:rPr>
              <w:t>80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17560318" w14:textId="77777777" w:rsidR="00B9132F" w:rsidRPr="00103A0B" w:rsidRDefault="00B9132F" w:rsidP="00B9132F">
            <w:pPr>
              <w:keepNext/>
              <w:adjustRightInd w:val="0"/>
              <w:spacing w:before="40" w:after="20"/>
              <w:rPr>
                <w:rFonts w:ascii="Arial" w:hAnsi="Arial" w:cs="Arial"/>
              </w:rPr>
            </w:pPr>
            <w:r w:rsidRPr="00103A0B">
              <w:rPr>
                <w:rFonts w:ascii="Arial" w:hAnsi="Arial" w:cs="Arial"/>
              </w:rPr>
              <w:t>(27.9)</w:t>
            </w:r>
          </w:p>
        </w:tc>
        <w:tc>
          <w:tcPr>
            <w:tcW w:w="62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59C17F5E" w14:textId="77777777" w:rsidR="00B9132F" w:rsidRPr="00103A0B" w:rsidRDefault="00B9132F" w:rsidP="00B9132F">
            <w:pPr>
              <w:keepNext/>
              <w:adjustRightInd w:val="0"/>
              <w:spacing w:before="40" w:after="20"/>
              <w:jc w:val="right"/>
              <w:rPr>
                <w:rFonts w:ascii="Arial" w:hAnsi="Arial" w:cs="Arial"/>
              </w:rPr>
            </w:pPr>
            <w:r w:rsidRPr="00103A0B">
              <w:rPr>
                <w:rFonts w:ascii="Arial" w:hAnsi="Arial" w:cs="Arial"/>
              </w:rPr>
              <w:t>89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6F401635" w14:textId="77777777" w:rsidR="00B9132F" w:rsidRPr="00103A0B" w:rsidRDefault="00B9132F" w:rsidP="00B9132F">
            <w:pPr>
              <w:keepNext/>
              <w:adjustRightInd w:val="0"/>
              <w:spacing w:before="40" w:after="20"/>
              <w:rPr>
                <w:rFonts w:ascii="Arial" w:hAnsi="Arial" w:cs="Arial"/>
              </w:rPr>
            </w:pPr>
            <w:r w:rsidRPr="00103A0B">
              <w:rPr>
                <w:rFonts w:ascii="Arial" w:hAnsi="Arial" w:cs="Arial"/>
              </w:rPr>
              <w:t>(9.3)</w:t>
            </w:r>
          </w:p>
        </w:tc>
      </w:tr>
      <w:tr w:rsidR="00B9132F" w:rsidRPr="00103A0B" w14:paraId="4047D794" w14:textId="77777777" w:rsidTr="00B9132F">
        <w:trPr>
          <w:cantSplit/>
          <w:trHeight w:val="397"/>
        </w:trPr>
        <w:tc>
          <w:tcPr>
            <w:tcW w:w="4706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1EBF07E5" w14:textId="77777777" w:rsidR="00B9132F" w:rsidRPr="00103A0B" w:rsidRDefault="00B9132F" w:rsidP="00B9132F">
            <w:pPr>
              <w:keepNext/>
              <w:adjustRightInd w:val="0"/>
              <w:spacing w:before="40" w:after="20"/>
              <w:rPr>
                <w:rFonts w:ascii="Arial" w:hAnsi="Arial" w:cs="Arial"/>
                <w:b/>
                <w:bCs/>
              </w:rPr>
            </w:pPr>
            <w:proofErr w:type="spellStart"/>
            <w:r w:rsidRPr="00103A0B">
              <w:rPr>
                <w:rFonts w:ascii="Arial" w:hAnsi="Arial" w:cs="Arial"/>
                <w:b/>
                <w:bCs/>
              </w:rPr>
              <w:t>Good</w:t>
            </w:r>
            <w:proofErr w:type="spellEnd"/>
            <w:r w:rsidRPr="00103A0B">
              <w:rPr>
                <w:rFonts w:ascii="Arial" w:hAnsi="Arial" w:cs="Arial"/>
                <w:b/>
                <w:bCs/>
              </w:rPr>
              <w:t xml:space="preserve"> (TAI = 50)</w:t>
            </w:r>
          </w:p>
        </w:tc>
        <w:tc>
          <w:tcPr>
            <w:tcW w:w="62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219E9B22" w14:textId="77777777" w:rsidR="00B9132F" w:rsidRPr="00103A0B" w:rsidRDefault="00B9132F" w:rsidP="00B9132F">
            <w:pPr>
              <w:keepNext/>
              <w:adjustRightInd w:val="0"/>
              <w:spacing w:before="40" w:after="20"/>
              <w:jc w:val="right"/>
              <w:rPr>
                <w:rFonts w:ascii="Arial" w:hAnsi="Arial" w:cs="Arial"/>
              </w:rPr>
            </w:pPr>
            <w:r w:rsidRPr="00103A0B">
              <w:rPr>
                <w:rFonts w:ascii="Arial" w:hAnsi="Arial" w:cs="Arial"/>
              </w:rPr>
              <w:t>86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CB23101" w14:textId="77777777" w:rsidR="00B9132F" w:rsidRPr="00103A0B" w:rsidRDefault="00B9132F" w:rsidP="00B9132F">
            <w:pPr>
              <w:keepNext/>
              <w:adjustRightInd w:val="0"/>
              <w:spacing w:before="40" w:after="20"/>
              <w:rPr>
                <w:rFonts w:ascii="Arial" w:hAnsi="Arial" w:cs="Arial"/>
              </w:rPr>
            </w:pPr>
            <w:r w:rsidRPr="00103A0B">
              <w:rPr>
                <w:rFonts w:ascii="Arial" w:hAnsi="Arial" w:cs="Arial"/>
              </w:rPr>
              <w:t>(43.9)</w:t>
            </w:r>
          </w:p>
        </w:tc>
        <w:tc>
          <w:tcPr>
            <w:tcW w:w="62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B0EE268" w14:textId="77777777" w:rsidR="00B9132F" w:rsidRPr="00103A0B" w:rsidRDefault="00B9132F" w:rsidP="00B9132F">
            <w:pPr>
              <w:keepNext/>
              <w:adjustRightInd w:val="0"/>
              <w:spacing w:before="40" w:after="20"/>
              <w:jc w:val="right"/>
              <w:rPr>
                <w:rFonts w:ascii="Arial" w:hAnsi="Arial" w:cs="Arial"/>
              </w:rPr>
            </w:pPr>
            <w:r w:rsidRPr="00103A0B">
              <w:rPr>
                <w:rFonts w:ascii="Arial" w:hAnsi="Arial" w:cs="Arial"/>
              </w:rPr>
              <w:t>186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451090F7" w14:textId="77777777" w:rsidR="00B9132F" w:rsidRPr="00103A0B" w:rsidRDefault="00B9132F" w:rsidP="00B9132F">
            <w:pPr>
              <w:keepNext/>
              <w:adjustRightInd w:val="0"/>
              <w:spacing w:before="40" w:after="20"/>
              <w:rPr>
                <w:rFonts w:ascii="Arial" w:hAnsi="Arial" w:cs="Arial"/>
              </w:rPr>
            </w:pPr>
            <w:r w:rsidRPr="00103A0B">
              <w:rPr>
                <w:rFonts w:ascii="Arial" w:hAnsi="Arial" w:cs="Arial"/>
              </w:rPr>
              <w:t>(64.8)</w:t>
            </w:r>
          </w:p>
        </w:tc>
        <w:tc>
          <w:tcPr>
            <w:tcW w:w="62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27961DC3" w14:textId="77777777" w:rsidR="00B9132F" w:rsidRPr="00103A0B" w:rsidRDefault="00B9132F" w:rsidP="00B9132F">
            <w:pPr>
              <w:keepNext/>
              <w:adjustRightInd w:val="0"/>
              <w:spacing w:before="40" w:after="20"/>
              <w:jc w:val="right"/>
              <w:rPr>
                <w:rFonts w:ascii="Arial" w:hAnsi="Arial" w:cs="Arial"/>
              </w:rPr>
            </w:pPr>
            <w:r w:rsidRPr="00103A0B">
              <w:rPr>
                <w:rFonts w:ascii="Arial" w:hAnsi="Arial" w:cs="Arial"/>
              </w:rPr>
              <w:t>828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45008700" w14:textId="77777777" w:rsidR="00B9132F" w:rsidRPr="00103A0B" w:rsidRDefault="00B9132F" w:rsidP="00B9132F">
            <w:pPr>
              <w:keepNext/>
              <w:adjustRightInd w:val="0"/>
              <w:spacing w:before="40" w:after="20"/>
              <w:rPr>
                <w:rFonts w:ascii="Arial" w:hAnsi="Arial" w:cs="Arial"/>
              </w:rPr>
            </w:pPr>
            <w:r w:rsidRPr="00103A0B">
              <w:rPr>
                <w:rFonts w:ascii="Arial" w:hAnsi="Arial" w:cs="Arial"/>
              </w:rPr>
              <w:t>(86.7)</w:t>
            </w:r>
          </w:p>
        </w:tc>
      </w:tr>
      <w:tr w:rsidR="00B9132F" w:rsidRPr="00454E65" w14:paraId="12F3BE0A" w14:textId="77777777" w:rsidTr="00B9132F">
        <w:trPr>
          <w:cantSplit/>
          <w:trHeight w:val="397"/>
        </w:trPr>
        <w:tc>
          <w:tcPr>
            <w:tcW w:w="8621" w:type="dxa"/>
            <w:gridSpan w:val="7"/>
            <w:tcBorders>
              <w:top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1F2614AC" w14:textId="77777777" w:rsidR="00B9132F" w:rsidRPr="00103A0B" w:rsidRDefault="00B9132F" w:rsidP="00B9132F">
            <w:pPr>
              <w:adjustRightInd w:val="0"/>
              <w:spacing w:before="40" w:after="20"/>
              <w:rPr>
                <w:rFonts w:ascii="Arial" w:hAnsi="Arial" w:cs="Arial"/>
                <w:sz w:val="18"/>
                <w:lang w:val="en-US"/>
              </w:rPr>
            </w:pPr>
            <w:r w:rsidRPr="00103A0B">
              <w:rPr>
                <w:rFonts w:ascii="Arial" w:hAnsi="Arial" w:cs="Arial"/>
                <w:sz w:val="18"/>
                <w:lang w:val="en-US"/>
              </w:rPr>
              <w:t>For 611patients data were assessed at baseline but not at month 6</w:t>
            </w:r>
          </w:p>
        </w:tc>
      </w:tr>
    </w:tbl>
    <w:p w14:paraId="45C11F5C" w14:textId="535645E7" w:rsidR="00123943" w:rsidRPr="00B9132F" w:rsidRDefault="004C015F" w:rsidP="00123943">
      <w:pPr>
        <w:spacing w:line="480" w:lineRule="auto"/>
        <w:rPr>
          <w:rFonts w:ascii="Arial" w:hAnsi="Arial" w:cs="Arial"/>
          <w:sz w:val="24"/>
          <w:lang w:val="en-US"/>
        </w:rPr>
      </w:pPr>
      <w:r w:rsidRPr="00B9132F">
        <w:rPr>
          <w:rFonts w:ascii="Arial" w:hAnsi="Arial" w:cs="Arial"/>
          <w:b/>
          <w:sz w:val="24"/>
          <w:lang w:val="en-US"/>
        </w:rPr>
        <w:t xml:space="preserve">Supplemental </w:t>
      </w:r>
      <w:r w:rsidR="001603FE">
        <w:rPr>
          <w:rFonts w:ascii="Arial" w:hAnsi="Arial" w:cs="Arial"/>
          <w:b/>
          <w:sz w:val="24"/>
          <w:lang w:val="en-US"/>
        </w:rPr>
        <w:t xml:space="preserve">Table </w:t>
      </w:r>
      <w:r w:rsidR="00507750">
        <w:rPr>
          <w:rFonts w:ascii="Arial" w:hAnsi="Arial" w:cs="Arial"/>
          <w:b/>
          <w:sz w:val="24"/>
          <w:lang w:val="en-US"/>
        </w:rPr>
        <w:t>8</w:t>
      </w:r>
      <w:r w:rsidR="00123943" w:rsidRPr="00B9132F">
        <w:rPr>
          <w:rFonts w:ascii="Arial" w:hAnsi="Arial" w:cs="Arial"/>
          <w:b/>
          <w:sz w:val="24"/>
          <w:lang w:val="en-US"/>
        </w:rPr>
        <w:t>.</w:t>
      </w:r>
      <w:r w:rsidR="00123943" w:rsidRPr="00B9132F">
        <w:rPr>
          <w:rFonts w:ascii="Arial" w:hAnsi="Arial" w:cs="Arial"/>
          <w:sz w:val="24"/>
          <w:lang w:val="en-US"/>
        </w:rPr>
        <w:t xml:space="preserve"> Adheren</w:t>
      </w:r>
      <w:r w:rsidR="00D42CD4" w:rsidRPr="00B9132F">
        <w:rPr>
          <w:rFonts w:ascii="Arial" w:hAnsi="Arial" w:cs="Arial"/>
          <w:sz w:val="24"/>
          <w:lang w:val="en-US"/>
        </w:rPr>
        <w:t>ce according to TAI at baseline</w:t>
      </w:r>
      <w:r w:rsidR="00123943" w:rsidRPr="00B9132F">
        <w:rPr>
          <w:rFonts w:ascii="Arial" w:hAnsi="Arial" w:cs="Arial"/>
          <w:sz w:val="24"/>
          <w:lang w:val="en-US"/>
        </w:rPr>
        <w:t xml:space="preserve"> and 6 months after switch to </w:t>
      </w:r>
      <w:proofErr w:type="spellStart"/>
      <w:r w:rsidR="00123943" w:rsidRPr="00B9132F">
        <w:rPr>
          <w:rFonts w:ascii="Arial" w:hAnsi="Arial" w:cs="Arial"/>
          <w:sz w:val="24"/>
          <w:lang w:val="en-US"/>
        </w:rPr>
        <w:t>efSITT</w:t>
      </w:r>
      <w:proofErr w:type="spellEnd"/>
      <w:r w:rsidR="00123943" w:rsidRPr="00B9132F">
        <w:rPr>
          <w:rFonts w:ascii="Arial" w:hAnsi="Arial" w:cs="Arial"/>
          <w:sz w:val="24"/>
          <w:lang w:val="en-US"/>
        </w:rPr>
        <w:t xml:space="preserve"> </w:t>
      </w:r>
    </w:p>
    <w:p w14:paraId="0BEAF983" w14:textId="77777777" w:rsidR="00103A0B" w:rsidRDefault="00791FE9" w:rsidP="00123943">
      <w:pPr>
        <w:spacing w:line="240" w:lineRule="auto"/>
        <w:jc w:val="both"/>
        <w:rPr>
          <w:b/>
          <w:lang w:val="en-US"/>
        </w:rPr>
      </w:pPr>
      <w:r>
        <w:rPr>
          <w:noProof/>
          <w:lang w:eastAsia="de-DE"/>
        </w:rPr>
        <w:drawing>
          <wp:inline distT="0" distB="0" distL="0" distR="0" wp14:anchorId="6DF7091B" wp14:editId="39254D57">
            <wp:extent cx="7620" cy="6096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de-DE"/>
        </w:rPr>
        <w:drawing>
          <wp:inline distT="0" distB="0" distL="0" distR="0" wp14:anchorId="01F7DC17" wp14:editId="1CC30BFD">
            <wp:extent cx="7620" cy="6096"/>
            <wp:effectExtent l="0" t="0" r="0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5DA2F5" w14:textId="6359ED21" w:rsidR="00816A3C" w:rsidRDefault="00816A3C" w:rsidP="00123943">
      <w:pPr>
        <w:spacing w:line="240" w:lineRule="auto"/>
        <w:jc w:val="both"/>
        <w:rPr>
          <w:b/>
          <w:lang w:val="en-US"/>
        </w:rPr>
      </w:pPr>
    </w:p>
    <w:p w14:paraId="34A4C253" w14:textId="0FD2F4B4" w:rsidR="00791FE9" w:rsidRDefault="00791FE9">
      <w:pPr>
        <w:rPr>
          <w:rFonts w:ascii="Arial" w:hAnsi="Arial" w:cs="Arial"/>
          <w:b/>
          <w:lang w:val="en-US"/>
        </w:rPr>
      </w:pPr>
    </w:p>
    <w:p w14:paraId="7456F905" w14:textId="45107156" w:rsidR="008D51A8" w:rsidRPr="00103A0B" w:rsidRDefault="008D51A8" w:rsidP="004C015F">
      <w:pPr>
        <w:spacing w:line="480" w:lineRule="auto"/>
        <w:rPr>
          <w:rFonts w:ascii="Arial" w:hAnsi="Arial" w:cs="Arial"/>
          <w:lang w:val="en-US"/>
        </w:rPr>
      </w:pPr>
    </w:p>
    <w:p w14:paraId="2856FC41" w14:textId="52EA860E" w:rsidR="004C25A0" w:rsidRPr="004C25A0" w:rsidRDefault="004C25A0" w:rsidP="00123943">
      <w:pPr>
        <w:spacing w:line="240" w:lineRule="auto"/>
        <w:jc w:val="both"/>
        <w:rPr>
          <w:b/>
          <w:lang w:val="en-US"/>
        </w:rPr>
      </w:pPr>
    </w:p>
    <w:sectPr w:rsidR="004C25A0" w:rsidRPr="004C25A0" w:rsidSect="00812A36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5A0"/>
    <w:rsid w:val="000148EE"/>
    <w:rsid w:val="00021432"/>
    <w:rsid w:val="00073366"/>
    <w:rsid w:val="00075E00"/>
    <w:rsid w:val="000865D3"/>
    <w:rsid w:val="000E1D87"/>
    <w:rsid w:val="00101BE0"/>
    <w:rsid w:val="00103A0B"/>
    <w:rsid w:val="00123943"/>
    <w:rsid w:val="00155B9D"/>
    <w:rsid w:val="001603FE"/>
    <w:rsid w:val="00167F96"/>
    <w:rsid w:val="00174FC1"/>
    <w:rsid w:val="00185CB3"/>
    <w:rsid w:val="001928D6"/>
    <w:rsid w:val="001B7450"/>
    <w:rsid w:val="001C3A00"/>
    <w:rsid w:val="001E45EB"/>
    <w:rsid w:val="0020222C"/>
    <w:rsid w:val="00213503"/>
    <w:rsid w:val="00230AD5"/>
    <w:rsid w:val="00263158"/>
    <w:rsid w:val="002A5BBC"/>
    <w:rsid w:val="002C4F91"/>
    <w:rsid w:val="0035095C"/>
    <w:rsid w:val="00393638"/>
    <w:rsid w:val="003A42F7"/>
    <w:rsid w:val="003C2670"/>
    <w:rsid w:val="003D1D17"/>
    <w:rsid w:val="004073B3"/>
    <w:rsid w:val="00433619"/>
    <w:rsid w:val="00454E65"/>
    <w:rsid w:val="00473A07"/>
    <w:rsid w:val="004958EE"/>
    <w:rsid w:val="004C015F"/>
    <w:rsid w:val="004C25A0"/>
    <w:rsid w:val="004D4184"/>
    <w:rsid w:val="00507750"/>
    <w:rsid w:val="00514241"/>
    <w:rsid w:val="00522A84"/>
    <w:rsid w:val="005766A8"/>
    <w:rsid w:val="005805F4"/>
    <w:rsid w:val="005A6545"/>
    <w:rsid w:val="005E6E38"/>
    <w:rsid w:val="005F2085"/>
    <w:rsid w:val="006634D0"/>
    <w:rsid w:val="0068515F"/>
    <w:rsid w:val="006B19CF"/>
    <w:rsid w:val="006C621A"/>
    <w:rsid w:val="006D4362"/>
    <w:rsid w:val="006E5583"/>
    <w:rsid w:val="006E5E16"/>
    <w:rsid w:val="006F71DA"/>
    <w:rsid w:val="00702DDE"/>
    <w:rsid w:val="0070373B"/>
    <w:rsid w:val="007235DB"/>
    <w:rsid w:val="00736732"/>
    <w:rsid w:val="00741252"/>
    <w:rsid w:val="00742F2B"/>
    <w:rsid w:val="00756683"/>
    <w:rsid w:val="00774988"/>
    <w:rsid w:val="00791FE9"/>
    <w:rsid w:val="007D3510"/>
    <w:rsid w:val="007E43E4"/>
    <w:rsid w:val="007E515B"/>
    <w:rsid w:val="00810EDD"/>
    <w:rsid w:val="00812A36"/>
    <w:rsid w:val="00816A3C"/>
    <w:rsid w:val="008366DD"/>
    <w:rsid w:val="0084351B"/>
    <w:rsid w:val="00846DB3"/>
    <w:rsid w:val="0085226D"/>
    <w:rsid w:val="00864C7C"/>
    <w:rsid w:val="008729AC"/>
    <w:rsid w:val="00893971"/>
    <w:rsid w:val="008A25B0"/>
    <w:rsid w:val="008D51A8"/>
    <w:rsid w:val="009178F5"/>
    <w:rsid w:val="00922B70"/>
    <w:rsid w:val="00926598"/>
    <w:rsid w:val="00932D4A"/>
    <w:rsid w:val="00935A31"/>
    <w:rsid w:val="00966EC4"/>
    <w:rsid w:val="009725C9"/>
    <w:rsid w:val="00972C24"/>
    <w:rsid w:val="009757AE"/>
    <w:rsid w:val="009A715C"/>
    <w:rsid w:val="009E2B7F"/>
    <w:rsid w:val="00A4533B"/>
    <w:rsid w:val="00A47030"/>
    <w:rsid w:val="00A6669F"/>
    <w:rsid w:val="00A80C1C"/>
    <w:rsid w:val="00A90C55"/>
    <w:rsid w:val="00AC2855"/>
    <w:rsid w:val="00AC59CC"/>
    <w:rsid w:val="00B1470B"/>
    <w:rsid w:val="00B7232E"/>
    <w:rsid w:val="00B72561"/>
    <w:rsid w:val="00B9132F"/>
    <w:rsid w:val="00BA0D9D"/>
    <w:rsid w:val="00BA78C3"/>
    <w:rsid w:val="00BB7110"/>
    <w:rsid w:val="00BC2BC9"/>
    <w:rsid w:val="00BE404C"/>
    <w:rsid w:val="00BE597C"/>
    <w:rsid w:val="00C16A91"/>
    <w:rsid w:val="00C2388A"/>
    <w:rsid w:val="00C279C0"/>
    <w:rsid w:val="00C53761"/>
    <w:rsid w:val="00C55974"/>
    <w:rsid w:val="00C56447"/>
    <w:rsid w:val="00C943AB"/>
    <w:rsid w:val="00C96837"/>
    <w:rsid w:val="00CA4347"/>
    <w:rsid w:val="00CC1ED4"/>
    <w:rsid w:val="00D11201"/>
    <w:rsid w:val="00D42CD4"/>
    <w:rsid w:val="00D67F5C"/>
    <w:rsid w:val="00DA41AE"/>
    <w:rsid w:val="00DA7DE6"/>
    <w:rsid w:val="00DB7EFC"/>
    <w:rsid w:val="00DD600E"/>
    <w:rsid w:val="00E411D9"/>
    <w:rsid w:val="00E574E1"/>
    <w:rsid w:val="00E97461"/>
    <w:rsid w:val="00F2480F"/>
    <w:rsid w:val="00F35819"/>
    <w:rsid w:val="00F851F1"/>
    <w:rsid w:val="00F94931"/>
    <w:rsid w:val="00FB70D2"/>
    <w:rsid w:val="00FE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C7A61"/>
  <w15:chartTrackingRefBased/>
  <w15:docId w15:val="{D5CFF439-3127-473B-9D6C-FD67AD0B7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4C25A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C25A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C25A0"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2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25A0"/>
    <w:rPr>
      <w:rFonts w:ascii="Segoe UI" w:hAnsi="Segoe UI" w:cs="Segoe UI"/>
      <w:sz w:val="18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C25A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C25A0"/>
    <w:rPr>
      <w:b/>
      <w:bCs/>
      <w:sz w:val="20"/>
      <w:szCs w:val="20"/>
    </w:rPr>
  </w:style>
  <w:style w:type="table" w:styleId="Tabellenraster">
    <w:name w:val="Table Grid"/>
    <w:basedOn w:val="NormaleTabelle"/>
    <w:uiPriority w:val="39"/>
    <w:rsid w:val="00C23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1">
    <w:name w:val="toc 1"/>
    <w:basedOn w:val="Standard"/>
    <w:next w:val="Standard"/>
    <w:autoRedefine/>
    <w:uiPriority w:val="39"/>
    <w:unhideWhenUsed/>
    <w:rsid w:val="00473A07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473A07"/>
    <w:pPr>
      <w:autoSpaceDE w:val="0"/>
      <w:autoSpaceDN w:val="0"/>
      <w:spacing w:after="0" w:line="240" w:lineRule="auto"/>
      <w:ind w:left="200"/>
    </w:pPr>
    <w:rPr>
      <w:rFonts w:ascii="Times New Roman" w:eastAsiaTheme="minorEastAsia" w:hAnsi="Times New Roman" w:cs="Times New Roman"/>
      <w:sz w:val="20"/>
      <w:szCs w:val="20"/>
      <w:lang w:val="en-US" w:eastAsia="de-DE"/>
    </w:rPr>
  </w:style>
  <w:style w:type="character" w:styleId="Hyperlink">
    <w:name w:val="Hyperlink"/>
    <w:basedOn w:val="Absatz-Standardschriftart"/>
    <w:uiPriority w:val="99"/>
    <w:unhideWhenUsed/>
    <w:rsid w:val="00473A07"/>
    <w:rPr>
      <w:color w:val="0563C1"/>
      <w:u w:val="single"/>
    </w:rPr>
  </w:style>
  <w:style w:type="paragraph" w:styleId="Listenabsatz">
    <w:name w:val="List Paragraph"/>
    <w:basedOn w:val="Standard"/>
    <w:uiPriority w:val="34"/>
    <w:qFormat/>
    <w:rsid w:val="005A6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8DA1DEC0BA89409FF73CAF8B58F1C2" ma:contentTypeVersion="13" ma:contentTypeDescription="Ein neues Dokument erstellen." ma:contentTypeScope="" ma:versionID="460fad5ae5a52f36393f5cb4bbc7bcdd">
  <xsd:schema xmlns:xsd="http://www.w3.org/2001/XMLSchema" xmlns:xs="http://www.w3.org/2001/XMLSchema" xmlns:p="http://schemas.microsoft.com/office/2006/metadata/properties" xmlns:ns2="301f0834-176a-434e-948d-4da74a7f3c52" xmlns:ns3="ee0ce0dc-9fc4-43f1-a8b9-c2caa78c9ae3" targetNamespace="http://schemas.microsoft.com/office/2006/metadata/properties" ma:root="true" ma:fieldsID="c9b0064035438bdd4c288b4609830025" ns2:_="" ns3:_="">
    <xsd:import namespace="301f0834-176a-434e-948d-4da74a7f3c52"/>
    <xsd:import namespace="ee0ce0dc-9fc4-43f1-a8b9-c2caa78c9a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f0834-176a-434e-948d-4da74a7f3c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ce0dc-9fc4-43f1-a8b9-c2caa78c9a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A19E94-37F9-4ECA-812B-C9E132F7C5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4CC11B-F0B0-4685-81BD-DC7F1AD41E4F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e0ce0dc-9fc4-43f1-a8b9-c2caa78c9ae3"/>
    <ds:schemaRef ds:uri="301f0834-176a-434e-948d-4da74a7f3c5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51E5581-D2C1-4AB0-91FF-D4F180B118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1f0834-176a-434e-948d-4da74a7f3c52"/>
    <ds:schemaRef ds:uri="ee0ce0dc-9fc4-43f1-a8b9-c2caa78c9a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988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GKM Gesellschaft für Therapieforschung mbH</Company>
  <LinksUpToDate>false</LinksUpToDate>
  <CharactersWithSpaces>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Hampel</dc:creator>
  <cp:keywords/>
  <dc:description/>
  <cp:lastModifiedBy>Schütz Ramona</cp:lastModifiedBy>
  <cp:revision>4</cp:revision>
  <dcterms:created xsi:type="dcterms:W3CDTF">2022-09-05T09:25:00Z</dcterms:created>
  <dcterms:modified xsi:type="dcterms:W3CDTF">2022-11-11T08:35:00Z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0x0101004D8DA1DEC0BA89409FF73CAF8B58F1C2</vt:lpwstr>
  </property>
</Properties>
</file>