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D3" w:rsidRDefault="00233E7B" w:rsidP="00C776D3">
      <w:pPr>
        <w:widowControl/>
        <w:spacing w:line="276" w:lineRule="auto"/>
        <w:ind w:firstLineChars="750" w:firstLine="1800"/>
        <w:jc w:val="left"/>
        <w:outlineLvl w:val="2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Supplementary 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able 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Baseline characterization of patients according to distribution of red cell distribution</w:t>
      </w:r>
    </w:p>
    <w:p w:rsidR="001F3441" w:rsidRDefault="00233E7B" w:rsidP="00C776D3">
      <w:pPr>
        <w:widowControl/>
        <w:spacing w:line="276" w:lineRule="auto"/>
        <w:ind w:firstLineChars="750" w:firstLine="1800"/>
        <w:jc w:val="left"/>
        <w:outlineLvl w:val="2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width in quartiles</w:t>
      </w:r>
    </w:p>
    <w:tbl>
      <w:tblPr>
        <w:tblStyle w:val="a5"/>
        <w:tblW w:w="1044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94"/>
        <w:gridCol w:w="2046"/>
        <w:gridCol w:w="1980"/>
        <w:gridCol w:w="1880"/>
        <w:gridCol w:w="1940"/>
      </w:tblGrid>
      <w:tr w:rsidR="001F3441" w:rsidTr="00233E7B">
        <w:trPr>
          <w:trHeight w:val="630"/>
          <w:jc w:val="center"/>
        </w:trPr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Characteristics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first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interquartile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Second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interquartile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Third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interquartile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Fourth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interquartile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Cases, n (%)</w:t>
            </w:r>
          </w:p>
        </w:tc>
        <w:tc>
          <w:tcPr>
            <w:tcW w:w="2046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73 (24.8)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72 (24.7)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76 (25.0)</w:t>
            </w:r>
          </w:p>
        </w:tc>
        <w:tc>
          <w:tcPr>
            <w:tcW w:w="1940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84 (25.5)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Age, year, mean (SD)</w:t>
            </w:r>
          </w:p>
        </w:tc>
        <w:tc>
          <w:tcPr>
            <w:tcW w:w="2046" w:type="dxa"/>
            <w:tcBorders>
              <w:top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8.76 (10.48)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1.81 (11.35)</w:t>
            </w:r>
          </w:p>
        </w:tc>
        <w:tc>
          <w:tcPr>
            <w:tcW w:w="1880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5.41 (10.98)</w:t>
            </w:r>
          </w:p>
        </w:tc>
        <w:tc>
          <w:tcPr>
            <w:tcW w:w="1940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6.72 (11.15)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Age group, n (%) </w:t>
            </w:r>
          </w:p>
        </w:tc>
        <w:tc>
          <w:tcPr>
            <w:tcW w:w="2046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4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&lt; 45 years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26 (7.0)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 (4.0)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 (2.7)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 (2.9)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45-64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237 (63.5)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06 (55.4)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64 (43.6)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44 (37.5)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≥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65 years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 (29.5)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51 (40.6)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02 (53.7)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29 (59.6)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Severity, n (%)</w:t>
            </w:r>
          </w:p>
        </w:tc>
        <w:tc>
          <w:tcPr>
            <w:tcW w:w="2046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1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194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Mild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22 (86.3)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06 (82.3)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 (85.9)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 (80.2)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 (12.9)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 (16.7)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 (10.1)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(16.4)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Severe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(0.8)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(1.1)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 (4.0)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(3.4)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Risk factors, n (%):</w:t>
            </w:r>
          </w:p>
        </w:tc>
        <w:tc>
          <w:tcPr>
            <w:tcW w:w="2046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bottom w:val="nil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Hypertension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89 (77.5)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80 (75.3)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89 (76.9)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77 (72.1)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Diabetes mellitus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61 (43.2)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47 (39.5)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(24.7)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(22.4)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Atrial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 fibrillation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(1.1)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(1.6)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 (3.7)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(2.1)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Cerebral atherosclerotic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stenosis</w:t>
            </w:r>
            <w:proofErr w:type="spellEnd"/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(14.2)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(16.9)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 (14.1)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 (12.2)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Smoking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29 (34.6)</w:t>
            </w: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34 (36.0)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38 (36.7)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66 (43.2)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Drinking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 (17.2)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 (15.9)</w:t>
            </w:r>
          </w:p>
        </w:tc>
        <w:tc>
          <w:tcPr>
            <w:tcW w:w="1880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 (16.5)</w:t>
            </w:r>
          </w:p>
        </w:tc>
        <w:tc>
          <w:tcPr>
            <w:tcW w:w="1940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 (24.0)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Laboratory tests,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mean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(SD)</w:t>
            </w:r>
          </w:p>
        </w:tc>
        <w:tc>
          <w:tcPr>
            <w:tcW w:w="2046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4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lastRenderedPageBreak/>
              <w:t>FBG,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/L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.18 (3.28)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.70 (2.70)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.27 (2.67)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.83 (2.08)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TC, g/L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.97 (1.06)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.03 (1.06)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.91 (0.96)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4.85 (0.93)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TG, g/L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.12 (1.92)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.65 (0.90)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.55 (0.90)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.41 (0.84)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HDL-C, g/L 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.00 (0.26)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.09 (0.26)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.12 (0.84)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.15 (0.31)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LDL-C, g/L  </w:t>
            </w:r>
          </w:p>
        </w:tc>
        <w:tc>
          <w:tcPr>
            <w:tcW w:w="20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.99 (0.82)</w:t>
            </w:r>
          </w:p>
        </w:tc>
        <w:tc>
          <w:tcPr>
            <w:tcW w:w="19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.08 (0.83)</w:t>
            </w:r>
          </w:p>
        </w:tc>
        <w:tc>
          <w:tcPr>
            <w:tcW w:w="1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.02 (0.81)</w:t>
            </w:r>
          </w:p>
        </w:tc>
        <w:tc>
          <w:tcPr>
            <w:tcW w:w="194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.91 (0.83)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bottom w:val="nil"/>
            </w:tcBorders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CRP, mg/L</w:t>
            </w:r>
          </w:p>
        </w:tc>
        <w:tc>
          <w:tcPr>
            <w:tcW w:w="2046" w:type="dxa"/>
            <w:tcBorders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.43 (14.68)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.86 (25.99)</w:t>
            </w:r>
          </w:p>
        </w:tc>
        <w:tc>
          <w:tcPr>
            <w:tcW w:w="1880" w:type="dxa"/>
            <w:tcBorders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.51 (16.44)</w:t>
            </w:r>
          </w:p>
        </w:tc>
        <w:tc>
          <w:tcPr>
            <w:tcW w:w="1940" w:type="dxa"/>
            <w:tcBorders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.95 (17.90)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Neurological function, median (range):</w:t>
            </w:r>
          </w:p>
        </w:tc>
        <w:tc>
          <w:tcPr>
            <w:tcW w:w="2046" w:type="dxa"/>
            <w:tcBorders>
              <w:bottom w:val="nil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bottom w:val="nil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top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NIHSS</w:t>
            </w:r>
          </w:p>
        </w:tc>
        <w:tc>
          <w:tcPr>
            <w:tcW w:w="2046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20)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28)</w:t>
            </w:r>
          </w:p>
        </w:tc>
        <w:tc>
          <w:tcPr>
            <w:tcW w:w="1940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top w:val="nil"/>
              <w:bottom w:val="nil"/>
            </w:tcBorders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BI</w:t>
            </w:r>
          </w:p>
        </w:tc>
        <w:tc>
          <w:tcPr>
            <w:tcW w:w="2046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40" w:type="dxa"/>
            <w:tcBorders>
              <w:top w:val="nil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</w:tr>
      <w:tr w:rsidR="001F3441" w:rsidTr="00233E7B">
        <w:trPr>
          <w:trHeight w:val="340"/>
          <w:jc w:val="center"/>
        </w:trPr>
        <w:tc>
          <w:tcPr>
            <w:tcW w:w="2594" w:type="dxa"/>
            <w:tcBorders>
              <w:top w:val="nil"/>
              <w:bottom w:val="single" w:sz="4" w:space="0" w:color="auto"/>
            </w:tcBorders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mRS</w:t>
            </w:r>
            <w:proofErr w:type="spellEnd"/>
          </w:p>
        </w:tc>
        <w:tc>
          <w:tcPr>
            <w:tcW w:w="2046" w:type="dxa"/>
            <w:tcBorders>
              <w:top w:val="nil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</w:tr>
    </w:tbl>
    <w:p w:rsidR="001F3441" w:rsidRDefault="001F3441"/>
    <w:p w:rsidR="001F3441" w:rsidRDefault="001F3441"/>
    <w:p w:rsidR="001F3441" w:rsidRDefault="001F3441"/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1F3441">
      <w:pPr>
        <w:widowControl/>
        <w:spacing w:line="276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F3441" w:rsidRDefault="00233E7B" w:rsidP="00C776D3">
      <w:pPr>
        <w:widowControl/>
        <w:spacing w:line="276" w:lineRule="auto"/>
        <w:ind w:firstLineChars="50" w:firstLine="120"/>
        <w:jc w:val="left"/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Supplementary 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able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2.</w:t>
      </w:r>
      <w:r w:rsidR="00C776D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Univariate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analysis of influencing factors for 3-month prognosis.</w:t>
      </w:r>
    </w:p>
    <w:tbl>
      <w:tblPr>
        <w:tblStyle w:val="a5"/>
        <w:tblW w:w="137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39"/>
        <w:gridCol w:w="1394"/>
        <w:gridCol w:w="1293"/>
        <w:gridCol w:w="920"/>
        <w:gridCol w:w="1420"/>
        <w:gridCol w:w="1353"/>
        <w:gridCol w:w="707"/>
        <w:gridCol w:w="1333"/>
        <w:gridCol w:w="1418"/>
        <w:gridCol w:w="854"/>
      </w:tblGrid>
      <w:tr w:rsidR="001F3441">
        <w:trPr>
          <w:trHeight w:val="630"/>
          <w:jc w:val="center"/>
        </w:trPr>
        <w:tc>
          <w:tcPr>
            <w:tcW w:w="3039" w:type="dxa"/>
            <w:vMerge w:val="restart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Characteristics</w:t>
            </w:r>
          </w:p>
        </w:tc>
        <w:tc>
          <w:tcPr>
            <w:tcW w:w="3607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Mortality</w:t>
            </w:r>
          </w:p>
        </w:tc>
        <w:tc>
          <w:tcPr>
            <w:tcW w:w="3480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Recurrence</w:t>
            </w:r>
          </w:p>
        </w:tc>
        <w:tc>
          <w:tcPr>
            <w:tcW w:w="3605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Dependence</w:t>
            </w:r>
          </w:p>
        </w:tc>
      </w:tr>
      <w:tr w:rsidR="001F3441">
        <w:trPr>
          <w:trHeight w:val="630"/>
          <w:jc w:val="center"/>
        </w:trPr>
        <w:tc>
          <w:tcPr>
            <w:tcW w:w="3039" w:type="dxa"/>
            <w:vMerge/>
            <w:tcBorders>
              <w:bottom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</w:tr>
      <w:tr w:rsidR="001F3441">
        <w:trPr>
          <w:trHeight w:val="411"/>
          <w:jc w:val="center"/>
        </w:trPr>
        <w:tc>
          <w:tcPr>
            <w:tcW w:w="3039" w:type="dxa"/>
            <w:tcBorders>
              <w:top w:val="single" w:sz="4" w:space="0" w:color="auto"/>
              <w:bottom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Cases, n (%)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26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1527</w:t>
            </w:r>
          </w:p>
        </w:tc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106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1421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106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Age, year, mean (SD)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72.38</w:t>
            </w:r>
          </w:p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(12.66)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63.04</w:t>
            </w:r>
          </w:p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(11.3)</w:t>
            </w:r>
          </w:p>
        </w:tc>
        <w:tc>
          <w:tcPr>
            <w:tcW w:w="920" w:type="dxa"/>
            <w:tcBorders>
              <w:left w:val="nil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 0.001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66.62 (11.44)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62.77(11.25)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66.62(11.44)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62.77</w:t>
            </w:r>
          </w:p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(11.25)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  <w:tcBorders>
              <w:top w:val="nil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Age group, n (%) </w:t>
            </w:r>
          </w:p>
        </w:tc>
        <w:tc>
          <w:tcPr>
            <w:tcW w:w="1394" w:type="dxa"/>
            <w:tcBorders>
              <w:top w:val="nil"/>
            </w:tcBorders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93" w:type="dxa"/>
            <w:tcBorders>
              <w:top w:val="nil"/>
            </w:tcBorders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0.017</w:t>
            </w:r>
          </w:p>
        </w:tc>
        <w:tc>
          <w:tcPr>
            <w:tcW w:w="14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1333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0.009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&lt; 45 years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0(0)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64(4.2)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2(1.9)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62(4.4)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62(4.4)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2(1.9)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45-64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7(26.9)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768(50.3)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41(38.7)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727(51.2)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727(51.2)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41(38.7)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≥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65 years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19(73.1)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695(45.5)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63(59.4)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632(44.5)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632(44.5)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63(59.4)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Severity, n (%)</w:t>
            </w:r>
          </w:p>
        </w:tc>
        <w:tc>
          <w:tcPr>
            <w:tcW w:w="1394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93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4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1333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0.003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Mild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13(50)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1286(84.3)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79(74.5)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1207(85.1)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1207(85.1)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79(74.5)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10(38.5)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208(13.6)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21(19.8)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187(13.2)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187(13.2)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21(19.8)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Severe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3(11.5)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31(2.0)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6(5.7)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25(1.8)</w:t>
            </w: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25(1.8)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6(5.7)</w:t>
            </w: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Risk factors, n (%):</w:t>
            </w:r>
          </w:p>
        </w:tc>
        <w:tc>
          <w:tcPr>
            <w:tcW w:w="1394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9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Hypertension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16(61.5)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1147(75.1)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0.113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79(74.5)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1068(75.2)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0.885</w:t>
            </w: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1068(75.2)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79(74.5)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0.885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Diabetes mellitus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11(42.3)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485(31.8)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0.253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39(36.8)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446(31.4)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0.249</w:t>
            </w: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446(31.4)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39(36.8)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0.249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Atrial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 fibrillation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1(3.8)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33(2.2)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0.560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1(0.9)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32(2.3)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0.371</w:t>
            </w: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32(2.3)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1(0.9)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0.371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Cerebral atherosclerotic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stenosis</w:t>
            </w:r>
            <w:proofErr w:type="spellEnd"/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3(11.5)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219(14.3)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0.686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21(19.8)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198(13.9)</w:t>
            </w:r>
          </w:p>
        </w:tc>
        <w:tc>
          <w:tcPr>
            <w:tcW w:w="70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0.096</w:t>
            </w:r>
          </w:p>
        </w:tc>
        <w:tc>
          <w:tcPr>
            <w:tcW w:w="133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198(13.9)</w:t>
            </w:r>
          </w:p>
        </w:tc>
        <w:tc>
          <w:tcPr>
            <w:tcW w:w="1418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21(19.8)</w:t>
            </w:r>
          </w:p>
        </w:tc>
        <w:tc>
          <w:tcPr>
            <w:tcW w:w="85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0.096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lastRenderedPageBreak/>
              <w:t>Smoking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9(34.6)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578(37.9)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0.736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32(30.2)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546(38.4)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0.092</w:t>
            </w: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546(38.4)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32(30.2)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0.092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Drinking</w:t>
            </w:r>
          </w:p>
        </w:tc>
        <w:tc>
          <w:tcPr>
            <w:tcW w:w="139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4(15.4)</w:t>
            </w:r>
          </w:p>
        </w:tc>
        <w:tc>
          <w:tcPr>
            <w:tcW w:w="129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280(18.3)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0.699</w:t>
            </w:r>
          </w:p>
        </w:tc>
        <w:tc>
          <w:tcPr>
            <w:tcW w:w="14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14(13.2)</w:t>
            </w:r>
          </w:p>
        </w:tc>
        <w:tc>
          <w:tcPr>
            <w:tcW w:w="1353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266(18.7)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0.157</w:t>
            </w:r>
          </w:p>
        </w:tc>
        <w:tc>
          <w:tcPr>
            <w:tcW w:w="1333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266(18.7)</w:t>
            </w:r>
          </w:p>
        </w:tc>
        <w:tc>
          <w:tcPr>
            <w:tcW w:w="14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14(13.2)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0.157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Laboratory tests,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mean (SD)</w:t>
            </w:r>
          </w:p>
        </w:tc>
        <w:tc>
          <w:tcPr>
            <w:tcW w:w="1394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9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3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4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FBG,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/L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7.87(2.95)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6.44(2.73)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0.024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6.74(3.32)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6.41(2.69)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0.302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6.74(3.32)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6.41(2.69)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0.302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TC, g/L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4.51(0.97)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4.93(1)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0.050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5.04(1.09)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4.92(1)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0.254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5.04(1.09)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4.92(1)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0.254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TG, g/L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1.12(0.4)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1.69(1.25)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0.031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1.61(0.87)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1.7(1.27)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1.61(0.87)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1.7(1.27)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0.495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HDL-C, g/L 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1.16(0.28)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1.09(0.49)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0.502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1.09(0.31)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1.09(0.5)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0.977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1.09(0.31)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1.09(0.5)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0.977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LDL-C, g/L  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2.65(0.88)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2.99(0.8)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0.051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3.05(0.9)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2.99(0.79)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0.463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3.05(0.9)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2.99(0.79)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0.463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CRP, mg/L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21.72(36.91)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5.92(18.65)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9.22(23.22)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5.71(18.32)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0.114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9.22(23.22)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5.71(18.32)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0.114</w:t>
            </w:r>
          </w:p>
        </w:tc>
      </w:tr>
      <w:tr w:rsidR="001F3441">
        <w:trPr>
          <w:trHeight w:val="340"/>
          <w:jc w:val="center"/>
        </w:trPr>
        <w:tc>
          <w:tcPr>
            <w:tcW w:w="3039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RDW-SD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fl</w:t>
            </w:r>
          </w:p>
        </w:tc>
        <w:tc>
          <w:tcPr>
            <w:tcW w:w="139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44.93(4.02)</w:t>
            </w:r>
          </w:p>
        </w:tc>
        <w:tc>
          <w:tcPr>
            <w:tcW w:w="129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43.39(4.37)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0.100</w:t>
            </w:r>
          </w:p>
        </w:tc>
        <w:tc>
          <w:tcPr>
            <w:tcW w:w="14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44.57(4.32)</w:t>
            </w:r>
          </w:p>
        </w:tc>
        <w:tc>
          <w:tcPr>
            <w:tcW w:w="135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43.3(4.36)</w:t>
            </w:r>
          </w:p>
        </w:tc>
        <w:tc>
          <w:tcPr>
            <w:tcW w:w="7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1333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44.57(4.32)</w:t>
            </w:r>
          </w:p>
        </w:tc>
        <w:tc>
          <w:tcPr>
            <w:tcW w:w="1418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43.3(4.36)</w:t>
            </w:r>
          </w:p>
        </w:tc>
        <w:tc>
          <w:tcPr>
            <w:tcW w:w="854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0.005</w:t>
            </w:r>
          </w:p>
        </w:tc>
      </w:tr>
    </w:tbl>
    <w:p w:rsidR="00233E7B" w:rsidRDefault="00233E7B"/>
    <w:p w:rsidR="00233E7B" w:rsidRDefault="00233E7B">
      <w:pPr>
        <w:widowControl/>
        <w:jc w:val="left"/>
      </w:pPr>
      <w:r>
        <w:br w:type="page"/>
      </w:r>
    </w:p>
    <w:p w:rsidR="001F3441" w:rsidRDefault="00233E7B" w:rsidP="00233E7B">
      <w:pPr>
        <w:widowControl/>
        <w:spacing w:line="276" w:lineRule="auto"/>
        <w:ind w:firstLineChars="300" w:firstLine="720"/>
        <w:jc w:val="left"/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lastRenderedPageBreak/>
        <w:t>Supplementary 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able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2.2.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Univariate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analysis of influencing factors for 12-month prognosis.</w:t>
      </w:r>
    </w:p>
    <w:tbl>
      <w:tblPr>
        <w:tblStyle w:val="a5"/>
        <w:tblW w:w="1297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92"/>
        <w:gridCol w:w="1487"/>
        <w:gridCol w:w="1520"/>
        <w:gridCol w:w="921"/>
        <w:gridCol w:w="1452"/>
        <w:gridCol w:w="1160"/>
        <w:gridCol w:w="867"/>
        <w:gridCol w:w="1200"/>
        <w:gridCol w:w="1060"/>
        <w:gridCol w:w="918"/>
      </w:tblGrid>
      <w:tr w:rsidR="001F3441">
        <w:trPr>
          <w:trHeight w:val="630"/>
          <w:jc w:val="center"/>
        </w:trPr>
        <w:tc>
          <w:tcPr>
            <w:tcW w:w="2392" w:type="dxa"/>
            <w:vMerge w:val="restart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Characteristics</w:t>
            </w:r>
          </w:p>
        </w:tc>
        <w:tc>
          <w:tcPr>
            <w:tcW w:w="3928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Mortality</w:t>
            </w:r>
          </w:p>
        </w:tc>
        <w:tc>
          <w:tcPr>
            <w:tcW w:w="3479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Recurrence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Dependence</w:t>
            </w:r>
          </w:p>
        </w:tc>
      </w:tr>
      <w:tr w:rsidR="001F3441">
        <w:trPr>
          <w:trHeight w:val="630"/>
          <w:jc w:val="center"/>
        </w:trPr>
        <w:tc>
          <w:tcPr>
            <w:tcW w:w="2392" w:type="dxa"/>
            <w:vMerge/>
            <w:tcBorders>
              <w:bottom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Cases, n (%)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50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1367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1057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1051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316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Age, year, mean (SD)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72.32(10.66)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62.86(11.29)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66.78(11.18)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61.86(11.1)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66.47(11.25)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61.78(11.07)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Age group, n (%) </w:t>
            </w:r>
          </w:p>
        </w:tc>
        <w:tc>
          <w:tcPr>
            <w:tcW w:w="1487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452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&lt; 45 years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0(0)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58(4.2)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6(1.8)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52(4.9)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52(4.9)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6(1.9)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45-64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12(24)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694(50.8)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126(37.5)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573(54.2)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572(54.4)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122(38.6)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≥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65 years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38(76)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615(45)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204(60.7)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432(40.9)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427(40.6)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188(59.5)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Severity, n (%)</w:t>
            </w:r>
          </w:p>
        </w:tc>
        <w:tc>
          <w:tcPr>
            <w:tcW w:w="1487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452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Mild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24(48)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1158(84.8)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249(74.1)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921(87.3)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917(87.4)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241(76.3)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19(38)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182(13.3)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71(21.1)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121(11.5)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119(11.3)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63(19.9)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Severe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7(14)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25(1.8)</w:t>
            </w: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16(4.8)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13(1.2)</w:t>
            </w: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13(1.2)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12(3.8)</w:t>
            </w: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Risk factors, n (%):</w:t>
            </w:r>
          </w:p>
        </w:tc>
        <w:tc>
          <w:tcPr>
            <w:tcW w:w="1487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Hypertension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34(68)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1020(74.6)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0.293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251(74.7)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789(74.6)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0.983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786(74.8)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234(74.1)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0.792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Diabetes mellitus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18(36)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432(31.6)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0.512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120(35.7)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319(30.2)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0.057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318(30.3)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114(36.1)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0.051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Atrial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 fibrillation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2(4)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25(1.8)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0.270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11(3.3)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15(1.4)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0.029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15(1.4)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10(3.2)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0.043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Cerebral atherosclerotic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stenosis</w:t>
            </w:r>
            <w:proofErr w:type="spellEnd"/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7(14)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181(13.2)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0.876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46(13.7)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139(13.2)</w:t>
            </w:r>
          </w:p>
        </w:tc>
        <w:tc>
          <w:tcPr>
            <w:tcW w:w="86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0.799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139(13.2)</w:t>
            </w:r>
          </w:p>
        </w:tc>
        <w:tc>
          <w:tcPr>
            <w:tcW w:w="10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42(13.3)</w:t>
            </w:r>
          </w:p>
        </w:tc>
        <w:tc>
          <w:tcPr>
            <w:tcW w:w="918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0.976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lastRenderedPageBreak/>
              <w:t>Smoking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15(30)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510(37.3)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0.293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97(28.9)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420(39.7)</w:t>
            </w:r>
          </w:p>
        </w:tc>
        <w:tc>
          <w:tcPr>
            <w:tcW w:w="86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419(39.9)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91(28.8)</w:t>
            </w:r>
          </w:p>
        </w:tc>
        <w:tc>
          <w:tcPr>
            <w:tcW w:w="918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Drinking</w:t>
            </w:r>
          </w:p>
        </w:tc>
        <w:tc>
          <w:tcPr>
            <w:tcW w:w="14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6(12)</w:t>
            </w:r>
          </w:p>
        </w:tc>
        <w:tc>
          <w:tcPr>
            <w:tcW w:w="15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255(18.7)</w:t>
            </w:r>
          </w:p>
        </w:tc>
        <w:tc>
          <w:tcPr>
            <w:tcW w:w="92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0.233</w:t>
            </w:r>
          </w:p>
        </w:tc>
        <w:tc>
          <w:tcPr>
            <w:tcW w:w="1452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42(12.5)</w:t>
            </w:r>
          </w:p>
        </w:tc>
        <w:tc>
          <w:tcPr>
            <w:tcW w:w="116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215(20.3)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215(20.5)</w:t>
            </w:r>
          </w:p>
        </w:tc>
        <w:tc>
          <w:tcPr>
            <w:tcW w:w="106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40(12.7)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0.002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Laboratory tests,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mean (SD)</w:t>
            </w:r>
          </w:p>
        </w:tc>
        <w:tc>
          <w:tcPr>
            <w:tcW w:w="1487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6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6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18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FBG,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/L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7.41(2.75)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6.39(2.73)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6.6(3.01)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6.34(2.63)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0.180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6.59(3.05)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6.33(2.62)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0.193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TC, g/L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4.8(1.08)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4.92(1)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0.440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4.96(1.09)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4.92(0.98)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0.523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4.96(1.1)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4.91(0.98)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0.523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TG, g/L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1.25(0.62)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1.71(1.29)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0.020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1.63(0.99)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1.72(1.36)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0.251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1.65(1)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1.72(1.36)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0.373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HDL-C, g/L 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1.11(0.27)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1.09(0.5)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0.714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1.12(0.9)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1.08(0.28)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0.165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1.12(0.93)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1.08(0.28)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0.156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LDL-C, g/L  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2.92(0.96)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2.99(0.79)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0.527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3.03(0.87)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2.99(0.77)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0.404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3.03(0.87)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2.98(0.77)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0.392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CRP, mg/L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21.53(35.8)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5.62(18.2)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9.61(21.65)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4.78(17.65)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8.61(19.7)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4.77(17.67)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0.003</w:t>
            </w:r>
          </w:p>
        </w:tc>
      </w:tr>
      <w:tr w:rsidR="001F3441">
        <w:trPr>
          <w:trHeight w:val="340"/>
          <w:jc w:val="center"/>
        </w:trPr>
        <w:tc>
          <w:tcPr>
            <w:tcW w:w="2392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RDW-SD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fl</w:t>
            </w:r>
          </w:p>
        </w:tc>
        <w:tc>
          <w:tcPr>
            <w:tcW w:w="148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44.78(4.27)</w:t>
            </w:r>
          </w:p>
        </w:tc>
        <w:tc>
          <w:tcPr>
            <w:tcW w:w="152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43.34(4.44)</w:t>
            </w:r>
          </w:p>
        </w:tc>
        <w:tc>
          <w:tcPr>
            <w:tcW w:w="92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0.031</w:t>
            </w:r>
          </w:p>
        </w:tc>
        <w:tc>
          <w:tcPr>
            <w:tcW w:w="1452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44.13(4.13)</w:t>
            </w:r>
          </w:p>
        </w:tc>
        <w:tc>
          <w:tcPr>
            <w:tcW w:w="11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43.12(4.52)</w:t>
            </w:r>
          </w:p>
        </w:tc>
        <w:tc>
          <w:tcPr>
            <w:tcW w:w="86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44.06(4.1)</w:t>
            </w:r>
          </w:p>
        </w:tc>
        <w:tc>
          <w:tcPr>
            <w:tcW w:w="106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43.12(4.52)</w:t>
            </w:r>
          </w:p>
        </w:tc>
        <w:tc>
          <w:tcPr>
            <w:tcW w:w="918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</w:tr>
    </w:tbl>
    <w:p w:rsidR="00233E7B" w:rsidRDefault="00233E7B" w:rsidP="00233E7B">
      <w:pPr>
        <w:widowControl/>
        <w:spacing w:line="276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233E7B" w:rsidRDefault="00233E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:rsidR="001F3441" w:rsidRDefault="00233E7B" w:rsidP="00233E7B">
      <w:pPr>
        <w:widowControl/>
        <w:spacing w:line="276" w:lineRule="auto"/>
        <w:ind w:firstLineChars="200" w:firstLine="480"/>
        <w:jc w:val="left"/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lastRenderedPageBreak/>
        <w:t>Supplementary 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able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2.3.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Univariate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analysis of influencing factors for 36-month prognosis.</w:t>
      </w:r>
    </w:p>
    <w:tbl>
      <w:tblPr>
        <w:tblStyle w:val="a5"/>
        <w:tblW w:w="132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51"/>
        <w:gridCol w:w="1474"/>
        <w:gridCol w:w="1446"/>
        <w:gridCol w:w="920"/>
        <w:gridCol w:w="1300"/>
        <w:gridCol w:w="1200"/>
        <w:gridCol w:w="880"/>
        <w:gridCol w:w="1507"/>
        <w:gridCol w:w="1200"/>
        <w:gridCol w:w="987"/>
      </w:tblGrid>
      <w:tr w:rsidR="001F3441">
        <w:trPr>
          <w:trHeight w:val="630"/>
          <w:jc w:val="center"/>
        </w:trPr>
        <w:tc>
          <w:tcPr>
            <w:tcW w:w="2351" w:type="dxa"/>
            <w:vMerge w:val="restart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Characteristics</w:t>
            </w:r>
          </w:p>
        </w:tc>
        <w:tc>
          <w:tcPr>
            <w:tcW w:w="3840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Mortality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Recurrence</w:t>
            </w:r>
          </w:p>
        </w:tc>
        <w:tc>
          <w:tcPr>
            <w:tcW w:w="3694" w:type="dxa"/>
            <w:gridSpan w:val="3"/>
            <w:tcBorders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Dependence</w:t>
            </w:r>
          </w:p>
        </w:tc>
      </w:tr>
      <w:tr w:rsidR="001F3441">
        <w:trPr>
          <w:trHeight w:val="630"/>
          <w:jc w:val="center"/>
        </w:trPr>
        <w:tc>
          <w:tcPr>
            <w:tcW w:w="2351" w:type="dxa"/>
            <w:vMerge/>
            <w:tcBorders>
              <w:bottom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Cases, n (%)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85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928</w:t>
            </w:r>
          </w:p>
        </w:tc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462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533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515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413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Age, year, mean (SD)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72.79(10.25)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62.55(11.11)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64.89(11.3)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61.78(11.13)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61.38(11)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64.02(11.08)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Age group, n (%) </w:t>
            </w:r>
          </w:p>
        </w:tc>
        <w:tc>
          <w:tcPr>
            <w:tcW w:w="1474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3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5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&lt; 45 years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1(1.2)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40(4.3)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14(3)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27(5.1)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27(5.2)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13(3.1)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45-64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17(20.0)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480(51.7)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201(43.5)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291(54.6)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288(55.9)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192(46.5)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≥ 65 years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67(78.8)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408(44)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247(53.5)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215(40.3)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200(38.8)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208(50.4)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Severity, n (%)</w:t>
            </w:r>
          </w:p>
        </w:tc>
        <w:tc>
          <w:tcPr>
            <w:tcW w:w="1474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1F3441" w:rsidRDefault="001F3441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&lt;0.001</w:t>
            </w:r>
          </w:p>
        </w:tc>
        <w:tc>
          <w:tcPr>
            <w:tcW w:w="13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15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Mild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54(63.5)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783(84.6)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362(78.7)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465(87.2)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451(87.6)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332(80.8)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22(25.9)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128(13.8)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82(17.8)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62(11.6)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59(11.5)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69(16.8)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Severe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9(10.6)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15(1.6)</w:t>
            </w: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16(3.5)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6(1.1)</w:t>
            </w: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5(1)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10(2.4)</w:t>
            </w: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Risk factors, n (%):</w:t>
            </w:r>
          </w:p>
        </w:tc>
        <w:tc>
          <w:tcPr>
            <w:tcW w:w="1474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Hypertension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62(72.9)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701(75.5)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0.595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348(75.3)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404(75.8)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0.863</w:t>
            </w: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390(75.7)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311(75.3)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0.881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Diabetes mellitus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26(30.6)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289(31.1)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0.916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160(34.6)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146(27.4)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0.014</w:t>
            </w: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144(28)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145(35.1)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0.019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Atrial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 fibrillation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3(3.5)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14(1.5)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0.165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11(2.4)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5(0.9)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0.071</w:t>
            </w: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4(0.8)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10(2.4)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0.041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Cerebral atherosclerotic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stenosis</w:t>
            </w:r>
            <w:proofErr w:type="spellEnd"/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11(12.9)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121(13)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0.980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64(13.9)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66(12.4)</w:t>
            </w:r>
          </w:p>
        </w:tc>
        <w:tc>
          <w:tcPr>
            <w:tcW w:w="88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0.493</w:t>
            </w:r>
          </w:p>
        </w:tc>
        <w:tc>
          <w:tcPr>
            <w:tcW w:w="150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65(12.6)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56(13.6)</w:t>
            </w:r>
          </w:p>
        </w:tc>
        <w:tc>
          <w:tcPr>
            <w:tcW w:w="987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0.673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lastRenderedPageBreak/>
              <w:t>Smoking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23(27.1)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350(37.7)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0.051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153(33.1)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215(40.3)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0.019</w:t>
            </w: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208(40.4)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142(34.4)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0.061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Drinking</w:t>
            </w:r>
          </w:p>
        </w:tc>
        <w:tc>
          <w:tcPr>
            <w:tcW w:w="1474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5(5.9)</w:t>
            </w:r>
          </w:p>
        </w:tc>
        <w:tc>
          <w:tcPr>
            <w:tcW w:w="1446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176(19)</w:t>
            </w:r>
          </w:p>
        </w:tc>
        <w:tc>
          <w:tcPr>
            <w:tcW w:w="92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13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79(17.1)</w:t>
            </w:r>
          </w:p>
        </w:tc>
        <w:tc>
          <w:tcPr>
            <w:tcW w:w="1200" w:type="dxa"/>
            <w:vAlign w:val="center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100(18.8)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0.496</w:t>
            </w:r>
          </w:p>
        </w:tc>
        <w:tc>
          <w:tcPr>
            <w:tcW w:w="150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100(19.4)</w:t>
            </w:r>
          </w:p>
        </w:tc>
        <w:tc>
          <w:tcPr>
            <w:tcW w:w="120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76(18.4)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0.695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Laboratory tests,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mean (SD)</w:t>
            </w:r>
          </w:p>
        </w:tc>
        <w:tc>
          <w:tcPr>
            <w:tcW w:w="1474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8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0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7" w:type="dxa"/>
          </w:tcPr>
          <w:p w:rsidR="001F3441" w:rsidRDefault="001F344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FBG,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/L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6.67(2.99)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6.23(2.53)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0.211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6.39(2.69)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6.13(2.46)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0.159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6.1(2.36)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6.41(2.73)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0.102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TC, g/L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4.87(1.05)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4.91(1.02)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0.729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4.9(1.08)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4.92(0.97)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0.712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4.92(0.97)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4.89(1.08)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0.658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TG, g/L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1.38(0.83)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1.7(1.36)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0.042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1.61(1)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1.74(1.57)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0.138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1.75(1.59)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1.64(1)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0.234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HDL-C, g/L 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1.31(1.72)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1.07(0.28)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1.09(0.77)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1.09(0.28)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0.992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1.09(0.28)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1.05(0.28)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0.023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LDL-C, g/L  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2.91(0.85)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2.99(0.78)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0.391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3(0.81)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2.98(0.77)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0.658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2.97(0.77)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3.01(0.81)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0.508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CRP, mg/L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16.28(29.18)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5.82(20.23)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7.94(23.93)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4.99(17.37)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0.035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4.95(17.6)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6.88(23.01)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0.172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 xml:space="preserve">HCY, </w:t>
            </w:r>
            <w:proofErr w:type="spellStart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μmol</w:t>
            </w:r>
            <w:proofErr w:type="spellEnd"/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/L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44.53(5.95)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43.19(4.63)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43.51(4.62)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43.07(4.89)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0.150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43.1(4.68)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43.3(4.57)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0.520</w:t>
            </w:r>
          </w:p>
        </w:tc>
      </w:tr>
      <w:tr w:rsidR="001F3441">
        <w:trPr>
          <w:trHeight w:val="340"/>
          <w:jc w:val="center"/>
        </w:trPr>
        <w:tc>
          <w:tcPr>
            <w:tcW w:w="2351" w:type="dxa"/>
          </w:tcPr>
          <w:p w:rsidR="001F3441" w:rsidRDefault="00233E7B">
            <w:pPr>
              <w:spacing w:line="276" w:lineRule="auto"/>
              <w:ind w:leftChars="100" w:left="210"/>
              <w:jc w:val="left"/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RDW-SD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pacing w:val="15"/>
                <w:kern w:val="0"/>
                <w:szCs w:val="21"/>
              </w:rPr>
              <w:t>fl</w:t>
            </w:r>
          </w:p>
        </w:tc>
        <w:tc>
          <w:tcPr>
            <w:tcW w:w="1474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6.67(2.99)</w:t>
            </w:r>
          </w:p>
        </w:tc>
        <w:tc>
          <w:tcPr>
            <w:tcW w:w="1446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6.23(2.53)</w:t>
            </w:r>
          </w:p>
        </w:tc>
        <w:tc>
          <w:tcPr>
            <w:tcW w:w="92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0.211</w:t>
            </w:r>
          </w:p>
        </w:tc>
        <w:tc>
          <w:tcPr>
            <w:tcW w:w="13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6.39(2.69)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6.13(2.46)</w:t>
            </w:r>
          </w:p>
        </w:tc>
        <w:tc>
          <w:tcPr>
            <w:tcW w:w="880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0.159</w:t>
            </w:r>
          </w:p>
        </w:tc>
        <w:tc>
          <w:tcPr>
            <w:tcW w:w="1507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6.1(2.36)</w:t>
            </w:r>
          </w:p>
        </w:tc>
        <w:tc>
          <w:tcPr>
            <w:tcW w:w="1200" w:type="dxa"/>
            <w:vAlign w:val="bottom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6.41(2.73)</w:t>
            </w:r>
          </w:p>
        </w:tc>
        <w:tc>
          <w:tcPr>
            <w:tcW w:w="987" w:type="dxa"/>
          </w:tcPr>
          <w:p w:rsidR="001F3441" w:rsidRDefault="00233E7B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0.102</w:t>
            </w:r>
          </w:p>
        </w:tc>
      </w:tr>
    </w:tbl>
    <w:p w:rsidR="001F3441" w:rsidRDefault="001F3441"/>
    <w:sectPr w:rsidR="001F3441" w:rsidSect="00955D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DE6" w:rsidRDefault="00233E7B">
      <w:r>
        <w:separator/>
      </w:r>
    </w:p>
  </w:endnote>
  <w:endnote w:type="continuationSeparator" w:id="0">
    <w:p w:rsidR="00955DE6" w:rsidRDefault="00233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DE6" w:rsidRDefault="00233E7B">
      <w:r>
        <w:separator/>
      </w:r>
    </w:p>
  </w:footnote>
  <w:footnote w:type="continuationSeparator" w:id="0">
    <w:p w:rsidR="00955DE6" w:rsidRDefault="00233E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DJiOWM4NDZiYTA1MDM0YjgzODhjZmU2NzhkNGY5Y2EifQ=="/>
    <w:docVar w:name="KY_MEDREF_DOCUID" w:val="{C36F8DCF-2B25-46EA-AE74-A7A165999C06}"/>
    <w:docVar w:name="KY_MEDREF_VERSION" w:val="3"/>
  </w:docVars>
  <w:rsids>
    <w:rsidRoot w:val="19ED53C9"/>
    <w:rsid w:val="000641E4"/>
    <w:rsid w:val="001F3441"/>
    <w:rsid w:val="00233E7B"/>
    <w:rsid w:val="003E7A04"/>
    <w:rsid w:val="004378BD"/>
    <w:rsid w:val="004866C4"/>
    <w:rsid w:val="0050085B"/>
    <w:rsid w:val="005563F0"/>
    <w:rsid w:val="006750BC"/>
    <w:rsid w:val="008E4DF6"/>
    <w:rsid w:val="00955DE6"/>
    <w:rsid w:val="00C012C3"/>
    <w:rsid w:val="00C776D3"/>
    <w:rsid w:val="00E10066"/>
    <w:rsid w:val="0C84135A"/>
    <w:rsid w:val="141171B8"/>
    <w:rsid w:val="14DD330F"/>
    <w:rsid w:val="17BC2B0B"/>
    <w:rsid w:val="19ED53C9"/>
    <w:rsid w:val="2DA43F10"/>
    <w:rsid w:val="3184468C"/>
    <w:rsid w:val="34376E8E"/>
    <w:rsid w:val="34AB6348"/>
    <w:rsid w:val="3B854719"/>
    <w:rsid w:val="46611F89"/>
    <w:rsid w:val="516B5221"/>
    <w:rsid w:val="53353965"/>
    <w:rsid w:val="539F032F"/>
    <w:rsid w:val="567E247E"/>
    <w:rsid w:val="5991071A"/>
    <w:rsid w:val="62EF3A5A"/>
    <w:rsid w:val="6AEA7C8A"/>
    <w:rsid w:val="731735E6"/>
    <w:rsid w:val="73F83470"/>
    <w:rsid w:val="7DCA2C4B"/>
    <w:rsid w:val="7E7A4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5DE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55D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55D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sid w:val="00955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1066</Words>
  <Characters>6947</Characters>
  <Application>Microsoft Office Word</Application>
  <DocSecurity>0</DocSecurity>
  <Lines>57</Lines>
  <Paragraphs>15</Paragraphs>
  <ScaleCrop>false</ScaleCrop>
  <Company/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JHW</cp:lastModifiedBy>
  <cp:revision>6</cp:revision>
  <dcterms:created xsi:type="dcterms:W3CDTF">2022-08-14T11:15:00Z</dcterms:created>
  <dcterms:modified xsi:type="dcterms:W3CDTF">2022-09-01T03:50:00Z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4BCC66E4F45A4064AEDA783689BF9A04</vt:lpwstr>
  </property>
</Properties>
</file>