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5317" w14:textId="3B670D89" w:rsidR="005630B3" w:rsidRPr="006762D5" w:rsidRDefault="005630B3" w:rsidP="002448A4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2"/>
        </w:rPr>
      </w:pPr>
      <w:bookmarkStart w:id="0" w:name="_Hlk47951774"/>
      <w:r w:rsidRPr="005B6B3E">
        <w:rPr>
          <w:rFonts w:ascii="Times New Roman" w:hAnsi="Times New Roman" w:cs="Times New Roman"/>
          <w:b/>
          <w:bCs/>
          <w:color w:val="000000" w:themeColor="text1"/>
          <w:sz w:val="22"/>
        </w:rPr>
        <w:t>Supplemental Table</w:t>
      </w:r>
      <w:r w:rsidR="008443AD" w:rsidRPr="005B6B3E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="008443AD" w:rsidRPr="006762D5">
        <w:rPr>
          <w:rFonts w:ascii="Times New Roman" w:hAnsi="Times New Roman" w:cs="Times New Roman"/>
          <w:bCs/>
          <w:color w:val="000000" w:themeColor="text1"/>
          <w:sz w:val="22"/>
        </w:rPr>
        <w:t>S</w:t>
      </w:r>
      <w:r w:rsidR="008443AD" w:rsidRPr="006762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erum liver enzyme</w:t>
      </w:r>
      <w:r w:rsidR="008443AD" w:rsidRPr="006762D5">
        <w:rPr>
          <w:rFonts w:ascii="Times New Roman" w:hAnsi="Times New Roman" w:cs="Times New Roman"/>
          <w:bCs/>
          <w:color w:val="000000" w:themeColor="text1"/>
          <w:sz w:val="22"/>
        </w:rPr>
        <w:t xml:space="preserve"> parameters in severe and critical patients with COVID‑19 on admission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2977"/>
        <w:gridCol w:w="2083"/>
        <w:gridCol w:w="2240"/>
        <w:gridCol w:w="1420"/>
      </w:tblGrid>
      <w:tr w:rsidR="005B6B3E" w:rsidRPr="006762D5" w14:paraId="437C1CB2" w14:textId="77777777" w:rsidTr="00364E44">
        <w:trPr>
          <w:trHeight w:val="321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9DBF2" w14:textId="77777777" w:rsidR="005630B3" w:rsidRPr="006762D5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</w:pPr>
            <w:bookmarkStart w:id="1" w:name="OLE_LINK1"/>
            <w:bookmarkEnd w:id="0"/>
            <w:r w:rsidRPr="006762D5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7C208" w14:textId="77777777" w:rsidR="005630B3" w:rsidRPr="006762D5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</w:pPr>
            <w:r w:rsidRPr="006762D5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  <w:t>Severe (n=36)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B950E" w14:textId="69219363" w:rsidR="005630B3" w:rsidRPr="006762D5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</w:pPr>
            <w:r w:rsidRPr="006762D5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  <w:t>Critical (n=27)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22681" w14:textId="77777777" w:rsidR="005630B3" w:rsidRPr="006762D5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</w:pPr>
            <w:r w:rsidRPr="006762D5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2"/>
              </w:rPr>
              <w:t>P-value</w:t>
            </w:r>
          </w:p>
        </w:tc>
      </w:tr>
      <w:tr w:rsidR="005B6B3E" w:rsidRPr="005B6B3E" w14:paraId="2AE45F6F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BFFE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AST (U/L)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3941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30.55 (22.48, 45.60)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57B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34.80 (22.60, 69.90)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E49F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0.101</w:t>
            </w:r>
          </w:p>
        </w:tc>
      </w:tr>
      <w:tr w:rsidR="005B6B3E" w:rsidRPr="005B6B3E" w14:paraId="56DD624C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FD98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AST, n (%)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6E25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34B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F16A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0.168</w:t>
            </w:r>
          </w:p>
        </w:tc>
      </w:tr>
      <w:tr w:rsidR="005B6B3E" w:rsidRPr="005B6B3E" w14:paraId="6A99403E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1F1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Normal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9658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26 (72.22)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85DC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14 (51.85)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253B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33A8A263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7560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1-3 ULN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819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10 (27.78)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E813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12 (44.44)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F772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14C8BDE1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EDD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</w:t>
            </w:r>
            <w:r w:rsidRPr="005B6B3E">
              <w:rPr>
                <w:rFonts w:ascii="等线" w:eastAsia="等线" w:hAnsi="等线" w:cs="Times New Roman" w:hint="eastAsia"/>
                <w:color w:val="000000" w:themeColor="text1"/>
                <w:kern w:val="0"/>
                <w:sz w:val="22"/>
              </w:rPr>
              <w:t>＞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 ULN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C863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7195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 (3.70)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1F18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04D89388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26A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ALT (U/L)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56C1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29.95 (20.78, 50.70)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19D5" w14:textId="4820268A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28.50 (18.90, 38.90)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D38D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0.728</w:t>
            </w:r>
          </w:p>
        </w:tc>
      </w:tr>
      <w:tr w:rsidR="005B6B3E" w:rsidRPr="005B6B3E" w14:paraId="4A4F09F8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6A94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ALT, n (%)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5CA6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1E95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82E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0.76</w:t>
            </w:r>
          </w:p>
        </w:tc>
      </w:tr>
      <w:tr w:rsidR="005B6B3E" w:rsidRPr="005B6B3E" w14:paraId="21F61FCF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4C38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Normal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D1CA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25 (69.44)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1D3B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21 (77.78)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3B05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46ABCE47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EBD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1-3 ULN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30FE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9 (25.00)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5B0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5 (18.52)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ACB2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6B4EC7AA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5AAD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</w:t>
            </w:r>
            <w:r w:rsidRPr="005B6B3E">
              <w:rPr>
                <w:rFonts w:ascii="等线" w:eastAsia="等线" w:hAnsi="等线" w:cs="Times New Roman" w:hint="eastAsia"/>
                <w:color w:val="000000" w:themeColor="text1"/>
                <w:kern w:val="0"/>
                <w:sz w:val="22"/>
              </w:rPr>
              <w:t>＞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 ULN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7ED4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 (5.56)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7F01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 (3.70)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2A19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2B2D16BD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2A5" w14:textId="275167A8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TBIL (umol/L)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E59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8.65 (6.85, 12.15)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DF8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9.70 (6.90, 14.30)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316E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0.324</w:t>
            </w:r>
          </w:p>
        </w:tc>
      </w:tr>
      <w:tr w:rsidR="005B6B3E" w:rsidRPr="005B6B3E" w14:paraId="27B9A4DB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18F6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TBIL, n (%)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A070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A0F6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C0A7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0.354</w:t>
            </w:r>
          </w:p>
        </w:tc>
      </w:tr>
      <w:tr w:rsidR="005B6B3E" w:rsidRPr="005B6B3E" w14:paraId="779C2DED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2566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Normal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8A9A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34 (94.44)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19E6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23 (85.19)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723C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7B45C074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DDE6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1-3 ULN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A3AF" w14:textId="6C647A5D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2 (5.</w:t>
            </w:r>
            <w:r w:rsidR="00F96BF5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56)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5654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 (11.11)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A1C5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07E243C2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23B1" w14:textId="77777777" w:rsidR="005630B3" w:rsidRPr="005B6B3E" w:rsidRDefault="005630B3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  </w:t>
            </w:r>
            <w:r w:rsidRPr="005B6B3E">
              <w:rPr>
                <w:rFonts w:ascii="等线" w:eastAsia="等线" w:hAnsi="等线" w:cs="Times New Roman" w:hint="eastAsia"/>
                <w:color w:val="000000" w:themeColor="text1"/>
                <w:kern w:val="0"/>
                <w:sz w:val="22"/>
              </w:rPr>
              <w:t>＞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 ULN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1964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DE0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 (3.70)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B4DD" w14:textId="77777777" w:rsidR="005630B3" w:rsidRPr="005B6B3E" w:rsidRDefault="005630B3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5B6B3E" w:rsidRPr="005B6B3E" w14:paraId="16C98169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6E18F" w14:textId="5571A90E" w:rsidR="00364E44" w:rsidRPr="005B6B3E" w:rsidRDefault="00364E44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Albumin (g/L), median (IQR)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7E086" w14:textId="046F5408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36.60 (34.20, 41.00)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49A6" w14:textId="3DF7777F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33.80 (30.90, 38.90)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3E64" w14:textId="1F1FD785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0.185 </w:t>
            </w:r>
          </w:p>
        </w:tc>
      </w:tr>
      <w:tr w:rsidR="005B6B3E" w:rsidRPr="005B6B3E" w14:paraId="0087A9BD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37C150" w14:textId="0F2FB7CB" w:rsidR="00364E44" w:rsidRPr="005B6B3E" w:rsidRDefault="00364E44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A/G ratio, 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median 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(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IQR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2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000536" w14:textId="615F2C7A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1.1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(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1.00, 1.38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D4B8DE" w14:textId="77ED1AE0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1.0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0 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(0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.90, 1.30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C4E4BB" w14:textId="17F931A1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173</w:t>
            </w: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5B6B3E" w:rsidRPr="005B6B3E" w14:paraId="1F167A5E" w14:textId="77777777" w:rsidTr="00364E44">
        <w:trPr>
          <w:trHeight w:val="3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37063" w14:textId="664EB61F" w:rsidR="00364E44" w:rsidRPr="005B6B3E" w:rsidRDefault="00364E44" w:rsidP="002448A4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INR (mmol/L), mean (SD)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0B4DF8" w14:textId="33EAA332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1.15 (0.12)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B1249" w14:textId="4B837BAC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1.16 (0.13)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969A3" w14:textId="32BBEC48" w:rsidR="00364E44" w:rsidRPr="005B6B3E" w:rsidRDefault="00364E44" w:rsidP="002448A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</w:t>
            </w:r>
            <w:r w:rsidR="00CC366B" w:rsidRPr="005B6B3E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749</w:t>
            </w:r>
          </w:p>
        </w:tc>
      </w:tr>
    </w:tbl>
    <w:bookmarkEnd w:id="1"/>
    <w:p w14:paraId="01D7B8D6" w14:textId="77777777" w:rsidR="00382E28" w:rsidRDefault="00746840" w:rsidP="006762D5">
      <w:pPr>
        <w:spacing w:line="480" w:lineRule="auto"/>
        <w:ind w:leftChars="-135" w:left="-283"/>
        <w:rPr>
          <w:rFonts w:ascii="Times New Roman" w:eastAsia="等线" w:hAnsi="Times New Roman" w:cs="Times New Roman"/>
          <w:kern w:val="0"/>
          <w:sz w:val="20"/>
          <w:szCs w:val="20"/>
        </w:rPr>
        <w:sectPr w:rsidR="00382E28" w:rsidSect="00530DAC">
          <w:pgSz w:w="11906" w:h="16838"/>
          <w:pgMar w:top="1440" w:right="709" w:bottom="1440" w:left="1134" w:header="851" w:footer="992" w:gutter="0"/>
          <w:cols w:space="425"/>
          <w:docGrid w:type="lines" w:linePitch="312"/>
        </w:sectPr>
      </w:pPr>
      <w:r w:rsidRPr="007F1FFE">
        <w:rPr>
          <w:rFonts w:ascii="Times New Roman" w:eastAsia="等线" w:hAnsi="Times New Roman" w:cs="Times New Roman"/>
          <w:kern w:val="0"/>
          <w:sz w:val="22"/>
        </w:rPr>
        <w:t>Abbreviations: AST = aspartate aminotransferase, ALT = alanine trans</w:t>
      </w:r>
      <w:r w:rsidRPr="007F1FFE">
        <w:rPr>
          <w:rFonts w:ascii="Times New Roman" w:eastAsia="等线" w:hAnsi="Times New Roman" w:cs="Times New Roman" w:hint="eastAsia"/>
          <w:kern w:val="0"/>
          <w:sz w:val="22"/>
        </w:rPr>
        <w:t>am</w:t>
      </w:r>
      <w:r w:rsidRPr="007F1FFE">
        <w:rPr>
          <w:rFonts w:ascii="Times New Roman" w:eastAsia="等线" w:hAnsi="Times New Roman" w:cs="Times New Roman"/>
          <w:kern w:val="0"/>
          <w:sz w:val="22"/>
        </w:rPr>
        <w:t>inase,</w:t>
      </w:r>
      <w:r w:rsidR="00460426" w:rsidRPr="007F1FFE">
        <w:rPr>
          <w:rFonts w:ascii="Times New Roman" w:eastAsia="等线" w:hAnsi="Times New Roman" w:cs="Times New Roman"/>
          <w:kern w:val="0"/>
          <w:sz w:val="22"/>
        </w:rPr>
        <w:t xml:space="preserve"> A/G = albumin/ globulin, INR = international normalized ratio,</w:t>
      </w:r>
      <w:r w:rsidR="00460426" w:rsidRPr="007F1FFE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Pr="007F1FFE">
        <w:rPr>
          <w:rFonts w:ascii="Times New Roman" w:eastAsia="等线" w:hAnsi="Times New Roman" w:cs="Times New Roman"/>
          <w:kern w:val="0"/>
          <w:sz w:val="20"/>
          <w:szCs w:val="20"/>
        </w:rPr>
        <w:t>TBIL = total bilirubin</w:t>
      </w:r>
    </w:p>
    <w:p w14:paraId="4A0FE86A" w14:textId="77777777" w:rsidR="004A72CD" w:rsidRPr="0078797B" w:rsidRDefault="004A72CD" w:rsidP="004A72C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97B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lastRenderedPageBreak/>
        <w:t>S</w:t>
      </w:r>
      <w:r w:rsidRPr="0078797B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upplemental</w:t>
      </w:r>
      <w:r w:rsidRPr="0078797B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Fig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.</w:t>
      </w:r>
      <w:r w:rsidRPr="0078797B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1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Caption: Dynamic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changes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liver function indicators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>group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F53F4D6" w14:textId="77777777" w:rsidR="004A72CD" w:rsidRPr="0078797B" w:rsidRDefault="004A72CD" w:rsidP="004A72C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9FC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Description text: Dynamic changes of </w:t>
      </w:r>
      <w:r w:rsidRPr="005028A3">
        <w:rPr>
          <w:rFonts w:ascii="Times New Roman" w:hAnsi="Times New Roman" w:cs="Times New Roman"/>
          <w:color w:val="000000" w:themeColor="text1"/>
          <w:sz w:val="24"/>
          <w:szCs w:val="24"/>
        </w:rPr>
        <w:t>alanine aminotransferase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028A3">
        <w:rPr>
          <w:rFonts w:ascii="Times New Roman" w:hAnsi="Times New Roman" w:cs="Times New Roman"/>
          <w:color w:val="000000" w:themeColor="text1"/>
          <w:sz w:val="24"/>
          <w:szCs w:val="24"/>
        </w:rPr>
        <w:t>ALT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and</w:t>
      </w:r>
      <w:r w:rsidRPr="005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aspartate aminotransferase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028A3">
        <w:rPr>
          <w:rFonts w:ascii="Times New Roman" w:hAnsi="Times New Roman" w:cs="Times New Roman"/>
          <w:color w:val="000000" w:themeColor="text1"/>
          <w:sz w:val="24"/>
          <w:szCs w:val="24"/>
        </w:rPr>
        <w:t>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normal</w:t>
      </w:r>
      <w:r w:rsidRPr="007879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abnorma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liver injury group. </w:t>
      </w:r>
    </w:p>
    <w:p w14:paraId="32E496C7" w14:textId="77777777" w:rsidR="004A72CD" w:rsidRPr="0078797B" w:rsidRDefault="004A72CD" w:rsidP="004A72C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9FC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Description text: Dynamic changes of total bilirubin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>TBIL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>albumin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normal</w:t>
      </w:r>
      <w:r w:rsidRPr="007879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abnorma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liver injury group. </w:t>
      </w:r>
    </w:p>
    <w:p w14:paraId="06790C64" w14:textId="77777777" w:rsidR="004A72CD" w:rsidRDefault="004A72CD" w:rsidP="004A72C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9FC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>: Description text: Dynamic changes of INR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albumin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672680">
        <w:rPr>
          <w:rFonts w:ascii="Times New Roman" w:hAnsi="Times New Roman" w:cs="Times New Roman"/>
          <w:color w:val="000000" w:themeColor="text1"/>
          <w:sz w:val="24"/>
          <w:szCs w:val="24"/>
        </w:rPr>
        <w:t>globulin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(A/G)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ratio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normal</w:t>
      </w:r>
      <w:r w:rsidRPr="007879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abnormal, and liver injury group. </w:t>
      </w:r>
    </w:p>
    <w:p w14:paraId="6CDCFF5D" w14:textId="77777777" w:rsidR="004A72CD" w:rsidRPr="00672680" w:rsidRDefault="004A72CD" w:rsidP="004A72C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3D84F9" w14:textId="77777777" w:rsidR="004A72CD" w:rsidRPr="0078797B" w:rsidRDefault="004A72CD" w:rsidP="004A72CD">
      <w:pPr>
        <w:spacing w:line="48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  <w:r w:rsidRPr="0078797B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S</w:t>
      </w:r>
      <w:r w:rsidRPr="0078797B">
        <w:rPr>
          <w:rFonts w:ascii="Times New Roman" w:eastAsia="等线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upplemental</w:t>
      </w:r>
      <w:r w:rsidRPr="0078797B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Fig</w:t>
      </w:r>
      <w:r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>.</w:t>
      </w:r>
      <w:r w:rsidRPr="0078797B">
        <w:rPr>
          <w:rFonts w:ascii="Times New Roman" w:eastAsia="等线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 2 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Caption: </w:t>
      </w:r>
      <w:r w:rsidRPr="0078797B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the cycle threshold (Ct) values </w:t>
      </w:r>
      <w:r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in</w:t>
      </w:r>
      <w:r w:rsidRPr="0078797B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 xml:space="preserve"> different groups.</w:t>
      </w:r>
    </w:p>
    <w:p w14:paraId="54233DC4" w14:textId="77777777" w:rsidR="004A72CD" w:rsidRPr="0078797B" w:rsidRDefault="004A72CD" w:rsidP="004A72CD">
      <w:pPr>
        <w:spacing w:line="480" w:lineRule="auto"/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</w:pPr>
      <w:r w:rsidRPr="000029FC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Description text: </w:t>
      </w:r>
      <w:r w:rsidRPr="0078797B">
        <w:rPr>
          <w:rFonts w:ascii="Times New Roman" w:eastAsia="等线" w:hAnsi="Times New Roman" w:cs="Times New Roman"/>
          <w:color w:val="000000" w:themeColor="text1"/>
          <w:kern w:val="0"/>
          <w:sz w:val="24"/>
          <w:szCs w:val="24"/>
        </w:rPr>
        <w:t>the peak Ct values between the severe group and the critical group.</w:t>
      </w:r>
    </w:p>
    <w:p w14:paraId="6705650A" w14:textId="77777777" w:rsidR="004A72CD" w:rsidRPr="008A31F8" w:rsidRDefault="004A72CD" w:rsidP="004A72CD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9FC">
        <w:rPr>
          <w:rFonts w:ascii="Times New Roman" w:hAnsi="Times New Roman" w:cs="Times New Roman"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Description text: </w:t>
      </w:r>
      <w:r w:rsidRPr="00E25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peak Ct values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norma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879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Pr="00787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abnormal, and liver injury group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A65F99" w14:textId="77777777" w:rsidR="004A72CD" w:rsidRDefault="004A72CD" w:rsidP="004A72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A72CD" w:rsidSect="00530DAC">
          <w:pgSz w:w="11906" w:h="16838"/>
          <w:pgMar w:top="1440" w:right="709" w:bottom="1440" w:left="1134" w:header="851" w:footer="992" w:gutter="0"/>
          <w:cols w:space="425"/>
          <w:docGrid w:type="lines" w:linePitch="312"/>
        </w:sectPr>
      </w:pPr>
    </w:p>
    <w:p w14:paraId="2F570446" w14:textId="0746683C" w:rsidR="00F96BF5" w:rsidRPr="000967A7" w:rsidRDefault="00382E28" w:rsidP="00382E28">
      <w:pPr>
        <w:spacing w:line="480" w:lineRule="auto"/>
        <w:ind w:leftChars="-135" w:left="-283"/>
        <w:rPr>
          <w:rFonts w:ascii="Times New Roman" w:eastAsia="等线" w:hAnsi="Times New Roman" w:cs="Times New Roman"/>
          <w:b/>
          <w:bCs/>
          <w:kern w:val="0"/>
          <w:sz w:val="22"/>
        </w:rPr>
      </w:pPr>
      <w:r w:rsidRPr="000967A7">
        <w:rPr>
          <w:rFonts w:ascii="Times New Roman" w:eastAsia="等线" w:hAnsi="Times New Roman" w:cs="Times New Roman"/>
          <w:b/>
          <w:bCs/>
          <w:kern w:val="0"/>
          <w:sz w:val="22"/>
        </w:rPr>
        <w:lastRenderedPageBreak/>
        <w:t>Supplemental Figure 1</w:t>
      </w:r>
    </w:p>
    <w:p w14:paraId="1E272F80" w14:textId="5632E551" w:rsidR="00382E28" w:rsidRDefault="00924F85" w:rsidP="002315A9">
      <w:pPr>
        <w:spacing w:line="480" w:lineRule="auto"/>
        <w:ind w:leftChars="-135" w:left="-283"/>
        <w:jc w:val="center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924F85">
        <w:rPr>
          <w:rFonts w:ascii="Times New Roman" w:eastAsia="等线" w:hAnsi="Times New Roman" w:cs="Times New Roman"/>
          <w:noProof/>
          <w:kern w:val="0"/>
          <w:sz w:val="20"/>
          <w:szCs w:val="20"/>
        </w:rPr>
        <w:drawing>
          <wp:inline distT="0" distB="0" distL="0" distR="0" wp14:anchorId="15B3C97B" wp14:editId="3191143E">
            <wp:extent cx="4963606" cy="83520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606" cy="83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7947D" w14:textId="33196BF0" w:rsidR="00382E28" w:rsidRPr="000967A7" w:rsidRDefault="00382E28" w:rsidP="002315A9">
      <w:pPr>
        <w:spacing w:line="480" w:lineRule="auto"/>
        <w:rPr>
          <w:rFonts w:ascii="Times New Roman" w:eastAsia="等线" w:hAnsi="Times New Roman" w:cs="Times New Roman"/>
          <w:b/>
          <w:bCs/>
          <w:kern w:val="0"/>
          <w:sz w:val="22"/>
        </w:rPr>
      </w:pPr>
      <w:r w:rsidRPr="000967A7">
        <w:rPr>
          <w:rFonts w:ascii="Times New Roman" w:eastAsia="等线" w:hAnsi="Times New Roman" w:cs="Times New Roman"/>
          <w:b/>
          <w:bCs/>
          <w:kern w:val="0"/>
          <w:sz w:val="22"/>
        </w:rPr>
        <w:lastRenderedPageBreak/>
        <w:t>Supplemental Figure 2</w:t>
      </w:r>
    </w:p>
    <w:p w14:paraId="50CDBD89" w14:textId="02B8411F" w:rsidR="002140B2" w:rsidRPr="007F1FFE" w:rsidRDefault="002315A9" w:rsidP="000967A7">
      <w:pPr>
        <w:spacing w:line="480" w:lineRule="auto"/>
        <w:jc w:val="center"/>
        <w:rPr>
          <w:rFonts w:ascii="Times New Roman" w:hAnsi="Times New Roman" w:cs="Times New Roman"/>
          <w:sz w:val="22"/>
        </w:rPr>
      </w:pPr>
      <w:r w:rsidRPr="002315A9">
        <w:rPr>
          <w:rFonts w:ascii="Times New Roman" w:hAnsi="Times New Roman" w:cs="Times New Roman" w:hint="eastAsia"/>
          <w:noProof/>
          <w:sz w:val="22"/>
        </w:rPr>
        <w:drawing>
          <wp:inline distT="0" distB="0" distL="0" distR="0" wp14:anchorId="62170B39" wp14:editId="5C6C13E9">
            <wp:extent cx="5668645" cy="7078980"/>
            <wp:effectExtent l="0" t="0" r="825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" t="4275" b="1144"/>
                    <a:stretch/>
                  </pic:blipFill>
                  <pic:spPr bwMode="auto">
                    <a:xfrm>
                      <a:off x="0" y="0"/>
                      <a:ext cx="5669858" cy="708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40B2" w:rsidRPr="007F1FFE" w:rsidSect="00530DAC">
      <w:pgSz w:w="11906" w:h="16838"/>
      <w:pgMar w:top="1440" w:right="709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86FC" w14:textId="77777777" w:rsidR="00D87E5E" w:rsidRDefault="00D87E5E" w:rsidP="002140B2">
      <w:r>
        <w:separator/>
      </w:r>
    </w:p>
  </w:endnote>
  <w:endnote w:type="continuationSeparator" w:id="0">
    <w:p w14:paraId="5370537F" w14:textId="77777777" w:rsidR="00D87E5E" w:rsidRDefault="00D87E5E" w:rsidP="0021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ker2Lancet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8747" w14:textId="77777777" w:rsidR="00D87E5E" w:rsidRDefault="00D87E5E" w:rsidP="002140B2">
      <w:r>
        <w:separator/>
      </w:r>
    </w:p>
  </w:footnote>
  <w:footnote w:type="continuationSeparator" w:id="0">
    <w:p w14:paraId="683A762D" w14:textId="77777777" w:rsidR="00D87E5E" w:rsidRDefault="00D87E5E" w:rsidP="00214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73FA648-AF09-4B64-9665-556AA43DED32}"/>
    <w:docVar w:name="KY_MEDREF_VERSION" w:val="3"/>
  </w:docVars>
  <w:rsids>
    <w:rsidRoot w:val="00C85BF1"/>
    <w:rsid w:val="00017FF7"/>
    <w:rsid w:val="000967A7"/>
    <w:rsid w:val="000C3F34"/>
    <w:rsid w:val="000D566D"/>
    <w:rsid w:val="0011687E"/>
    <w:rsid w:val="00137F5A"/>
    <w:rsid w:val="00141AA2"/>
    <w:rsid w:val="001478C1"/>
    <w:rsid w:val="0015257D"/>
    <w:rsid w:val="001A09B0"/>
    <w:rsid w:val="001D3E69"/>
    <w:rsid w:val="002140B2"/>
    <w:rsid w:val="002315A9"/>
    <w:rsid w:val="00233823"/>
    <w:rsid w:val="002448A4"/>
    <w:rsid w:val="00246F40"/>
    <w:rsid w:val="002539CE"/>
    <w:rsid w:val="00254B89"/>
    <w:rsid w:val="002B53BB"/>
    <w:rsid w:val="002E7D40"/>
    <w:rsid w:val="002F6E8D"/>
    <w:rsid w:val="003031ED"/>
    <w:rsid w:val="003066F7"/>
    <w:rsid w:val="003165BC"/>
    <w:rsid w:val="00364E44"/>
    <w:rsid w:val="003818F6"/>
    <w:rsid w:val="00382E28"/>
    <w:rsid w:val="003A0E34"/>
    <w:rsid w:val="00460426"/>
    <w:rsid w:val="00465231"/>
    <w:rsid w:val="00477ED8"/>
    <w:rsid w:val="004A72CD"/>
    <w:rsid w:val="004F1CE5"/>
    <w:rsid w:val="004F2428"/>
    <w:rsid w:val="00530DAC"/>
    <w:rsid w:val="00534416"/>
    <w:rsid w:val="00535964"/>
    <w:rsid w:val="00554237"/>
    <w:rsid w:val="005630B3"/>
    <w:rsid w:val="00584166"/>
    <w:rsid w:val="005A4A2F"/>
    <w:rsid w:val="005B6B3E"/>
    <w:rsid w:val="005C0670"/>
    <w:rsid w:val="005F3D21"/>
    <w:rsid w:val="006063A2"/>
    <w:rsid w:val="006140F4"/>
    <w:rsid w:val="00621E7F"/>
    <w:rsid w:val="00664178"/>
    <w:rsid w:val="006762D5"/>
    <w:rsid w:val="006A0AF4"/>
    <w:rsid w:val="006E518A"/>
    <w:rsid w:val="006F4A05"/>
    <w:rsid w:val="00724A80"/>
    <w:rsid w:val="0073279D"/>
    <w:rsid w:val="00746840"/>
    <w:rsid w:val="00782429"/>
    <w:rsid w:val="00787742"/>
    <w:rsid w:val="007F1FFE"/>
    <w:rsid w:val="00832F64"/>
    <w:rsid w:val="008372C3"/>
    <w:rsid w:val="008443AD"/>
    <w:rsid w:val="00873FE3"/>
    <w:rsid w:val="00895FDB"/>
    <w:rsid w:val="00913B8D"/>
    <w:rsid w:val="00924F85"/>
    <w:rsid w:val="00944247"/>
    <w:rsid w:val="009A4436"/>
    <w:rsid w:val="009C3810"/>
    <w:rsid w:val="00A06341"/>
    <w:rsid w:val="00A24CB1"/>
    <w:rsid w:val="00A56CF5"/>
    <w:rsid w:val="00A903EC"/>
    <w:rsid w:val="00AD37F8"/>
    <w:rsid w:val="00AD389F"/>
    <w:rsid w:val="00AE4115"/>
    <w:rsid w:val="00B028E8"/>
    <w:rsid w:val="00B158A9"/>
    <w:rsid w:val="00B16AD0"/>
    <w:rsid w:val="00B72DCD"/>
    <w:rsid w:val="00B754D4"/>
    <w:rsid w:val="00B879A0"/>
    <w:rsid w:val="00BC300B"/>
    <w:rsid w:val="00BE5205"/>
    <w:rsid w:val="00BE65D6"/>
    <w:rsid w:val="00BF6BCE"/>
    <w:rsid w:val="00C27194"/>
    <w:rsid w:val="00C3025B"/>
    <w:rsid w:val="00C85BF1"/>
    <w:rsid w:val="00CC2B59"/>
    <w:rsid w:val="00CC366B"/>
    <w:rsid w:val="00CD0A37"/>
    <w:rsid w:val="00D604C0"/>
    <w:rsid w:val="00D67E4E"/>
    <w:rsid w:val="00D87E5E"/>
    <w:rsid w:val="00D96D38"/>
    <w:rsid w:val="00E71C6F"/>
    <w:rsid w:val="00E83B20"/>
    <w:rsid w:val="00E95025"/>
    <w:rsid w:val="00F34D55"/>
    <w:rsid w:val="00F96BF5"/>
    <w:rsid w:val="00FA783C"/>
    <w:rsid w:val="00FB1FB3"/>
    <w:rsid w:val="00FD1997"/>
    <w:rsid w:val="00FD3C18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6C43"/>
  <w15:chartTrackingRefBased/>
  <w15:docId w15:val="{0CAA2C93-6B1F-43BF-9D74-567A507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0B2"/>
    <w:rPr>
      <w:sz w:val="18"/>
      <w:szCs w:val="18"/>
    </w:rPr>
  </w:style>
  <w:style w:type="character" w:customStyle="1" w:styleId="fontstyle01">
    <w:name w:val="fontstyle01"/>
    <w:basedOn w:val="a0"/>
    <w:rsid w:val="00787742"/>
    <w:rPr>
      <w:rFonts w:ascii="Shaker2Lancet-Regular" w:hAnsi="Shaker2Lancet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春静</dc:creator>
  <cp:keywords/>
  <dc:description/>
  <cp:lastModifiedBy>杜 春静</cp:lastModifiedBy>
  <cp:revision>56</cp:revision>
  <dcterms:created xsi:type="dcterms:W3CDTF">2020-05-15T02:13:00Z</dcterms:created>
  <dcterms:modified xsi:type="dcterms:W3CDTF">2022-11-14T08:27:00Z</dcterms:modified>
</cp:coreProperties>
</file>