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C9293" w14:textId="77777777" w:rsidR="00A93F6A" w:rsidRPr="00485A71" w:rsidRDefault="00A93F6A" w:rsidP="00A93F6A">
      <w:pPr>
        <w:spacing w:before="100" w:beforeAutospacing="1"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485A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APPENDIX</w:t>
      </w:r>
    </w:p>
    <w:p w14:paraId="447FE7CC" w14:textId="74EADF37" w:rsidR="00A93F6A" w:rsidRPr="00485A71" w:rsidRDefault="00A93F6A" w:rsidP="00A93F6A">
      <w:pPr>
        <w:spacing w:after="0" w:line="276" w:lineRule="auto"/>
        <w:jc w:val="center"/>
        <w:rPr>
          <w:rFonts w:ascii="Arial Narrow" w:eastAsia="Arial" w:hAnsi="Arial Narrow" w:cs="Arial"/>
          <w:b/>
          <w:bCs/>
          <w:lang w:val="en-US"/>
        </w:rPr>
      </w:pPr>
      <w:proofErr w:type="spellStart"/>
      <w:r w:rsidRPr="00485A71">
        <w:rPr>
          <w:rFonts w:ascii="Arial Narrow" w:eastAsia="Arial" w:hAnsi="Arial Narrow" w:cs="Arial"/>
          <w:b/>
          <w:bCs/>
          <w:lang w:val="en-US"/>
        </w:rPr>
        <w:t>Kompleksowa</w:t>
      </w:r>
      <w:proofErr w:type="spellEnd"/>
      <w:r w:rsidRPr="00485A71">
        <w:rPr>
          <w:rFonts w:ascii="Arial Narrow" w:eastAsia="Arial" w:hAnsi="Arial Narrow" w:cs="Arial"/>
          <w:b/>
          <w:bCs/>
          <w:lang w:val="en-US"/>
        </w:rPr>
        <w:t xml:space="preserve"> Skala </w:t>
      </w:r>
      <w:proofErr w:type="spellStart"/>
      <w:r w:rsidRPr="00485A71">
        <w:rPr>
          <w:rFonts w:ascii="Arial Narrow" w:eastAsia="Arial" w:hAnsi="Arial Narrow" w:cs="Arial"/>
          <w:b/>
          <w:bCs/>
          <w:lang w:val="en-US"/>
        </w:rPr>
        <w:t>Pokory</w:t>
      </w:r>
      <w:proofErr w:type="spellEnd"/>
      <w:r w:rsidRPr="00485A71">
        <w:rPr>
          <w:rFonts w:ascii="Arial Narrow" w:eastAsia="Arial" w:hAnsi="Arial Narrow" w:cs="Arial"/>
          <w:b/>
          <w:bCs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b/>
          <w:bCs/>
          <w:lang w:val="en-US"/>
        </w:rPr>
        <w:t>Intelektualnej</w:t>
      </w:r>
      <w:proofErr w:type="spellEnd"/>
    </w:p>
    <w:p w14:paraId="7182260E" w14:textId="16CF5B6B" w:rsidR="00485A71" w:rsidRPr="00485A71" w:rsidRDefault="00485A71" w:rsidP="00A93F6A">
      <w:pPr>
        <w:spacing w:after="0" w:line="276" w:lineRule="auto"/>
        <w:jc w:val="center"/>
        <w:rPr>
          <w:rFonts w:ascii="Arial Narrow" w:eastAsia="Arial" w:hAnsi="Arial Narrow" w:cs="Arial"/>
          <w:sz w:val="20"/>
          <w:szCs w:val="20"/>
          <w:lang w:val="en-US"/>
        </w:rPr>
      </w:pPr>
      <w:r w:rsidRPr="00485A71">
        <w:rPr>
          <w:rFonts w:ascii="Arial Narrow" w:eastAsia="Arial" w:hAnsi="Arial Narrow" w:cs="Arial"/>
          <w:sz w:val="20"/>
          <w:szCs w:val="20"/>
          <w:lang w:val="en-US"/>
        </w:rPr>
        <w:t>(</w:t>
      </w:r>
      <w:proofErr w:type="spellStart"/>
      <w:r w:rsidRPr="00485A71">
        <w:rPr>
          <w:rFonts w:ascii="Arial Narrow" w:eastAsia="Arial" w:hAnsi="Arial Narrow" w:cs="Arial"/>
          <w:sz w:val="20"/>
          <w:szCs w:val="20"/>
          <w:lang w:val="en-US"/>
        </w:rPr>
        <w:t>Kroplewski</w:t>
      </w:r>
      <w:proofErr w:type="spellEnd"/>
      <w:r w:rsidRPr="00485A71">
        <w:rPr>
          <w:rFonts w:ascii="Arial Narrow" w:eastAsia="Arial" w:hAnsi="Arial Narrow" w:cs="Arial"/>
          <w:sz w:val="20"/>
          <w:szCs w:val="20"/>
          <w:lang w:val="en-US"/>
        </w:rPr>
        <w:t xml:space="preserve">, </w:t>
      </w:r>
      <w:proofErr w:type="spellStart"/>
      <w:r w:rsidRPr="00485A71">
        <w:rPr>
          <w:rFonts w:ascii="Arial Narrow" w:eastAsia="Arial" w:hAnsi="Arial Narrow" w:cs="Arial"/>
          <w:sz w:val="20"/>
          <w:szCs w:val="20"/>
          <w:lang w:val="en-US"/>
        </w:rPr>
        <w:t>Krumrei</w:t>
      </w:r>
      <w:proofErr w:type="spellEnd"/>
      <w:r w:rsidRPr="00485A71">
        <w:rPr>
          <w:rFonts w:ascii="Arial Narrow" w:eastAsia="Arial" w:hAnsi="Arial Narrow" w:cs="Arial"/>
          <w:sz w:val="20"/>
          <w:szCs w:val="20"/>
          <w:lang w:val="en-US"/>
        </w:rPr>
        <w:t xml:space="preserve">-Mancuso, </w:t>
      </w:r>
      <w:proofErr w:type="spellStart"/>
      <w:r w:rsidRPr="00485A71">
        <w:rPr>
          <w:rFonts w:ascii="Arial Narrow" w:eastAsia="Arial" w:hAnsi="Arial Narrow" w:cs="Arial"/>
          <w:sz w:val="20"/>
          <w:szCs w:val="20"/>
          <w:lang w:val="en-US"/>
        </w:rPr>
        <w:t>Bielecka</w:t>
      </w:r>
      <w:proofErr w:type="spellEnd"/>
      <w:r w:rsidRPr="00485A71">
        <w:rPr>
          <w:rFonts w:ascii="Arial Narrow" w:eastAsia="Arial" w:hAnsi="Arial Narrow" w:cs="Arial"/>
          <w:sz w:val="20"/>
          <w:szCs w:val="20"/>
          <w:lang w:val="en-US"/>
        </w:rPr>
        <w:t xml:space="preserve">, &amp; </w:t>
      </w:r>
      <w:proofErr w:type="spellStart"/>
      <w:r w:rsidRPr="00485A71">
        <w:rPr>
          <w:rFonts w:ascii="Arial Narrow" w:eastAsia="Arial" w:hAnsi="Arial Narrow" w:cs="Arial"/>
          <w:sz w:val="20"/>
          <w:szCs w:val="20"/>
          <w:lang w:val="en-US"/>
        </w:rPr>
        <w:t>Szcześniak</w:t>
      </w:r>
      <w:proofErr w:type="spellEnd"/>
      <w:r w:rsidRPr="00485A71">
        <w:rPr>
          <w:rFonts w:ascii="Arial Narrow" w:eastAsia="Arial" w:hAnsi="Arial Narrow" w:cs="Arial"/>
          <w:sz w:val="20"/>
          <w:szCs w:val="20"/>
          <w:lang w:val="en-US"/>
        </w:rPr>
        <w:t>, 2022)</w:t>
      </w:r>
    </w:p>
    <w:p w14:paraId="79EC5825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b/>
          <w:bCs/>
          <w:lang w:val="en-US"/>
        </w:rPr>
      </w:pPr>
    </w:p>
    <w:p w14:paraId="7AFE77E0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proofErr w:type="spellStart"/>
      <w:r w:rsidRPr="00485A71">
        <w:rPr>
          <w:rFonts w:ascii="Arial Narrow" w:eastAsia="Arial" w:hAnsi="Arial Narrow" w:cs="Arial"/>
          <w:b/>
          <w:bCs/>
          <w:lang w:val="en-US"/>
        </w:rPr>
        <w:t>Instrukcja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: </w:t>
      </w:r>
      <w:proofErr w:type="spellStart"/>
      <w:r w:rsidRPr="00485A71">
        <w:rPr>
          <w:rFonts w:ascii="Arial Narrow" w:eastAsia="Arial" w:hAnsi="Arial Narrow" w:cs="Arial"/>
          <w:lang w:val="en-US"/>
        </w:rPr>
        <w:t>Uważnie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zapoznaj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z </w:t>
      </w:r>
      <w:proofErr w:type="spellStart"/>
      <w:r w:rsidRPr="00485A71">
        <w:rPr>
          <w:rFonts w:ascii="Arial Narrow" w:eastAsia="Arial" w:hAnsi="Arial Narrow" w:cs="Arial"/>
          <w:lang w:val="en-US"/>
        </w:rPr>
        <w:t>każdym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zdaniem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i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podaj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, w </w:t>
      </w:r>
      <w:proofErr w:type="spellStart"/>
      <w:r w:rsidRPr="00485A71">
        <w:rPr>
          <w:rFonts w:ascii="Arial Narrow" w:eastAsia="Arial" w:hAnsi="Arial Narrow" w:cs="Arial"/>
          <w:lang w:val="en-US"/>
        </w:rPr>
        <w:t>jakim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stopniu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z </w:t>
      </w:r>
      <w:proofErr w:type="spellStart"/>
      <w:r w:rsidRPr="00485A71">
        <w:rPr>
          <w:rFonts w:ascii="Arial Narrow" w:eastAsia="Arial" w:hAnsi="Arial Narrow" w:cs="Arial"/>
          <w:lang w:val="en-US"/>
        </w:rPr>
        <w:t>nim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zgadzasz</w:t>
      </w:r>
      <w:proofErr w:type="spellEnd"/>
      <w:r w:rsidRPr="00485A71">
        <w:rPr>
          <w:rFonts w:ascii="Arial Narrow" w:eastAsia="Arial" w:hAnsi="Arial Narrow" w:cs="Arial"/>
          <w:lang w:val="en-US"/>
        </w:rPr>
        <w:t>.</w:t>
      </w:r>
    </w:p>
    <w:p w14:paraId="0F49D712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proofErr w:type="spellStart"/>
      <w:r w:rsidRPr="00485A71">
        <w:rPr>
          <w:rFonts w:ascii="Arial Narrow" w:eastAsia="Arial" w:hAnsi="Arial Narrow" w:cs="Arial"/>
          <w:lang w:val="en-US"/>
        </w:rPr>
        <w:t>Pozycje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są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oceniane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według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5-punktowej </w:t>
      </w:r>
      <w:proofErr w:type="spellStart"/>
      <w:r w:rsidRPr="00485A71">
        <w:rPr>
          <w:rFonts w:ascii="Arial Narrow" w:eastAsia="Arial" w:hAnsi="Arial Narrow" w:cs="Arial"/>
          <w:lang w:val="en-US"/>
        </w:rPr>
        <w:t>skali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Likerta</w:t>
      </w:r>
      <w:proofErr w:type="spellEnd"/>
      <w:r w:rsidRPr="00485A71">
        <w:rPr>
          <w:rFonts w:ascii="Arial Narrow" w:eastAsia="Arial" w:hAnsi="Arial Narrow" w:cs="Arial"/>
          <w:lang w:val="en-US"/>
        </w:rPr>
        <w:t>:</w:t>
      </w:r>
    </w:p>
    <w:p w14:paraId="1ECC8969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r w:rsidRPr="00485A71">
        <w:rPr>
          <w:rFonts w:ascii="Arial Narrow" w:eastAsia="Arial" w:hAnsi="Arial Narrow" w:cs="Arial"/>
          <w:lang w:val="en-US"/>
        </w:rPr>
        <w:t xml:space="preserve">1 = </w:t>
      </w:r>
      <w:proofErr w:type="spellStart"/>
      <w:r w:rsidRPr="00485A71">
        <w:rPr>
          <w:rFonts w:ascii="Arial Narrow" w:eastAsia="Arial" w:hAnsi="Arial Narrow" w:cs="Arial"/>
          <w:lang w:val="en-US"/>
        </w:rPr>
        <w:t>zdecydowanie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zgadzam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>,</w:t>
      </w:r>
    </w:p>
    <w:p w14:paraId="27C039A4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r w:rsidRPr="00485A71">
        <w:rPr>
          <w:rFonts w:ascii="Arial Narrow" w:eastAsia="Arial" w:hAnsi="Arial Narrow" w:cs="Arial"/>
          <w:lang w:val="en-US"/>
        </w:rPr>
        <w:t xml:space="preserve">2 = </w:t>
      </w:r>
      <w:proofErr w:type="spellStart"/>
      <w:r w:rsidRPr="00485A71">
        <w:rPr>
          <w:rFonts w:ascii="Arial Narrow" w:eastAsia="Arial" w:hAnsi="Arial Narrow" w:cs="Arial"/>
          <w:lang w:val="en-US"/>
        </w:rPr>
        <w:t>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zgadzam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>,</w:t>
      </w:r>
    </w:p>
    <w:p w14:paraId="147020C6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r w:rsidRPr="00485A71">
        <w:rPr>
          <w:rFonts w:ascii="Arial Narrow" w:eastAsia="Arial" w:hAnsi="Arial Narrow" w:cs="Arial"/>
          <w:lang w:val="en-US"/>
        </w:rPr>
        <w:t xml:space="preserve">3 = </w:t>
      </w:r>
      <w:proofErr w:type="spellStart"/>
      <w:r w:rsidRPr="00485A71">
        <w:rPr>
          <w:rFonts w:ascii="Arial Narrow" w:eastAsia="Arial" w:hAnsi="Arial Narrow" w:cs="Arial"/>
          <w:lang w:val="en-US"/>
        </w:rPr>
        <w:t>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mam </w:t>
      </w:r>
      <w:proofErr w:type="spellStart"/>
      <w:r w:rsidRPr="00485A71">
        <w:rPr>
          <w:rFonts w:ascii="Arial Narrow" w:eastAsia="Arial" w:hAnsi="Arial Narrow" w:cs="Arial"/>
          <w:lang w:val="en-US"/>
        </w:rPr>
        <w:t>zdania</w:t>
      </w:r>
      <w:proofErr w:type="spellEnd"/>
      <w:r w:rsidRPr="00485A71">
        <w:rPr>
          <w:rFonts w:ascii="Arial Narrow" w:eastAsia="Arial" w:hAnsi="Arial Narrow" w:cs="Arial"/>
          <w:lang w:val="en-US"/>
        </w:rPr>
        <w:t>,</w:t>
      </w:r>
    </w:p>
    <w:p w14:paraId="2CA5F764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r w:rsidRPr="00485A71">
        <w:rPr>
          <w:rFonts w:ascii="Arial Narrow" w:eastAsia="Arial" w:hAnsi="Arial Narrow" w:cs="Arial"/>
          <w:lang w:val="en-US"/>
        </w:rPr>
        <w:t xml:space="preserve">4 = </w:t>
      </w:r>
      <w:proofErr w:type="spellStart"/>
      <w:r w:rsidRPr="00485A71">
        <w:rPr>
          <w:rFonts w:ascii="Arial Narrow" w:eastAsia="Arial" w:hAnsi="Arial Narrow" w:cs="Arial"/>
          <w:lang w:val="en-US"/>
        </w:rPr>
        <w:t>zgadzam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>,</w:t>
      </w:r>
    </w:p>
    <w:p w14:paraId="7610784A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  <w:r w:rsidRPr="00485A71">
        <w:rPr>
          <w:rFonts w:ascii="Arial Narrow" w:eastAsia="Arial" w:hAnsi="Arial Narrow" w:cs="Arial"/>
          <w:lang w:val="en-US"/>
        </w:rPr>
        <w:t xml:space="preserve">5 = </w:t>
      </w:r>
      <w:proofErr w:type="spellStart"/>
      <w:r w:rsidRPr="00485A71">
        <w:rPr>
          <w:rFonts w:ascii="Arial Narrow" w:eastAsia="Arial" w:hAnsi="Arial Narrow" w:cs="Arial"/>
          <w:lang w:val="en-US"/>
        </w:rPr>
        <w:t>zdecydowanie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zgadzam</w:t>
      </w:r>
      <w:proofErr w:type="spellEnd"/>
      <w:r w:rsidRPr="00485A71">
        <w:rPr>
          <w:rFonts w:ascii="Arial Narrow" w:eastAsia="Arial" w:hAnsi="Arial Narrow" w:cs="Arial"/>
          <w:lang w:val="en-US"/>
        </w:rPr>
        <w:t xml:space="preserve"> </w:t>
      </w:r>
      <w:proofErr w:type="spellStart"/>
      <w:r w:rsidRPr="00485A71">
        <w:rPr>
          <w:rFonts w:ascii="Arial Narrow" w:eastAsia="Arial" w:hAnsi="Arial Narrow" w:cs="Arial"/>
          <w:lang w:val="en-US"/>
        </w:rPr>
        <w:t>się</w:t>
      </w:r>
      <w:proofErr w:type="spellEnd"/>
      <w:r w:rsidRPr="00485A71">
        <w:rPr>
          <w:rFonts w:ascii="Arial Narrow" w:eastAsia="Arial" w:hAnsi="Arial Narrow" w:cs="Arial"/>
          <w:lang w:val="en-US"/>
        </w:rPr>
        <w:t>.</w:t>
      </w:r>
    </w:p>
    <w:p w14:paraId="70E39B3A" w14:textId="77777777" w:rsidR="00A93F6A" w:rsidRPr="00485A71" w:rsidRDefault="00A93F6A" w:rsidP="00A93F6A">
      <w:pPr>
        <w:spacing w:after="0" w:line="276" w:lineRule="auto"/>
        <w:jc w:val="both"/>
        <w:rPr>
          <w:rFonts w:ascii="Arial Narrow" w:eastAsia="Arial" w:hAnsi="Arial Narrow" w:cs="Arial"/>
          <w:lang w:val="en-U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485A71" w:rsidRPr="00485A71" w14:paraId="351B84F3" w14:textId="77777777" w:rsidTr="00FD7A55">
        <w:trPr>
          <w:trHeight w:val="450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66C6F315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>1. My ideas are usually better than other people</w:t>
            </w:r>
            <w:r w:rsidRPr="00485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’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s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ideas.*</w:t>
            </w:r>
            <w:proofErr w:type="gramEnd"/>
          </w:p>
          <w:p w14:paraId="796865EF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Moje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pomysły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zwykle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lepsze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niż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pomysły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ludzi.*</w:t>
            </w:r>
            <w:proofErr w:type="gramEnd"/>
          </w:p>
        </w:tc>
      </w:tr>
      <w:tr w:rsidR="00485A71" w:rsidRPr="00485A71" w14:paraId="3A3E4994" w14:textId="77777777" w:rsidTr="00FD7A55">
        <w:trPr>
          <w:trHeight w:val="533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7BC83351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2. For the most part, others have more to learn from me than I have to learn from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them.*</w:t>
            </w:r>
            <w:proofErr w:type="gramEnd"/>
          </w:p>
          <w:p w14:paraId="4A65B0D9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Przeważnie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inni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uczą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ode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więcej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niż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ja od </w:t>
            </w:r>
            <w:proofErr w:type="gram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nich.*</w:t>
            </w:r>
            <w:proofErr w:type="gramEnd"/>
          </w:p>
        </w:tc>
      </w:tr>
      <w:tr w:rsidR="00485A71" w:rsidRPr="00485A71" w14:paraId="2E59D72D" w14:textId="77777777" w:rsidTr="00FD7A55">
        <w:trPr>
          <w:trHeight w:val="315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029976F4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3. When I am really confident in a belief, there is very little chance that the belief is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wrong.*</w:t>
            </w:r>
            <w:proofErr w:type="gramEnd"/>
          </w:p>
          <w:p w14:paraId="54752D5B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czymś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mocno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przekonany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(a),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istnieje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bardzo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mała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szansa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że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mylę.*</w:t>
            </w:r>
            <w:proofErr w:type="gramEnd"/>
          </w:p>
        </w:tc>
      </w:tr>
      <w:tr w:rsidR="00485A71" w:rsidRPr="00485A71" w14:paraId="781E68F8" w14:textId="77777777" w:rsidTr="00FD7A55">
        <w:trPr>
          <w:trHeight w:val="315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7A09F08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4.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</w:t>
            </w:r>
            <w:r w:rsidRPr="00485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’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d rather rely on my own knowledge about most topics than turn to others for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expertise.*</w:t>
            </w:r>
            <w:proofErr w:type="gramEnd"/>
          </w:p>
          <w:p w14:paraId="7801CCE5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większości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tematów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wolę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polegać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swojej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wiedzy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niż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zasięgnąć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opinii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u </w:t>
            </w:r>
            <w:proofErr w:type="gram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innych.*</w:t>
            </w:r>
            <w:proofErr w:type="gramEnd"/>
          </w:p>
        </w:tc>
      </w:tr>
      <w:tr w:rsidR="00485A71" w:rsidRPr="00485A71" w14:paraId="17E7AA7C" w14:textId="77777777" w:rsidTr="00FD7A55">
        <w:trPr>
          <w:trHeight w:val="510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1ADF4FE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5. On important topics, I am not likely to be swayed by the viewpoints of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others.*</w:t>
            </w:r>
            <w:proofErr w:type="gramEnd"/>
          </w:p>
          <w:p w14:paraId="499C9AB3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kwestiach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jest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mało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prawdopodobne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aby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opinia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przekonała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zmiany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zdania.*</w:t>
            </w:r>
            <w:proofErr w:type="gramEnd"/>
          </w:p>
        </w:tc>
      </w:tr>
      <w:tr w:rsidR="00485A71" w:rsidRPr="00485A71" w14:paraId="19FF555E" w14:textId="77777777" w:rsidTr="00FD7A55">
        <w:trPr>
          <w:trHeight w:val="481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2D840847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6. I have at times changed opinions that were important to me, when someone showed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me</w:t>
            </w:r>
            <w:proofErr w:type="gramEnd"/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was wrong.</w:t>
            </w:r>
          </w:p>
          <w:p w14:paraId="3D3E4C3B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Zdarzało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mi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zmienić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zdanie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temat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który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był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dla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ktoś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pokazał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mi,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że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mylę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296C43F1" w14:textId="77777777" w:rsidTr="00FD7A55">
        <w:trPr>
          <w:trHeight w:val="488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737ABA22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7.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am willing to change my position on an important issue in the face of good reasons.</w:t>
            </w:r>
          </w:p>
          <w:p w14:paraId="46439307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skłonny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zmienić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zdanie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ważny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temat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jeśli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istnieją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ku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temu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uzasadnione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powody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01F5D4F8" w14:textId="77777777" w:rsidTr="00FD7A55">
        <w:trPr>
          <w:trHeight w:val="605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39774A92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8.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am open to revising my important beliefs in the face of new information.</w:t>
            </w:r>
          </w:p>
          <w:p w14:paraId="30748A99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otwarty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zmianę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swoich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przekonań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ważne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tematy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świetle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nowych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informacji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6DF9BA5B" w14:textId="77777777" w:rsidTr="00FD7A55">
        <w:trPr>
          <w:trHeight w:val="315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EF7E936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9. I am willing to change my opinions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on the basis of</w:t>
            </w:r>
            <w:proofErr w:type="gramEnd"/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compelling reason.</w:t>
            </w:r>
          </w:p>
          <w:p w14:paraId="17BAA286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skłonny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zmienić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swoje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zdanie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istnieje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przekonujący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powód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3300B7BF" w14:textId="77777777" w:rsidTr="00FD7A55">
        <w:trPr>
          <w:trHeight w:val="315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206F206F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10.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I</w:t>
            </w:r>
            <w:r w:rsidRPr="00485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’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>m</w:t>
            </w:r>
            <w:proofErr w:type="gramEnd"/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willing to change my mind once it</w:t>
            </w:r>
            <w:r w:rsidRPr="00485A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’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>s made up about an important topic.</w:t>
            </w:r>
          </w:p>
          <w:p w14:paraId="623C010A" w14:textId="77777777" w:rsidR="00A93F6A" w:rsidRPr="00485A71" w:rsidRDefault="00A93F6A" w:rsidP="00A93F6A">
            <w:pPr>
              <w:rPr>
                <w:rFonts w:ascii="Arial Narrow" w:eastAsia="Calibri" w:hAnsi="Arial Narrow" w:cs="Times New Roman"/>
                <w:sz w:val="20"/>
                <w:szCs w:val="20"/>
                <w:lang w:val="en-US" w:eastAsia="pl-PL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skłonny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zmienić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swoje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zdanie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temat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ważnej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kwestii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w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której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już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wyrobiłem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(am)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sobie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opinię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2D8BA769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EF6E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>11. I respect that there are ways of making important decisions that are different from the way I make decisions.</w:t>
            </w:r>
          </w:p>
          <w:p w14:paraId="3C0F2F05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Rozumiem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że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istnieje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wiele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sposobów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podjęcie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decyzji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które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różnią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od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sposobu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jaki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ja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podejmuję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decyzje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2064ECB1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43C1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lastRenderedPageBreak/>
              <w:t xml:space="preserve">12. Listening to perspectives of others seldom changes my important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opinions.*</w:t>
            </w:r>
            <w:proofErr w:type="gramEnd"/>
          </w:p>
          <w:p w14:paraId="290E306F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Wysłuchanie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poglądów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osób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rzadko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wpływa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mój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pogląd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temat.*</w:t>
            </w:r>
            <w:proofErr w:type="gramEnd"/>
          </w:p>
        </w:tc>
      </w:tr>
      <w:tr w:rsidR="00485A71" w:rsidRPr="00485A71" w14:paraId="065AD9D8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F806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>13. I welcome different ways of thinking about important topics.</w:t>
            </w:r>
          </w:p>
          <w:p w14:paraId="50AFE116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otwarty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sposoby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myślenia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ważnych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tematach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5CF3796D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691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14.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can have great respect for someone, even when we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don’t</w:t>
            </w:r>
            <w:proofErr w:type="gramEnd"/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see eye-to-eye on important topics.</w:t>
            </w:r>
          </w:p>
          <w:p w14:paraId="2191443C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Mogę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darzyć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drugą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osobę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wielkim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szacunkiem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nawet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jeśli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nasze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opinie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ważne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tematy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różnią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05EF2C84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3D51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15.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Even when I disagree with others, I can recognize that they have sound points.</w:t>
            </w:r>
          </w:p>
          <w:p w14:paraId="4FEB036C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Nawet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jeśli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zgadzam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innymi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potrafię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przyznać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że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niektóre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ich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argumenty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trafne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3C0CB5A2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751B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16. When someone disagrees with ideas that are important to me, it feels as though I’m being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attacked.*</w:t>
            </w:r>
            <w:proofErr w:type="gramEnd"/>
          </w:p>
          <w:p w14:paraId="58186CA4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Kiedy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ktoś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zgadza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istotnymi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dla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ideami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mam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wrażenie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że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atakowany(a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).*</w:t>
            </w:r>
            <w:proofErr w:type="gramEnd"/>
          </w:p>
        </w:tc>
      </w:tr>
      <w:tr w:rsidR="00485A71" w:rsidRPr="00485A71" w14:paraId="279033BE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CA76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17. When someone contradicts my most important beliefs, it feels like a personal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attack.*</w:t>
            </w:r>
            <w:proofErr w:type="gramEnd"/>
          </w:p>
          <w:p w14:paraId="0983FD11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ktoś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zaprzecza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moim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najistotniejszym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przekonaniom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odbieram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jako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atak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na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moją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osobę.*</w:t>
            </w:r>
            <w:proofErr w:type="gramEnd"/>
          </w:p>
        </w:tc>
      </w:tr>
      <w:tr w:rsidR="00485A71" w:rsidRPr="00485A71" w14:paraId="7983DCDE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CD33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18. I tend to feel threatened when others disagree with me on topics that are close to my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heart.*</w:t>
            </w:r>
            <w:proofErr w:type="gramEnd"/>
          </w:p>
          <w:p w14:paraId="2C55FAD1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Zazwyczaj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czuję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zagrożony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zgadzają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mną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kwestiach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bliskich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mojemu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sercu.*</w:t>
            </w:r>
            <w:proofErr w:type="gramEnd"/>
          </w:p>
        </w:tc>
      </w:tr>
      <w:tr w:rsidR="00485A71" w:rsidRPr="00485A71" w14:paraId="04B3A74A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32A6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19.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can respect others, even if I disagree with them in important ways.</w:t>
            </w:r>
          </w:p>
          <w:p w14:paraId="3F4CE9D7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Mogę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traktować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innych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szacunkiem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nawet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jeśli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zgadzają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mną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ważnych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kwestiach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44C563F3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6E9D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20.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I am willing to hear others out, even if I disagree with them.</w:t>
            </w:r>
          </w:p>
          <w:p w14:paraId="661167BB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Jestem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skłonny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(a)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wysłuchać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innych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nawet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jeśli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nimi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zgadzam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</w:t>
            </w:r>
          </w:p>
        </w:tc>
      </w:tr>
      <w:tr w:rsidR="00485A71" w:rsidRPr="00485A71" w14:paraId="0DCDA59A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3425" w14:textId="77777777" w:rsidR="00A93F6A" w:rsidRPr="00485A71" w:rsidRDefault="00A93F6A" w:rsidP="00A93F6A">
            <w:pPr>
              <w:rPr>
                <w:rFonts w:ascii="Arial Narrow" w:eastAsia="Arial" w:hAnsi="Arial Narrow" w:cs="Arial"/>
                <w:lang w:val="en-US"/>
              </w:rPr>
            </w:pPr>
            <w:r w:rsidRPr="00485A71">
              <w:rPr>
                <w:rFonts w:ascii="Arial Narrow" w:eastAsia="Arial" w:hAnsi="Arial Narrow" w:cs="Arial"/>
                <w:lang w:val="en-US"/>
              </w:rPr>
              <w:t>21.</w:t>
            </w: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 When someone disagrees with ideas that are important to me, it makes me feel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insignificant.*</w:t>
            </w:r>
            <w:proofErr w:type="gramEnd"/>
          </w:p>
          <w:p w14:paraId="61156B99" w14:textId="75C3D5B8" w:rsidR="00A93F6A" w:rsidRPr="00485A71" w:rsidRDefault="00A93F6A" w:rsidP="00A93F6A">
            <w:pPr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ktoś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zgadza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ze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mną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ważnych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dla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mnie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kwestiach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czuję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mało</w:t>
            </w:r>
            <w:proofErr w:type="spellEnd"/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 xml:space="preserve"> znaczący</w:t>
            </w:r>
            <w:r w:rsidR="00485A71"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(a</w:t>
            </w:r>
            <w:proofErr w:type="gramStart"/>
            <w:r w:rsidR="00485A71"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)</w:t>
            </w:r>
            <w:r w:rsidRPr="00485A71">
              <w:rPr>
                <w:rFonts w:ascii="Arial Narrow" w:eastAsia="Arial" w:hAnsi="Arial Narrow" w:cs="Arial"/>
                <w:sz w:val="20"/>
                <w:szCs w:val="20"/>
                <w:lang w:val="en-US"/>
              </w:rPr>
              <w:t>.*</w:t>
            </w:r>
            <w:proofErr w:type="gramEnd"/>
          </w:p>
        </w:tc>
      </w:tr>
      <w:tr w:rsidR="00485A71" w:rsidRPr="00485A71" w14:paraId="5BF2697A" w14:textId="77777777" w:rsidTr="00FD7A55">
        <w:trPr>
          <w:trHeight w:val="315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B055" w14:textId="77777777" w:rsidR="00A93F6A" w:rsidRPr="00485A71" w:rsidRDefault="00A93F6A" w:rsidP="00A93F6A">
            <w:pPr>
              <w:rPr>
                <w:rFonts w:ascii="Arial Narrow" w:eastAsiaTheme="minorEastAsia" w:hAnsi="Arial Narrow" w:cs="Arial"/>
                <w:lang w:val="en-US"/>
              </w:rPr>
            </w:pPr>
            <w:r w:rsidRPr="00485A71">
              <w:rPr>
                <w:rFonts w:ascii="Arial Narrow" w:eastAsiaTheme="minorEastAsia" w:hAnsi="Arial Narrow" w:cs="Arial"/>
                <w:lang w:val="en-US"/>
              </w:rPr>
              <w:t xml:space="preserve">22. I feel small when others disagree with me on topics that are close to my </w:t>
            </w:r>
            <w:proofErr w:type="gramStart"/>
            <w:r w:rsidRPr="00485A71">
              <w:rPr>
                <w:rFonts w:ascii="Arial Narrow" w:eastAsiaTheme="minorEastAsia" w:hAnsi="Arial Narrow" w:cs="Arial"/>
                <w:lang w:val="en-US"/>
              </w:rPr>
              <w:t>heart.*</w:t>
            </w:r>
            <w:proofErr w:type="gramEnd"/>
          </w:p>
          <w:p w14:paraId="09B766E1" w14:textId="77777777" w:rsidR="00A93F6A" w:rsidRPr="00485A71" w:rsidRDefault="00A93F6A" w:rsidP="00A93F6A">
            <w:pPr>
              <w:keepNext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Gdy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inni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nie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zgadzają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ze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mną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przypadku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tematów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bliskich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mojemu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sercu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, to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czuję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się</w:t>
            </w:r>
            <w:proofErr w:type="spellEnd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 xml:space="preserve"> gorszy(a</w:t>
            </w:r>
            <w:proofErr w:type="gramStart"/>
            <w:r w:rsidRPr="00485A71">
              <w:rPr>
                <w:rFonts w:ascii="Arial Narrow" w:eastAsiaTheme="minorEastAsia" w:hAnsi="Arial Narrow" w:cs="Arial"/>
                <w:sz w:val="20"/>
                <w:szCs w:val="20"/>
                <w:lang w:val="en-US"/>
              </w:rPr>
              <w:t>).*</w:t>
            </w:r>
            <w:proofErr w:type="gramEnd"/>
          </w:p>
        </w:tc>
      </w:tr>
    </w:tbl>
    <w:p w14:paraId="7DC55FCF" w14:textId="77777777" w:rsidR="00A93F6A" w:rsidRPr="00485A71" w:rsidRDefault="00A93F6A" w:rsidP="00A93F6A">
      <w:pPr>
        <w:spacing w:after="200" w:line="240" w:lineRule="auto"/>
        <w:jc w:val="both"/>
        <w:rPr>
          <w:rFonts w:ascii="Arial Narrow" w:eastAsiaTheme="minorEastAsia" w:hAnsi="Arial Narrow"/>
          <w:sz w:val="20"/>
          <w:szCs w:val="20"/>
          <w:lang w:val="en-US"/>
        </w:rPr>
      </w:pPr>
      <w:r w:rsidRPr="00485A71">
        <w:rPr>
          <w:rFonts w:ascii="Arial Narrow" w:eastAsiaTheme="minorEastAsia" w:hAnsi="Arial Narrow"/>
          <w:sz w:val="20"/>
          <w:szCs w:val="20"/>
          <w:lang w:val="en-US"/>
        </w:rPr>
        <w:t>* reverse-coded items</w:t>
      </w:r>
    </w:p>
    <w:p w14:paraId="17F97705" w14:textId="3BBAD1A8" w:rsidR="00A93F6A" w:rsidRPr="00485A71" w:rsidRDefault="00A93F6A" w:rsidP="00A93F6A">
      <w:pPr>
        <w:spacing w:after="200" w:line="240" w:lineRule="auto"/>
        <w:jc w:val="both"/>
        <w:rPr>
          <w:rFonts w:ascii="Arial Narrow" w:eastAsiaTheme="minorEastAsia" w:hAnsi="Arial Narrow" w:cs="Arial"/>
          <w:sz w:val="20"/>
          <w:szCs w:val="20"/>
          <w:lang w:val="en-US"/>
        </w:rPr>
      </w:pPr>
      <w:r w:rsidRPr="00485A71">
        <w:rPr>
          <w:rFonts w:ascii="Arial Narrow" w:eastAsiaTheme="minorEastAsia" w:hAnsi="Arial Narrow"/>
          <w:sz w:val="20"/>
          <w:szCs w:val="20"/>
          <w:lang w:val="en-US"/>
        </w:rPr>
        <w:t xml:space="preserve">Scoring: </w:t>
      </w:r>
      <w:r w:rsidRPr="00485A71">
        <w:rPr>
          <w:rFonts w:ascii="Arial Narrow" w:eastAsiaTheme="minorEastAsia" w:hAnsi="Arial Narrow" w:cs="Arial"/>
          <w:sz w:val="20"/>
          <w:szCs w:val="20"/>
          <w:lang w:val="en-US"/>
        </w:rPr>
        <w:t>Independence of Intellect and Ego: 16*, 17*, 18*, 21*, 22*; Openness to Revising One’s Viewpoint: 6, 7, 8, 9, 10; Respect for Others’ Viewpoints: 11, 13, 14, 15, 19, 20; Lack of Intellectual Overconfidence: 1*, 2*, 3*, 4*, 5*, 12*</w:t>
      </w:r>
    </w:p>
    <w:p w14:paraId="0909E663" w14:textId="3B6F6C26" w:rsidR="00F76823" w:rsidRPr="00485A71" w:rsidRDefault="00F76823" w:rsidP="00F76823">
      <w:pPr>
        <w:spacing w:after="200" w:line="240" w:lineRule="auto"/>
        <w:jc w:val="both"/>
        <w:rPr>
          <w:rFonts w:ascii="Arial Narrow" w:eastAsiaTheme="minorEastAsia" w:hAnsi="Arial Narrow" w:cs="Arial"/>
          <w:sz w:val="20"/>
          <w:szCs w:val="20"/>
          <w:lang w:val="en-US"/>
        </w:rPr>
      </w:pPr>
      <w:r w:rsidRPr="00485A71">
        <w:rPr>
          <w:rFonts w:ascii="Arial Narrow" w:eastAsiaTheme="minorEastAsia" w:hAnsi="Arial Narrow" w:cs="Arial"/>
          <w:sz w:val="20"/>
          <w:szCs w:val="20"/>
          <w:lang w:val="en-US"/>
        </w:rPr>
        <w:t xml:space="preserve">Notes: CHIS English translation from </w:t>
      </w:r>
      <w:r w:rsidRPr="00485A71">
        <w:rPr>
          <w:rFonts w:ascii="Arial Narrow" w:hAnsi="Arial Narrow"/>
          <w:sz w:val="20"/>
          <w:szCs w:val="20"/>
        </w:rPr>
        <w:t>Krumrei-Mancuso EJ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, </w:t>
      </w:r>
      <w:r w:rsidRPr="00485A71">
        <w:rPr>
          <w:rFonts w:ascii="Arial Narrow" w:hAnsi="Arial Narrow"/>
          <w:sz w:val="20"/>
          <w:szCs w:val="20"/>
        </w:rPr>
        <w:t>Rouse SV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. </w:t>
      </w:r>
      <w:r w:rsidRPr="00485A71">
        <w:rPr>
          <w:rFonts w:ascii="Arial Narrow" w:hAnsi="Arial Narrow"/>
          <w:sz w:val="20"/>
          <w:szCs w:val="20"/>
        </w:rPr>
        <w:t>The development and validation of the comprehensive intellectual humility scale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. </w:t>
      </w:r>
      <w:r w:rsidRPr="00485A71">
        <w:rPr>
          <w:rFonts w:ascii="Arial Narrow" w:hAnsi="Arial Narrow"/>
          <w:i/>
          <w:iCs/>
          <w:sz w:val="20"/>
          <w:szCs w:val="20"/>
        </w:rPr>
        <w:t>J Pers Assess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. </w:t>
      </w:r>
      <w:r w:rsidRPr="00485A71">
        <w:rPr>
          <w:rFonts w:ascii="Arial Narrow" w:hAnsi="Arial Narrow"/>
          <w:sz w:val="20"/>
          <w:szCs w:val="20"/>
        </w:rPr>
        <w:t>2016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;</w:t>
      </w:r>
      <w:r w:rsidRPr="00485A71">
        <w:rPr>
          <w:rFonts w:ascii="Arial Narrow" w:hAnsi="Arial Narrow"/>
          <w:sz w:val="20"/>
          <w:szCs w:val="20"/>
        </w:rPr>
        <w:t>98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(</w:t>
      </w:r>
      <w:r w:rsidRPr="00485A71">
        <w:rPr>
          <w:rFonts w:ascii="Arial Narrow" w:hAnsi="Arial Narrow"/>
          <w:sz w:val="20"/>
          <w:szCs w:val="20"/>
        </w:rPr>
        <w:t>2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):</w:t>
      </w:r>
      <w:r w:rsidRPr="00485A71">
        <w:rPr>
          <w:rFonts w:ascii="Arial Narrow" w:hAnsi="Arial Narrow"/>
          <w:sz w:val="20"/>
          <w:szCs w:val="20"/>
        </w:rPr>
        <w:t>209–221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.</w:t>
      </w:r>
      <w:r w:rsidRPr="00485A71">
        <w:rPr>
          <w:rFonts w:ascii="Arial Narrow" w:hAnsi="Arial Narrow"/>
          <w:sz w:val="20"/>
          <w:szCs w:val="20"/>
        </w:rPr>
        <w:t xml:space="preserve"> 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</w:rPr>
        <w:t>by permission of the publisher (Taylor &amp; Francis Ltd, http://www.tandfonline.com).</w:t>
      </w:r>
      <w:r w:rsidRPr="00485A71">
        <w:rPr>
          <w:rFonts w:ascii="Arial Narrow" w:hAnsi="Arial Narrow" w:cs="Segoe UI"/>
          <w:sz w:val="20"/>
          <w:szCs w:val="20"/>
          <w:shd w:val="clear" w:color="auto" w:fill="F0F0F0"/>
          <w:vertAlign w:val="superscript"/>
        </w:rPr>
        <w:t>2</w:t>
      </w:r>
    </w:p>
    <w:p w14:paraId="4D193FE8" w14:textId="77777777" w:rsidR="00A93F6A" w:rsidRPr="00485A71" w:rsidRDefault="00A93F6A">
      <w:pPr>
        <w:rPr>
          <w:rFonts w:ascii="Arial Narrow" w:hAnsi="Arial Narrow"/>
        </w:rPr>
      </w:pPr>
    </w:p>
    <w:sectPr w:rsidR="00A93F6A" w:rsidRPr="00485A71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CD62C" w14:textId="77777777" w:rsidR="00F816C8" w:rsidRDefault="00F816C8" w:rsidP="00F76823">
      <w:pPr>
        <w:spacing w:after="0" w:line="240" w:lineRule="auto"/>
      </w:pPr>
      <w:r>
        <w:separator/>
      </w:r>
    </w:p>
  </w:endnote>
  <w:endnote w:type="continuationSeparator" w:id="0">
    <w:p w14:paraId="6A21061D" w14:textId="77777777" w:rsidR="00F816C8" w:rsidRDefault="00F816C8" w:rsidP="00F7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B5AE" w14:textId="5F94EF41" w:rsidR="00F76823" w:rsidRDefault="00F7682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AB7337" wp14:editId="03B2A3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07776" w14:textId="2163BB77" w:rsidR="00F76823" w:rsidRPr="00F76823" w:rsidRDefault="00F76823" w:rsidP="00F768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68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6FAB73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F307776" w14:textId="2163BB77" w:rsidR="00F76823" w:rsidRPr="00F76823" w:rsidRDefault="00F76823" w:rsidP="00F768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68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EAACD" w14:textId="17EBD37F" w:rsidR="00F76823" w:rsidRDefault="00F7682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1D7FD6" wp14:editId="337B799B">
              <wp:simplePos x="902208" y="1007059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3FFD1" w14:textId="5B29F5A7" w:rsidR="00F76823" w:rsidRPr="00F76823" w:rsidRDefault="00F76823" w:rsidP="00F768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68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4D1D7F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673FFD1" w14:textId="5B29F5A7" w:rsidR="00F76823" w:rsidRPr="00F76823" w:rsidRDefault="00F76823" w:rsidP="00F768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68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03C76" w14:textId="55E62DE4" w:rsidR="00F76823" w:rsidRDefault="00F7682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B58A5" wp14:editId="454039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E8A39" w14:textId="06C9A0A0" w:rsidR="00F76823" w:rsidRPr="00F76823" w:rsidRDefault="00F76823" w:rsidP="00F7682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7682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7A7B5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6BE8A39" w14:textId="06C9A0A0" w:rsidR="00F76823" w:rsidRPr="00F76823" w:rsidRDefault="00F76823" w:rsidP="00F7682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7682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AE27F" w14:textId="77777777" w:rsidR="00F816C8" w:rsidRDefault="00F816C8" w:rsidP="00F76823">
      <w:pPr>
        <w:spacing w:after="0" w:line="240" w:lineRule="auto"/>
      </w:pPr>
      <w:r>
        <w:separator/>
      </w:r>
    </w:p>
  </w:footnote>
  <w:footnote w:type="continuationSeparator" w:id="0">
    <w:p w14:paraId="2FF1CB5A" w14:textId="77777777" w:rsidR="00F816C8" w:rsidRDefault="00F816C8" w:rsidP="00F76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6A"/>
    <w:rsid w:val="00485A71"/>
    <w:rsid w:val="00491149"/>
    <w:rsid w:val="00A93F6A"/>
    <w:rsid w:val="00D133B0"/>
    <w:rsid w:val="00F76823"/>
    <w:rsid w:val="00F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B55B"/>
  <w15:chartTrackingRefBased/>
  <w15:docId w15:val="{B3110CD9-AC79-4CD9-BD28-F10FD8A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93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3F6A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F6A"/>
    <w:rPr>
      <w:rFonts w:eastAsiaTheme="minorEastAsia"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F6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F768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Szcześniak</dc:creator>
  <cp:keywords/>
  <dc:description/>
  <cp:lastModifiedBy>Małgorzata Szcześniak</cp:lastModifiedBy>
  <cp:revision>2</cp:revision>
  <dcterms:created xsi:type="dcterms:W3CDTF">2022-12-06T07:19:00Z</dcterms:created>
  <dcterms:modified xsi:type="dcterms:W3CDTF">2022-12-06T07:19:00Z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2022-11-29T23:43:56Z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b511c293-78b0-4703-911a-de0953cc03b2</vt:lpwstr>
  </property>
  <property fmtid="{D5CDD505-2E9C-101B-9397-08002B2CF9AE}" pid="11" name="MSIP_Label_2bbab825-a111-45e4-86a1-18cee0005896_ContentBits">
    <vt:lpwstr>2</vt:lpwstr>
  </property>
</Properties>
</file>