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53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BDC0BF"/>
        <w:tblLayout w:type="fixed"/>
        <w:tblLook w:val="04A0" w:firstRow="1" w:lastRow="0" w:firstColumn="1" w:lastColumn="0" w:noHBand="0" w:noVBand="1"/>
      </w:tblPr>
      <w:tblGrid>
        <w:gridCol w:w="1440"/>
        <w:gridCol w:w="597"/>
        <w:gridCol w:w="2106"/>
        <w:gridCol w:w="4379"/>
        <w:gridCol w:w="4431"/>
      </w:tblGrid>
      <w:tr w:rsidR="00A23FBE" w14:paraId="500B0815" w14:textId="77777777">
        <w:trPr>
          <w:trHeight w:val="485"/>
          <w:tblHeader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7EF57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Reference (Number)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5C3B5" w14:textId="77777777" w:rsidR="00A23FBE" w:rsidRDefault="00EB02E8">
            <w:pPr>
              <w:pStyle w:val="TableStyle1"/>
              <w:jc w:val="center"/>
            </w:pPr>
            <w:r>
              <w:t># of Pts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1CE32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Genetics (# of Pts)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02D08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Ocular Findings (# of Pts)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7C4FB8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Systemic Manifestations (# of Pts)</w:t>
            </w:r>
          </w:p>
        </w:tc>
      </w:tr>
      <w:tr w:rsidR="00A23FBE" w14:paraId="5AFAFF24" w14:textId="77777777">
        <w:tblPrEx>
          <w:shd w:val="clear" w:color="auto" w:fill="auto"/>
        </w:tblPrEx>
        <w:trPr>
          <w:trHeight w:val="3125"/>
        </w:trPr>
        <w:tc>
          <w:tcPr>
            <w:tcW w:w="14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41EDFC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Strungaru et al 2007</w:t>
            </w:r>
          </w:p>
          <w:p w14:paraId="4653CD04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15)</w:t>
            </w:r>
          </w:p>
        </w:tc>
        <w:tc>
          <w:tcPr>
            <w:tcW w:w="597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CDE95" w14:textId="77777777" w:rsidR="00A23FBE" w:rsidRDefault="00EB02E8">
            <w:pPr>
              <w:pStyle w:val="TableStyle2"/>
              <w:jc w:val="center"/>
            </w:pPr>
            <w:r>
              <w:t>126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3C29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</w:rPr>
              <w:t>FOXC1</w:t>
            </w:r>
            <w:r>
              <w:rPr>
                <w:rFonts w:eastAsia="Arial Unicode MS" w:cs="Arial Unicode MS"/>
              </w:rPr>
              <w:t xml:space="preserve"> (91)</w:t>
            </w:r>
          </w:p>
          <w:p w14:paraId="77ECC0C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Multiple mutations, deletions, &amp; duplications</w:t>
            </w:r>
          </w:p>
          <w:p w14:paraId="50AC1C1C" w14:textId="77777777" w:rsidR="00A23FBE" w:rsidRDefault="00A23FBE">
            <w:pPr>
              <w:pStyle w:val="TableStyle2"/>
            </w:pPr>
          </w:p>
          <w:p w14:paraId="75BF3037" w14:textId="77777777" w:rsidR="00A23FBE" w:rsidRDefault="00A23FBE">
            <w:pPr>
              <w:pStyle w:val="TableStyle2"/>
            </w:pPr>
          </w:p>
          <w:p w14:paraId="42A9AA3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</w:rPr>
              <w:t>PITX2</w:t>
            </w:r>
            <w:r>
              <w:rPr>
                <w:rFonts w:eastAsia="Arial Unicode MS" w:cs="Arial Unicode MS"/>
              </w:rPr>
              <w:t xml:space="preserve"> (35)</w:t>
            </w:r>
          </w:p>
          <w:p w14:paraId="01F3B9C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Multiple mutations &amp; deletions</w:t>
            </w:r>
          </w:p>
        </w:tc>
        <w:tc>
          <w:tcPr>
            <w:tcW w:w="4378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29D64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Iridogoniodysgenesis (30)</w:t>
            </w:r>
          </w:p>
          <w:p w14:paraId="260F938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(24)</w:t>
            </w:r>
          </w:p>
          <w:p w14:paraId="3E9C8CE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Corectopia (6)</w:t>
            </w:r>
          </w:p>
          <w:p w14:paraId="16D7078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Peripheral anterior synechiae (22)</w:t>
            </w:r>
          </w:p>
          <w:p w14:paraId="5247F4E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(19</w:t>
            </w:r>
          </w:p>
          <w:p w14:paraId="2D8AD9E5" w14:textId="77777777" w:rsidR="00A23FBE" w:rsidRDefault="00A23FBE">
            <w:pPr>
              <w:pStyle w:val="TableStyle2"/>
            </w:pPr>
          </w:p>
          <w:p w14:paraId="42D604D3" w14:textId="77777777" w:rsidR="00A23FBE" w:rsidRDefault="00A23FBE">
            <w:pPr>
              <w:pStyle w:val="TableStyle2"/>
            </w:pPr>
          </w:p>
          <w:p w14:paraId="2783FC4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Iridogoniodysgenesis (12)</w:t>
            </w:r>
          </w:p>
          <w:p w14:paraId="0D72F42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(15)</w:t>
            </w:r>
          </w:p>
          <w:p w14:paraId="0E0D88B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Corectopia (7)</w:t>
            </w:r>
          </w:p>
          <w:p w14:paraId="384364D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Polycoria (2)</w:t>
            </w:r>
          </w:p>
          <w:p w14:paraId="0C80966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Peripheral anterior synechiae (8)</w:t>
            </w:r>
          </w:p>
          <w:p w14:paraId="3C1792E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</w:t>
            </w:r>
            <w:r>
              <w:rPr>
                <w:rFonts w:eastAsia="Arial Unicode MS" w:cs="Arial Unicode MS"/>
              </w:rPr>
              <w:t xml:space="preserve"> (5)</w:t>
            </w:r>
          </w:p>
        </w:tc>
        <w:tc>
          <w:tcPr>
            <w:tcW w:w="44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6BE12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(6)</w:t>
            </w:r>
          </w:p>
          <w:p w14:paraId="18A8FC8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(3)</w:t>
            </w:r>
          </w:p>
          <w:p w14:paraId="25EC371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(3)</w:t>
            </w:r>
          </w:p>
          <w:p w14:paraId="720A066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(10)</w:t>
            </w:r>
          </w:p>
          <w:p w14:paraId="05A3AAB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Gastrointestinal (1)</w:t>
            </w:r>
          </w:p>
          <w:p w14:paraId="72D891C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Growth Retardation (4)</w:t>
            </w:r>
          </w:p>
          <w:p w14:paraId="795D900D" w14:textId="77777777" w:rsidR="00A23FBE" w:rsidRDefault="00A23FBE">
            <w:pPr>
              <w:pStyle w:val="TableStyle2"/>
            </w:pPr>
          </w:p>
          <w:p w14:paraId="156C403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(15)</w:t>
            </w:r>
          </w:p>
          <w:p w14:paraId="74E8D47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(11)</w:t>
            </w:r>
          </w:p>
          <w:p w14:paraId="232D0DC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Facial (15)</w:t>
            </w:r>
          </w:p>
          <w:p w14:paraId="1275D4F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Gastrointestinal (4)</w:t>
            </w:r>
          </w:p>
          <w:p w14:paraId="4D7813D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Growth Retardation (1)</w:t>
            </w:r>
          </w:p>
          <w:p w14:paraId="129E38F0" w14:textId="77777777" w:rsidR="00A23FBE" w:rsidRDefault="00A23FBE">
            <w:pPr>
              <w:pStyle w:val="TableStyle2"/>
            </w:pPr>
          </w:p>
        </w:tc>
      </w:tr>
      <w:tr w:rsidR="00A23FBE" w14:paraId="351622AD" w14:textId="77777777">
        <w:tblPrEx>
          <w:shd w:val="clear" w:color="auto" w:fill="auto"/>
        </w:tblPrEx>
        <w:trPr>
          <w:trHeight w:val="144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1AEB8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Kaur et al 2009</w:t>
            </w:r>
          </w:p>
          <w:p w14:paraId="25C9B57E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16)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445F64" w14:textId="77777777" w:rsidR="00A23FBE" w:rsidRDefault="00EB02E8">
            <w:pPr>
              <w:pStyle w:val="TableStyle2"/>
              <w:jc w:val="center"/>
            </w:pPr>
            <w:r>
              <w:t>7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0C572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</w:rPr>
              <w:t>FOXC1</w:t>
            </w:r>
            <w:r>
              <w:rPr>
                <w:rFonts w:eastAsia="Arial Unicode MS" w:cs="Arial Unicode MS"/>
                <w:lang w:val="en-US"/>
              </w:rPr>
              <w:t xml:space="preserve"> (7)</w:t>
            </w:r>
          </w:p>
          <w:p w14:paraId="1C77FBC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 xml:space="preserve">c.889C_T, c.1103C_A, c.1142_1144insGCG, </w:t>
            </w:r>
          </w:p>
          <w:p w14:paraId="4203239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c.91_100delCGGCGGCCG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91BF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Microphthalmia (5)</w:t>
            </w:r>
          </w:p>
          <w:p w14:paraId="7A32B0D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Sclerocornea (1)</w:t>
            </w:r>
          </w:p>
          <w:p w14:paraId="05B7075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Microcornea (1)</w:t>
            </w:r>
          </w:p>
          <w:p w14:paraId="59A1695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Cataract (1)</w:t>
            </w:r>
          </w:p>
          <w:p w14:paraId="205365E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Chorioretinal and optic nerve coloboma (2)</w:t>
            </w:r>
          </w:p>
          <w:p w14:paraId="3A784DD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Retinal detachment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E260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</w:tr>
      <w:tr w:rsidR="00A23FBE" w14:paraId="193914A0" w14:textId="77777777">
        <w:tblPrEx>
          <w:shd w:val="clear" w:color="auto" w:fill="auto"/>
        </w:tblPrEx>
        <w:trPr>
          <w:trHeight w:val="120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D26E8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Suzuki et al 2006</w:t>
            </w:r>
          </w:p>
          <w:p w14:paraId="1E0A66E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17)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97BFD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65FD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6p25 Terminal </w:t>
            </w:r>
            <w:r>
              <w:rPr>
                <w:rFonts w:eastAsia="Arial Unicode MS" w:cs="Arial Unicode MS"/>
              </w:rPr>
              <w:t>deletion (1)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88A20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Persistent hyperplastic primary vitreous (1)</w:t>
            </w:r>
          </w:p>
          <w:p w14:paraId="03BC292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(1)</w:t>
            </w:r>
          </w:p>
          <w:p w14:paraId="6484864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Uveal ectropion (1)</w:t>
            </w:r>
          </w:p>
          <w:p w14:paraId="4B1F3C7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F545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Caniofacial - Hypertelorism, maxillary hypoplasia, malformed ears (1)</w:t>
            </w:r>
          </w:p>
          <w:p w14:paraId="4C33161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- Hip dislocation (1)</w:t>
            </w:r>
          </w:p>
          <w:p w14:paraId="5EE29E8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Neurologic - </w:t>
            </w:r>
            <w:r>
              <w:rPr>
                <w:rFonts w:eastAsia="Arial Unicode MS" w:cs="Arial Unicode MS"/>
              </w:rPr>
              <w:t>Developmental delay (1)</w:t>
            </w:r>
          </w:p>
          <w:p w14:paraId="36E8BA1F" w14:textId="77777777" w:rsidR="00A23FBE" w:rsidRDefault="00A23FBE">
            <w:pPr>
              <w:pStyle w:val="TableStyle2"/>
            </w:pPr>
          </w:p>
        </w:tc>
      </w:tr>
      <w:tr w:rsidR="00A23FBE" w14:paraId="58DCAE70" w14:textId="77777777">
        <w:tblPrEx>
          <w:shd w:val="clear" w:color="auto" w:fill="auto"/>
        </w:tblPrEx>
        <w:trPr>
          <w:trHeight w:val="144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D8FE0A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Ferguson and Hicks 1987</w:t>
            </w:r>
          </w:p>
          <w:p w14:paraId="48969D26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18)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79AA3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94454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Partial 16q trisomy (1)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22AA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Infantile onset glaucoma (1)</w:t>
            </w:r>
          </w:p>
          <w:p w14:paraId="339C1B0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embryoxoton (1)</w:t>
            </w:r>
          </w:p>
          <w:p w14:paraId="06C659E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atrophy with corectopia (1)</w:t>
            </w:r>
          </w:p>
          <w:p w14:paraId="0274A647" w14:textId="77777777" w:rsidR="00A23FBE" w:rsidRDefault="00A23FBE">
            <w:pPr>
              <w:pStyle w:val="TableStyle2"/>
            </w:pP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1BA8B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Craniofacial - Prominent forehead, closed sutures, hypertelorism, low set </w:t>
            </w:r>
            <w:r>
              <w:rPr>
                <w:rFonts w:eastAsia="Arial Unicode MS" w:cs="Arial Unicode MS"/>
              </w:rPr>
              <w:t>ears, long philtrum, high arched palate, micrognathia (1)</w:t>
            </w:r>
          </w:p>
          <w:p w14:paraId="502453C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Hypotonia and hyporeflexia (1)</w:t>
            </w:r>
          </w:p>
          <w:p w14:paraId="1CAF5F0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- Clindactyly (1)</w:t>
            </w:r>
          </w:p>
          <w:p w14:paraId="0EDD3F9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Gastrointestinal - Hypoplastic anus (1)</w:t>
            </w:r>
          </w:p>
        </w:tc>
      </w:tr>
      <w:tr w:rsidR="00A23FBE" w14:paraId="097989E7" w14:textId="77777777">
        <w:tblPrEx>
          <w:shd w:val="clear" w:color="auto" w:fill="auto"/>
        </w:tblPrEx>
        <w:trPr>
          <w:trHeight w:val="240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1CD5D5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lastRenderedPageBreak/>
              <w:t>Phillips et al 1996</w:t>
            </w:r>
          </w:p>
          <w:p w14:paraId="5E44095E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19)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2855CE" w14:textId="77777777" w:rsidR="00A23FBE" w:rsidRDefault="00EB02E8">
            <w:pPr>
              <w:pStyle w:val="TableStyle2"/>
              <w:jc w:val="center"/>
            </w:pPr>
            <w:r>
              <w:t>11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0A6E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13q14 (11)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11CA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(11)</w:t>
            </w:r>
          </w:p>
          <w:p w14:paraId="2C74256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adhesions (7)</w:t>
            </w:r>
          </w:p>
          <w:p w14:paraId="7ECCB7B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(7)</w:t>
            </w:r>
          </w:p>
          <w:p w14:paraId="0EB1B22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(9)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BD8E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- Premature teeth loss, oligodontia, microdontia (8)</w:t>
            </w:r>
          </w:p>
          <w:p w14:paraId="2B8C2CB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Maxillary hypoplasia, broad nasal root (3)</w:t>
            </w:r>
          </w:p>
          <w:p w14:paraId="3B9C67C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loss/defects (5)</w:t>
            </w:r>
          </w:p>
          <w:p w14:paraId="7A4654C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- Hip malformation (2)</w:t>
            </w:r>
          </w:p>
          <w:p w14:paraId="772FFA9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Genitourinary - Cryptorchism, fetal lobulation</w:t>
            </w:r>
            <w:r>
              <w:rPr>
                <w:rFonts w:eastAsia="Arial Unicode MS" w:cs="Arial Unicode MS"/>
              </w:rPr>
              <w:t>s of the kidney (2)</w:t>
            </w:r>
          </w:p>
          <w:p w14:paraId="06AD3CA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- Tricuspid valve anomaly (1)</w:t>
            </w:r>
          </w:p>
          <w:p w14:paraId="3EFCF61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Neurologic - Hydrocephalus (1)</w:t>
            </w:r>
          </w:p>
        </w:tc>
      </w:tr>
      <w:tr w:rsidR="00A23FBE" w14:paraId="1CFF692B" w14:textId="77777777">
        <w:tblPrEx>
          <w:shd w:val="clear" w:color="auto" w:fill="auto"/>
        </w:tblPrEx>
        <w:trPr>
          <w:trHeight w:val="7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C2994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Tanwar et al 2010</w:t>
            </w:r>
          </w:p>
          <w:p w14:paraId="65C3D14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21)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3F9730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7C77B" w14:textId="77777777" w:rsidR="00A23FBE" w:rsidRDefault="00EB02E8">
            <w:pPr>
              <w:pStyle w:val="TableStyle2"/>
            </w:pPr>
            <w:r>
              <w:rPr>
                <w:i/>
                <w:iCs/>
              </w:rPr>
              <w:t>CYP1B1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(1)</w:t>
            </w:r>
          </w:p>
          <w:p w14:paraId="77CC989D" w14:textId="77777777" w:rsidR="00A23FBE" w:rsidRDefault="00EB02E8">
            <w:pPr>
              <w:pStyle w:val="TableStyle2"/>
            </w:pPr>
            <w:r>
              <w:rPr>
                <w:lang w:val="en-US"/>
              </w:rPr>
              <w:t>c.1063C&gt;T</w:t>
            </w:r>
          </w:p>
          <w:p w14:paraId="7F07C48E" w14:textId="77777777" w:rsidR="00A23FBE" w:rsidRDefault="00EB02E8">
            <w:pPr>
              <w:pStyle w:val="TableStyle2"/>
            </w:pPr>
            <w:r>
              <w:rPr>
                <w:lang w:val="en-US"/>
              </w:rPr>
              <w:t>c.1103G&gt;A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C6FC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Infantile onset glaucoma (1)</w:t>
            </w:r>
          </w:p>
          <w:p w14:paraId="4029DAD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(1)</w:t>
            </w:r>
          </w:p>
          <w:p w14:paraId="20BC91D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adhesions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33BFF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Protruding umbilicus (1)</w:t>
            </w:r>
          </w:p>
          <w:p w14:paraId="455959C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broad nasal bridge (1)</w:t>
            </w:r>
          </w:p>
          <w:p w14:paraId="0FD5ED5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- malaligned teeth (1)</w:t>
            </w:r>
          </w:p>
        </w:tc>
      </w:tr>
      <w:tr w:rsidR="00A23FBE" w14:paraId="401D0F3A" w14:textId="77777777">
        <w:tblPrEx>
          <w:shd w:val="clear" w:color="auto" w:fill="auto"/>
        </w:tblPrEx>
        <w:trPr>
          <w:trHeight w:val="168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25770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Ozeki et al 1999</w:t>
            </w:r>
          </w:p>
          <w:p w14:paraId="76911BBB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24)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1D00B" w14:textId="77777777" w:rsidR="00A23FBE" w:rsidRDefault="00EB02E8">
            <w:pPr>
              <w:pStyle w:val="TableStyle2"/>
              <w:jc w:val="center"/>
            </w:pPr>
            <w:r>
              <w:t>21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6FA4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EB7BA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(15)</w:t>
            </w:r>
          </w:p>
          <w:p w14:paraId="39F3D98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(6)</w:t>
            </w:r>
          </w:p>
          <w:p w14:paraId="5AED402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Sclerocornea (3)</w:t>
            </w:r>
          </w:p>
          <w:p w14:paraId="5AC1DFE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(3)</w:t>
            </w:r>
          </w:p>
          <w:p w14:paraId="5AB8217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Persistent pupillary membrane (2)</w:t>
            </w:r>
          </w:p>
          <w:p w14:paraId="64E8F66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Microphthalmia (2)</w:t>
            </w:r>
          </w:p>
          <w:p w14:paraId="58417FE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coloboma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5448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(9)</w:t>
            </w:r>
          </w:p>
          <w:p w14:paraId="07B3711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(5)</w:t>
            </w:r>
          </w:p>
          <w:p w14:paraId="0A06957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Alagille syndrome (3)</w:t>
            </w:r>
          </w:p>
          <w:p w14:paraId="399FBCDC" w14:textId="77777777" w:rsidR="00A23FBE" w:rsidRDefault="00A23FBE">
            <w:pPr>
              <w:pStyle w:val="TableStyle2"/>
            </w:pPr>
          </w:p>
        </w:tc>
      </w:tr>
      <w:tr w:rsidR="00A23FBE" w14:paraId="116F1E66" w14:textId="77777777">
        <w:tblPrEx>
          <w:shd w:val="clear" w:color="auto" w:fill="auto"/>
        </w:tblPrEx>
        <w:trPr>
          <w:trHeight w:val="240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DEC9A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Perveen et al 2000</w:t>
            </w:r>
          </w:p>
          <w:p w14:paraId="1DCAA33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25)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36113" w14:textId="77777777" w:rsidR="00A23FBE" w:rsidRDefault="00EB02E8">
            <w:pPr>
              <w:pStyle w:val="TableStyle2"/>
              <w:jc w:val="center"/>
            </w:pPr>
            <w:r>
              <w:t>8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FDA51" w14:textId="77777777" w:rsidR="00A23FBE" w:rsidRDefault="00EB02E8">
            <w:pPr>
              <w:pStyle w:val="TableStyle2"/>
            </w:pPr>
            <w:r>
              <w:rPr>
                <w:i/>
                <w:iCs/>
              </w:rPr>
              <w:t>PITX2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(8</w:t>
            </w:r>
          </w:p>
          <w:p w14:paraId="7A3702AE" w14:textId="77777777" w:rsidR="00A23FBE" w:rsidRDefault="00EB02E8">
            <w:pPr>
              <w:pStyle w:val="TableStyle2"/>
            </w:pPr>
            <w:r>
              <w:rPr>
                <w:lang w:val="en-US"/>
              </w:rPr>
              <w:t>Multiple mutations, deletions, and insertions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ED95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with corectopia/pseudopolycoria (8)</w:t>
            </w:r>
          </w:p>
          <w:p w14:paraId="5693DCC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(2)</w:t>
            </w:r>
          </w:p>
          <w:p w14:paraId="0188BA4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Aniridia (1)</w:t>
            </w:r>
          </w:p>
          <w:p w14:paraId="755EC0F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Peters Anomaly (2)</w:t>
            </w:r>
          </w:p>
          <w:p w14:paraId="4F1D535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Peripheral anterior synechiaeh (2)</w:t>
            </w:r>
          </w:p>
          <w:p w14:paraId="3312276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(1)</w:t>
            </w:r>
          </w:p>
          <w:p w14:paraId="5A7ED0F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Anterior polar cataract (1)</w:t>
            </w:r>
          </w:p>
          <w:p w14:paraId="4E2299A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(8)</w:t>
            </w:r>
          </w:p>
          <w:p w14:paraId="206E397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Foveal hypoplasia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9E9BB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(15)</w:t>
            </w:r>
          </w:p>
          <w:p w14:paraId="42C8720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abnormalities (11)</w:t>
            </w:r>
          </w:p>
          <w:p w14:paraId="1ECB596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cleft palate, cleft uvula (2)</w:t>
            </w:r>
          </w:p>
          <w:p w14:paraId="7A3081C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- Joint hypermobility, Pectus defor</w:t>
            </w:r>
            <w:r>
              <w:rPr>
                <w:rFonts w:eastAsia="Arial Unicode MS" w:cs="Arial Unicode MS"/>
              </w:rPr>
              <w:t>mity, finger pulp deformity (2)</w:t>
            </w:r>
          </w:p>
          <w:p w14:paraId="31EEA6B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Gastrointestinal - anteriorly placed anus, Meckel</w:t>
            </w:r>
            <w:r>
              <w:rPr>
                <w:rFonts w:eastAsia="Arial Unicode MS" w:cs="Arial Unicode MS"/>
              </w:rPr>
              <w:t>’</w:t>
            </w:r>
            <w:r>
              <w:rPr>
                <w:rFonts w:eastAsia="Arial Unicode MS" w:cs="Arial Unicode MS"/>
              </w:rPr>
              <w:t>s diverticulum, imperforate anus (3)</w:t>
            </w:r>
          </w:p>
          <w:p w14:paraId="2B7DF5E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Neurologic - Learning difficulties (1)</w:t>
            </w:r>
          </w:p>
          <w:p w14:paraId="1A5030DC" w14:textId="77777777" w:rsidR="00A23FBE" w:rsidRDefault="00A23FBE">
            <w:pPr>
              <w:pStyle w:val="TableStyle2"/>
            </w:pPr>
          </w:p>
        </w:tc>
      </w:tr>
      <w:tr w:rsidR="00A23FBE" w14:paraId="7644A64B" w14:textId="77777777">
        <w:tblPrEx>
          <w:shd w:val="clear" w:color="auto" w:fill="auto"/>
        </w:tblPrEx>
        <w:trPr>
          <w:trHeight w:val="168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EDE48D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Lines et al 2004</w:t>
            </w:r>
          </w:p>
          <w:p w14:paraId="3765E996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27)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EFCC7" w14:textId="77777777" w:rsidR="00A23FBE" w:rsidRDefault="00EB02E8">
            <w:pPr>
              <w:pStyle w:val="TableStyle2"/>
              <w:jc w:val="center"/>
            </w:pPr>
            <w:r>
              <w:t>6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43D9A" w14:textId="77777777" w:rsidR="00A23FBE" w:rsidRDefault="00EB02E8">
            <w:pPr>
              <w:pStyle w:val="TableStyle2"/>
            </w:pPr>
            <w:r>
              <w:rPr>
                <w:i/>
                <w:iCs/>
              </w:rPr>
              <w:t>PITX2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(6)*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C189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(3)</w:t>
            </w:r>
          </w:p>
          <w:p w14:paraId="6877EB9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Iridocorneal </w:t>
            </w:r>
            <w:r>
              <w:rPr>
                <w:rFonts w:eastAsia="Arial Unicode MS" w:cs="Arial Unicode MS"/>
              </w:rPr>
              <w:t>adhesions (2)</w:t>
            </w:r>
          </w:p>
          <w:p w14:paraId="5B95C31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with corectopia/pseudopolycoria (5)</w:t>
            </w:r>
          </w:p>
          <w:p w14:paraId="1B693A6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(2)</w:t>
            </w:r>
          </w:p>
          <w:p w14:paraId="2EF1F8A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Endothelial guttata (1)</w:t>
            </w:r>
          </w:p>
          <w:p w14:paraId="13DCEED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Anterior polar cataracts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3959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maxillary hypoplasia (1)</w:t>
            </w:r>
          </w:p>
          <w:p w14:paraId="734E490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Redundant umbilical skin (2</w:t>
            </w:r>
          </w:p>
          <w:p w14:paraId="1D553BF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- pointed/maloccluded teeth (1)</w:t>
            </w:r>
          </w:p>
          <w:p w14:paraId="69EAF84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Short stature (1)</w:t>
            </w:r>
          </w:p>
        </w:tc>
      </w:tr>
      <w:tr w:rsidR="00A23FBE" w14:paraId="04F239B9" w14:textId="77777777">
        <w:tblPrEx>
          <w:shd w:val="clear" w:color="auto" w:fill="auto"/>
        </w:tblPrEx>
        <w:trPr>
          <w:trHeight w:val="120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C82E8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Fetterman et al 2009</w:t>
            </w:r>
          </w:p>
          <w:p w14:paraId="6F26DB44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28)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B6A981" w14:textId="77777777" w:rsidR="00A23FBE" w:rsidRDefault="00EB02E8">
            <w:pPr>
              <w:pStyle w:val="TableStyle2"/>
              <w:jc w:val="center"/>
            </w:pPr>
            <w: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17F9F" w14:textId="77777777" w:rsidR="00A23FBE" w:rsidRDefault="00EB02E8">
            <w:pPr>
              <w:pStyle w:val="TableStyle2"/>
            </w:pPr>
            <w:r>
              <w:rPr>
                <w:i/>
                <w:iCs/>
              </w:rPr>
              <w:t>FOXC1</w:t>
            </w:r>
            <w:r>
              <w:rPr>
                <w:i/>
                <w:iCs/>
                <w:lang w:val="en-US"/>
              </w:rPr>
              <w:t xml:space="preserve"> </w:t>
            </w:r>
            <w:r>
              <w:rPr>
                <w:lang w:val="en-US"/>
              </w:rPr>
              <w:t>(2)</w:t>
            </w:r>
          </w:p>
          <w:p w14:paraId="7AD9D4B8" w14:textId="77777777" w:rsidR="00A23FBE" w:rsidRDefault="00EB02E8">
            <w:pPr>
              <w:pStyle w:val="TableStyle2"/>
            </w:pPr>
            <w:r>
              <w:rPr>
                <w:lang w:val="en-US"/>
              </w:rPr>
              <w:t>c.889C&gt;T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C28E8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Iridogoniodysgenesis (2)</w:t>
            </w:r>
          </w:p>
          <w:p w14:paraId="6FE1C7D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(2)</w:t>
            </w:r>
          </w:p>
          <w:p w14:paraId="43BCB9A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Map dot fingerprint dystrophy (1)</w:t>
            </w:r>
          </w:p>
          <w:p w14:paraId="3A2A419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Plateau iris (1)</w:t>
            </w:r>
          </w:p>
          <w:p w14:paraId="0223DBA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Abnormal tissue in angle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DA72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</w:tr>
      <w:tr w:rsidR="00A23FBE" w14:paraId="0915251A" w14:textId="77777777">
        <w:tblPrEx>
          <w:shd w:val="clear" w:color="auto" w:fill="auto"/>
        </w:tblPrEx>
        <w:trPr>
          <w:trHeight w:val="576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9D1B50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D</w:t>
            </w:r>
            <w:r>
              <w:rPr>
                <w:rFonts w:eastAsia="Arial Unicode MS" w:cs="Arial Unicode MS"/>
              </w:rPr>
              <w:t>’</w:t>
            </w:r>
            <w:r>
              <w:rPr>
                <w:rFonts w:eastAsia="Arial Unicode MS" w:cs="Arial Unicode MS"/>
              </w:rPr>
              <w:t>haene et al 2011</w:t>
            </w:r>
          </w:p>
          <w:p w14:paraId="352DB33D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31)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20992" w14:textId="77777777" w:rsidR="00A23FBE" w:rsidRDefault="00EB02E8">
            <w:pPr>
              <w:pStyle w:val="TableStyle2"/>
              <w:jc w:val="center"/>
            </w:pPr>
            <w:r>
              <w:t>32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5FAC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  <w:lang w:val="ru-RU"/>
              </w:rPr>
              <w:t xml:space="preserve">FOXC1 </w:t>
            </w:r>
            <w:r>
              <w:rPr>
                <w:rFonts w:eastAsia="Arial Unicode MS" w:cs="Arial Unicode MS"/>
                <w:lang w:val="en-US"/>
              </w:rPr>
              <w:t>(19)</w:t>
            </w:r>
          </w:p>
          <w:p w14:paraId="6622B534" w14:textId="77777777" w:rsidR="00A23FBE" w:rsidRDefault="00EB02E8">
            <w:pPr>
              <w:pStyle w:val="TableStyle2"/>
              <w:rPr>
                <w:i/>
                <w:iCs/>
              </w:rPr>
            </w:pPr>
            <w:r>
              <w:rPr>
                <w:lang w:val="en-US"/>
              </w:rPr>
              <w:t xml:space="preserve">Multiple mutations, </w:t>
            </w:r>
            <w:r>
              <w:rPr>
                <w:lang w:val="en-US"/>
              </w:rPr>
              <w:t>deletions, duplications, and insertions</w:t>
            </w:r>
          </w:p>
          <w:p w14:paraId="5C8E70F8" w14:textId="77777777" w:rsidR="00A23FBE" w:rsidRDefault="00A23FBE">
            <w:pPr>
              <w:pStyle w:val="TableStyle2"/>
            </w:pPr>
          </w:p>
          <w:p w14:paraId="5F90B534" w14:textId="77777777" w:rsidR="00A23FBE" w:rsidRDefault="00A23FBE">
            <w:pPr>
              <w:pStyle w:val="TableStyle2"/>
            </w:pPr>
          </w:p>
          <w:p w14:paraId="4D84874C" w14:textId="77777777" w:rsidR="00A23FBE" w:rsidRDefault="00A23FBE">
            <w:pPr>
              <w:pStyle w:val="TableStyle2"/>
            </w:pPr>
          </w:p>
          <w:p w14:paraId="70474EAA" w14:textId="77777777" w:rsidR="00A23FBE" w:rsidRDefault="00A23FBE">
            <w:pPr>
              <w:pStyle w:val="TableStyle2"/>
            </w:pPr>
          </w:p>
          <w:p w14:paraId="7AA1CAB6" w14:textId="77777777" w:rsidR="00A23FBE" w:rsidRDefault="00A23FBE">
            <w:pPr>
              <w:pStyle w:val="TableStyle2"/>
            </w:pPr>
          </w:p>
          <w:p w14:paraId="2BEAAB2B" w14:textId="77777777" w:rsidR="00A23FBE" w:rsidRDefault="00A23FBE">
            <w:pPr>
              <w:pStyle w:val="TableStyle2"/>
            </w:pPr>
          </w:p>
          <w:p w14:paraId="64B55E9F" w14:textId="77777777" w:rsidR="00A23FBE" w:rsidRDefault="00A23FBE">
            <w:pPr>
              <w:pStyle w:val="TableStyle2"/>
            </w:pPr>
          </w:p>
          <w:p w14:paraId="1CFBD6FA" w14:textId="77777777" w:rsidR="00A23FBE" w:rsidRDefault="00A23FBE">
            <w:pPr>
              <w:pStyle w:val="TableStyle2"/>
            </w:pPr>
          </w:p>
          <w:p w14:paraId="0472E6C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</w:rPr>
              <w:t>PITX2</w:t>
            </w:r>
            <w:r>
              <w:rPr>
                <w:rFonts w:eastAsia="Arial Unicode MS" w:cs="Arial Unicode MS"/>
                <w:i/>
                <w:iCs/>
                <w:lang w:val="en-US"/>
              </w:rPr>
              <w:t xml:space="preserve"> </w:t>
            </w:r>
            <w:r>
              <w:rPr>
                <w:rFonts w:eastAsia="Arial Unicode MS" w:cs="Arial Unicode MS"/>
                <w:lang w:val="en-US"/>
              </w:rPr>
              <w:t>(13)</w:t>
            </w:r>
          </w:p>
          <w:p w14:paraId="470CFFDE" w14:textId="77777777" w:rsidR="00A23FBE" w:rsidRDefault="00EB02E8">
            <w:pPr>
              <w:pStyle w:val="TableStyle2"/>
            </w:pPr>
            <w:r>
              <w:rPr>
                <w:lang w:val="en-US"/>
              </w:rPr>
              <w:t>Multiple mutations, deletions, duplications, and insertions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0C6B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(11)</w:t>
            </w:r>
          </w:p>
          <w:p w14:paraId="7694E10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(9)</w:t>
            </w:r>
          </w:p>
          <w:p w14:paraId="4889B55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Cataract (3)</w:t>
            </w:r>
          </w:p>
          <w:p w14:paraId="65FF994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opacities (1)</w:t>
            </w:r>
          </w:p>
          <w:p w14:paraId="19A9547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Ectropion uvea (2)</w:t>
            </w:r>
          </w:p>
          <w:p w14:paraId="1019971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(3)</w:t>
            </w:r>
          </w:p>
          <w:p w14:paraId="40C5587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Peripheral anterior syn</w:t>
            </w:r>
            <w:r>
              <w:rPr>
                <w:rFonts w:eastAsia="Arial Unicode MS" w:cs="Arial Unicode MS"/>
              </w:rPr>
              <w:t>echiae (3)</w:t>
            </w:r>
          </w:p>
          <w:p w14:paraId="6DDFBFA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Blue sclera (1)</w:t>
            </w:r>
          </w:p>
          <w:p w14:paraId="3BC804C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with corectopia/pseudopolycoria (4)</w:t>
            </w:r>
          </w:p>
          <w:p w14:paraId="036CB04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Megalocornea (1)</w:t>
            </w:r>
          </w:p>
          <w:p w14:paraId="7BB4113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Corectopia (1)</w:t>
            </w:r>
          </w:p>
          <w:p w14:paraId="4604B734" w14:textId="77777777" w:rsidR="00A23FBE" w:rsidRDefault="00A23FBE">
            <w:pPr>
              <w:pStyle w:val="TableStyle2"/>
            </w:pPr>
          </w:p>
          <w:p w14:paraId="3DF5327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(5)</w:t>
            </w:r>
          </w:p>
          <w:p w14:paraId="029DBA4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(4)</w:t>
            </w:r>
          </w:p>
          <w:p w14:paraId="77FFEE5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with corectopia/pseudopolycoria (3)</w:t>
            </w:r>
          </w:p>
          <w:p w14:paraId="306844F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Peripheral anterior synechiae (3)</w:t>
            </w:r>
          </w:p>
          <w:p w14:paraId="2B29DCB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Corectopia (6)</w:t>
            </w:r>
          </w:p>
          <w:p w14:paraId="000457E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Polycoria (2)</w:t>
            </w:r>
          </w:p>
          <w:p w14:paraId="41AD1E7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Iridocorneal dysgenesis (1)</w:t>
            </w:r>
          </w:p>
          <w:p w14:paraId="2975D9F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Leukoma (1)</w:t>
            </w:r>
          </w:p>
          <w:p w14:paraId="2938160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Microcornea (1)</w:t>
            </w:r>
          </w:p>
          <w:p w14:paraId="67B0D11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guttate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2706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maxilllary hypoplasia, hypertelorism (10)</w:t>
            </w:r>
          </w:p>
          <w:p w14:paraId="46AF858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(10)</w:t>
            </w:r>
          </w:p>
          <w:p w14:paraId="56A2388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(7)</w:t>
            </w:r>
          </w:p>
          <w:p w14:paraId="28604F0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Neurologic - Learning difficulties, speech delay, developmental d</w:t>
            </w:r>
            <w:r>
              <w:rPr>
                <w:rFonts w:eastAsia="Arial Unicode MS" w:cs="Arial Unicode MS"/>
              </w:rPr>
              <w:t>elay, epilepsy (5)</w:t>
            </w:r>
          </w:p>
          <w:p w14:paraId="11C4257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- scoliosis (1)</w:t>
            </w:r>
          </w:p>
          <w:p w14:paraId="2CDE3E58" w14:textId="77777777" w:rsidR="00A23FBE" w:rsidRDefault="00A23FBE">
            <w:pPr>
              <w:pStyle w:val="TableStyle2"/>
            </w:pPr>
          </w:p>
          <w:p w14:paraId="650A6FF6" w14:textId="77777777" w:rsidR="00A23FBE" w:rsidRDefault="00A23FBE">
            <w:pPr>
              <w:pStyle w:val="TableStyle2"/>
            </w:pPr>
          </w:p>
          <w:p w14:paraId="5C7620D5" w14:textId="77777777" w:rsidR="00A23FBE" w:rsidRDefault="00A23FBE">
            <w:pPr>
              <w:pStyle w:val="TableStyle2"/>
            </w:pPr>
          </w:p>
          <w:p w14:paraId="3AD67DDF" w14:textId="77777777" w:rsidR="00A23FBE" w:rsidRDefault="00A23FBE">
            <w:pPr>
              <w:pStyle w:val="TableStyle2"/>
            </w:pPr>
          </w:p>
          <w:p w14:paraId="51A79C77" w14:textId="77777777" w:rsidR="00A23FBE" w:rsidRDefault="00A23FBE">
            <w:pPr>
              <w:pStyle w:val="TableStyle2"/>
            </w:pPr>
          </w:p>
          <w:p w14:paraId="262A73DF" w14:textId="77777777" w:rsidR="00A23FBE" w:rsidRDefault="00A23FBE">
            <w:pPr>
              <w:pStyle w:val="TableStyle2"/>
            </w:pPr>
          </w:p>
          <w:p w14:paraId="45AC086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maxillary hypoplasia (6)</w:t>
            </w:r>
          </w:p>
          <w:p w14:paraId="73CB41D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anomaly (11)</w:t>
            </w:r>
          </w:p>
          <w:p w14:paraId="57A8C61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anomaly (11)</w:t>
            </w:r>
          </w:p>
          <w:p w14:paraId="00C35D9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- joint hyperextension, clindactyly</w:t>
            </w:r>
          </w:p>
          <w:p w14:paraId="61EADE9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Urogenital - testis retention (1)</w:t>
            </w:r>
          </w:p>
          <w:p w14:paraId="0A696A0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Short stature (1)</w:t>
            </w:r>
          </w:p>
        </w:tc>
      </w:tr>
      <w:tr w:rsidR="00A23FBE" w14:paraId="074AF0C2" w14:textId="77777777">
        <w:tblPrEx>
          <w:shd w:val="clear" w:color="auto" w:fill="auto"/>
        </w:tblPrEx>
        <w:trPr>
          <w:trHeight w:val="120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CFD69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Idrees et al 2006</w:t>
            </w:r>
          </w:p>
          <w:p w14:paraId="3DD26A0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33)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97F6E" w14:textId="77777777" w:rsidR="00A23FBE" w:rsidRDefault="00EB02E8">
            <w:pPr>
              <w:pStyle w:val="TableStyle2"/>
              <w:jc w:val="center"/>
            </w:pPr>
            <w:r>
              <w:t>6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A7B5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  <w:lang w:val="en-US"/>
              </w:rPr>
              <w:t>PITX2</w:t>
            </w:r>
            <w:r>
              <w:rPr>
                <w:rFonts w:eastAsia="Arial Unicode MS" w:cs="Arial Unicode MS"/>
                <w:lang w:val="en-US"/>
              </w:rPr>
              <w:t xml:space="preserve"> (6)</w:t>
            </w:r>
          </w:p>
          <w:p w14:paraId="5CBADDB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c.710C&gt;T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9CF1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(2)</w:t>
            </w:r>
          </w:p>
          <w:p w14:paraId="49EB667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(4)</w:t>
            </w:r>
          </w:p>
          <w:p w14:paraId="66C8039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Peripheral anterior synechiae (3)</w:t>
            </w:r>
          </w:p>
          <w:p w14:paraId="223F399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with corectopia/pseudopolycoria (3)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91E98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anomaly (3)</w:t>
            </w:r>
          </w:p>
          <w:p w14:paraId="6EB8509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anomaly (3)</w:t>
            </w:r>
          </w:p>
          <w:p w14:paraId="2FF93AA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Maxillary hypoplasia (2)</w:t>
            </w:r>
          </w:p>
        </w:tc>
      </w:tr>
      <w:tr w:rsidR="00A23FBE" w14:paraId="0C96F4C8" w14:textId="77777777">
        <w:tblPrEx>
          <w:shd w:val="clear" w:color="auto" w:fill="auto"/>
        </w:tblPrEx>
        <w:trPr>
          <w:trHeight w:val="144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2F3C7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 xml:space="preserve">Dressler et al </w:t>
            </w:r>
            <w:r>
              <w:rPr>
                <w:rFonts w:eastAsia="Arial Unicode MS" w:cs="Arial Unicode MS"/>
              </w:rPr>
              <w:t>2010</w:t>
            </w:r>
          </w:p>
          <w:p w14:paraId="494F0710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34)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CECE9F" w14:textId="77777777" w:rsidR="00A23FBE" w:rsidRDefault="00EB02E8">
            <w:pPr>
              <w:pStyle w:val="TableStyle2"/>
              <w:jc w:val="center"/>
            </w:pPr>
            <w:r>
              <w:t>4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D9937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PITX2 </w:t>
            </w:r>
          </w:p>
          <w:p w14:paraId="5CFBE14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c.774C&gt;T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E237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(4)</w:t>
            </w:r>
          </w:p>
          <w:p w14:paraId="41A3F27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Iridocorneal adhesions (4)</w:t>
            </w:r>
          </w:p>
          <w:p w14:paraId="499A5FD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(2)</w:t>
            </w:r>
          </w:p>
          <w:p w14:paraId="425C221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with corectopia/pseudopolycoria (2)</w:t>
            </w:r>
          </w:p>
          <w:p w14:paraId="639565E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(3)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472E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anomaly (4)</w:t>
            </w:r>
          </w:p>
          <w:p w14:paraId="0F68725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(4)</w:t>
            </w:r>
          </w:p>
          <w:p w14:paraId="34F7417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Craniofacial - maxillary hypoplasia, </w:t>
            </w:r>
            <w:r>
              <w:rPr>
                <w:rFonts w:eastAsia="Arial Unicode MS" w:cs="Arial Unicode MS"/>
              </w:rPr>
              <w:t>micrognathia (3)</w:t>
            </w:r>
          </w:p>
        </w:tc>
      </w:tr>
      <w:tr w:rsidR="00A23FBE" w14:paraId="42C1A69B" w14:textId="77777777">
        <w:tblPrEx>
          <w:shd w:val="clear" w:color="auto" w:fill="auto"/>
        </w:tblPrEx>
        <w:trPr>
          <w:trHeight w:val="67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3956E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Prem Senthil et al 2022</w:t>
            </w:r>
          </w:p>
          <w:p w14:paraId="30C6AE63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35)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CCBBA" w14:textId="77777777" w:rsidR="00A23FBE" w:rsidRDefault="00EB02E8">
            <w:pPr>
              <w:pStyle w:val="TableStyle2"/>
              <w:jc w:val="center"/>
            </w:pPr>
            <w:r>
              <w:t>61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C08E8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  <w:lang w:val="ru-RU"/>
              </w:rPr>
              <w:t xml:space="preserve">FOXC1 </w:t>
            </w:r>
            <w:r>
              <w:rPr>
                <w:rFonts w:eastAsia="Arial Unicode MS" w:cs="Arial Unicode MS"/>
              </w:rPr>
              <w:t>(36)</w:t>
            </w:r>
            <w:r>
              <w:rPr>
                <w:rFonts w:eastAsia="Arial Unicode MS" w:cs="Arial Unicode MS"/>
                <w:lang w:val="en-US"/>
              </w:rPr>
              <w:t>*</w:t>
            </w:r>
          </w:p>
          <w:p w14:paraId="6E281FAA" w14:textId="77777777" w:rsidR="00A23FBE" w:rsidRDefault="00A23FBE">
            <w:pPr>
              <w:pStyle w:val="TableStyle2"/>
            </w:pPr>
          </w:p>
          <w:p w14:paraId="1453A210" w14:textId="77777777" w:rsidR="00A23FBE" w:rsidRDefault="00A23FBE">
            <w:pPr>
              <w:pStyle w:val="TableStyle2"/>
            </w:pPr>
          </w:p>
          <w:p w14:paraId="677D0977" w14:textId="77777777" w:rsidR="00A23FBE" w:rsidRDefault="00A23FBE">
            <w:pPr>
              <w:pStyle w:val="TableStyle2"/>
            </w:pPr>
          </w:p>
          <w:p w14:paraId="42E10946" w14:textId="77777777" w:rsidR="00A23FBE" w:rsidRDefault="00A23FBE">
            <w:pPr>
              <w:pStyle w:val="TableStyle2"/>
            </w:pPr>
          </w:p>
          <w:p w14:paraId="4E2DA39C" w14:textId="77777777" w:rsidR="00A23FBE" w:rsidRDefault="00A23FBE">
            <w:pPr>
              <w:pStyle w:val="TableStyle2"/>
            </w:pPr>
          </w:p>
          <w:p w14:paraId="47EA8810" w14:textId="77777777" w:rsidR="00A23FBE" w:rsidRDefault="00A23FBE">
            <w:pPr>
              <w:pStyle w:val="TableStyle2"/>
            </w:pPr>
          </w:p>
          <w:p w14:paraId="0B72B957" w14:textId="77777777" w:rsidR="00A23FBE" w:rsidRDefault="00A23FBE">
            <w:pPr>
              <w:pStyle w:val="TableStyle2"/>
            </w:pPr>
          </w:p>
          <w:p w14:paraId="4B3CE4D2" w14:textId="77777777" w:rsidR="00A23FBE" w:rsidRDefault="00A23FBE">
            <w:pPr>
              <w:pStyle w:val="TableStyle2"/>
            </w:pPr>
          </w:p>
          <w:p w14:paraId="7A231830" w14:textId="77777777" w:rsidR="00A23FBE" w:rsidRDefault="00A23FBE">
            <w:pPr>
              <w:pStyle w:val="TableStyle2"/>
            </w:pPr>
          </w:p>
          <w:p w14:paraId="2F63E9B7" w14:textId="77777777" w:rsidR="00A23FBE" w:rsidRDefault="00A23FBE">
            <w:pPr>
              <w:pStyle w:val="TableStyle2"/>
            </w:pPr>
          </w:p>
          <w:p w14:paraId="2709EA1F" w14:textId="77777777" w:rsidR="00A23FBE" w:rsidRDefault="00A23FBE">
            <w:pPr>
              <w:pStyle w:val="TableStyle2"/>
            </w:pPr>
          </w:p>
          <w:p w14:paraId="42677C88" w14:textId="77777777" w:rsidR="00A23FBE" w:rsidRDefault="00A23FBE">
            <w:pPr>
              <w:pStyle w:val="TableStyle2"/>
            </w:pPr>
          </w:p>
          <w:p w14:paraId="17213C02" w14:textId="77777777" w:rsidR="00A23FBE" w:rsidRDefault="00A23FBE">
            <w:pPr>
              <w:pStyle w:val="TableStyle2"/>
            </w:pPr>
          </w:p>
          <w:p w14:paraId="7107E0F4" w14:textId="77777777" w:rsidR="00A23FBE" w:rsidRDefault="00A23FBE">
            <w:pPr>
              <w:pStyle w:val="TableStyle2"/>
            </w:pPr>
          </w:p>
          <w:p w14:paraId="564DF4B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</w:rPr>
              <w:t xml:space="preserve">PITX2 </w:t>
            </w:r>
            <w:r>
              <w:rPr>
                <w:rFonts w:eastAsia="Arial Unicode MS" w:cs="Arial Unicode MS"/>
              </w:rPr>
              <w:t>(25)</w:t>
            </w:r>
            <w:r>
              <w:rPr>
                <w:rFonts w:eastAsia="Arial Unicode MS" w:cs="Arial Unicode MS"/>
                <w:lang w:val="en-US"/>
              </w:rPr>
              <w:t>*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B2D97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abnormality (18)</w:t>
            </w:r>
          </w:p>
          <w:p w14:paraId="734E80A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decompensation (10)</w:t>
            </w:r>
          </w:p>
          <w:p w14:paraId="25AA644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Megalocornea (8)</w:t>
            </w:r>
          </w:p>
          <w:p w14:paraId="14D4E68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Peters Anomaly (11)</w:t>
            </w:r>
          </w:p>
          <w:p w14:paraId="469BDB5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edema (5)</w:t>
            </w:r>
          </w:p>
          <w:p w14:paraId="643AC22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Corectopia (15)</w:t>
            </w:r>
          </w:p>
          <w:p w14:paraId="3D37C77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Pseudopolycoria (1)</w:t>
            </w:r>
          </w:p>
          <w:p w14:paraId="1FECAE0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Ectropion uvea </w:t>
            </w:r>
            <w:r>
              <w:rPr>
                <w:rFonts w:eastAsia="Arial Unicode MS" w:cs="Arial Unicode MS"/>
              </w:rPr>
              <w:t>(4)</w:t>
            </w:r>
          </w:p>
          <w:p w14:paraId="55DDDF9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(23)</w:t>
            </w:r>
          </w:p>
          <w:p w14:paraId="3BD6BC6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(12)</w:t>
            </w:r>
          </w:p>
          <w:p w14:paraId="3805B4F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Peripheral anterior synechiae (14)</w:t>
            </w:r>
          </w:p>
          <w:p w14:paraId="4DFD79B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processes (11)</w:t>
            </w:r>
          </w:p>
          <w:p w14:paraId="103374F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Cataract (8)</w:t>
            </w:r>
          </w:p>
          <w:p w14:paraId="211A070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(27)</w:t>
            </w:r>
          </w:p>
          <w:p w14:paraId="7E8BC02C" w14:textId="77777777" w:rsidR="00A23FBE" w:rsidRDefault="00A23FBE">
            <w:pPr>
              <w:pStyle w:val="TableStyle2"/>
            </w:pPr>
          </w:p>
          <w:p w14:paraId="5258602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abnormality (4)</w:t>
            </w:r>
          </w:p>
          <w:p w14:paraId="236CAD7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decompensation (8)</w:t>
            </w:r>
          </w:p>
          <w:p w14:paraId="1B47F2D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Peters Anomaly (4)</w:t>
            </w:r>
          </w:p>
          <w:p w14:paraId="323C13E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edema (3)</w:t>
            </w:r>
          </w:p>
          <w:p w14:paraId="45D51B3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Corectopia (14)</w:t>
            </w:r>
          </w:p>
          <w:p w14:paraId="1B8164E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Pseudopolycoria (9)</w:t>
            </w:r>
          </w:p>
          <w:p w14:paraId="4E08783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Ectropion uvea (1)</w:t>
            </w:r>
          </w:p>
          <w:p w14:paraId="35F8935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(15)</w:t>
            </w:r>
          </w:p>
          <w:p w14:paraId="1C398E1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(17)</w:t>
            </w:r>
          </w:p>
          <w:p w14:paraId="670D744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Peripheral anterior synechiae (15)</w:t>
            </w:r>
          </w:p>
          <w:p w14:paraId="0A33ADA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processes (5)</w:t>
            </w:r>
          </w:p>
          <w:p w14:paraId="7B99A6E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Cataract (4)</w:t>
            </w:r>
          </w:p>
          <w:p w14:paraId="50A5A1F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(17)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3993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(5)</w:t>
            </w:r>
          </w:p>
          <w:p w14:paraId="2559789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abnormality (3)</w:t>
            </w:r>
          </w:p>
          <w:p w14:paraId="7474403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(13)</w:t>
            </w:r>
          </w:p>
          <w:p w14:paraId="2AD1B9B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(10)</w:t>
            </w:r>
          </w:p>
          <w:p w14:paraId="4ACE224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Neurologic - hydroce</w:t>
            </w:r>
            <w:r>
              <w:rPr>
                <w:rFonts w:eastAsia="Arial Unicode MS" w:cs="Arial Unicode MS"/>
              </w:rPr>
              <w:t>phalus, learning disability (11)</w:t>
            </w:r>
          </w:p>
          <w:p w14:paraId="6106E41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Short stature (3)</w:t>
            </w:r>
          </w:p>
          <w:p w14:paraId="60698426" w14:textId="77777777" w:rsidR="00A23FBE" w:rsidRDefault="00A23FBE">
            <w:pPr>
              <w:pStyle w:val="TableStyle2"/>
            </w:pPr>
          </w:p>
          <w:p w14:paraId="4AFF8351" w14:textId="77777777" w:rsidR="00A23FBE" w:rsidRDefault="00A23FBE">
            <w:pPr>
              <w:pStyle w:val="TableStyle2"/>
            </w:pPr>
          </w:p>
          <w:p w14:paraId="475D8847" w14:textId="77777777" w:rsidR="00A23FBE" w:rsidRDefault="00A23FBE">
            <w:pPr>
              <w:pStyle w:val="TableStyle2"/>
            </w:pPr>
          </w:p>
          <w:p w14:paraId="6A41DB11" w14:textId="77777777" w:rsidR="00A23FBE" w:rsidRDefault="00A23FBE">
            <w:pPr>
              <w:pStyle w:val="TableStyle2"/>
            </w:pPr>
          </w:p>
          <w:p w14:paraId="7B7DFBC1" w14:textId="77777777" w:rsidR="00A23FBE" w:rsidRDefault="00A23FBE">
            <w:pPr>
              <w:pStyle w:val="TableStyle2"/>
            </w:pPr>
          </w:p>
          <w:p w14:paraId="2B30207D" w14:textId="77777777" w:rsidR="00A23FBE" w:rsidRDefault="00A23FBE">
            <w:pPr>
              <w:pStyle w:val="TableStyle2"/>
            </w:pPr>
          </w:p>
          <w:p w14:paraId="705B1B2C" w14:textId="77777777" w:rsidR="00A23FBE" w:rsidRDefault="00A23FBE">
            <w:pPr>
              <w:pStyle w:val="TableStyle2"/>
            </w:pPr>
          </w:p>
          <w:p w14:paraId="722E56ED" w14:textId="77777777" w:rsidR="00A23FBE" w:rsidRDefault="00A23FBE">
            <w:pPr>
              <w:pStyle w:val="TableStyle2"/>
            </w:pPr>
          </w:p>
          <w:p w14:paraId="76C9AA52" w14:textId="77777777" w:rsidR="00A23FBE" w:rsidRDefault="00A23FBE">
            <w:pPr>
              <w:pStyle w:val="TableStyle2"/>
            </w:pPr>
          </w:p>
          <w:p w14:paraId="3197FF1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(23)</w:t>
            </w:r>
          </w:p>
          <w:p w14:paraId="2F22774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abnormality (24)</w:t>
            </w:r>
          </w:p>
          <w:p w14:paraId="584637F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(1)</w:t>
            </w:r>
          </w:p>
          <w:p w14:paraId="18DE6E9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(2)</w:t>
            </w:r>
          </w:p>
          <w:p w14:paraId="2844E7C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Neurologic - Learning disability (2)</w:t>
            </w:r>
          </w:p>
          <w:p w14:paraId="767D7A9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Short stature (1)</w:t>
            </w:r>
          </w:p>
          <w:p w14:paraId="46D5BC6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Gastrointestinal (8)</w:t>
            </w:r>
          </w:p>
          <w:p w14:paraId="10A91CC7" w14:textId="77777777" w:rsidR="00A23FBE" w:rsidRDefault="00A23FBE">
            <w:pPr>
              <w:pStyle w:val="TableStyle2"/>
            </w:pPr>
          </w:p>
        </w:tc>
      </w:tr>
      <w:tr w:rsidR="00A23FBE" w14:paraId="7B64BF4D" w14:textId="77777777">
        <w:tblPrEx>
          <w:shd w:val="clear" w:color="auto" w:fill="auto"/>
        </w:tblPrEx>
        <w:trPr>
          <w:trHeight w:val="67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215783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Reis et al 2022</w:t>
            </w:r>
          </w:p>
          <w:p w14:paraId="0C26EFD8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63)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BEE3C" w14:textId="77777777" w:rsidR="00A23FBE" w:rsidRDefault="00EB02E8">
            <w:pPr>
              <w:pStyle w:val="TableStyle2"/>
              <w:jc w:val="center"/>
            </w:pPr>
            <w:r>
              <w:t>128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F598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  <w:lang w:val="ru-RU"/>
              </w:rPr>
              <w:t xml:space="preserve">FOXC1 </w:t>
            </w:r>
            <w:r>
              <w:rPr>
                <w:rFonts w:eastAsia="Arial Unicode MS" w:cs="Arial Unicode MS"/>
              </w:rPr>
              <w:t>(69)</w:t>
            </w:r>
          </w:p>
          <w:p w14:paraId="1E9B435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Multiple mutations and deletions</w:t>
            </w:r>
          </w:p>
          <w:p w14:paraId="45729D78" w14:textId="77777777" w:rsidR="00A23FBE" w:rsidRDefault="00A23FBE">
            <w:pPr>
              <w:pStyle w:val="TableStyle2"/>
            </w:pPr>
          </w:p>
          <w:p w14:paraId="590FE806" w14:textId="77777777" w:rsidR="00A23FBE" w:rsidRDefault="00A23FBE">
            <w:pPr>
              <w:pStyle w:val="TableStyle2"/>
            </w:pPr>
          </w:p>
          <w:p w14:paraId="52450971" w14:textId="77777777" w:rsidR="00A23FBE" w:rsidRDefault="00A23FBE">
            <w:pPr>
              <w:pStyle w:val="TableStyle2"/>
            </w:pPr>
          </w:p>
          <w:p w14:paraId="3D881708" w14:textId="77777777" w:rsidR="00A23FBE" w:rsidRDefault="00A23FBE">
            <w:pPr>
              <w:pStyle w:val="TableStyle2"/>
            </w:pPr>
          </w:p>
          <w:p w14:paraId="28E865B9" w14:textId="77777777" w:rsidR="00A23FBE" w:rsidRDefault="00A23FBE">
            <w:pPr>
              <w:pStyle w:val="TableStyle2"/>
            </w:pPr>
          </w:p>
          <w:p w14:paraId="76933F8C" w14:textId="77777777" w:rsidR="00A23FBE" w:rsidRDefault="00A23FBE">
            <w:pPr>
              <w:pStyle w:val="TableStyle2"/>
            </w:pPr>
          </w:p>
          <w:p w14:paraId="09F9D9CB" w14:textId="77777777" w:rsidR="00A23FBE" w:rsidRDefault="00A23FBE">
            <w:pPr>
              <w:pStyle w:val="TableStyle2"/>
            </w:pPr>
          </w:p>
          <w:p w14:paraId="51250501" w14:textId="77777777" w:rsidR="00A23FBE" w:rsidRDefault="00A23FBE">
            <w:pPr>
              <w:pStyle w:val="TableStyle2"/>
            </w:pPr>
          </w:p>
          <w:p w14:paraId="143DE36A" w14:textId="77777777" w:rsidR="00A23FBE" w:rsidRDefault="00A23FBE">
            <w:pPr>
              <w:pStyle w:val="TableStyle2"/>
            </w:pPr>
          </w:p>
          <w:p w14:paraId="254A0A23" w14:textId="77777777" w:rsidR="00A23FBE" w:rsidRDefault="00A23FBE">
            <w:pPr>
              <w:pStyle w:val="TableStyle2"/>
            </w:pPr>
          </w:p>
          <w:p w14:paraId="2473B623" w14:textId="77777777" w:rsidR="00A23FBE" w:rsidRDefault="00A23FBE">
            <w:pPr>
              <w:pStyle w:val="TableStyle2"/>
            </w:pPr>
          </w:p>
          <w:p w14:paraId="061F12E4" w14:textId="77777777" w:rsidR="00A23FBE" w:rsidRDefault="00A23FBE">
            <w:pPr>
              <w:pStyle w:val="TableStyle2"/>
            </w:pPr>
          </w:p>
          <w:p w14:paraId="712474D0" w14:textId="77777777" w:rsidR="00A23FBE" w:rsidRDefault="00EB02E8">
            <w:pPr>
              <w:pStyle w:val="TableStyle2"/>
            </w:pPr>
            <w:r>
              <w:rPr>
                <w:i/>
                <w:iCs/>
                <w:lang w:val="en-US"/>
              </w:rPr>
              <w:t>PITX2 (</w:t>
            </w:r>
            <w:r>
              <w:rPr>
                <w:lang w:val="en-US"/>
              </w:rPr>
              <w:t>59)</w:t>
            </w:r>
          </w:p>
          <w:p w14:paraId="1EA2546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Multiple mutations and deletions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8D1BE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Typical ARS anomalies (50)</w:t>
            </w:r>
          </w:p>
          <w:p w14:paraId="447566D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opacity (17)</w:t>
            </w:r>
          </w:p>
          <w:p w14:paraId="66F7C0E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Aniridia (9)</w:t>
            </w:r>
          </w:p>
          <w:p w14:paraId="49AFC2C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Primary congenital glaucoma (2)</w:t>
            </w:r>
          </w:p>
          <w:p w14:paraId="76D0C90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(46)</w:t>
            </w:r>
          </w:p>
          <w:p w14:paraId="42BCDEDE" w14:textId="77777777" w:rsidR="00A23FBE" w:rsidRDefault="00A23FBE">
            <w:pPr>
              <w:pStyle w:val="TableStyle2"/>
            </w:pPr>
          </w:p>
          <w:p w14:paraId="62BED5DE" w14:textId="77777777" w:rsidR="00A23FBE" w:rsidRDefault="00A23FBE">
            <w:pPr>
              <w:pStyle w:val="TableStyle2"/>
            </w:pPr>
          </w:p>
          <w:p w14:paraId="4E1FA314" w14:textId="77777777" w:rsidR="00A23FBE" w:rsidRDefault="00A23FBE">
            <w:pPr>
              <w:pStyle w:val="TableStyle2"/>
            </w:pPr>
          </w:p>
          <w:p w14:paraId="2EC012A7" w14:textId="77777777" w:rsidR="00A23FBE" w:rsidRDefault="00A23FBE">
            <w:pPr>
              <w:pStyle w:val="TableStyle2"/>
            </w:pPr>
          </w:p>
          <w:p w14:paraId="19986916" w14:textId="77777777" w:rsidR="00A23FBE" w:rsidRDefault="00A23FBE">
            <w:pPr>
              <w:pStyle w:val="TableStyle2"/>
            </w:pPr>
          </w:p>
          <w:p w14:paraId="0704315C" w14:textId="77777777" w:rsidR="00A23FBE" w:rsidRDefault="00A23FBE">
            <w:pPr>
              <w:pStyle w:val="TableStyle2"/>
            </w:pPr>
          </w:p>
          <w:p w14:paraId="46E64B05" w14:textId="77777777" w:rsidR="00A23FBE" w:rsidRDefault="00A23FBE">
            <w:pPr>
              <w:pStyle w:val="TableStyle2"/>
            </w:pPr>
          </w:p>
          <w:p w14:paraId="0BD8EC4A" w14:textId="77777777" w:rsidR="00A23FBE" w:rsidRDefault="00A23FBE">
            <w:pPr>
              <w:pStyle w:val="TableStyle2"/>
            </w:pPr>
          </w:p>
          <w:p w14:paraId="1BED94D2" w14:textId="77777777" w:rsidR="00A23FBE" w:rsidRDefault="00A23FBE">
            <w:pPr>
              <w:pStyle w:val="TableStyle2"/>
            </w:pPr>
          </w:p>
          <w:p w14:paraId="04731023" w14:textId="77777777" w:rsidR="00A23FBE" w:rsidRDefault="00A23FBE">
            <w:pPr>
              <w:pStyle w:val="TableStyle2"/>
            </w:pPr>
          </w:p>
          <w:p w14:paraId="4D3ECC0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Typical ARS anomalies (55)</w:t>
            </w:r>
          </w:p>
          <w:p w14:paraId="7D25328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Corneal opacity (9)</w:t>
            </w:r>
          </w:p>
          <w:p w14:paraId="1710620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Aniridia (5)</w:t>
            </w:r>
          </w:p>
          <w:p w14:paraId="6A8D591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(42)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0C50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(54)</w:t>
            </w:r>
          </w:p>
          <w:p w14:paraId="71B3F51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- microdontia, hypodontia, enamel hypoplasia, caries (29)</w:t>
            </w:r>
          </w:p>
          <w:p w14:paraId="1FCF234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anomaly (8)</w:t>
            </w:r>
          </w:p>
          <w:p w14:paraId="6888B75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Gastrointestinal - Meckel</w:t>
            </w:r>
            <w:r>
              <w:rPr>
                <w:rFonts w:eastAsia="Arial Unicode MS" w:cs="Arial Unicode MS"/>
              </w:rPr>
              <w:t>’</w:t>
            </w:r>
            <w:r>
              <w:rPr>
                <w:rFonts w:eastAsia="Arial Unicode MS" w:cs="Arial Unicode MS"/>
              </w:rPr>
              <w:t>s diverticulum, anal anomaly, IBS, feeding disorder (15)</w:t>
            </w:r>
          </w:p>
          <w:p w14:paraId="5FEED4C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(22)</w:t>
            </w:r>
          </w:p>
          <w:p w14:paraId="6864E0E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(22)</w:t>
            </w:r>
          </w:p>
          <w:p w14:paraId="0113FFB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Genituorin</w:t>
            </w:r>
            <w:r>
              <w:rPr>
                <w:rFonts w:eastAsia="Arial Unicode MS" w:cs="Arial Unicode MS"/>
              </w:rPr>
              <w:t>ary - kidney (6)</w:t>
            </w:r>
          </w:p>
          <w:p w14:paraId="7746D3F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Growth delay (11)</w:t>
            </w:r>
          </w:p>
          <w:p w14:paraId="733FAB6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Hypotonia (11)</w:t>
            </w:r>
          </w:p>
          <w:p w14:paraId="6C9FD55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Developmental delay (11)</w:t>
            </w:r>
          </w:p>
          <w:p w14:paraId="4AC8C16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(22)</w:t>
            </w:r>
          </w:p>
          <w:p w14:paraId="12B1437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Hip anomalies (8)</w:t>
            </w:r>
          </w:p>
          <w:p w14:paraId="357545E1" w14:textId="77777777" w:rsidR="00A23FBE" w:rsidRDefault="00A23FBE">
            <w:pPr>
              <w:pStyle w:val="TableStyle2"/>
            </w:pPr>
          </w:p>
          <w:p w14:paraId="6F069DE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(55)</w:t>
            </w:r>
          </w:p>
          <w:p w14:paraId="6BE5A17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- microdontia, hypodontia, enamel hypoplasia, caries (54)</w:t>
            </w:r>
          </w:p>
          <w:p w14:paraId="636FD1D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anomaly (56)</w:t>
            </w:r>
          </w:p>
          <w:p w14:paraId="53D29BF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Gastrointestinal - Meckel</w:t>
            </w:r>
            <w:r>
              <w:rPr>
                <w:rFonts w:eastAsia="Arial Unicode MS" w:cs="Arial Unicode MS"/>
              </w:rPr>
              <w:t>’</w:t>
            </w:r>
            <w:r>
              <w:rPr>
                <w:rFonts w:eastAsia="Arial Unicode MS" w:cs="Arial Unicode MS"/>
              </w:rPr>
              <w:t>s diverticulum</w:t>
            </w:r>
            <w:r>
              <w:rPr>
                <w:rFonts w:eastAsia="Arial Unicode MS" w:cs="Arial Unicode MS"/>
              </w:rPr>
              <w:t>, anal anomaly, IBS, feeding disorder (25)</w:t>
            </w:r>
          </w:p>
          <w:p w14:paraId="51B74C8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(4)</w:t>
            </w:r>
          </w:p>
          <w:p w14:paraId="7FFF5DB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(6)</w:t>
            </w:r>
          </w:p>
          <w:p w14:paraId="02BAEF5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Genituorinary - kidney, hypospadias (6)</w:t>
            </w:r>
          </w:p>
          <w:p w14:paraId="587C25A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Growth delay (7)</w:t>
            </w:r>
          </w:p>
          <w:p w14:paraId="2DBE7EF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Hypotonia (4)</w:t>
            </w:r>
          </w:p>
          <w:p w14:paraId="0018E8A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Developmental delay (6)</w:t>
            </w:r>
          </w:p>
          <w:p w14:paraId="56A10C6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(5)</w:t>
            </w:r>
          </w:p>
        </w:tc>
      </w:tr>
      <w:tr w:rsidR="00A23FBE" w14:paraId="6B4A784C" w14:textId="77777777">
        <w:tblPrEx>
          <w:shd w:val="clear" w:color="auto" w:fill="auto"/>
        </w:tblPrEx>
        <w:trPr>
          <w:trHeight w:val="96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0BE12F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Honkanen et al 2003</w:t>
            </w:r>
          </w:p>
          <w:p w14:paraId="59CABDC9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68)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FAF92" w14:textId="77777777" w:rsidR="00A23FBE" w:rsidRDefault="00EB02E8">
            <w:pPr>
              <w:pStyle w:val="TableStyle2"/>
              <w:jc w:val="center"/>
            </w:pPr>
            <w:r>
              <w:t>5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F4EEE" w14:textId="77777777" w:rsidR="00A23FBE" w:rsidRDefault="00EB02E8">
            <w:pPr>
              <w:pStyle w:val="TableStyle2"/>
            </w:pPr>
            <w:r>
              <w:rPr>
                <w:i/>
                <w:iCs/>
                <w:lang w:val="en-US"/>
              </w:rPr>
              <w:t xml:space="preserve">FOXC1 </w:t>
            </w:r>
            <w:r>
              <w:rPr>
                <w:lang w:val="en-US"/>
              </w:rPr>
              <w:t>(5)</w:t>
            </w:r>
          </w:p>
          <w:p w14:paraId="1C63C09A" w14:textId="77777777" w:rsidR="00A23FBE" w:rsidRDefault="00EB02E8">
            <w:pPr>
              <w:pStyle w:val="TableStyle2"/>
            </w:pPr>
            <w:r>
              <w:rPr>
                <w:lang w:val="en-US"/>
              </w:rPr>
              <w:t>p.Phe112Ser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09A0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Posterior </w:t>
            </w:r>
            <w:r>
              <w:rPr>
                <w:rFonts w:eastAsia="Arial Unicode MS" w:cs="Arial Unicode MS"/>
              </w:rPr>
              <w:t>embryotoxon with iris processes (5)</w:t>
            </w:r>
          </w:p>
          <w:p w14:paraId="7880EBD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Peters Anomaly (1)</w:t>
            </w:r>
          </w:p>
          <w:p w14:paraId="04E4318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with corectopia (2)</w:t>
            </w:r>
          </w:p>
          <w:p w14:paraId="414DF31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(2)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2D54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Craniofacial/Dental (2)</w:t>
            </w:r>
          </w:p>
          <w:p w14:paraId="5E6BDEA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(2)</w:t>
            </w:r>
          </w:p>
        </w:tc>
      </w:tr>
      <w:tr w:rsidR="00A23FBE" w14:paraId="0EC59171" w14:textId="77777777">
        <w:tblPrEx>
          <w:shd w:val="clear" w:color="auto" w:fill="auto"/>
        </w:tblPrEx>
        <w:trPr>
          <w:trHeight w:val="216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5F99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Qin et al 2020</w:t>
            </w:r>
          </w:p>
          <w:p w14:paraId="5173F030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69)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D24A56" w14:textId="77777777" w:rsidR="00A23FBE" w:rsidRDefault="00EB02E8">
            <w:pPr>
              <w:pStyle w:val="TableStyle2"/>
              <w:jc w:val="center"/>
            </w:pPr>
            <w:r>
              <w:t>9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7AAA7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  <w:lang w:val="en-US"/>
              </w:rPr>
              <w:t>PITX2</w:t>
            </w:r>
            <w:r>
              <w:rPr>
                <w:rFonts w:eastAsia="Arial Unicode MS" w:cs="Arial Unicode MS"/>
                <w:lang w:val="en-US"/>
              </w:rPr>
              <w:t xml:space="preserve"> (9)</w:t>
            </w:r>
          </w:p>
          <w:p w14:paraId="41EAA6A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Deletion (chr4:111,535,454-</w:t>
            </w:r>
          </w:p>
          <w:p w14:paraId="6207D4B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111,588,933)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95DD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Microcornea (1)</w:t>
            </w:r>
          </w:p>
          <w:p w14:paraId="081181E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Sclerocornea (2)</w:t>
            </w:r>
          </w:p>
          <w:p w14:paraId="22B2613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Central corneal scar (3)</w:t>
            </w:r>
          </w:p>
          <w:p w14:paraId="3048B8C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Endothelial dystrophy (1)</w:t>
            </w:r>
          </w:p>
          <w:p w14:paraId="70E5617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Decreased endothelial density (2)</w:t>
            </w:r>
          </w:p>
          <w:p w14:paraId="2AD7F9E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dysplasia (7)</w:t>
            </w:r>
          </w:p>
          <w:p w14:paraId="3A9AE24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Pseudopolycoria (3)</w:t>
            </w:r>
          </w:p>
          <w:p w14:paraId="62E7324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(4)</w:t>
            </w:r>
          </w:p>
          <w:p w14:paraId="5A7FC28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Cataract (3)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58F0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(9)</w:t>
            </w:r>
          </w:p>
          <w:p w14:paraId="575BDF6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abnormality (9)</w:t>
            </w:r>
          </w:p>
          <w:p w14:paraId="7A9705C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(7)</w:t>
            </w:r>
          </w:p>
        </w:tc>
      </w:tr>
      <w:tr w:rsidR="00A23FBE" w14:paraId="2D79DB7E" w14:textId="77777777">
        <w:tblPrEx>
          <w:shd w:val="clear" w:color="auto" w:fill="auto"/>
        </w:tblPrEx>
        <w:trPr>
          <w:trHeight w:val="144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95020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Meng et al 2022</w:t>
            </w:r>
          </w:p>
          <w:p w14:paraId="7F33BEAD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 xml:space="preserve">(Ref. </w:t>
            </w:r>
            <w:r>
              <w:rPr>
                <w:rFonts w:eastAsia="Arial Unicode MS" w:cs="Arial Unicode MS"/>
              </w:rPr>
              <w:t>70)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6F7FE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04C2F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727C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(1)</w:t>
            </w:r>
          </w:p>
          <w:p w14:paraId="777F19F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(1)</w:t>
            </w:r>
          </w:p>
          <w:p w14:paraId="621537C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Iridocorneal adhesions (1)</w:t>
            </w:r>
          </w:p>
          <w:p w14:paraId="6308EB8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staphyloma (1)</w:t>
            </w:r>
          </w:p>
          <w:p w14:paraId="683FD8D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Peters Anomaly (1)</w:t>
            </w:r>
          </w:p>
          <w:p w14:paraId="746F225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Cataract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5938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</w:tr>
      <w:tr w:rsidR="00A23FBE" w14:paraId="7210BAA7" w14:textId="77777777">
        <w:tblPrEx>
          <w:shd w:val="clear" w:color="auto" w:fill="auto"/>
        </w:tblPrEx>
        <w:trPr>
          <w:trHeight w:val="168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639C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Jacobson and Bohnsack 2022</w:t>
            </w:r>
          </w:p>
          <w:p w14:paraId="394277CE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71)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AF9BE" w14:textId="77777777" w:rsidR="00A23FBE" w:rsidRDefault="00EB02E8">
            <w:pPr>
              <w:pStyle w:val="TableStyle2"/>
              <w:jc w:val="center"/>
            </w:pPr>
            <w:r>
              <w:t>4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4BDB0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F19D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(3)</w:t>
            </w:r>
          </w:p>
          <w:p w14:paraId="412F866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Microcornea (2)</w:t>
            </w:r>
          </w:p>
          <w:p w14:paraId="5743FED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(4)</w:t>
            </w:r>
          </w:p>
          <w:p w14:paraId="6693C39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Iris </w:t>
            </w:r>
            <w:r>
              <w:rPr>
                <w:rFonts w:eastAsia="Arial Unicode MS" w:cs="Arial Unicode MS"/>
              </w:rPr>
              <w:t>hypoplasia with corectopia/pseudopolycoria (4)</w:t>
            </w:r>
          </w:p>
          <w:p w14:paraId="4DC330A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Optic nerve dysplasia (4)</w:t>
            </w:r>
          </w:p>
          <w:p w14:paraId="542E445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Chorioretinal atrophy (4)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1B1D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maxillary hypoplasia (2)</w:t>
            </w:r>
          </w:p>
        </w:tc>
      </w:tr>
      <w:tr w:rsidR="00A23FBE" w14:paraId="5C94DBA5" w14:textId="77777777">
        <w:tblPrEx>
          <w:shd w:val="clear" w:color="auto" w:fill="auto"/>
        </w:tblPrEx>
        <w:trPr>
          <w:trHeight w:val="19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59D4B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Golaszewska et al 2021</w:t>
            </w:r>
          </w:p>
          <w:p w14:paraId="4C000D34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72)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75E41" w14:textId="77777777" w:rsidR="00A23FBE" w:rsidRDefault="00EB02E8">
            <w:pPr>
              <w:pStyle w:val="TableStyle2"/>
              <w:jc w:val="center"/>
            </w:pPr>
            <w:r>
              <w:t>4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7BFB3" w14:textId="77777777" w:rsidR="00A23FBE" w:rsidRDefault="00EB02E8">
            <w:pPr>
              <w:pStyle w:val="TableStyle2"/>
            </w:pPr>
            <w:r>
              <w:rPr>
                <w:i/>
                <w:iCs/>
                <w:lang w:val="en-US"/>
              </w:rPr>
              <w:t xml:space="preserve">PITX2 </w:t>
            </w:r>
            <w:r>
              <w:rPr>
                <w:lang w:val="en-US"/>
              </w:rPr>
              <w:t>(4</w:t>
            </w:r>
          </w:p>
          <w:p w14:paraId="264218EF" w14:textId="77777777" w:rsidR="00A23FBE" w:rsidRDefault="00EB02E8">
            <w:pPr>
              <w:pStyle w:val="TableStyle2"/>
            </w:pPr>
            <w:r>
              <w:rPr>
                <w:lang w:val="en-US"/>
              </w:rPr>
              <w:t>c.206G&gt;A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C359A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Cataract (3)</w:t>
            </w:r>
          </w:p>
          <w:p w14:paraId="7153F4F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(4)</w:t>
            </w:r>
          </w:p>
          <w:p w14:paraId="3CE8E37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(4)</w:t>
            </w:r>
          </w:p>
          <w:p w14:paraId="4D6B60A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Corectopia (1)</w:t>
            </w:r>
          </w:p>
          <w:p w14:paraId="2B682D1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Iridocorneal adhesions (3)</w:t>
            </w:r>
          </w:p>
          <w:p w14:paraId="5696318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Foveal abnormality - absence of pit (3)</w:t>
            </w:r>
          </w:p>
          <w:p w14:paraId="5AF6088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(2)</w:t>
            </w:r>
          </w:p>
          <w:p w14:paraId="2BB183F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Ectropion uvea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1FCC8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hypertelorism, wide nasal bridge (1)</w:t>
            </w:r>
          </w:p>
          <w:p w14:paraId="62F558C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- hypodontia, microdontia (4)</w:t>
            </w:r>
          </w:p>
          <w:p w14:paraId="795C14BF" w14:textId="77777777" w:rsidR="00A23FBE" w:rsidRDefault="00A23FBE">
            <w:pPr>
              <w:pStyle w:val="TableStyle2"/>
            </w:pPr>
          </w:p>
        </w:tc>
      </w:tr>
      <w:tr w:rsidR="00A23FBE" w14:paraId="24FDEA99" w14:textId="77777777">
        <w:tblPrEx>
          <w:shd w:val="clear" w:color="auto" w:fill="auto"/>
        </w:tblPrEx>
        <w:trPr>
          <w:trHeight w:val="96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B374F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Ramesh et al 2022</w:t>
            </w:r>
          </w:p>
          <w:p w14:paraId="0A45C0E5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73)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5D9F3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7011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0AF1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(1)</w:t>
            </w:r>
          </w:p>
          <w:p w14:paraId="1289A48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Corectopia (1)</w:t>
            </w:r>
          </w:p>
          <w:p w14:paraId="4579981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adhesions (1)</w:t>
            </w:r>
          </w:p>
          <w:p w14:paraId="64CCD4B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Optic nerve coloboma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A58D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None</w:t>
            </w:r>
          </w:p>
        </w:tc>
      </w:tr>
      <w:tr w:rsidR="00A23FBE" w14:paraId="137E25BC" w14:textId="77777777">
        <w:tblPrEx>
          <w:shd w:val="clear" w:color="auto" w:fill="auto"/>
        </w:tblPrEx>
        <w:trPr>
          <w:trHeight w:val="96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1DAA8D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Yang et al 2022</w:t>
            </w:r>
          </w:p>
          <w:p w14:paraId="5924BB30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106)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E03B7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51772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</w:rPr>
              <w:t>PITX2</w:t>
            </w:r>
            <w:r>
              <w:rPr>
                <w:rFonts w:eastAsia="Arial Unicode MS" w:cs="Arial Unicode MS"/>
              </w:rPr>
              <w:t xml:space="preserve"> (1)</w:t>
            </w:r>
          </w:p>
          <w:p w14:paraId="095597D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Deletion (chr4:111,437,127-</w:t>
            </w:r>
          </w:p>
          <w:p w14:paraId="33AF108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111,652,876)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A342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(1)</w:t>
            </w:r>
          </w:p>
          <w:p w14:paraId="2E4FBAF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Iridocorneal adhesions (1)</w:t>
            </w:r>
          </w:p>
          <w:p w14:paraId="43C3BCA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8BA8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Umbilical </w:t>
            </w:r>
            <w:r>
              <w:rPr>
                <w:rFonts w:eastAsia="Arial Unicode MS" w:cs="Arial Unicode MS"/>
              </w:rPr>
              <w:t>anomaly (1)</w:t>
            </w:r>
          </w:p>
          <w:p w14:paraId="00892D9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- hypodontia, cross bite (1)</w:t>
            </w:r>
          </w:p>
          <w:p w14:paraId="29A7553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telecanthus (1)</w:t>
            </w:r>
          </w:p>
        </w:tc>
      </w:tr>
      <w:tr w:rsidR="00A23FBE" w14:paraId="00F0B71F" w14:textId="77777777">
        <w:tblPrEx>
          <w:shd w:val="clear" w:color="auto" w:fill="auto"/>
        </w:tblPrEx>
        <w:trPr>
          <w:trHeight w:val="168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A6616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Cazzolla e al 2022</w:t>
            </w:r>
          </w:p>
          <w:p w14:paraId="17AB58D0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107)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AD445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2E111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77C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Glaucoma (1)</w:t>
            </w:r>
          </w:p>
          <w:p w14:paraId="3AC9A74B" w14:textId="77777777" w:rsidR="00A23FBE" w:rsidRDefault="00A23FBE">
            <w:pPr>
              <w:pStyle w:val="TableStyle2"/>
            </w:pP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3C33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(1)</w:t>
            </w:r>
          </w:p>
          <w:p w14:paraId="2804B5B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Developmental delay (1)</w:t>
            </w:r>
          </w:p>
          <w:p w14:paraId="57BC628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- vertebral lordosis, joint laxity</w:t>
            </w:r>
          </w:p>
          <w:p w14:paraId="711BE91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Dental - enamel hypoplasia, </w:t>
            </w:r>
            <w:r>
              <w:rPr>
                <w:rFonts w:eastAsia="Arial Unicode MS" w:cs="Arial Unicode MS"/>
              </w:rPr>
              <w:t>conoid-like teeth (1)</w:t>
            </w:r>
          </w:p>
          <w:p w14:paraId="56C93B3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maxillary and mandibular hypoplasia (1)</w:t>
            </w:r>
          </w:p>
        </w:tc>
      </w:tr>
      <w:tr w:rsidR="00A23FBE" w14:paraId="25B2729E" w14:textId="77777777">
        <w:tblPrEx>
          <w:shd w:val="clear" w:color="auto" w:fill="auto"/>
        </w:tblPrEx>
        <w:trPr>
          <w:trHeight w:val="7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DDE74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Gripp et al 2013</w:t>
            </w:r>
          </w:p>
          <w:p w14:paraId="023BD8D8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109)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FA8722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F0F7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  <w:lang w:val="ru-RU"/>
              </w:rPr>
              <w:t xml:space="preserve">FOXC1 </w:t>
            </w:r>
            <w:r>
              <w:rPr>
                <w:rFonts w:eastAsia="Arial Unicode MS" w:cs="Arial Unicode MS"/>
              </w:rPr>
              <w:t>(1)</w:t>
            </w:r>
          </w:p>
          <w:p w14:paraId="3CA019F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c.508C&gt;T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04615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Irregular iris processes (1)</w:t>
            </w:r>
          </w:p>
          <w:p w14:paraId="3C5D866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Infantile onset glaucoma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A9B3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Cardiac - mitral valve dysplasia, aortic arch hypoplasia (1)</w:t>
            </w:r>
          </w:p>
          <w:p w14:paraId="2B20D5AF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telecanthus (1)</w:t>
            </w:r>
          </w:p>
        </w:tc>
      </w:tr>
      <w:tr w:rsidR="00A23FBE" w14:paraId="6F75502A" w14:textId="77777777">
        <w:tblPrEx>
          <w:shd w:val="clear" w:color="auto" w:fill="auto"/>
        </w:tblPrEx>
        <w:trPr>
          <w:trHeight w:val="19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3DB48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Kannu et al 2006</w:t>
            </w:r>
          </w:p>
          <w:p w14:paraId="456048B9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111)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2CCCF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7CE6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6p25 microdeletion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54D6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682E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hypertelorism, maxillary hypoplasia (1)</w:t>
            </w:r>
          </w:p>
          <w:p w14:paraId="290839F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Learning disability (1)</w:t>
            </w:r>
          </w:p>
          <w:p w14:paraId="3BA3DFF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Orthopedic - Perthes disease, thoracic scoliosis, hallux </w:t>
            </w:r>
            <w:r>
              <w:rPr>
                <w:rFonts w:eastAsia="Arial Unicode MS" w:cs="Arial Unicode MS"/>
              </w:rPr>
              <w:t>valgus, flattening of the femoral epiphyses, shortening of femoral neck (1)</w:t>
            </w:r>
          </w:p>
          <w:p w14:paraId="18D2F10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(1)</w:t>
            </w:r>
          </w:p>
        </w:tc>
      </w:tr>
      <w:tr w:rsidR="00A23FBE" w14:paraId="36A6D8D0" w14:textId="77777777">
        <w:tblPrEx>
          <w:shd w:val="clear" w:color="auto" w:fill="auto"/>
        </w:tblPrEx>
        <w:trPr>
          <w:trHeight w:val="7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14510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Ali et al 2019</w:t>
            </w:r>
          </w:p>
          <w:p w14:paraId="1A131636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112)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47CD37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89F4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i/>
                <w:iCs/>
              </w:rPr>
              <w:t>PITX2</w:t>
            </w:r>
            <w:r>
              <w:rPr>
                <w:rFonts w:eastAsia="Arial Unicode MS" w:cs="Arial Unicode MS"/>
              </w:rPr>
              <w:t xml:space="preserve"> (1)</w:t>
            </w:r>
          </w:p>
          <w:p w14:paraId="34236101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  <w:lang w:val="en-US"/>
              </w:rPr>
              <w:t>c.271C&gt;G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D20A8" w14:textId="77777777" w:rsidR="00A23FBE" w:rsidRDefault="00A23FBE"/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AADD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cyst (1)</w:t>
            </w:r>
          </w:p>
          <w:p w14:paraId="571BDEA8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Omphalocele (1)</w:t>
            </w:r>
          </w:p>
          <w:p w14:paraId="6339ACC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Gastrointestinal - Meckel</w:t>
            </w:r>
            <w:r>
              <w:rPr>
                <w:rFonts w:eastAsia="Arial Unicode MS" w:cs="Arial Unicode MS"/>
              </w:rPr>
              <w:t>’</w:t>
            </w:r>
            <w:r>
              <w:rPr>
                <w:rFonts w:eastAsia="Arial Unicode MS" w:cs="Arial Unicode MS"/>
              </w:rPr>
              <w:t>s diverticulum (1)</w:t>
            </w:r>
          </w:p>
        </w:tc>
      </w:tr>
      <w:tr w:rsidR="00A23FBE" w14:paraId="77E55916" w14:textId="77777777">
        <w:tblPrEx>
          <w:shd w:val="clear" w:color="auto" w:fill="auto"/>
        </w:tblPrEx>
        <w:trPr>
          <w:trHeight w:val="7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D88113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Yamazaki et al 2021</w:t>
            </w:r>
          </w:p>
          <w:p w14:paraId="41DC83C1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 xml:space="preserve">(Ref. </w:t>
            </w:r>
            <w:r>
              <w:rPr>
                <w:rFonts w:eastAsia="Arial Unicode MS" w:cs="Arial Unicode MS"/>
              </w:rPr>
              <w:t>113)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B75263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0808C" w14:textId="77777777" w:rsidR="00A23FBE" w:rsidRDefault="00EB02E8">
            <w:pPr>
              <w:pStyle w:val="TableStyle2"/>
            </w:pPr>
            <w:r>
              <w:rPr>
                <w:i/>
                <w:iCs/>
                <w:lang w:val="ru-RU"/>
              </w:rPr>
              <w:t xml:space="preserve">FOXC1 </w:t>
            </w:r>
            <w:r>
              <w:rPr>
                <w:lang w:val="en-US"/>
              </w:rPr>
              <w:t>(1)</w:t>
            </w:r>
          </w:p>
          <w:p w14:paraId="41B059DE" w14:textId="77777777" w:rsidR="00A23FBE" w:rsidRDefault="00EB02E8">
            <w:pPr>
              <w:pStyle w:val="TableStyle2"/>
            </w:pPr>
            <w:r>
              <w:rPr>
                <w:lang w:val="en-US"/>
              </w:rPr>
              <w:t>c.477_478delCA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47FC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Infantile onset glaucoma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6BEE0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and hypoplastic cochlea (1)</w:t>
            </w:r>
          </w:p>
        </w:tc>
      </w:tr>
      <w:tr w:rsidR="00A23FBE" w14:paraId="06F3199C" w14:textId="77777777">
        <w:tblPrEx>
          <w:shd w:val="clear" w:color="auto" w:fill="auto"/>
        </w:tblPrEx>
        <w:trPr>
          <w:trHeight w:val="72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97864C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 xml:space="preserve">Akcay et al 2022 </w:t>
            </w:r>
          </w:p>
          <w:p w14:paraId="3407E6CE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114)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E3478" w14:textId="77777777" w:rsidR="00A23FBE" w:rsidRDefault="00EB02E8">
            <w:pPr>
              <w:pStyle w:val="TableStyle2"/>
              <w:jc w:val="center"/>
            </w:pPr>
            <w:r>
              <w:t>2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FABF2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44047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Iris hypoplasia with corectopia/pseudopolycoria (2) 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72A3B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Dental - microdontia, oligodontia (2)</w:t>
            </w:r>
          </w:p>
          <w:p w14:paraId="0BFF2E4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Umbilical anomaly (2)</w:t>
            </w:r>
          </w:p>
          <w:p w14:paraId="579EECE6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Genitourinary - hypospadias (2)</w:t>
            </w:r>
          </w:p>
        </w:tc>
      </w:tr>
      <w:tr w:rsidR="00A23FBE" w14:paraId="333E4EF0" w14:textId="77777777">
        <w:tblPrEx>
          <w:shd w:val="clear" w:color="auto" w:fill="auto"/>
        </w:tblPrEx>
        <w:trPr>
          <w:trHeight w:val="1441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2A3849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Lowry et al 2007</w:t>
            </w:r>
          </w:p>
          <w:p w14:paraId="69BE0E5A" w14:textId="77777777" w:rsidR="00A23FBE" w:rsidRDefault="00EB02E8">
            <w:pPr>
              <w:pStyle w:val="TableStyle1"/>
            </w:pPr>
            <w:r>
              <w:rPr>
                <w:rFonts w:eastAsia="Arial Unicode MS" w:cs="Arial Unicode MS"/>
              </w:rPr>
              <w:t>(Ref. 115)</w:t>
            </w:r>
          </w:p>
        </w:tc>
        <w:tc>
          <w:tcPr>
            <w:tcW w:w="59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977A0" w14:textId="77777777" w:rsidR="00A23FBE" w:rsidRDefault="00EB02E8">
            <w:pPr>
              <w:pStyle w:val="TableStyle2"/>
              <w:jc w:val="center"/>
            </w:pPr>
            <w:r>
              <w:t>1</w:t>
            </w:r>
          </w:p>
        </w:tc>
        <w:tc>
          <w:tcPr>
            <w:tcW w:w="21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F024E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NR</w:t>
            </w:r>
          </w:p>
        </w:tc>
        <w:tc>
          <w:tcPr>
            <w:tcW w:w="4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F82143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Posterior embryotoxon (1)</w:t>
            </w:r>
          </w:p>
          <w:p w14:paraId="2420C04A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hypoplasia (1)</w:t>
            </w:r>
          </w:p>
          <w:p w14:paraId="177D8C29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Iris adhesions (1)</w:t>
            </w:r>
          </w:p>
        </w:tc>
        <w:tc>
          <w:tcPr>
            <w:tcW w:w="4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6B9F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Hearing loss (1)</w:t>
            </w:r>
          </w:p>
          <w:p w14:paraId="53CA087C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Orthopedic - dislocated hips, joint laxity (1)</w:t>
            </w:r>
          </w:p>
          <w:p w14:paraId="08B45444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 xml:space="preserve">Neurologic, Dural ectasia with  multiple </w:t>
            </w:r>
            <w:r>
              <w:rPr>
                <w:rFonts w:eastAsia="Arial Unicode MS" w:cs="Arial Unicode MS"/>
              </w:rPr>
              <w:t>meningocele, hydrocephalus (1)</w:t>
            </w:r>
          </w:p>
          <w:p w14:paraId="091178AB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Short stature (1)</w:t>
            </w:r>
          </w:p>
          <w:p w14:paraId="7E4EE1ED" w14:textId="77777777" w:rsidR="00A23FBE" w:rsidRDefault="00EB02E8">
            <w:pPr>
              <w:pStyle w:val="TableStyle2"/>
            </w:pPr>
            <w:r>
              <w:rPr>
                <w:rFonts w:eastAsia="Arial Unicode MS" w:cs="Arial Unicode MS"/>
              </w:rPr>
              <w:t>Craniofacial - telecanthus, hypertelorism (1)</w:t>
            </w:r>
          </w:p>
        </w:tc>
      </w:tr>
    </w:tbl>
    <w:p w14:paraId="7867212E" w14:textId="77777777" w:rsidR="00A23FBE" w:rsidRDefault="00EB02E8">
      <w:pPr>
        <w:pStyle w:val="Body"/>
      </w:pPr>
      <w:r>
        <w:rPr>
          <w:rFonts w:eastAsia="Arial Unicode MS" w:cs="Arial Unicode MS"/>
          <w:lang w:val="en-US"/>
        </w:rPr>
        <w:t>* Specific genetics data either not clearly denoted or not reported</w:t>
      </w:r>
    </w:p>
    <w:p w14:paraId="2770D34E" w14:textId="77777777" w:rsidR="00A23FBE" w:rsidRDefault="00A23FBE">
      <w:pPr>
        <w:pStyle w:val="Body"/>
      </w:pPr>
    </w:p>
    <w:p w14:paraId="2E6718E6" w14:textId="77777777" w:rsidR="00A23FBE" w:rsidRDefault="00A23FBE">
      <w:pPr>
        <w:pStyle w:val="Body"/>
      </w:pPr>
    </w:p>
    <w:p w14:paraId="443306EC" w14:textId="77777777" w:rsidR="00A23FBE" w:rsidRDefault="00EB02E8">
      <w:pPr>
        <w:pStyle w:val="Body"/>
      </w:pPr>
      <w:r>
        <w:rPr>
          <w:rFonts w:eastAsia="Arial Unicode MS" w:cs="Arial Unicode MS"/>
          <w:lang w:val="en-US"/>
        </w:rPr>
        <w:t xml:space="preserve">Table caption: Comparison of referenced ARS studies showing the number of included patients, reported genetics, ocular findings and systemic manifestations. </w:t>
      </w:r>
    </w:p>
    <w:sectPr w:rsidR="00A23F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93399" w14:textId="77777777" w:rsidR="00000000" w:rsidRDefault="00EB02E8">
      <w:r>
        <w:separator/>
      </w:r>
    </w:p>
  </w:endnote>
  <w:endnote w:type="continuationSeparator" w:id="0">
    <w:p w14:paraId="6480D33A" w14:textId="77777777" w:rsidR="00000000" w:rsidRDefault="00EB0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4F8EF" w14:textId="77777777" w:rsidR="00EB02E8" w:rsidRDefault="00EB0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1A27B" w14:textId="5F5735E0" w:rsidR="00A23FBE" w:rsidRDefault="00EB02E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FBAB56E" wp14:editId="2829DA99">
              <wp:simplePos x="0" y="0"/>
              <wp:positionH relativeFrom="page">
                <wp:posOffset>0</wp:posOffset>
              </wp:positionH>
              <wp:positionV relativeFrom="page">
                <wp:posOffset>7317740</wp:posOffset>
              </wp:positionV>
              <wp:extent cx="10058400" cy="140335"/>
              <wp:effectExtent l="0" t="0" r="0" b="12065"/>
              <wp:wrapNone/>
              <wp:docPr id="2" name="MSIPCM11434f78992d54b123932c16" descr="{&quot;HashCode&quot;:-1348403003,&quot;Height&quot;:612.0,&quot;Width&quot;:79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2C683F9C" w14:textId="7746500A" w:rsidR="00EB02E8" w:rsidRPr="00EB02E8" w:rsidRDefault="00EB02E8" w:rsidP="00EB02E8">
                          <w:pPr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EB02E8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1" vertOverflow="overflow" horzOverflow="overflow" vert="horz" wrap="square" lIns="254000" tIns="0" rIns="50800" bIns="0" numCol="1" spcCol="3810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AB56E" id="_x0000_t202" coordsize="21600,21600" o:spt="202" path="m,l,21600r21600,l21600,xe">
              <v:stroke joinstyle="miter"/>
              <v:path gradientshapeok="t" o:connecttype="rect"/>
            </v:shapetype>
            <v:shape id="MSIPCM11434f78992d54b123932c16" o:spid="_x0000_s1026" type="#_x0000_t202" alt="{&quot;HashCode&quot;:-1348403003,&quot;Height&quot;:612.0,&quot;Width&quot;:792.0,&quot;Placement&quot;:&quot;Footer&quot;,&quot;Index&quot;:&quot;Primary&quot;,&quot;Section&quot;:1,&quot;Top&quot;:0.0,&quot;Left&quot;:0.0}" style="position:absolute;margin-left:0;margin-top:576.2pt;width:11in;height:11.0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" o:allowincell="f" filled="f" stroked="f" strokeweight=".5pt">
              <v:fill o:detectmouseclick="t"/>
              <v:textbox style="mso-fit-shape-to-text:t" inset="20pt,0,4pt,0">
                <w:txbxContent>
                  <w:p w14:paraId="2C683F9C" w14:textId="7746500A" w:rsidR="00EB02E8" w:rsidRPr="00EB02E8" w:rsidRDefault="00EB02E8" w:rsidP="00EB02E8">
                    <w:pPr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EB02E8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A6693" w14:textId="77777777" w:rsidR="00EB02E8" w:rsidRDefault="00EB02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D5DA1" w14:textId="77777777" w:rsidR="00000000" w:rsidRDefault="00EB02E8">
      <w:r>
        <w:separator/>
      </w:r>
    </w:p>
  </w:footnote>
  <w:footnote w:type="continuationSeparator" w:id="0">
    <w:p w14:paraId="17EBFBE2" w14:textId="77777777" w:rsidR="00000000" w:rsidRDefault="00EB0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16CEB" w14:textId="77777777" w:rsidR="00EB02E8" w:rsidRDefault="00EB02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F874E" w14:textId="77777777" w:rsidR="00A23FBE" w:rsidRDefault="00EB02E8">
    <w:pPr>
      <w:pStyle w:val="HeaderFooter"/>
      <w:tabs>
        <w:tab w:val="clear" w:pos="9020"/>
        <w:tab w:val="center" w:pos="6480"/>
        <w:tab w:val="right" w:pos="12960"/>
      </w:tabs>
    </w:pPr>
    <w:r>
      <w:rPr>
        <w:b/>
        <w:bCs/>
      </w:rPr>
      <w:t>Supplemental Table 1: Comparison of Referenced Studies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05E0" w14:textId="77777777" w:rsidR="00EB02E8" w:rsidRDefault="00EB02E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FBE"/>
    <w:rsid w:val="00A23FBE"/>
    <w:rsid w:val="00EB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4DC4F"/>
  <w15:docId w15:val="{43B72589-AC70-4F7A-95DA-5D490C681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NZ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ascii="Helvetica Neue" w:eastAsia="Helvetica Neue" w:hAnsi="Helvetica Neue" w:cs="Helvetica Neue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1">
    <w:name w:val="Table Style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eStyle2">
    <w:name w:val="Table Style 2"/>
    <w:rPr>
      <w:rFonts w:ascii="Helvetica Neue" w:eastAsia="Helvetica Neue" w:hAnsi="Helvetica Neue" w:cs="Helvetica Neue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B02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02E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B02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2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1561</Words>
  <Characters>8900</Characters>
  <Application>Microsoft Office Word</Application>
  <DocSecurity>0</DocSecurity>
  <Lines>74</Lines>
  <Paragraphs>20</Paragraphs>
  <ScaleCrop>false</ScaleCrop>
  <Company/>
  <LinksUpToDate>false</LinksUpToDate>
  <CharactersWithSpaces>10441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Lee, Boon</dc:creator>
  <cp:lastModifiedBy>Lee, Boon</cp:lastModifiedBy>
  <cp:revision>2</cp:revision>
  <dcterms:created xsi:type="dcterms:W3CDTF">2023-02-27T20:48:00Z</dcterms:created>
  <dcterms:modified xsi:type="dcterms:W3CDTF">2023-02-27T20:48:00Z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2023-02-27T20:48:12Z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5b1e7619-9d30-4eb1-aab1-c5a29ad7f19f</vt:lpwstr>
  </property>
  <property fmtid="{D5CDD505-2E9C-101B-9397-08002B2CF9AE}" pid="8" name="MSIP_Label_2bbab825-a111-45e4-86a1-18cee0005896_ContentBits">
    <vt:lpwstr>2</vt:lpwstr>
  </property>
</Properties>
</file>