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CB383" w14:textId="144684B9" w:rsidR="004134B8" w:rsidRPr="00224B7E" w:rsidRDefault="00034697" w:rsidP="004134B8">
      <w:pPr>
        <w:snapToGrid w:val="0"/>
        <w:contextualSpacing/>
        <w:jc w:val="both"/>
        <w:rPr>
          <w:rFonts w:cs="Arial"/>
          <w:b/>
          <w:bCs/>
          <w:color w:val="000000"/>
          <w:szCs w:val="20"/>
        </w:rPr>
      </w:pPr>
      <w:r w:rsidRPr="00224B7E">
        <w:rPr>
          <w:rFonts w:cs="Arial"/>
          <w:b/>
          <w:bCs/>
          <w:color w:val="000000"/>
          <w:szCs w:val="20"/>
        </w:rPr>
        <w:drawing>
          <wp:inline distT="0" distB="0" distL="0" distR="0" wp14:anchorId="705E7A3B" wp14:editId="4F551A51">
            <wp:extent cx="5676900" cy="2174133"/>
            <wp:effectExtent l="0" t="0" r="0" b="0"/>
            <wp:docPr id="2" name="图片 2" descr="图表, 条形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表, 条形图&#10;&#10;描述已自动生成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7566" cy="2178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1EC37" w14:textId="77777777" w:rsidR="004134B8" w:rsidRPr="00224B7E" w:rsidRDefault="004134B8" w:rsidP="004134B8">
      <w:pPr>
        <w:rPr>
          <w:rFonts w:cs="Arial"/>
          <w:b/>
          <w:bCs/>
          <w:color w:val="000000"/>
          <w:szCs w:val="20"/>
        </w:rPr>
      </w:pPr>
      <w:r w:rsidRPr="00224B7E">
        <w:rPr>
          <w:rFonts w:cs="Arial"/>
          <w:b/>
          <w:bCs/>
          <w:color w:val="000000"/>
          <w:szCs w:val="20"/>
        </w:rPr>
        <w:t xml:space="preserve">Supplementary Figure 1 </w:t>
      </w:r>
      <w:r w:rsidRPr="00224B7E">
        <w:rPr>
          <w:rFonts w:cs="Arial"/>
          <w:color w:val="000000"/>
          <w:szCs w:val="20"/>
        </w:rPr>
        <w:t>Viability of cells after treatment with different concentrations of nanocomplexes at different NP ratios.</w:t>
      </w:r>
    </w:p>
    <w:p w14:paraId="26139429" w14:textId="7E6FB5EB" w:rsidR="000552F2" w:rsidRPr="00224B7E" w:rsidRDefault="004134B8" w:rsidP="004134B8">
      <w:pPr>
        <w:rPr>
          <w:color w:val="000000"/>
        </w:rPr>
      </w:pPr>
      <w:r w:rsidRPr="00224B7E">
        <w:rPr>
          <w:rFonts w:cs="Arial"/>
          <w:b/>
          <w:bCs/>
          <w:color w:val="000000"/>
          <w:szCs w:val="20"/>
        </w:rPr>
        <w:t xml:space="preserve">Abbreviations: </w:t>
      </w:r>
      <w:r w:rsidRPr="00224B7E">
        <w:rPr>
          <w:rFonts w:cs="Arial"/>
          <w:color w:val="000000"/>
          <w:szCs w:val="20"/>
        </w:rPr>
        <w:t>NP, nitrogen-to-phosphate;  R11, hendeca-arginine peptide.</w:t>
      </w:r>
    </w:p>
    <w:sectPr w:rsidR="000552F2" w:rsidRPr="00224B7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67611" w14:textId="77777777" w:rsidR="00EE2E4F" w:rsidRDefault="00EE2E4F" w:rsidP="00FE7AD0">
      <w:pPr>
        <w:spacing w:line="240" w:lineRule="auto"/>
      </w:pPr>
      <w:r>
        <w:separator/>
      </w:r>
    </w:p>
  </w:endnote>
  <w:endnote w:type="continuationSeparator" w:id="0">
    <w:p w14:paraId="00170F7F" w14:textId="77777777" w:rsidR="00EE2E4F" w:rsidRDefault="00EE2E4F" w:rsidP="00FE7A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EE8EB" w14:textId="12081E15" w:rsidR="00FE7AD0" w:rsidRDefault="00FE7AD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C76CA1E" wp14:editId="05653FBA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211946e28cfd6c5ce4276287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65DBFC" w14:textId="484269E3" w:rsidR="00FE7AD0" w:rsidRPr="00FE7AD0" w:rsidRDefault="00FE7AD0" w:rsidP="00FE7AD0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FE7AD0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76CA1E" id="_x0000_t202" coordsize="21600,21600" o:spt="202" path="m,l,21600r21600,l21600,xe">
              <v:stroke joinstyle="miter"/>
              <v:path gradientshapeok="t" o:connecttype="rect"/>
            </v:shapetype>
            <v:shape id="MSIPCM211946e28cfd6c5ce4276287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ag4sgIAAEgFAAAOAAAAZHJzL2Uyb0RvYy54bWysVN1v0zAQf0fif7D8wBMsH027LiydSqfC&#10;pG6r1KE9u47TREp8nu2uKYj/nXPidDB4QrzY9+X7+N2dL6/apibPQpsKZEajs5ASITnkldxl9OvD&#10;8sOUEmOZzFkNUmT0KAy9mr19c3lQqYihhDoXmqATadKDymhprUqDwPBSNMycgRISlQXohllk9S7I&#10;NTug96YO4jCcBAfQudLAhTEove6VdNb5LwrB7X1RGGFJnVHMzXan7s6tO4PZJUt3mqmy4j4N9g9Z&#10;NKySGPTk6ppZRva6+sNVU3ENBgp7xqEJoCgqLroasJoofFXNpmRKdLUgOEadYDL/zy2/e15rUuXY&#10;O0oka7BFt5ub9eI2jqKLZCLiKS/yCR9zkcTnk3h6TkkuDEcEv7972oP9+IWZcgG56Ln0QzRKpkk4&#10;CsPRe28gql1pvXqa4Ih4xWOV29LLxxfjk3xdMy4aIYc3vckSwArd097BjcxF6x3011pXDdPH36w2&#10;OAM4nN4u8m8fQHlJeAq8EsUQE4U/3GwclEkRoo1CkGz7CVqHk5cbFLqWt4Vu3I3NJKjHKTueJku0&#10;lnAUno8n4ShCFUddPBmN47FzE7y8VtrYzwIa4oiMasy6Gyj2vDK2Nx1MXDAJy6quUc7SWpJDRtFn&#10;2D04adB5LTGGq6HP1VG23ba+gC3kR6xLQ78VRvFlhcFXzNg107gGmC+utr3Ho6gBg4CnKClBf/ub&#10;3NnjdKKWkgOuVUbN055pQUl9I3Fu43EShm4ROw4J3REXUZIgsx2kct8sAFcWhxLT6khna+uBLDQ0&#10;j7j6cxcOVUxyDJrR7UAuLHKowK+Di/m8o3HlFLMruVHcuXbgOUwf2kemlQfeYsvuYNg8lr7Cv7ft&#10;OzDfWyiqrjkO2R5ODziua9de/7W4/+BXvrN6+QBnPwEAAP//AwBQSwMEFAAGAAgAAAAhAP93LMvf&#10;AAAACwEAAA8AAABkcnMvZG93bnJldi54bWxMj8FOwzAQRO9I/IO1SNyokyACTeNUVaUiwQGV0A9w&#10;422SYq8j22nD3+Oc4Lgzo9k35Xoyml3Q+d6SgHSRAENqrOqpFXD42j28APNBkpLaEgr4QQ/r6vam&#10;lIWyV/rESx1aFkvIF1JAF8JQcO6bDo30CzsgRe9knZEhnq7lyslrLDeaZ0mScyN7ih86OeC2w+a7&#10;Ho2ADY6pf9O782t/qPfv54/g1HYpxP3dtFkBCziFvzDM+BEdqsh0tCMpz7SAOCRENU+zDNjsp8sk&#10;B3actafHZ+BVyf9vqH4BAAD//wMAUEsBAi0AFAAGAAgAAAAhALaDOJL+AAAA4QEAABMAAAAAAAAA&#10;AAAAAAAAAAAAAFtDb250ZW50X1R5cGVzXS54bWxQSwECLQAUAAYACAAAACEAOP0h/9YAAACUAQAA&#10;CwAAAAAAAAAAAAAAAAAvAQAAX3JlbHMvLnJlbHNQSwECLQAUAAYACAAAACEAVNGoOLICAABIBQAA&#10;DgAAAAAAAAAAAAAAAAAuAgAAZHJzL2Uyb0RvYy54bWxQSwECLQAUAAYACAAAACEA/3csy98AAAAL&#10;AQAADwAAAAAAAAAAAAAAAAAMBQAAZHJzL2Rvd25yZXYueG1sUEsFBgAAAAAEAAQA8wAAABgGAAAA&#10;AA==&#10;" o:allowincell="f" filled="f" stroked="f" strokeweight=".5pt">
              <v:textbox inset="20pt,0,,0">
                <w:txbxContent>
                  <w:p w14:paraId="2B65DBFC" w14:textId="484269E3" w:rsidR="00FE7AD0" w:rsidRPr="00FE7AD0" w:rsidRDefault="00FE7AD0" w:rsidP="00FE7AD0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FE7AD0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88D85" w14:textId="77777777" w:rsidR="00EE2E4F" w:rsidRDefault="00EE2E4F" w:rsidP="00FE7AD0">
      <w:pPr>
        <w:spacing w:line="240" w:lineRule="auto"/>
      </w:pPr>
      <w:r>
        <w:separator/>
      </w:r>
    </w:p>
  </w:footnote>
  <w:footnote w:type="continuationSeparator" w:id="0">
    <w:p w14:paraId="03B06004" w14:textId="77777777" w:rsidR="00EE2E4F" w:rsidRDefault="00EE2E4F" w:rsidP="00FE7AD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4B8"/>
    <w:rsid w:val="00034697"/>
    <w:rsid w:val="000552F2"/>
    <w:rsid w:val="000E3A22"/>
    <w:rsid w:val="00224B7E"/>
    <w:rsid w:val="004134B8"/>
    <w:rsid w:val="00AC75DF"/>
    <w:rsid w:val="00D43BB5"/>
    <w:rsid w:val="00EE2E4F"/>
    <w:rsid w:val="00F30FD4"/>
    <w:rsid w:val="00FE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6D525"/>
  <w15:chartTrackingRefBased/>
  <w15:docId w15:val="{E10792FF-E4AC-2140-BA90-BCD67C63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4B8"/>
    <w:pPr>
      <w:spacing w:line="480" w:lineRule="auto"/>
    </w:pPr>
    <w:rPr>
      <w:rFonts w:ascii="Arial" w:eastAsia="DengXian" w:hAnsi="Arial" w:cs="Times New Roman"/>
      <w:kern w:val="0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134B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134B8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134B8"/>
    <w:rPr>
      <w:rFonts w:ascii="Arial" w:eastAsia="DengXian" w:hAnsi="Arial" w:cs="Times New Roman"/>
      <w:kern w:val="0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E7AD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AD0"/>
    <w:rPr>
      <w:rFonts w:ascii="Arial" w:eastAsia="DengXian" w:hAnsi="Arial" w:cs="Times New Roman"/>
      <w:kern w:val="0"/>
      <w:sz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7AD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AD0"/>
    <w:rPr>
      <w:rFonts w:ascii="Arial" w:eastAsia="DengXian" w:hAnsi="Arial" w:cs="Times New Roman"/>
      <w:kern w:val="0"/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AD0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AD0"/>
    <w:rPr>
      <w:rFonts w:ascii="Arial" w:eastAsia="DengXian" w:hAnsi="Arial" w:cs="Times New Roman"/>
      <w:b/>
      <w:bCs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zhangpuxjtuer</dc:creator>
  <cp:keywords/>
  <dc:description/>
  <cp:lastModifiedBy>Spence, Oliver</cp:lastModifiedBy>
  <cp:revision>3</cp:revision>
  <dcterms:created xsi:type="dcterms:W3CDTF">2022-08-16T21:33:00Z</dcterms:created>
  <dcterms:modified xsi:type="dcterms:W3CDTF">2022-08-16T21:33:00Z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2022-08-16T21:33:08Z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6d4ebcb4-2b2e-4792-964e-d85b2bae40f1</vt:lpwstr>
  </property>
  <property fmtid="{D5CDD505-2E9C-101B-9397-08002B2CF9AE}" pid="8" name="MSIP_Label_2bbab825-a111-45e4-86a1-18cee0005896_ContentBits">
    <vt:lpwstr>2</vt:lpwstr>
  </property>
</Properties>
</file>