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0E70" w14:textId="022854C6" w:rsidR="007C53CA" w:rsidRPr="00B00D22" w:rsidRDefault="007C53CA" w:rsidP="007C53CA">
      <w:pPr>
        <w:rPr>
          <w:rFonts w:cs="Arial"/>
          <w:b/>
          <w:bCs/>
          <w:color w:val="000000"/>
          <w:szCs w:val="20"/>
        </w:rPr>
      </w:pPr>
      <w:r w:rsidRPr="00B00D22">
        <w:rPr>
          <w:rFonts w:cs="Arial"/>
          <w:b/>
          <w:bCs/>
          <w:color w:val="000000"/>
          <w:szCs w:val="20"/>
        </w:rPr>
        <w:t>SUPPLEMENTARY DATA</w:t>
      </w:r>
    </w:p>
    <w:p w14:paraId="16CFC498" w14:textId="77401D36" w:rsidR="007C53CA" w:rsidRPr="00B00D22" w:rsidRDefault="003D46AB" w:rsidP="007C53CA">
      <w:pPr>
        <w:rPr>
          <w:rFonts w:cs="Arial"/>
          <w:b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 xml:space="preserve">Supplementary </w:t>
      </w:r>
      <w:r w:rsidR="007C53CA" w:rsidRPr="00B00D22">
        <w:rPr>
          <w:rFonts w:cs="Arial"/>
          <w:b/>
          <w:bCs/>
          <w:color w:val="000000"/>
          <w:szCs w:val="20"/>
        </w:rPr>
        <w:t xml:space="preserve">Table 1 </w:t>
      </w:r>
      <w:r>
        <w:rPr>
          <w:rFonts w:cs="Arial"/>
          <w:b/>
          <w:bCs/>
          <w:color w:val="000000"/>
          <w:szCs w:val="20"/>
        </w:rPr>
        <w:t>is</w:t>
      </w:r>
      <w:r w:rsidR="007C53CA" w:rsidRPr="00B00D22">
        <w:rPr>
          <w:rFonts w:cs="Arial"/>
          <w:b/>
          <w:bCs/>
          <w:color w:val="000000"/>
          <w:szCs w:val="20"/>
        </w:rPr>
        <w:t xml:space="preserve"> </w:t>
      </w:r>
      <w:r>
        <w:rPr>
          <w:rFonts w:cs="Arial"/>
          <w:b/>
          <w:bCs/>
          <w:color w:val="000000"/>
          <w:szCs w:val="20"/>
        </w:rPr>
        <w:t>t</w:t>
      </w:r>
      <w:r w:rsidR="007C53CA" w:rsidRPr="00B00D22">
        <w:rPr>
          <w:rFonts w:cs="Arial"/>
          <w:b/>
          <w:bCs/>
          <w:color w:val="000000"/>
          <w:szCs w:val="20"/>
        </w:rPr>
        <w:t xml:space="preserve">he same </w:t>
      </w:r>
      <w:r>
        <w:rPr>
          <w:rFonts w:cs="Arial"/>
          <w:b/>
          <w:bCs/>
          <w:color w:val="000000"/>
          <w:szCs w:val="20"/>
        </w:rPr>
        <w:t xml:space="preserve">as </w:t>
      </w:r>
      <w:r w:rsidR="007C53CA" w:rsidRPr="00B00D22">
        <w:rPr>
          <w:rFonts w:cs="Arial"/>
          <w:b/>
          <w:bCs/>
          <w:color w:val="000000"/>
          <w:szCs w:val="20"/>
        </w:rPr>
        <w:t>(Table 3) with questions regarding the attitude toward community pharmacists. but with (strongly disagree + disagree + neutral = negative or reluctant attitude) and (Agree +strongly agree = positive attitude)</w:t>
      </w:r>
    </w:p>
    <w:p w14:paraId="3BB5C6F9" w14:textId="77777777" w:rsidR="007C53CA" w:rsidRPr="00B00D22" w:rsidRDefault="007C53CA" w:rsidP="007C53CA">
      <w:pPr>
        <w:rPr>
          <w:rFonts w:cs="Arial"/>
          <w:b/>
          <w:bCs/>
          <w:color w:val="00000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1260"/>
        <w:gridCol w:w="1404"/>
      </w:tblGrid>
      <w:tr w:rsidR="007C53CA" w:rsidRPr="00B00D22" w14:paraId="3BC21F93" w14:textId="77777777" w:rsidTr="005C67AC">
        <w:trPr>
          <w:jc w:val="center"/>
        </w:trPr>
        <w:tc>
          <w:tcPr>
            <w:tcW w:w="4135" w:type="dxa"/>
            <w:shd w:val="clear" w:color="auto" w:fill="auto"/>
          </w:tcPr>
          <w:p w14:paraId="479F0A6F" w14:textId="77777777" w:rsidR="007C53CA" w:rsidRPr="00B00D22" w:rsidRDefault="007C53CA" w:rsidP="005C67AC">
            <w:pPr>
              <w:jc w:val="center"/>
              <w:rPr>
                <w:rFonts w:eastAsia="SimSun" w:cs="Arial"/>
                <w:b/>
                <w:bCs/>
                <w:color w:val="00000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B602535" w14:textId="77777777" w:rsidR="007C53CA" w:rsidRPr="00B00D22" w:rsidRDefault="007C53CA" w:rsidP="005C67AC">
            <w:pPr>
              <w:jc w:val="center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N (%)</w:t>
            </w:r>
          </w:p>
        </w:tc>
        <w:tc>
          <w:tcPr>
            <w:tcW w:w="1404" w:type="dxa"/>
            <w:shd w:val="clear" w:color="auto" w:fill="auto"/>
          </w:tcPr>
          <w:p w14:paraId="728036C5" w14:textId="77777777" w:rsidR="007C53CA" w:rsidRPr="00B00D22" w:rsidRDefault="007C53CA" w:rsidP="005C67AC">
            <w:pPr>
              <w:jc w:val="center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N (%)</w:t>
            </w:r>
          </w:p>
        </w:tc>
      </w:tr>
      <w:tr w:rsidR="007C53CA" w:rsidRPr="00B00D22" w14:paraId="6974F924" w14:textId="77777777" w:rsidTr="005C67AC">
        <w:trPr>
          <w:jc w:val="center"/>
        </w:trPr>
        <w:tc>
          <w:tcPr>
            <w:tcW w:w="4135" w:type="dxa"/>
            <w:shd w:val="clear" w:color="auto" w:fill="auto"/>
          </w:tcPr>
          <w:p w14:paraId="2142158F" w14:textId="77777777" w:rsidR="007C53CA" w:rsidRPr="00B00D22" w:rsidRDefault="007C53CA" w:rsidP="005C67AC">
            <w:pPr>
              <w:jc w:val="center"/>
              <w:rPr>
                <w:rFonts w:eastAsia="SimSun" w:cs="Arial"/>
                <w:b/>
                <w:bCs/>
                <w:color w:val="000000"/>
                <w:szCs w:val="20"/>
              </w:rPr>
            </w:pPr>
            <w:r w:rsidRPr="00B00D22">
              <w:rPr>
                <w:rFonts w:eastAsia="SimSun" w:cs="Arial"/>
                <w:b/>
                <w:bCs/>
                <w:color w:val="000000"/>
                <w:szCs w:val="20"/>
              </w:rPr>
              <w:t>Question</w:t>
            </w:r>
          </w:p>
        </w:tc>
        <w:tc>
          <w:tcPr>
            <w:tcW w:w="1260" w:type="dxa"/>
            <w:shd w:val="clear" w:color="auto" w:fill="auto"/>
          </w:tcPr>
          <w:p w14:paraId="7F41C98A" w14:textId="77777777" w:rsidR="007C53CA" w:rsidRPr="00B00D22" w:rsidRDefault="007C53CA" w:rsidP="005C67AC">
            <w:pPr>
              <w:jc w:val="center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b/>
                <w:bCs/>
                <w:color w:val="000000"/>
                <w:szCs w:val="20"/>
              </w:rPr>
              <w:t>negative or reluctant attitude</w:t>
            </w:r>
          </w:p>
        </w:tc>
        <w:tc>
          <w:tcPr>
            <w:tcW w:w="1404" w:type="dxa"/>
            <w:shd w:val="clear" w:color="auto" w:fill="auto"/>
          </w:tcPr>
          <w:p w14:paraId="19DDB4FC" w14:textId="77777777" w:rsidR="007C53CA" w:rsidRPr="00B00D22" w:rsidRDefault="007C53CA" w:rsidP="005C67AC">
            <w:pPr>
              <w:jc w:val="center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b/>
                <w:bCs/>
                <w:color w:val="000000"/>
                <w:szCs w:val="20"/>
              </w:rPr>
              <w:t>positive attitude</w:t>
            </w:r>
          </w:p>
        </w:tc>
      </w:tr>
      <w:tr w:rsidR="007C53CA" w:rsidRPr="00B00D22" w14:paraId="192CBAEF" w14:textId="77777777" w:rsidTr="005C67AC">
        <w:trPr>
          <w:jc w:val="center"/>
        </w:trPr>
        <w:tc>
          <w:tcPr>
            <w:tcW w:w="4135" w:type="dxa"/>
            <w:shd w:val="clear" w:color="auto" w:fill="auto"/>
          </w:tcPr>
          <w:p w14:paraId="4786D2DD" w14:textId="77777777" w:rsidR="007C53CA" w:rsidRPr="00B00D22" w:rsidRDefault="007C53CA" w:rsidP="005C67AC">
            <w:pPr>
              <w:jc w:val="both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I believe that community pharmacists are capable vaccinators regarding COVID-19 vaccination.</w:t>
            </w:r>
          </w:p>
        </w:tc>
        <w:tc>
          <w:tcPr>
            <w:tcW w:w="1260" w:type="dxa"/>
            <w:shd w:val="clear" w:color="auto" w:fill="auto"/>
          </w:tcPr>
          <w:p w14:paraId="1A543AA2" w14:textId="77777777" w:rsidR="007C53CA" w:rsidRPr="00B00D22" w:rsidRDefault="007C53CA" w:rsidP="005C67AC">
            <w:pPr>
              <w:jc w:val="center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120 (28.9)</w:t>
            </w:r>
          </w:p>
        </w:tc>
        <w:tc>
          <w:tcPr>
            <w:tcW w:w="1404" w:type="dxa"/>
            <w:shd w:val="clear" w:color="auto" w:fill="auto"/>
          </w:tcPr>
          <w:p w14:paraId="2C5A243B" w14:textId="77777777" w:rsidR="007C53CA" w:rsidRPr="00B00D22" w:rsidRDefault="007C53CA" w:rsidP="005C67AC">
            <w:pPr>
              <w:jc w:val="center"/>
              <w:rPr>
                <w:rFonts w:eastAsia="SimSun" w:cs="Arial"/>
                <w:b/>
                <w:bCs/>
                <w:color w:val="000000"/>
                <w:szCs w:val="20"/>
              </w:rPr>
            </w:pPr>
            <w:r w:rsidRPr="00B00D22">
              <w:rPr>
                <w:rFonts w:eastAsia="SimSun" w:cs="Arial"/>
                <w:b/>
                <w:bCs/>
                <w:color w:val="000000"/>
                <w:szCs w:val="20"/>
              </w:rPr>
              <w:t>295 (71.1)</w:t>
            </w:r>
          </w:p>
        </w:tc>
      </w:tr>
      <w:tr w:rsidR="007C53CA" w:rsidRPr="00B00D22" w14:paraId="7A4C6DEC" w14:textId="77777777" w:rsidTr="005C67AC">
        <w:trPr>
          <w:jc w:val="center"/>
        </w:trPr>
        <w:tc>
          <w:tcPr>
            <w:tcW w:w="4135" w:type="dxa"/>
            <w:shd w:val="clear" w:color="auto" w:fill="auto"/>
          </w:tcPr>
          <w:p w14:paraId="640C31F2" w14:textId="77777777" w:rsidR="007C53CA" w:rsidRPr="00B00D22" w:rsidRDefault="007C53CA" w:rsidP="005C67AC">
            <w:pPr>
              <w:jc w:val="both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Community pharmacies are accessible and better places to provide COVID-19 vaccination</w:t>
            </w:r>
          </w:p>
        </w:tc>
        <w:tc>
          <w:tcPr>
            <w:tcW w:w="1260" w:type="dxa"/>
            <w:shd w:val="clear" w:color="auto" w:fill="auto"/>
          </w:tcPr>
          <w:p w14:paraId="42E509EC" w14:textId="77777777" w:rsidR="007C53CA" w:rsidRPr="00B00D22" w:rsidRDefault="007C53CA" w:rsidP="005C67AC">
            <w:pPr>
              <w:jc w:val="center"/>
              <w:rPr>
                <w:rFonts w:eastAsia="SimSun" w:cs="Arial"/>
                <w:b/>
                <w:bCs/>
                <w:color w:val="000000"/>
                <w:szCs w:val="20"/>
              </w:rPr>
            </w:pPr>
            <w:r w:rsidRPr="00B00D22">
              <w:rPr>
                <w:rFonts w:eastAsia="SimSun" w:cs="Arial"/>
                <w:b/>
                <w:bCs/>
                <w:color w:val="000000"/>
                <w:szCs w:val="20"/>
              </w:rPr>
              <w:t>214 (51.6)</w:t>
            </w:r>
          </w:p>
        </w:tc>
        <w:tc>
          <w:tcPr>
            <w:tcW w:w="1404" w:type="dxa"/>
            <w:shd w:val="clear" w:color="auto" w:fill="auto"/>
          </w:tcPr>
          <w:p w14:paraId="67BA89FC" w14:textId="77777777" w:rsidR="007C53CA" w:rsidRPr="00B00D22" w:rsidRDefault="007C53CA" w:rsidP="005C67AC">
            <w:pPr>
              <w:jc w:val="center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201 (48.4)</w:t>
            </w:r>
          </w:p>
        </w:tc>
      </w:tr>
      <w:tr w:rsidR="007C53CA" w:rsidRPr="00B00D22" w14:paraId="76E8057F" w14:textId="77777777" w:rsidTr="005C67AC">
        <w:trPr>
          <w:jc w:val="center"/>
        </w:trPr>
        <w:tc>
          <w:tcPr>
            <w:tcW w:w="4135" w:type="dxa"/>
            <w:shd w:val="clear" w:color="auto" w:fill="auto"/>
          </w:tcPr>
          <w:p w14:paraId="6121EDB8" w14:textId="77777777" w:rsidR="007C53CA" w:rsidRPr="00B00D22" w:rsidRDefault="007C53CA" w:rsidP="005C67AC">
            <w:pPr>
              <w:jc w:val="both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The decision to get COVID-19 vaccination by community pharmacists if there is no vaccination still fine with you.</w:t>
            </w:r>
          </w:p>
        </w:tc>
        <w:tc>
          <w:tcPr>
            <w:tcW w:w="1260" w:type="dxa"/>
            <w:shd w:val="clear" w:color="auto" w:fill="auto"/>
          </w:tcPr>
          <w:p w14:paraId="6DA996C4" w14:textId="77777777" w:rsidR="007C53CA" w:rsidRPr="00B00D22" w:rsidRDefault="007C53CA" w:rsidP="005C67AC">
            <w:pPr>
              <w:jc w:val="center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155 (37.3)</w:t>
            </w:r>
          </w:p>
        </w:tc>
        <w:tc>
          <w:tcPr>
            <w:tcW w:w="1404" w:type="dxa"/>
            <w:shd w:val="clear" w:color="auto" w:fill="auto"/>
          </w:tcPr>
          <w:p w14:paraId="1E09BEC3" w14:textId="77777777" w:rsidR="007C53CA" w:rsidRPr="00B00D22" w:rsidRDefault="007C53CA" w:rsidP="005C67AC">
            <w:pPr>
              <w:jc w:val="center"/>
              <w:rPr>
                <w:rFonts w:eastAsia="SimSun" w:cs="Arial"/>
                <w:b/>
                <w:bCs/>
                <w:color w:val="000000"/>
                <w:szCs w:val="20"/>
              </w:rPr>
            </w:pPr>
            <w:r w:rsidRPr="00B00D22">
              <w:rPr>
                <w:rFonts w:eastAsia="SimSun" w:cs="Arial"/>
                <w:b/>
                <w:bCs/>
                <w:color w:val="000000"/>
                <w:szCs w:val="20"/>
              </w:rPr>
              <w:t>260 (62.7)</w:t>
            </w:r>
          </w:p>
        </w:tc>
      </w:tr>
      <w:tr w:rsidR="007C53CA" w:rsidRPr="00B00D22" w14:paraId="0E33EC13" w14:textId="77777777" w:rsidTr="005C67AC">
        <w:trPr>
          <w:jc w:val="center"/>
        </w:trPr>
        <w:tc>
          <w:tcPr>
            <w:tcW w:w="4135" w:type="dxa"/>
            <w:shd w:val="clear" w:color="auto" w:fill="auto"/>
          </w:tcPr>
          <w:p w14:paraId="3E27BDFE" w14:textId="77777777" w:rsidR="007C53CA" w:rsidRPr="00B00D22" w:rsidRDefault="007C53CA" w:rsidP="005C67AC">
            <w:pPr>
              <w:jc w:val="both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Are community pharmacies efficient and effective places for providing vaccination services?</w:t>
            </w:r>
          </w:p>
        </w:tc>
        <w:tc>
          <w:tcPr>
            <w:tcW w:w="1260" w:type="dxa"/>
            <w:shd w:val="clear" w:color="auto" w:fill="auto"/>
          </w:tcPr>
          <w:p w14:paraId="15B07FA2" w14:textId="77777777" w:rsidR="007C53CA" w:rsidRPr="00B00D22" w:rsidRDefault="007C53CA" w:rsidP="005C67AC">
            <w:pPr>
              <w:jc w:val="center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181 (43.6)</w:t>
            </w:r>
          </w:p>
        </w:tc>
        <w:tc>
          <w:tcPr>
            <w:tcW w:w="1404" w:type="dxa"/>
            <w:shd w:val="clear" w:color="auto" w:fill="auto"/>
          </w:tcPr>
          <w:p w14:paraId="2F1D32D5" w14:textId="77777777" w:rsidR="007C53CA" w:rsidRPr="00B00D22" w:rsidRDefault="007C53CA" w:rsidP="005C67AC">
            <w:pPr>
              <w:jc w:val="center"/>
              <w:rPr>
                <w:rFonts w:eastAsia="SimSun" w:cs="Arial"/>
                <w:b/>
                <w:bCs/>
                <w:color w:val="000000"/>
                <w:szCs w:val="20"/>
              </w:rPr>
            </w:pPr>
            <w:r w:rsidRPr="00B00D22">
              <w:rPr>
                <w:rFonts w:eastAsia="SimSun" w:cs="Arial"/>
                <w:b/>
                <w:bCs/>
                <w:color w:val="000000"/>
                <w:szCs w:val="20"/>
              </w:rPr>
              <w:t>234 (56.4)</w:t>
            </w:r>
          </w:p>
        </w:tc>
      </w:tr>
      <w:tr w:rsidR="007C53CA" w:rsidRPr="00B00D22" w14:paraId="4A99ADCA" w14:textId="77777777" w:rsidTr="005C67AC">
        <w:trPr>
          <w:jc w:val="center"/>
        </w:trPr>
        <w:tc>
          <w:tcPr>
            <w:tcW w:w="4135" w:type="dxa"/>
            <w:shd w:val="clear" w:color="auto" w:fill="auto"/>
          </w:tcPr>
          <w:p w14:paraId="78F44E72" w14:textId="77777777" w:rsidR="007C53CA" w:rsidRPr="00B00D22" w:rsidRDefault="007C53CA" w:rsidP="005C67AC">
            <w:pPr>
              <w:jc w:val="both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Community Pharmacists are trustees when it comes to COVID-19 vaccination.</w:t>
            </w:r>
          </w:p>
        </w:tc>
        <w:tc>
          <w:tcPr>
            <w:tcW w:w="1260" w:type="dxa"/>
            <w:shd w:val="clear" w:color="auto" w:fill="auto"/>
          </w:tcPr>
          <w:p w14:paraId="4F72586F" w14:textId="77777777" w:rsidR="007C53CA" w:rsidRPr="00B00D22" w:rsidRDefault="007C53CA" w:rsidP="005C67AC">
            <w:pPr>
              <w:jc w:val="center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>177 (42.7)</w:t>
            </w:r>
          </w:p>
        </w:tc>
        <w:tc>
          <w:tcPr>
            <w:tcW w:w="1404" w:type="dxa"/>
            <w:shd w:val="clear" w:color="auto" w:fill="auto"/>
          </w:tcPr>
          <w:p w14:paraId="70B77F40" w14:textId="77777777" w:rsidR="007C53CA" w:rsidRPr="00B00D22" w:rsidRDefault="007C53CA" w:rsidP="005C67AC">
            <w:pPr>
              <w:jc w:val="center"/>
              <w:rPr>
                <w:rFonts w:eastAsia="SimSun" w:cs="Arial"/>
                <w:b/>
                <w:bCs/>
                <w:color w:val="000000"/>
                <w:szCs w:val="20"/>
              </w:rPr>
            </w:pPr>
            <w:r w:rsidRPr="00B00D22">
              <w:rPr>
                <w:rFonts w:eastAsia="SimSun" w:cs="Arial"/>
                <w:b/>
                <w:bCs/>
                <w:color w:val="000000"/>
                <w:szCs w:val="20"/>
              </w:rPr>
              <w:t>238 (57.3)</w:t>
            </w:r>
          </w:p>
        </w:tc>
      </w:tr>
      <w:tr w:rsidR="007C53CA" w:rsidRPr="00B00D22" w14:paraId="70C4A685" w14:textId="77777777" w:rsidTr="005C67AC">
        <w:trPr>
          <w:jc w:val="center"/>
        </w:trPr>
        <w:tc>
          <w:tcPr>
            <w:tcW w:w="4135" w:type="dxa"/>
            <w:shd w:val="clear" w:color="auto" w:fill="auto"/>
          </w:tcPr>
          <w:p w14:paraId="04ACFBD3" w14:textId="77777777" w:rsidR="007C53CA" w:rsidRPr="00B00D22" w:rsidRDefault="007C53CA" w:rsidP="005C67AC">
            <w:pPr>
              <w:jc w:val="both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t xml:space="preserve">Community pharmacies should be expanding the providing of health care in the near future, not only vaccination but also </w:t>
            </w:r>
            <w:r w:rsidRPr="00B00D22">
              <w:rPr>
                <w:rFonts w:eastAsia="SimSun" w:cs="Arial"/>
                <w:color w:val="000000"/>
                <w:szCs w:val="20"/>
              </w:rPr>
              <w:lastRenderedPageBreak/>
              <w:t>other health care services (prescribing medications, checkups, etc.)</w:t>
            </w:r>
          </w:p>
        </w:tc>
        <w:tc>
          <w:tcPr>
            <w:tcW w:w="1260" w:type="dxa"/>
            <w:shd w:val="clear" w:color="auto" w:fill="auto"/>
          </w:tcPr>
          <w:p w14:paraId="7B456E2B" w14:textId="77777777" w:rsidR="007C53CA" w:rsidRPr="00B00D22" w:rsidRDefault="007C53CA" w:rsidP="005C67AC">
            <w:pPr>
              <w:jc w:val="center"/>
              <w:rPr>
                <w:rFonts w:eastAsia="SimSun" w:cs="Arial"/>
                <w:color w:val="000000"/>
                <w:szCs w:val="20"/>
              </w:rPr>
            </w:pPr>
            <w:r w:rsidRPr="00B00D22">
              <w:rPr>
                <w:rFonts w:eastAsia="SimSun" w:cs="Arial"/>
                <w:color w:val="000000"/>
                <w:szCs w:val="20"/>
              </w:rPr>
              <w:lastRenderedPageBreak/>
              <w:t>130 (31.3)</w:t>
            </w:r>
          </w:p>
        </w:tc>
        <w:tc>
          <w:tcPr>
            <w:tcW w:w="1404" w:type="dxa"/>
            <w:shd w:val="clear" w:color="auto" w:fill="auto"/>
          </w:tcPr>
          <w:p w14:paraId="31A06161" w14:textId="77777777" w:rsidR="007C53CA" w:rsidRPr="00B00D22" w:rsidRDefault="007C53CA" w:rsidP="005C67AC">
            <w:pPr>
              <w:jc w:val="center"/>
              <w:rPr>
                <w:rFonts w:eastAsia="SimSun" w:cs="Arial"/>
                <w:b/>
                <w:bCs/>
                <w:color w:val="000000"/>
                <w:szCs w:val="20"/>
              </w:rPr>
            </w:pPr>
            <w:r w:rsidRPr="00B00D22">
              <w:rPr>
                <w:rFonts w:eastAsia="SimSun" w:cs="Arial"/>
                <w:b/>
                <w:bCs/>
                <w:color w:val="000000"/>
                <w:szCs w:val="20"/>
              </w:rPr>
              <w:t>285 (68.7)</w:t>
            </w:r>
          </w:p>
        </w:tc>
      </w:tr>
    </w:tbl>
    <w:p w14:paraId="750F8430" w14:textId="43E552CB" w:rsidR="000E14BA" w:rsidRPr="00B00D22" w:rsidRDefault="007C53CA" w:rsidP="00B772C5">
      <w:pPr>
        <w:ind w:left="1440"/>
        <w:rPr>
          <w:rFonts w:eastAsia="SimSun" w:cs="Arial"/>
          <w:b/>
          <w:bCs/>
          <w:color w:val="000000"/>
          <w:sz w:val="18"/>
          <w:szCs w:val="18"/>
        </w:rPr>
      </w:pPr>
      <w:r w:rsidRPr="00B00D22">
        <w:rPr>
          <w:rFonts w:cs="Arial"/>
          <w:color w:val="000000"/>
          <w:szCs w:val="20"/>
        </w:rPr>
        <w:br w:type="textWrapping" w:clear="all"/>
      </w:r>
      <w:r w:rsidR="000E14BA" w:rsidRPr="00B00D22">
        <w:rPr>
          <w:rFonts w:eastAsia="SimSun" w:cs="Arial"/>
          <w:b/>
          <w:bCs/>
          <w:color w:val="000000"/>
          <w:sz w:val="18"/>
          <w:szCs w:val="18"/>
        </w:rPr>
        <w:t>The bolded number indicated the most common answers</w:t>
      </w:r>
    </w:p>
    <w:p w14:paraId="433525D1" w14:textId="3301FE31" w:rsidR="007C53CA" w:rsidRPr="00B00D22" w:rsidRDefault="007C53CA" w:rsidP="007C53CA">
      <w:pPr>
        <w:rPr>
          <w:rFonts w:cs="Arial"/>
          <w:color w:val="000000"/>
          <w:szCs w:val="20"/>
        </w:rPr>
      </w:pPr>
    </w:p>
    <w:p w14:paraId="68F8932C" w14:textId="77777777" w:rsidR="007C53CA" w:rsidRPr="00B00D22" w:rsidRDefault="007C53CA" w:rsidP="007C53CA">
      <w:pPr>
        <w:pStyle w:val="MDPI71References"/>
        <w:numPr>
          <w:ilvl w:val="0"/>
          <w:numId w:val="0"/>
        </w:numPr>
        <w:rPr>
          <w:rFonts w:ascii="Arial" w:hAnsi="Arial" w:cs="Arial"/>
          <w:sz w:val="20"/>
        </w:rPr>
      </w:pPr>
    </w:p>
    <w:p w14:paraId="2332ED6E" w14:textId="77777777" w:rsidR="007C53CA" w:rsidRPr="00B00D22" w:rsidRDefault="007C53CA" w:rsidP="007C53CA">
      <w:pPr>
        <w:rPr>
          <w:color w:val="000000"/>
          <w:sz w:val="16"/>
          <w:szCs w:val="20"/>
        </w:rPr>
      </w:pPr>
    </w:p>
    <w:p w14:paraId="73CB64C2" w14:textId="77777777" w:rsidR="007C53CA" w:rsidRPr="00B00D22" w:rsidRDefault="007C53CA" w:rsidP="007C53CA">
      <w:pPr>
        <w:rPr>
          <w:color w:val="000000"/>
        </w:rPr>
      </w:pPr>
    </w:p>
    <w:p w14:paraId="5CE55179" w14:textId="77777777" w:rsidR="007C53CA" w:rsidRPr="00B00D22" w:rsidRDefault="007C53CA" w:rsidP="007C53CA">
      <w:pPr>
        <w:rPr>
          <w:rFonts w:cs="Arial"/>
          <w:color w:val="000000"/>
        </w:rPr>
      </w:pPr>
    </w:p>
    <w:p w14:paraId="6473777B" w14:textId="77777777" w:rsidR="002C2B71" w:rsidRPr="00B00D22" w:rsidRDefault="003D46AB">
      <w:pPr>
        <w:rPr>
          <w:color w:val="000000"/>
        </w:rPr>
      </w:pPr>
    </w:p>
    <w:sectPr w:rsidR="002C2B71" w:rsidRPr="00B00D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7D46" w14:textId="77777777" w:rsidR="00F82435" w:rsidRDefault="00F82435" w:rsidP="00811AA9">
      <w:pPr>
        <w:spacing w:line="240" w:lineRule="auto"/>
      </w:pPr>
      <w:r>
        <w:separator/>
      </w:r>
    </w:p>
  </w:endnote>
  <w:endnote w:type="continuationSeparator" w:id="0">
    <w:p w14:paraId="796EF50A" w14:textId="77777777" w:rsidR="00F82435" w:rsidRDefault="00F82435" w:rsidP="00811A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AAB9" w14:textId="5B0A92BE" w:rsidR="00811AA9" w:rsidRDefault="00811AA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FAC706C" wp14:editId="608B75F5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1" name="MSIPCMa8ed4c6a879f071f173892a3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208C74" w14:textId="1A6A1BD3" w:rsidR="00811AA9" w:rsidRPr="00811AA9" w:rsidRDefault="00811AA9" w:rsidP="00811AA9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811AA9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C706C" id="_x0000_t202" coordsize="21600,21600" o:spt="202" path="m,l,21600r21600,l21600,xe">
              <v:stroke joinstyle="miter"/>
              <v:path gradientshapeok="t" o:connecttype="rect"/>
            </v:shapetype>
            <v:shape id="MSIPCMa8ed4c6a879f071f173892a3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" o:allowincell="f" filled="f" stroked="f" strokeweight=".5pt">
              <v:textbox inset="20pt,0,,0">
                <w:txbxContent>
                  <w:p w14:paraId="72208C74" w14:textId="1A6A1BD3" w:rsidR="00811AA9" w:rsidRPr="00811AA9" w:rsidRDefault="00811AA9" w:rsidP="00811AA9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811AA9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54D6A" w14:textId="77777777" w:rsidR="00F82435" w:rsidRDefault="00F82435" w:rsidP="00811AA9">
      <w:pPr>
        <w:spacing w:line="240" w:lineRule="auto"/>
      </w:pPr>
      <w:r>
        <w:separator/>
      </w:r>
    </w:p>
  </w:footnote>
  <w:footnote w:type="continuationSeparator" w:id="0">
    <w:p w14:paraId="5DFD484D" w14:textId="77777777" w:rsidR="00F82435" w:rsidRDefault="00F82435" w:rsidP="00811A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C20E2"/>
    <w:multiLevelType w:val="hybridMultilevel"/>
    <w:tmpl w:val="D83047AE"/>
    <w:lvl w:ilvl="0" w:tplc="9B0CB03A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2N7IwsTQyMrEwtzRS0lEKTi0uzszPAykwqgUATZ3WDywAAAA="/>
  </w:docVars>
  <w:rsids>
    <w:rsidRoot w:val="007C53CA"/>
    <w:rsid w:val="00011665"/>
    <w:rsid w:val="00050005"/>
    <w:rsid w:val="000E14BA"/>
    <w:rsid w:val="003D46AB"/>
    <w:rsid w:val="007C53CA"/>
    <w:rsid w:val="00811AA9"/>
    <w:rsid w:val="00B00D22"/>
    <w:rsid w:val="00B772C5"/>
    <w:rsid w:val="00BA0F75"/>
    <w:rsid w:val="00F8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24831"/>
  <w15:chartTrackingRefBased/>
  <w15:docId w15:val="{963E92C0-BA74-40B3-AACF-4030DADE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3CA"/>
    <w:pPr>
      <w:spacing w:after="0" w:line="48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71References">
    <w:name w:val="MDPI_7.1_References"/>
    <w:qFormat/>
    <w:rsid w:val="007C53CA"/>
    <w:pPr>
      <w:numPr>
        <w:numId w:val="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11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AA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AA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AA9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1AA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AA9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811AA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AA9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ragaa nour ibrahim</dc:creator>
  <cp:keywords/>
  <dc:description/>
  <cp:lastModifiedBy>Lee, Boon</cp:lastModifiedBy>
  <cp:revision>2</cp:revision>
  <dcterms:created xsi:type="dcterms:W3CDTF">2022-10-03T23:37:00Z</dcterms:created>
  <dcterms:modified xsi:type="dcterms:W3CDTF">2022-10-03T23:37:00Z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2022-10-03T23:37:45Z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54914d1c-6f7f-4930-b636-f33480a74d06</vt:lpwstr>
  </property>
  <property fmtid="{D5CDD505-2E9C-101B-9397-08002B2CF9AE}" pid="8" name="MSIP_Label_2bbab825-a111-45e4-86a1-18cee0005896_ContentBits">
    <vt:lpwstr>2</vt:lpwstr>
  </property>
</Properties>
</file>