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746" w14:textId="405CC0C3" w:rsidR="00D52451" w:rsidRPr="0092294B" w:rsidRDefault="005E455F" w:rsidP="00B65F10">
      <w:pPr>
        <w:jc w:val="center"/>
        <w:rPr>
          <w:rFonts w:ascii="Times New Roman" w:hAnsi="Times New Roman" w:cs="Times New Roman"/>
        </w:rPr>
      </w:pPr>
      <w:r w:rsidRPr="0092294B">
        <w:rPr>
          <w:rFonts w:ascii="Times New Roman" w:hAnsi="Times New Roman" w:cs="Times New Roman"/>
        </w:rPr>
        <w:t xml:space="preserve">Table </w:t>
      </w:r>
      <w:r w:rsidR="00B65F10" w:rsidRPr="0092294B">
        <w:rPr>
          <w:rFonts w:ascii="Times New Roman" w:hAnsi="Times New Roman" w:cs="Times New Roman"/>
        </w:rPr>
        <w:t>S</w:t>
      </w:r>
      <w:r w:rsidRPr="0092294B">
        <w:rPr>
          <w:rFonts w:ascii="Times New Roman" w:hAnsi="Times New Roman" w:cs="Times New Roman"/>
        </w:rPr>
        <w:t xml:space="preserve">1. The clinical characteristics of </w:t>
      </w:r>
      <w:r w:rsidR="00426A42" w:rsidRPr="0092294B">
        <w:rPr>
          <w:rFonts w:ascii="Times New Roman" w:hAnsi="Times New Roman" w:cs="Times New Roman"/>
        </w:rPr>
        <w:t>subjects</w:t>
      </w:r>
      <w:r w:rsidRPr="0092294B">
        <w:rPr>
          <w:rFonts w:ascii="Times New Roman" w:hAnsi="Times New Roman" w:cs="Times New Roman"/>
        </w:rPr>
        <w:t xml:space="preserve"> enrolled in this study</w:t>
      </w:r>
    </w:p>
    <w:tbl>
      <w:tblPr>
        <w:tblStyle w:val="TableGrid"/>
        <w:tblW w:w="8506" w:type="dxa"/>
        <w:tblInd w:w="-147" w:type="dxa"/>
        <w:tblLook w:val="04A0" w:firstRow="1" w:lastRow="0" w:firstColumn="1" w:lastColumn="0" w:noHBand="0" w:noVBand="1"/>
      </w:tblPr>
      <w:tblGrid>
        <w:gridCol w:w="3221"/>
        <w:gridCol w:w="1741"/>
        <w:gridCol w:w="1843"/>
        <w:gridCol w:w="1701"/>
      </w:tblGrid>
      <w:tr w:rsidR="00AA3F5F" w:rsidRPr="0092294B" w14:paraId="480B3D0B" w14:textId="77777777" w:rsidTr="0092294B">
        <w:tc>
          <w:tcPr>
            <w:tcW w:w="3221" w:type="dxa"/>
            <w:tcBorders>
              <w:bottom w:val="single" w:sz="4" w:space="0" w:color="auto"/>
            </w:tcBorders>
          </w:tcPr>
          <w:p w14:paraId="7405E843" w14:textId="77777777" w:rsidR="00547DBE" w:rsidRPr="0092294B" w:rsidRDefault="00547DBE" w:rsidP="00762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21AC5398" w14:textId="16780553" w:rsidR="00547DBE" w:rsidRPr="0092294B" w:rsidRDefault="00D34748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Males </w:t>
            </w:r>
            <w:r w:rsidR="00547DBE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(n=312)</w:t>
            </w:r>
          </w:p>
        </w:tc>
        <w:tc>
          <w:tcPr>
            <w:tcW w:w="1843" w:type="dxa"/>
            <w:vAlign w:val="center"/>
          </w:tcPr>
          <w:p w14:paraId="6B0FAE6E" w14:textId="731D7C9E" w:rsidR="00547DBE" w:rsidRPr="0092294B" w:rsidRDefault="00D34748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Females </w:t>
            </w:r>
            <w:r w:rsidR="00547DBE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(n=298)</w:t>
            </w:r>
          </w:p>
        </w:tc>
        <w:tc>
          <w:tcPr>
            <w:tcW w:w="1701" w:type="dxa"/>
          </w:tcPr>
          <w:p w14:paraId="53A3A55A" w14:textId="467DEDA9" w:rsidR="00547DBE" w:rsidRPr="0092294B" w:rsidRDefault="00D34748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All subjects (n=610)</w:t>
            </w:r>
          </w:p>
        </w:tc>
      </w:tr>
      <w:tr w:rsidR="00AA3F5F" w:rsidRPr="0092294B" w14:paraId="16D07DB3" w14:textId="77777777" w:rsidTr="0092294B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68B" w14:textId="3ACC56A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741" w:type="dxa"/>
            <w:vAlign w:val="center"/>
          </w:tcPr>
          <w:p w14:paraId="7834F3BF" w14:textId="4C2541B9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58.45</w:t>
            </w:r>
            <w:bookmarkStart w:id="0" w:name="OLE_LINK3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bookmarkEnd w:id="0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13.23</w:t>
            </w:r>
          </w:p>
        </w:tc>
        <w:tc>
          <w:tcPr>
            <w:tcW w:w="1843" w:type="dxa"/>
            <w:vAlign w:val="center"/>
          </w:tcPr>
          <w:p w14:paraId="2277CCF7" w14:textId="4C57361D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62.66±12.06</w:t>
            </w:r>
          </w:p>
        </w:tc>
        <w:tc>
          <w:tcPr>
            <w:tcW w:w="1701" w:type="dxa"/>
            <w:vAlign w:val="center"/>
          </w:tcPr>
          <w:p w14:paraId="68FEECD4" w14:textId="582C1C00" w:rsidR="00762903" w:rsidRPr="0092294B" w:rsidRDefault="00CD0FD4" w:rsidP="00762903">
            <w:pPr>
              <w:jc w:val="center"/>
              <w:rPr>
                <w:rFonts w:ascii="Times New Roman" w:hAnsi="Times New Roman" w:cs="Times New Roman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60.51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±12.84</w:t>
            </w:r>
          </w:p>
        </w:tc>
      </w:tr>
      <w:tr w:rsidR="00AA3F5F" w:rsidRPr="0092294B" w14:paraId="5C954D1D" w14:textId="77777777" w:rsidTr="0092294B">
        <w:tc>
          <w:tcPr>
            <w:tcW w:w="3221" w:type="dxa"/>
            <w:tcBorders>
              <w:top w:val="single" w:sz="4" w:space="0" w:color="auto"/>
            </w:tcBorders>
          </w:tcPr>
          <w:p w14:paraId="5772F918" w14:textId="767616AE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Diabetes duration</w:t>
            </w:r>
            <w:r w:rsid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(years)</w:t>
            </w:r>
          </w:p>
        </w:tc>
        <w:tc>
          <w:tcPr>
            <w:tcW w:w="1741" w:type="dxa"/>
            <w:vAlign w:val="center"/>
          </w:tcPr>
          <w:p w14:paraId="70CAE8FB" w14:textId="2673EC43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7.59±6.71</w:t>
            </w:r>
          </w:p>
        </w:tc>
        <w:tc>
          <w:tcPr>
            <w:tcW w:w="1843" w:type="dxa"/>
            <w:vAlign w:val="center"/>
          </w:tcPr>
          <w:p w14:paraId="3358C82A" w14:textId="483B8162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9.11±7.51</w:t>
            </w:r>
          </w:p>
        </w:tc>
        <w:tc>
          <w:tcPr>
            <w:tcW w:w="1701" w:type="dxa"/>
            <w:vAlign w:val="center"/>
          </w:tcPr>
          <w:p w14:paraId="7003CB25" w14:textId="57746D85" w:rsidR="00762903" w:rsidRPr="006B35E6" w:rsidRDefault="00CD0FD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8.33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±7.17</w:t>
            </w:r>
          </w:p>
        </w:tc>
      </w:tr>
      <w:tr w:rsidR="00AA3F5F" w:rsidRPr="0092294B" w14:paraId="2CB7DBAC" w14:textId="77777777" w:rsidTr="0092294B">
        <w:tc>
          <w:tcPr>
            <w:tcW w:w="3221" w:type="dxa"/>
          </w:tcPr>
          <w:p w14:paraId="66BC4958" w14:textId="08711D1A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BMI</w:t>
            </w:r>
            <w:r w:rsid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(kg/m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  <w:vertAlign w:val="superscript"/>
              </w:rPr>
              <w:t>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41" w:type="dxa"/>
            <w:vAlign w:val="center"/>
          </w:tcPr>
          <w:p w14:paraId="60569FD1" w14:textId="1B2AC2F5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23.84±3.23</w:t>
            </w:r>
          </w:p>
        </w:tc>
        <w:tc>
          <w:tcPr>
            <w:tcW w:w="1843" w:type="dxa"/>
            <w:vAlign w:val="center"/>
          </w:tcPr>
          <w:p w14:paraId="763DEF83" w14:textId="7A01E1A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24.79±4.13</w:t>
            </w:r>
          </w:p>
        </w:tc>
        <w:tc>
          <w:tcPr>
            <w:tcW w:w="1701" w:type="dxa"/>
            <w:vAlign w:val="center"/>
          </w:tcPr>
          <w:p w14:paraId="411A6595" w14:textId="29B64C10" w:rsidR="00762903" w:rsidRPr="006B35E6" w:rsidRDefault="00CD0FD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24.30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±3.72</w:t>
            </w:r>
          </w:p>
        </w:tc>
      </w:tr>
      <w:tr w:rsidR="00AA3F5F" w:rsidRPr="0092294B" w14:paraId="5E5000B7" w14:textId="77777777" w:rsidTr="0092294B">
        <w:tc>
          <w:tcPr>
            <w:tcW w:w="3221" w:type="dxa"/>
          </w:tcPr>
          <w:p w14:paraId="24732775" w14:textId="2F869990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NC (cm)</w:t>
            </w:r>
          </w:p>
        </w:tc>
        <w:tc>
          <w:tcPr>
            <w:tcW w:w="1741" w:type="dxa"/>
            <w:vAlign w:val="center"/>
          </w:tcPr>
          <w:p w14:paraId="70BD8267" w14:textId="6891AC17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37.63±3.18</w:t>
            </w:r>
          </w:p>
        </w:tc>
        <w:tc>
          <w:tcPr>
            <w:tcW w:w="1843" w:type="dxa"/>
            <w:vAlign w:val="center"/>
          </w:tcPr>
          <w:p w14:paraId="31408D86" w14:textId="578F81B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35.41±2.99</w:t>
            </w:r>
          </w:p>
        </w:tc>
        <w:tc>
          <w:tcPr>
            <w:tcW w:w="1701" w:type="dxa"/>
            <w:vAlign w:val="center"/>
          </w:tcPr>
          <w:p w14:paraId="14821AEF" w14:textId="10BBF47A" w:rsidR="00762903" w:rsidRPr="006B35E6" w:rsidRDefault="00CD0FD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36.54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±3.28</w:t>
            </w:r>
          </w:p>
        </w:tc>
      </w:tr>
      <w:tr w:rsidR="00AA3F5F" w:rsidRPr="0092294B" w14:paraId="2B1FDA49" w14:textId="77777777" w:rsidTr="0092294B">
        <w:tc>
          <w:tcPr>
            <w:tcW w:w="3221" w:type="dxa"/>
          </w:tcPr>
          <w:p w14:paraId="3E3847AB" w14:textId="5B100D1A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WC (cm)</w:t>
            </w:r>
          </w:p>
        </w:tc>
        <w:tc>
          <w:tcPr>
            <w:tcW w:w="1741" w:type="dxa"/>
            <w:vAlign w:val="center"/>
          </w:tcPr>
          <w:p w14:paraId="10224723" w14:textId="29ABB472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90.14±11.19</w:t>
            </w:r>
          </w:p>
        </w:tc>
        <w:tc>
          <w:tcPr>
            <w:tcW w:w="1843" w:type="dxa"/>
            <w:vAlign w:val="center"/>
          </w:tcPr>
          <w:p w14:paraId="0E0FBF4B" w14:textId="2D8C5D24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90.96±12.88</w:t>
            </w:r>
          </w:p>
        </w:tc>
        <w:tc>
          <w:tcPr>
            <w:tcW w:w="1701" w:type="dxa"/>
            <w:vAlign w:val="center"/>
          </w:tcPr>
          <w:p w14:paraId="0D2A4EDB" w14:textId="62C89724" w:rsidR="00762903" w:rsidRPr="006B35E6" w:rsidRDefault="00CD0FD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90.54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±12.03</w:t>
            </w:r>
          </w:p>
        </w:tc>
      </w:tr>
      <w:tr w:rsidR="00AA3F5F" w:rsidRPr="0092294B" w14:paraId="5E61A04D" w14:textId="77777777" w:rsidTr="0092294B">
        <w:tc>
          <w:tcPr>
            <w:tcW w:w="3221" w:type="dxa"/>
          </w:tcPr>
          <w:p w14:paraId="5C1F50F9" w14:textId="581F7886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WHR</w:t>
            </w:r>
          </w:p>
        </w:tc>
        <w:tc>
          <w:tcPr>
            <w:tcW w:w="1741" w:type="dxa"/>
            <w:vAlign w:val="center"/>
          </w:tcPr>
          <w:p w14:paraId="38723ABF" w14:textId="2FC35EE5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0.93±0.07</w:t>
            </w:r>
          </w:p>
        </w:tc>
        <w:tc>
          <w:tcPr>
            <w:tcW w:w="1843" w:type="dxa"/>
            <w:vAlign w:val="center"/>
          </w:tcPr>
          <w:p w14:paraId="11448682" w14:textId="596BFC71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0.92±0.08</w:t>
            </w:r>
          </w:p>
        </w:tc>
        <w:tc>
          <w:tcPr>
            <w:tcW w:w="1701" w:type="dxa"/>
            <w:vAlign w:val="center"/>
          </w:tcPr>
          <w:p w14:paraId="0CE8E9E5" w14:textId="23009A1F" w:rsidR="00762903" w:rsidRPr="006B35E6" w:rsidRDefault="00CD0FD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0.92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±0.07</w:t>
            </w:r>
          </w:p>
        </w:tc>
      </w:tr>
      <w:tr w:rsidR="00AA3F5F" w:rsidRPr="0092294B" w14:paraId="05DF95FE" w14:textId="77777777" w:rsidTr="0092294B">
        <w:tc>
          <w:tcPr>
            <w:tcW w:w="3221" w:type="dxa"/>
          </w:tcPr>
          <w:p w14:paraId="0005FB3D" w14:textId="5DDE04B4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1741" w:type="dxa"/>
            <w:vAlign w:val="center"/>
          </w:tcPr>
          <w:p w14:paraId="0084090A" w14:textId="29675F22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132.28±18.79</w:t>
            </w:r>
          </w:p>
        </w:tc>
        <w:tc>
          <w:tcPr>
            <w:tcW w:w="1843" w:type="dxa"/>
            <w:vAlign w:val="center"/>
          </w:tcPr>
          <w:p w14:paraId="645B68BF" w14:textId="6DEC136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134.67±18.92</w:t>
            </w:r>
          </w:p>
        </w:tc>
        <w:tc>
          <w:tcPr>
            <w:tcW w:w="1701" w:type="dxa"/>
            <w:vAlign w:val="center"/>
          </w:tcPr>
          <w:p w14:paraId="21CE6403" w14:textId="1ADF641B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133.45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±18.87</w:t>
            </w:r>
          </w:p>
        </w:tc>
      </w:tr>
      <w:tr w:rsidR="00AA3F5F" w:rsidRPr="0092294B" w14:paraId="7B4AFAE3" w14:textId="77777777" w:rsidTr="0092294B">
        <w:tc>
          <w:tcPr>
            <w:tcW w:w="3221" w:type="dxa"/>
          </w:tcPr>
          <w:p w14:paraId="6D89EF03" w14:textId="7DB96AD9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1741" w:type="dxa"/>
            <w:vAlign w:val="center"/>
          </w:tcPr>
          <w:p w14:paraId="5FA339B4" w14:textId="4D44FC52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80.72±10.81</w:t>
            </w:r>
          </w:p>
        </w:tc>
        <w:tc>
          <w:tcPr>
            <w:tcW w:w="1843" w:type="dxa"/>
            <w:vAlign w:val="center"/>
          </w:tcPr>
          <w:p w14:paraId="13E992B9" w14:textId="5CA07176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80.16±9.44</w:t>
            </w:r>
          </w:p>
        </w:tc>
        <w:tc>
          <w:tcPr>
            <w:tcW w:w="1701" w:type="dxa"/>
            <w:vAlign w:val="center"/>
          </w:tcPr>
          <w:p w14:paraId="02AE7F01" w14:textId="1FF69E77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80.45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±10.16</w:t>
            </w:r>
          </w:p>
        </w:tc>
      </w:tr>
      <w:tr w:rsidR="00AA3F5F" w:rsidRPr="0092294B" w14:paraId="22059F02" w14:textId="77777777" w:rsidTr="0092294B">
        <w:tc>
          <w:tcPr>
            <w:tcW w:w="3221" w:type="dxa"/>
          </w:tcPr>
          <w:p w14:paraId="0687D925" w14:textId="6A90A86F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TG (mmol/L)</w:t>
            </w:r>
          </w:p>
        </w:tc>
        <w:tc>
          <w:tcPr>
            <w:tcW w:w="1741" w:type="dxa"/>
            <w:vAlign w:val="center"/>
          </w:tcPr>
          <w:p w14:paraId="24A2229B" w14:textId="59B5DAC1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1.64±1.41</w:t>
            </w:r>
          </w:p>
        </w:tc>
        <w:tc>
          <w:tcPr>
            <w:tcW w:w="1843" w:type="dxa"/>
            <w:vAlign w:val="center"/>
          </w:tcPr>
          <w:p w14:paraId="7B1656B1" w14:textId="04927A9A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1.83±1.92</w:t>
            </w:r>
          </w:p>
        </w:tc>
        <w:tc>
          <w:tcPr>
            <w:tcW w:w="1701" w:type="dxa"/>
            <w:vAlign w:val="center"/>
          </w:tcPr>
          <w:p w14:paraId="2308C1F5" w14:textId="4BA5AF1D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1.73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±2.03</w:t>
            </w:r>
          </w:p>
        </w:tc>
      </w:tr>
      <w:tr w:rsidR="00AA3F5F" w:rsidRPr="0092294B" w14:paraId="0A00C680" w14:textId="77777777" w:rsidTr="0092294B">
        <w:tc>
          <w:tcPr>
            <w:tcW w:w="3221" w:type="dxa"/>
          </w:tcPr>
          <w:p w14:paraId="4CB1E2BF" w14:textId="4A9A9193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TC (mmol/L)</w:t>
            </w:r>
          </w:p>
        </w:tc>
        <w:tc>
          <w:tcPr>
            <w:tcW w:w="1741" w:type="dxa"/>
            <w:vAlign w:val="center"/>
          </w:tcPr>
          <w:p w14:paraId="5F549D1D" w14:textId="668545EC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4.61±1.08*</w:t>
            </w:r>
          </w:p>
        </w:tc>
        <w:tc>
          <w:tcPr>
            <w:tcW w:w="1843" w:type="dxa"/>
            <w:vAlign w:val="center"/>
          </w:tcPr>
          <w:p w14:paraId="4C1C58AC" w14:textId="04B32F04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5.01±1.34</w:t>
            </w:r>
          </w:p>
        </w:tc>
        <w:tc>
          <w:tcPr>
            <w:tcW w:w="1701" w:type="dxa"/>
            <w:vAlign w:val="center"/>
          </w:tcPr>
          <w:p w14:paraId="768290FA" w14:textId="6E68E237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4.81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±1.26</w:t>
            </w:r>
          </w:p>
        </w:tc>
      </w:tr>
      <w:tr w:rsidR="00AA3F5F" w:rsidRPr="0092294B" w14:paraId="0384C938" w14:textId="77777777" w:rsidTr="0092294B">
        <w:tc>
          <w:tcPr>
            <w:tcW w:w="3221" w:type="dxa"/>
          </w:tcPr>
          <w:p w14:paraId="5ACBE3C1" w14:textId="26CF99C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HDL (mmol/L)</w:t>
            </w:r>
          </w:p>
        </w:tc>
        <w:tc>
          <w:tcPr>
            <w:tcW w:w="1741" w:type="dxa"/>
            <w:vAlign w:val="center"/>
          </w:tcPr>
          <w:p w14:paraId="5AED5959" w14:textId="3038639A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1.14±0.44</w:t>
            </w:r>
          </w:p>
        </w:tc>
        <w:tc>
          <w:tcPr>
            <w:tcW w:w="1843" w:type="dxa"/>
            <w:vAlign w:val="center"/>
          </w:tcPr>
          <w:p w14:paraId="5E899D4C" w14:textId="231F6E9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1.28±0.39</w:t>
            </w:r>
          </w:p>
        </w:tc>
        <w:tc>
          <w:tcPr>
            <w:tcW w:w="1701" w:type="dxa"/>
            <w:vAlign w:val="center"/>
          </w:tcPr>
          <w:p w14:paraId="60645103" w14:textId="4121255E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1.21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±0.42</w:t>
            </w:r>
          </w:p>
        </w:tc>
      </w:tr>
      <w:tr w:rsidR="00AA3F5F" w:rsidRPr="0092294B" w14:paraId="17082F42" w14:textId="77777777" w:rsidTr="0092294B">
        <w:tc>
          <w:tcPr>
            <w:tcW w:w="3221" w:type="dxa"/>
          </w:tcPr>
          <w:p w14:paraId="182816C1" w14:textId="054B5E48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LDL (mmol/L)</w:t>
            </w:r>
          </w:p>
        </w:tc>
        <w:tc>
          <w:tcPr>
            <w:tcW w:w="1741" w:type="dxa"/>
            <w:vAlign w:val="center"/>
          </w:tcPr>
          <w:p w14:paraId="54FDA06F" w14:textId="61FA51CE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2.81±0.85</w:t>
            </w:r>
          </w:p>
        </w:tc>
        <w:tc>
          <w:tcPr>
            <w:tcW w:w="1843" w:type="dxa"/>
            <w:vAlign w:val="center"/>
          </w:tcPr>
          <w:p w14:paraId="2100B69D" w14:textId="22B7BAA0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3.01±0.96</w:t>
            </w:r>
          </w:p>
        </w:tc>
        <w:tc>
          <w:tcPr>
            <w:tcW w:w="1701" w:type="dxa"/>
            <w:vAlign w:val="center"/>
          </w:tcPr>
          <w:p w14:paraId="336A7B47" w14:textId="1E4D612F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2.91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±0.97</w:t>
            </w:r>
          </w:p>
        </w:tc>
      </w:tr>
      <w:tr w:rsidR="00AA3F5F" w:rsidRPr="0092294B" w14:paraId="0ECE4495" w14:textId="77777777" w:rsidTr="0092294B">
        <w:tc>
          <w:tcPr>
            <w:tcW w:w="3221" w:type="dxa"/>
          </w:tcPr>
          <w:p w14:paraId="3009B000" w14:textId="376CB4B7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FPG (mmol/L)</w:t>
            </w:r>
          </w:p>
        </w:tc>
        <w:tc>
          <w:tcPr>
            <w:tcW w:w="1741" w:type="dxa"/>
            <w:vAlign w:val="center"/>
          </w:tcPr>
          <w:p w14:paraId="7EB1AC3D" w14:textId="12F213B6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7.61±3.11</w:t>
            </w:r>
            <w:bookmarkEnd w:id="1"/>
          </w:p>
        </w:tc>
        <w:tc>
          <w:tcPr>
            <w:tcW w:w="1843" w:type="dxa"/>
            <w:vAlign w:val="center"/>
          </w:tcPr>
          <w:p w14:paraId="0129A1DD" w14:textId="309F4BE3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7.71±3.30</w:t>
            </w:r>
          </w:p>
        </w:tc>
        <w:tc>
          <w:tcPr>
            <w:tcW w:w="1701" w:type="dxa"/>
            <w:vAlign w:val="center"/>
          </w:tcPr>
          <w:p w14:paraId="35335EF2" w14:textId="434957C4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7.66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±3.20</w:t>
            </w:r>
          </w:p>
        </w:tc>
      </w:tr>
      <w:tr w:rsidR="00AA3F5F" w:rsidRPr="0092294B" w14:paraId="3017DDE1" w14:textId="77777777" w:rsidTr="0092294B">
        <w:tc>
          <w:tcPr>
            <w:tcW w:w="3221" w:type="dxa"/>
          </w:tcPr>
          <w:p w14:paraId="1A29BEDE" w14:textId="7AB7234C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PPG (mmol/L)</w:t>
            </w:r>
          </w:p>
        </w:tc>
        <w:tc>
          <w:tcPr>
            <w:tcW w:w="1741" w:type="dxa"/>
            <w:vAlign w:val="center"/>
          </w:tcPr>
          <w:p w14:paraId="4E8C055B" w14:textId="73A91591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13.91±4.96</w:t>
            </w:r>
          </w:p>
        </w:tc>
        <w:tc>
          <w:tcPr>
            <w:tcW w:w="1843" w:type="dxa"/>
            <w:vAlign w:val="center"/>
          </w:tcPr>
          <w:p w14:paraId="6CB646D1" w14:textId="6D9F1900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13.47±4.28</w:t>
            </w:r>
          </w:p>
        </w:tc>
        <w:tc>
          <w:tcPr>
            <w:tcW w:w="1701" w:type="dxa"/>
            <w:vAlign w:val="center"/>
          </w:tcPr>
          <w:p w14:paraId="27C79E7D" w14:textId="749199A9" w:rsidR="00762903" w:rsidRPr="006B35E6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6B35E6">
              <w:rPr>
                <w:rFonts w:ascii="Times New Roman" w:eastAsiaTheme="minorHAnsi" w:hAnsi="Times New Roman" w:cs="Times New Roman"/>
                <w:sz w:val="18"/>
                <w:szCs w:val="18"/>
              </w:rPr>
              <w:t>13.70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±5.12</w:t>
            </w:r>
          </w:p>
        </w:tc>
      </w:tr>
      <w:tr w:rsidR="00AA3F5F" w:rsidRPr="0092294B" w14:paraId="28FC1BEE" w14:textId="77777777" w:rsidTr="0092294B">
        <w:tc>
          <w:tcPr>
            <w:tcW w:w="3221" w:type="dxa"/>
          </w:tcPr>
          <w:p w14:paraId="1EA7CA9F" w14:textId="4A4A00A6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FCP (ng/ml)</w:t>
            </w:r>
          </w:p>
        </w:tc>
        <w:tc>
          <w:tcPr>
            <w:tcW w:w="1741" w:type="dxa"/>
            <w:vAlign w:val="center"/>
          </w:tcPr>
          <w:p w14:paraId="2614ECFC" w14:textId="54ADA3B1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1.36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(0.81,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2.12)</w:t>
            </w:r>
          </w:p>
        </w:tc>
        <w:tc>
          <w:tcPr>
            <w:tcW w:w="1843" w:type="dxa"/>
            <w:vAlign w:val="center"/>
          </w:tcPr>
          <w:p w14:paraId="0BD4545F" w14:textId="246DA1EE" w:rsidR="00762903" w:rsidRPr="0092294B" w:rsidRDefault="007F167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1.52 (0.86,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2.26)</w:t>
            </w:r>
          </w:p>
        </w:tc>
        <w:tc>
          <w:tcPr>
            <w:tcW w:w="1701" w:type="dxa"/>
            <w:vAlign w:val="center"/>
          </w:tcPr>
          <w:p w14:paraId="6BB5654D" w14:textId="4B8EF4EB" w:rsidR="00762903" w:rsidRPr="0092294B" w:rsidRDefault="00FD4A5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1.47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(0.84.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2.19)</w:t>
            </w:r>
          </w:p>
        </w:tc>
      </w:tr>
      <w:tr w:rsidR="00AA3F5F" w:rsidRPr="0092294B" w14:paraId="2B255033" w14:textId="77777777" w:rsidTr="0092294B">
        <w:tc>
          <w:tcPr>
            <w:tcW w:w="3221" w:type="dxa"/>
          </w:tcPr>
          <w:p w14:paraId="6AC85519" w14:textId="1407C66F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PCP (ng/ml)</w:t>
            </w:r>
          </w:p>
        </w:tc>
        <w:tc>
          <w:tcPr>
            <w:tcW w:w="1741" w:type="dxa"/>
            <w:vAlign w:val="center"/>
          </w:tcPr>
          <w:p w14:paraId="22757F8B" w14:textId="52B2B656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2.95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(1.68,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4.44)</w:t>
            </w:r>
          </w:p>
        </w:tc>
        <w:tc>
          <w:tcPr>
            <w:tcW w:w="1843" w:type="dxa"/>
            <w:vAlign w:val="center"/>
          </w:tcPr>
          <w:p w14:paraId="10AABADC" w14:textId="47FE6C80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3.05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(1.94,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4.52)</w:t>
            </w:r>
          </w:p>
        </w:tc>
        <w:tc>
          <w:tcPr>
            <w:tcW w:w="1701" w:type="dxa"/>
            <w:vAlign w:val="center"/>
          </w:tcPr>
          <w:p w14:paraId="00CF48B7" w14:textId="2DF8F824" w:rsidR="00762903" w:rsidRPr="0092294B" w:rsidRDefault="00FD4A5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3.03 (1.75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4.48)</w:t>
            </w:r>
          </w:p>
        </w:tc>
      </w:tr>
      <w:tr w:rsidR="00AA3F5F" w:rsidRPr="0092294B" w14:paraId="5A938A99" w14:textId="77777777" w:rsidTr="0092294B">
        <w:tc>
          <w:tcPr>
            <w:tcW w:w="3221" w:type="dxa"/>
          </w:tcPr>
          <w:p w14:paraId="51828573" w14:textId="605DB209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FINS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（</w:t>
            </w:r>
            <w:proofErr w:type="spellStart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μIU</w:t>
            </w:r>
            <w:proofErr w:type="spellEnd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/ml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741" w:type="dxa"/>
            <w:vAlign w:val="center"/>
          </w:tcPr>
          <w:p w14:paraId="174678B7" w14:textId="0F372C7F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11.7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(5.73,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18.37)</w:t>
            </w:r>
          </w:p>
        </w:tc>
        <w:tc>
          <w:tcPr>
            <w:tcW w:w="1843" w:type="dxa"/>
            <w:vAlign w:val="center"/>
          </w:tcPr>
          <w:p w14:paraId="0591BDE1" w14:textId="29CCF3DD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13.47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(6.33,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22.77)</w:t>
            </w:r>
          </w:p>
        </w:tc>
        <w:tc>
          <w:tcPr>
            <w:tcW w:w="1701" w:type="dxa"/>
            <w:vAlign w:val="center"/>
          </w:tcPr>
          <w:p w14:paraId="432E1976" w14:textId="43544D1A" w:rsidR="00762903" w:rsidRPr="0092294B" w:rsidRDefault="00FD4A5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12.5 (6.17,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20.21)</w:t>
            </w:r>
          </w:p>
        </w:tc>
      </w:tr>
      <w:tr w:rsidR="00AA3F5F" w:rsidRPr="0092294B" w14:paraId="27FF3C6E" w14:textId="77777777" w:rsidTr="0092294B">
        <w:tc>
          <w:tcPr>
            <w:tcW w:w="3221" w:type="dxa"/>
          </w:tcPr>
          <w:p w14:paraId="6938FB67" w14:textId="65DCFD1B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PINS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（</w:t>
            </w:r>
            <w:proofErr w:type="spellStart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μIU</w:t>
            </w:r>
            <w:proofErr w:type="spellEnd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/ml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741" w:type="dxa"/>
            <w:vAlign w:val="center"/>
          </w:tcPr>
          <w:p w14:paraId="4A1186DE" w14:textId="0D2C42E0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47.32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(24.15,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80.69)</w:t>
            </w:r>
          </w:p>
        </w:tc>
        <w:tc>
          <w:tcPr>
            <w:tcW w:w="1843" w:type="dxa"/>
            <w:vAlign w:val="center"/>
          </w:tcPr>
          <w:p w14:paraId="1D6FD46F" w14:textId="3762F449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58.03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(25.40,</w:t>
            </w:r>
            <w:r w:rsidR="0092294B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97.26)</w:t>
            </w:r>
          </w:p>
        </w:tc>
        <w:tc>
          <w:tcPr>
            <w:tcW w:w="1701" w:type="dxa"/>
            <w:vAlign w:val="center"/>
          </w:tcPr>
          <w:p w14:paraId="66355B5F" w14:textId="025E7BA2" w:rsidR="00762903" w:rsidRPr="0092294B" w:rsidRDefault="00FD4A54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49.49 (24.82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88.35)</w:t>
            </w:r>
          </w:p>
        </w:tc>
      </w:tr>
      <w:tr w:rsidR="00AA3F5F" w:rsidRPr="0092294B" w14:paraId="504542E9" w14:textId="77777777" w:rsidTr="0092294B">
        <w:tc>
          <w:tcPr>
            <w:tcW w:w="3221" w:type="dxa"/>
          </w:tcPr>
          <w:p w14:paraId="5D902EC8" w14:textId="006AFC02" w:rsidR="00810317" w:rsidRPr="0092294B" w:rsidRDefault="00810317" w:rsidP="0081031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HbA1c (%)</w:t>
            </w:r>
          </w:p>
        </w:tc>
        <w:tc>
          <w:tcPr>
            <w:tcW w:w="1741" w:type="dxa"/>
            <w:vAlign w:val="center"/>
          </w:tcPr>
          <w:p w14:paraId="7F5FA7E3" w14:textId="7690B3A3" w:rsidR="00810317" w:rsidRPr="0092294B" w:rsidRDefault="00810317" w:rsidP="0081031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7.99±1.89</w:t>
            </w:r>
          </w:p>
        </w:tc>
        <w:tc>
          <w:tcPr>
            <w:tcW w:w="1843" w:type="dxa"/>
          </w:tcPr>
          <w:p w14:paraId="13B8ABA0" w14:textId="6361F9C3" w:rsidR="00810317" w:rsidRPr="0092294B" w:rsidRDefault="00810317" w:rsidP="0081031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8.</w:t>
            </w:r>
            <w:r w:rsidR="0032278D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±2.</w:t>
            </w:r>
            <w:r w:rsidR="0032278D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2E9CCBDA" w14:textId="7774873D" w:rsidR="00810317" w:rsidRPr="0092294B" w:rsidRDefault="0032278D" w:rsidP="0081031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8.23±2.36</w:t>
            </w:r>
          </w:p>
        </w:tc>
      </w:tr>
      <w:tr w:rsidR="00AA3F5F" w:rsidRPr="0092294B" w14:paraId="1C342096" w14:textId="77777777" w:rsidTr="0092294B">
        <w:tc>
          <w:tcPr>
            <w:tcW w:w="3221" w:type="dxa"/>
          </w:tcPr>
          <w:p w14:paraId="05BE178A" w14:textId="0BB40784" w:rsidR="00762903" w:rsidRPr="0092294B" w:rsidRDefault="00762903" w:rsidP="00762903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5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UA (mmol/L)</w:t>
            </w:r>
            <w:bookmarkEnd w:id="2"/>
          </w:p>
        </w:tc>
        <w:tc>
          <w:tcPr>
            <w:tcW w:w="1741" w:type="dxa"/>
            <w:vAlign w:val="center"/>
          </w:tcPr>
          <w:p w14:paraId="6899B8DC" w14:textId="3EAE4959" w:rsidR="00762903" w:rsidRPr="0092294B" w:rsidRDefault="00762903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0.29±0.1</w:t>
            </w:r>
          </w:p>
        </w:tc>
        <w:tc>
          <w:tcPr>
            <w:tcW w:w="1843" w:type="dxa"/>
            <w:vAlign w:val="center"/>
          </w:tcPr>
          <w:p w14:paraId="6C55C4CF" w14:textId="3F40B77F" w:rsidR="00762903" w:rsidRPr="0092294B" w:rsidRDefault="00762903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0.27±0.10</w:t>
            </w:r>
          </w:p>
        </w:tc>
        <w:tc>
          <w:tcPr>
            <w:tcW w:w="1701" w:type="dxa"/>
            <w:vAlign w:val="center"/>
          </w:tcPr>
          <w:p w14:paraId="316C20D4" w14:textId="7E512B37" w:rsidR="00762903" w:rsidRPr="0092294B" w:rsidRDefault="001B5E67" w:rsidP="00762903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0.28±0.10</w:t>
            </w:r>
          </w:p>
        </w:tc>
      </w:tr>
      <w:tr w:rsidR="00AA3F5F" w:rsidRPr="0092294B" w14:paraId="6A5B638C" w14:textId="77777777" w:rsidTr="0092294B">
        <w:tc>
          <w:tcPr>
            <w:tcW w:w="3221" w:type="dxa"/>
            <w:vAlign w:val="center"/>
          </w:tcPr>
          <w:p w14:paraId="16D2DD7B" w14:textId="2FEFF818" w:rsidR="00BB3969" w:rsidRPr="0092294B" w:rsidRDefault="003E4D86" w:rsidP="0092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U</w:t>
            </w:r>
            <w:r w:rsidR="00BB3969" w:rsidRPr="003E4D86">
              <w:rPr>
                <w:rFonts w:ascii="Times New Roman" w:eastAsiaTheme="minorHAnsi" w:hAnsi="Times New Roman" w:cs="Times New Roman"/>
                <w:sz w:val="18"/>
                <w:szCs w:val="18"/>
              </w:rPr>
              <w:t>ACR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="00BB3969" w:rsidRPr="003E4D86">
              <w:rPr>
                <w:rFonts w:ascii="Times New Roman" w:eastAsiaTheme="minorHAnsi" w:hAnsi="Times New Roman" w:cs="Times New Roman"/>
                <w:sz w:val="18"/>
                <w:szCs w:val="18"/>
              </w:rPr>
              <w:t>(mg/g)</w:t>
            </w:r>
          </w:p>
        </w:tc>
        <w:tc>
          <w:tcPr>
            <w:tcW w:w="1741" w:type="dxa"/>
          </w:tcPr>
          <w:p w14:paraId="328779FF" w14:textId="3BAF5A77" w:rsidR="00BB3969" w:rsidRPr="0092294B" w:rsidRDefault="0032278D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17.5</w:t>
            </w:r>
            <w:r w:rsidR="00EC440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(5.25</w:t>
            </w:r>
            <w:r w:rsid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134.25)</w:t>
            </w:r>
          </w:p>
        </w:tc>
        <w:tc>
          <w:tcPr>
            <w:tcW w:w="1843" w:type="dxa"/>
          </w:tcPr>
          <w:p w14:paraId="125FFBF7" w14:textId="512E6CAF" w:rsidR="00BB3969" w:rsidRPr="0092294B" w:rsidRDefault="00BB3969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10.5</w:t>
            </w:r>
            <w:r w:rsidR="00EC440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(5</w:t>
            </w:r>
            <w:r w:rsidR="00EC440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40.25)</w:t>
            </w:r>
          </w:p>
        </w:tc>
        <w:tc>
          <w:tcPr>
            <w:tcW w:w="1701" w:type="dxa"/>
          </w:tcPr>
          <w:p w14:paraId="0751DB6C" w14:textId="7D0C4D29" w:rsidR="00BB3969" w:rsidRPr="0092294B" w:rsidRDefault="0032278D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</w:t>
            </w:r>
            <w:r w:rsidR="00EC440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(5</w:t>
            </w:r>
            <w:r w:rsidR="00EC4403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111)</w:t>
            </w:r>
          </w:p>
        </w:tc>
      </w:tr>
      <w:tr w:rsidR="00AA3F5F" w:rsidRPr="0092294B" w14:paraId="07BA7D2F" w14:textId="77777777" w:rsidTr="0092294B">
        <w:tc>
          <w:tcPr>
            <w:tcW w:w="3221" w:type="dxa"/>
          </w:tcPr>
          <w:p w14:paraId="4F06DD3B" w14:textId="7BFE6693" w:rsidR="00762903" w:rsidRPr="0092294B" w:rsidRDefault="00BB3969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Diabetic retinopathy</w:t>
            </w:r>
            <w:r w:rsidR="00AA3F5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41" w:type="dxa"/>
            <w:vAlign w:val="center"/>
          </w:tcPr>
          <w:p w14:paraId="55620570" w14:textId="43BB8143" w:rsidR="00762903" w:rsidRPr="0092294B" w:rsidRDefault="00DC1BAE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22 (7.1%)</w:t>
            </w:r>
          </w:p>
        </w:tc>
        <w:tc>
          <w:tcPr>
            <w:tcW w:w="1843" w:type="dxa"/>
            <w:vAlign w:val="center"/>
          </w:tcPr>
          <w:p w14:paraId="2C776DD5" w14:textId="3AB6F38B" w:rsidR="00762903" w:rsidRPr="0092294B" w:rsidRDefault="00DC1BAE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28 (9.4%)</w:t>
            </w:r>
          </w:p>
        </w:tc>
        <w:tc>
          <w:tcPr>
            <w:tcW w:w="1701" w:type="dxa"/>
            <w:vAlign w:val="center"/>
          </w:tcPr>
          <w:p w14:paraId="7CBD5D8A" w14:textId="5B96BF4C" w:rsidR="00762903" w:rsidRPr="0092294B" w:rsidRDefault="00DC1BAE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50 (8.2%)</w:t>
            </w:r>
          </w:p>
        </w:tc>
      </w:tr>
      <w:tr w:rsidR="00AA3F5F" w:rsidRPr="0092294B" w14:paraId="7CDCD1D7" w14:textId="77777777" w:rsidTr="0092294B">
        <w:tc>
          <w:tcPr>
            <w:tcW w:w="3221" w:type="dxa"/>
          </w:tcPr>
          <w:p w14:paraId="186125E7" w14:textId="51A3736A" w:rsidR="00762903" w:rsidRPr="0092294B" w:rsidRDefault="0092294B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w</w:t>
            </w:r>
            <w:r w:rsidR="00400089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ith Arterial plaque</w:t>
            </w:r>
            <w:r w:rsidR="00AA3F5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41" w:type="dxa"/>
          </w:tcPr>
          <w:p w14:paraId="61F7E0BD" w14:textId="424201CA" w:rsidR="00762903" w:rsidRPr="0092294B" w:rsidRDefault="00400089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156 (52.5%)</w:t>
            </w:r>
          </w:p>
        </w:tc>
        <w:tc>
          <w:tcPr>
            <w:tcW w:w="1843" w:type="dxa"/>
          </w:tcPr>
          <w:p w14:paraId="7D7599FC" w14:textId="71C7DF7A" w:rsidR="00762903" w:rsidRPr="0092294B" w:rsidRDefault="00400089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171 (54.7%)</w:t>
            </w:r>
          </w:p>
        </w:tc>
        <w:tc>
          <w:tcPr>
            <w:tcW w:w="1701" w:type="dxa"/>
          </w:tcPr>
          <w:p w14:paraId="23A144E5" w14:textId="663E9D48" w:rsidR="00762903" w:rsidRPr="0092294B" w:rsidRDefault="00400089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327 (53.6%)</w:t>
            </w:r>
          </w:p>
        </w:tc>
      </w:tr>
      <w:tr w:rsidR="00AA3F5F" w:rsidRPr="0092294B" w14:paraId="095AF049" w14:textId="77777777" w:rsidTr="0092294B">
        <w:tc>
          <w:tcPr>
            <w:tcW w:w="3221" w:type="dxa"/>
          </w:tcPr>
          <w:p w14:paraId="3E6B1E57" w14:textId="0B9E8279" w:rsidR="008E7EC8" w:rsidRPr="0092294B" w:rsidRDefault="008E7EC8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Using</w:t>
            </w:r>
            <w:r w:rsidR="001D3B85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antihypertensive drugs, n (%)</w:t>
            </w:r>
          </w:p>
        </w:tc>
        <w:tc>
          <w:tcPr>
            <w:tcW w:w="1741" w:type="dxa"/>
            <w:vAlign w:val="center"/>
          </w:tcPr>
          <w:p w14:paraId="2E77C58D" w14:textId="0E483C22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112 (35.9%)</w:t>
            </w:r>
          </w:p>
        </w:tc>
        <w:tc>
          <w:tcPr>
            <w:tcW w:w="1843" w:type="dxa"/>
            <w:vAlign w:val="center"/>
          </w:tcPr>
          <w:p w14:paraId="43E272D0" w14:textId="43A78479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91 (30.7%)</w:t>
            </w:r>
          </w:p>
        </w:tc>
        <w:tc>
          <w:tcPr>
            <w:tcW w:w="1701" w:type="dxa"/>
            <w:vAlign w:val="center"/>
          </w:tcPr>
          <w:p w14:paraId="615B5F11" w14:textId="515AE4A9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203 (33.3%)</w:t>
            </w:r>
          </w:p>
        </w:tc>
      </w:tr>
      <w:tr w:rsidR="00AA3F5F" w:rsidRPr="0092294B" w14:paraId="74CBA451" w14:textId="77777777" w:rsidTr="0092294B">
        <w:tc>
          <w:tcPr>
            <w:tcW w:w="3221" w:type="dxa"/>
          </w:tcPr>
          <w:p w14:paraId="7B1C52DF" w14:textId="18B84304" w:rsidR="008E7EC8" w:rsidRPr="0092294B" w:rsidRDefault="008E7EC8" w:rsidP="0092294B">
            <w:pPr>
              <w:jc w:val="left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Using blood-lipid lowering drugs, n (%)</w:t>
            </w:r>
          </w:p>
        </w:tc>
        <w:tc>
          <w:tcPr>
            <w:tcW w:w="1741" w:type="dxa"/>
            <w:vAlign w:val="center"/>
          </w:tcPr>
          <w:p w14:paraId="08A43405" w14:textId="4C83467D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69 (22.1%)</w:t>
            </w:r>
          </w:p>
        </w:tc>
        <w:tc>
          <w:tcPr>
            <w:tcW w:w="1843" w:type="dxa"/>
            <w:vAlign w:val="center"/>
          </w:tcPr>
          <w:p w14:paraId="1E6C52CC" w14:textId="6EDE3E21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61 (20.5%)</w:t>
            </w:r>
          </w:p>
        </w:tc>
        <w:tc>
          <w:tcPr>
            <w:tcW w:w="1701" w:type="dxa"/>
            <w:vAlign w:val="center"/>
          </w:tcPr>
          <w:p w14:paraId="3CB131AE" w14:textId="631FEC74" w:rsidR="008E7EC8" w:rsidRPr="0092294B" w:rsidRDefault="00C22897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130 (21.3%)</w:t>
            </w:r>
          </w:p>
        </w:tc>
      </w:tr>
      <w:tr w:rsidR="00AA3F5F" w:rsidRPr="0092294B" w14:paraId="1ED51CCA" w14:textId="77777777" w:rsidTr="0092294B">
        <w:tc>
          <w:tcPr>
            <w:tcW w:w="3221" w:type="dxa"/>
          </w:tcPr>
          <w:p w14:paraId="00C0E396" w14:textId="6FEFA49A" w:rsidR="008E7EC8" w:rsidRPr="0092294B" w:rsidRDefault="008E7EC8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Using insulin therapy, n (%)</w:t>
            </w:r>
          </w:p>
        </w:tc>
        <w:tc>
          <w:tcPr>
            <w:tcW w:w="1741" w:type="dxa"/>
          </w:tcPr>
          <w:p w14:paraId="02E7946A" w14:textId="394631D7" w:rsidR="008E7EC8" w:rsidRPr="0092294B" w:rsidRDefault="00FF7912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160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1.3%)</w:t>
            </w:r>
          </w:p>
        </w:tc>
        <w:tc>
          <w:tcPr>
            <w:tcW w:w="1843" w:type="dxa"/>
          </w:tcPr>
          <w:p w14:paraId="09354C5A" w14:textId="477CBDCB" w:rsidR="008E7EC8" w:rsidRPr="0092294B" w:rsidRDefault="00FF7912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144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48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.4%)</w:t>
            </w:r>
          </w:p>
        </w:tc>
        <w:tc>
          <w:tcPr>
            <w:tcW w:w="1701" w:type="dxa"/>
          </w:tcPr>
          <w:p w14:paraId="5CBECD41" w14:textId="2AA9494E" w:rsidR="008E7EC8" w:rsidRPr="0092294B" w:rsidRDefault="00FF7912" w:rsidP="0092294B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304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49.8</w:t>
            </w:r>
            <w:r w:rsidR="0086360F"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%)</w:t>
            </w:r>
          </w:p>
        </w:tc>
      </w:tr>
    </w:tbl>
    <w:p w14:paraId="635AE431" w14:textId="30F10471" w:rsidR="00AA3F5F" w:rsidRDefault="00AA3F5F"/>
    <w:p w14:paraId="575BF106" w14:textId="2F47C868" w:rsidR="00932D5D" w:rsidRDefault="00932D5D" w:rsidP="00932D5D">
      <w:pPr>
        <w:rPr>
          <w:rFonts w:ascii="Times New Roman" w:hAnsi="Times New Roman" w:cs="Times New Roman"/>
        </w:rPr>
      </w:pPr>
      <w:r w:rsidRPr="007A59CC">
        <w:rPr>
          <w:rFonts w:ascii="Times New Roman" w:hAnsi="Times New Roman" w:cs="Times New Roman"/>
        </w:rPr>
        <w:t xml:space="preserve">Continuous variables </w:t>
      </w:r>
      <w:r>
        <w:rPr>
          <w:rFonts w:ascii="Times New Roman" w:hAnsi="Times New Roman" w:cs="Times New Roman"/>
        </w:rPr>
        <w:t xml:space="preserve">of normal distribution </w:t>
      </w:r>
      <w:r w:rsidRPr="007A59CC">
        <w:rPr>
          <w:rFonts w:ascii="Times New Roman" w:hAnsi="Times New Roman" w:cs="Times New Roman"/>
        </w:rPr>
        <w:t xml:space="preserve">are expressed as mean ± standard deviation, </w:t>
      </w:r>
      <w:r w:rsidRPr="00BC280F">
        <w:rPr>
          <w:rFonts w:ascii="Times New Roman" w:hAnsi="Times New Roman" w:cs="Times New Roman"/>
        </w:rPr>
        <w:t>while skewed distribution data were shown as medians (Q1</w:t>
      </w:r>
      <w:r>
        <w:rPr>
          <w:rFonts w:ascii="Times New Roman" w:hAnsi="Times New Roman" w:cs="Times New Roman"/>
        </w:rPr>
        <w:t xml:space="preserve">, </w:t>
      </w:r>
      <w:r w:rsidRPr="00BC280F">
        <w:rPr>
          <w:rFonts w:ascii="Times New Roman" w:hAnsi="Times New Roman" w:cs="Times New Roman"/>
        </w:rPr>
        <w:t>Q3)</w:t>
      </w:r>
      <w:r>
        <w:rPr>
          <w:rFonts w:ascii="Times New Roman" w:hAnsi="Times New Roman" w:cs="Times New Roman"/>
        </w:rPr>
        <w:t xml:space="preserve">. </w:t>
      </w:r>
      <w:r w:rsidRPr="00BC280F">
        <w:rPr>
          <w:rFonts w:ascii="Times New Roman" w:hAnsi="Times New Roman" w:cs="Times New Roman"/>
        </w:rPr>
        <w:t>Independent-sample</w:t>
      </w:r>
      <w:r w:rsidR="006B35E6">
        <w:rPr>
          <w:rFonts w:ascii="Times New Roman" w:hAnsi="Times New Roman" w:cs="Times New Roman"/>
        </w:rPr>
        <w:t xml:space="preserve"> </w:t>
      </w:r>
      <w:r w:rsidR="006B35E6">
        <w:rPr>
          <w:rFonts w:ascii="Times New Roman" w:hAnsi="Times New Roman" w:cs="Times New Roman" w:hint="eastAsia"/>
        </w:rPr>
        <w:t>t</w:t>
      </w:r>
      <w:r w:rsidRPr="00BC280F">
        <w:rPr>
          <w:rFonts w:ascii="Times New Roman" w:hAnsi="Times New Roman" w:cs="Times New Roman"/>
        </w:rPr>
        <w:t xml:space="preserve"> test or Mann–Whitney U test were used for comparison between groups</w:t>
      </w:r>
      <w:r>
        <w:rPr>
          <w:rFonts w:ascii="Times New Roman" w:hAnsi="Times New Roman" w:cs="Times New Roman"/>
        </w:rPr>
        <w:t>.</w:t>
      </w:r>
      <w:r w:rsidRPr="007A59CC">
        <w:rPr>
          <w:rFonts w:ascii="Times New Roman" w:hAnsi="Times New Roman" w:cs="Times New Roman"/>
        </w:rPr>
        <w:t xml:space="preserve"> Categorical variables are expressed as percentages, and χ2 analysis was used to compare differences between groups.</w:t>
      </w:r>
    </w:p>
    <w:p w14:paraId="7D3A479F" w14:textId="77777777" w:rsidR="00932D5D" w:rsidRDefault="00932D5D" w:rsidP="00932D5D">
      <w:pPr>
        <w:rPr>
          <w:rFonts w:ascii="Times New Roman" w:hAnsi="Times New Roman" w:cs="Times New Roman"/>
        </w:rPr>
      </w:pPr>
    </w:p>
    <w:p w14:paraId="3FDA93CD" w14:textId="5201F3BA" w:rsidR="00932D5D" w:rsidRDefault="00932D5D" w:rsidP="00932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BMI: body mass index; </w:t>
      </w:r>
      <w:r w:rsidRPr="00F96357">
        <w:rPr>
          <w:rFonts w:ascii="Times New Roman" w:hAnsi="Times New Roman" w:cs="Times New Roman"/>
          <w:sz w:val="22"/>
        </w:rPr>
        <w:t>WC: waist circumference; WHR: waist-to-hip ratio</w:t>
      </w:r>
      <w:r>
        <w:rPr>
          <w:rFonts w:ascii="Times New Roman" w:hAnsi="Times New Roman" w:cs="Times New Roman"/>
          <w:sz w:val="22"/>
        </w:rPr>
        <w:t xml:space="preserve">; </w:t>
      </w:r>
      <w:r w:rsidRPr="00BC280F">
        <w:rPr>
          <w:rFonts w:ascii="Times New Roman" w:hAnsi="Times New Roman" w:cs="Times New Roman"/>
        </w:rPr>
        <w:t xml:space="preserve">SBP: systolic blood pressure; DBP: diastolic blood pressure; TG: triglyceride; TC: total cholesterol; HDL-c: high-density lipoprotein cholesterol; LDL-c: low-density lipoprotein cholesterol; </w:t>
      </w:r>
      <w:r>
        <w:rPr>
          <w:rFonts w:ascii="Times New Roman" w:hAnsi="Times New Roman" w:cs="Times New Roman"/>
        </w:rPr>
        <w:t>FPG: fasting plasma glucose; PPG: 2-hour postprandial plasma glucose; FCP: fasting C-peptide; PCP: 2-hour postprandial</w:t>
      </w:r>
      <w:r w:rsidRPr="00BC2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C-peptide</w:t>
      </w:r>
      <w:r w:rsidRPr="00BC2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 FINS: fasting insulin; PINS: 2-hour postprandial</w:t>
      </w:r>
      <w:r w:rsidRPr="00BC2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insulin; </w:t>
      </w:r>
      <w:r w:rsidRPr="00BC280F">
        <w:rPr>
          <w:rFonts w:ascii="Times New Roman" w:hAnsi="Times New Roman" w:cs="Times New Roman"/>
        </w:rPr>
        <w:t>UA: uric acid</w:t>
      </w:r>
      <w:r w:rsidR="003E4D86">
        <w:rPr>
          <w:rFonts w:ascii="Times New Roman" w:hAnsi="Times New Roman" w:cs="Times New Roman"/>
        </w:rPr>
        <w:t xml:space="preserve">; UACR: </w:t>
      </w:r>
      <w:r w:rsidR="003E4D86" w:rsidRPr="003E4D86">
        <w:rPr>
          <w:rFonts w:ascii="Times New Roman" w:hAnsi="Times New Roman" w:cs="Times New Roman"/>
        </w:rPr>
        <w:t>Urinary albumin/creatinine ratio</w:t>
      </w:r>
      <w:r w:rsidR="003E4D86">
        <w:rPr>
          <w:rFonts w:ascii="Times New Roman" w:hAnsi="Times New Roman" w:cs="Times New Roman"/>
        </w:rPr>
        <w:t>.</w:t>
      </w:r>
    </w:p>
    <w:p w14:paraId="29443852" w14:textId="39317064" w:rsidR="00AA3F5F" w:rsidRPr="00932D5D" w:rsidRDefault="00AA3F5F"/>
    <w:p w14:paraId="38B1748F" w14:textId="0AD16FB0" w:rsidR="00AA3F5F" w:rsidRDefault="00AA3F5F"/>
    <w:p w14:paraId="1FB66F55" w14:textId="2F39975D" w:rsidR="00AA3F5F" w:rsidRDefault="00AA3F5F"/>
    <w:p w14:paraId="5A32DE90" w14:textId="77777777" w:rsidR="000D17A1" w:rsidRDefault="000D17A1" w:rsidP="000D17A1">
      <w:pPr>
        <w:jc w:val="center"/>
        <w:rPr>
          <w:rFonts w:ascii="Times New Roman" w:hAnsi="Times New Roman" w:cs="Times New Roman"/>
        </w:rPr>
      </w:pPr>
    </w:p>
    <w:p w14:paraId="4F708E25" w14:textId="77D8FB70" w:rsidR="000D17A1" w:rsidRPr="000D17A1" w:rsidRDefault="000D17A1" w:rsidP="000D17A1">
      <w:pPr>
        <w:jc w:val="center"/>
        <w:rPr>
          <w:rFonts w:ascii="Times New Roman" w:hAnsi="Times New Roman" w:cs="Times New Roman"/>
        </w:rPr>
      </w:pPr>
      <w:r w:rsidRPr="00E176BA">
        <w:rPr>
          <w:rFonts w:ascii="Times New Roman" w:hAnsi="Times New Roman" w:cs="Times New Roman" w:hint="eastAsia"/>
        </w:rPr>
        <w:t>Table</w:t>
      </w:r>
      <w:r w:rsidRPr="00E176BA">
        <w:rPr>
          <w:rFonts w:ascii="Times New Roman" w:hAnsi="Times New Roman" w:cs="Times New Roman"/>
        </w:rPr>
        <w:t xml:space="preserve"> S2. Comparison of all studied variables in patients with </w:t>
      </w:r>
      <w:proofErr w:type="spellStart"/>
      <w:r w:rsidRPr="00E176BA">
        <w:rPr>
          <w:rFonts w:ascii="Times New Roman" w:hAnsi="Times New Roman" w:cs="Times New Roman"/>
        </w:rPr>
        <w:t>MetS</w:t>
      </w:r>
      <w:proofErr w:type="spellEnd"/>
      <w:r w:rsidRPr="00E176BA">
        <w:rPr>
          <w:rFonts w:ascii="Times New Roman" w:hAnsi="Times New Roman" w:cs="Times New Roman"/>
        </w:rPr>
        <w:t xml:space="preserve"> and without </w:t>
      </w:r>
      <w:proofErr w:type="spellStart"/>
      <w:r w:rsidRPr="00E176BA">
        <w:rPr>
          <w:rFonts w:ascii="Times New Roman" w:hAnsi="Times New Roman" w:cs="Times New Roman"/>
        </w:rPr>
        <w:t>MetS</w:t>
      </w:r>
      <w:proofErr w:type="spellEnd"/>
    </w:p>
    <w:tbl>
      <w:tblPr>
        <w:tblStyle w:val="TableGrid"/>
        <w:tblW w:w="8506" w:type="dxa"/>
        <w:tblInd w:w="-147" w:type="dxa"/>
        <w:tblLook w:val="04A0" w:firstRow="1" w:lastRow="0" w:firstColumn="1" w:lastColumn="0" w:noHBand="0" w:noVBand="1"/>
      </w:tblPr>
      <w:tblGrid>
        <w:gridCol w:w="3221"/>
        <w:gridCol w:w="1741"/>
        <w:gridCol w:w="1843"/>
        <w:gridCol w:w="1701"/>
      </w:tblGrid>
      <w:tr w:rsidR="000D17A1" w:rsidRPr="0092294B" w14:paraId="1AA22958" w14:textId="77777777" w:rsidTr="00443F37">
        <w:tc>
          <w:tcPr>
            <w:tcW w:w="3221" w:type="dxa"/>
            <w:tcBorders>
              <w:bottom w:val="single" w:sz="4" w:space="0" w:color="auto"/>
            </w:tcBorders>
          </w:tcPr>
          <w:p w14:paraId="366F75E5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Align w:val="center"/>
          </w:tcPr>
          <w:p w14:paraId="6D0AB29F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MetS</w:t>
            </w:r>
            <w:proofErr w:type="spellEnd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(n=3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97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E737532" w14:textId="73384226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Non-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MetS</w:t>
            </w:r>
            <w:proofErr w:type="spellEnd"/>
            <w:r w:rsidR="000D6885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(n=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213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3E63EDAF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P value</w:t>
            </w:r>
          </w:p>
        </w:tc>
      </w:tr>
      <w:tr w:rsidR="000D17A1" w:rsidRPr="0092294B" w14:paraId="1FC833FA" w14:textId="77777777" w:rsidTr="00443F37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57B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741" w:type="dxa"/>
            <w:vAlign w:val="center"/>
          </w:tcPr>
          <w:p w14:paraId="05C2B896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61.89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11.87</w:t>
            </w:r>
          </w:p>
        </w:tc>
        <w:tc>
          <w:tcPr>
            <w:tcW w:w="1843" w:type="dxa"/>
            <w:vAlign w:val="center"/>
          </w:tcPr>
          <w:p w14:paraId="1A30115C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52.93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14.16</w:t>
            </w:r>
          </w:p>
        </w:tc>
        <w:tc>
          <w:tcPr>
            <w:tcW w:w="1701" w:type="dxa"/>
            <w:vAlign w:val="center"/>
          </w:tcPr>
          <w:p w14:paraId="4116B91C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1706DF10" w14:textId="77777777" w:rsidTr="00443F37">
        <w:tc>
          <w:tcPr>
            <w:tcW w:w="3221" w:type="dxa"/>
            <w:tcBorders>
              <w:top w:val="single" w:sz="4" w:space="0" w:color="auto"/>
            </w:tcBorders>
          </w:tcPr>
          <w:p w14:paraId="5E7EB843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Male,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n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741" w:type="dxa"/>
            <w:vAlign w:val="center"/>
          </w:tcPr>
          <w:p w14:paraId="3E6FD641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01 (50.63%)</w:t>
            </w:r>
          </w:p>
        </w:tc>
        <w:tc>
          <w:tcPr>
            <w:tcW w:w="1843" w:type="dxa"/>
            <w:vAlign w:val="center"/>
          </w:tcPr>
          <w:p w14:paraId="637B5560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11 (52.11%)</w:t>
            </w:r>
          </w:p>
        </w:tc>
        <w:tc>
          <w:tcPr>
            <w:tcW w:w="1701" w:type="dxa"/>
            <w:vAlign w:val="center"/>
          </w:tcPr>
          <w:p w14:paraId="0D8734F2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.727</w:t>
            </w:r>
          </w:p>
        </w:tc>
      </w:tr>
      <w:tr w:rsidR="000D17A1" w:rsidRPr="0092294B" w14:paraId="71EA22C7" w14:textId="77777777" w:rsidTr="00443F37">
        <w:tc>
          <w:tcPr>
            <w:tcW w:w="3221" w:type="dxa"/>
            <w:tcBorders>
              <w:top w:val="single" w:sz="4" w:space="0" w:color="auto"/>
            </w:tcBorders>
          </w:tcPr>
          <w:p w14:paraId="7DA836A9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Diabetes duration(years)</w:t>
            </w:r>
          </w:p>
        </w:tc>
        <w:tc>
          <w:tcPr>
            <w:tcW w:w="1741" w:type="dxa"/>
            <w:vAlign w:val="center"/>
          </w:tcPr>
          <w:p w14:paraId="3945E708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8.63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7.59</w:t>
            </w:r>
          </w:p>
        </w:tc>
        <w:tc>
          <w:tcPr>
            <w:tcW w:w="1843" w:type="dxa"/>
            <w:vAlign w:val="center"/>
          </w:tcPr>
          <w:p w14:paraId="49BCFEA3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7.78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6.94</w:t>
            </w:r>
          </w:p>
        </w:tc>
        <w:tc>
          <w:tcPr>
            <w:tcW w:w="1701" w:type="dxa"/>
            <w:vAlign w:val="center"/>
          </w:tcPr>
          <w:p w14:paraId="7281A028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.176</w:t>
            </w:r>
          </w:p>
        </w:tc>
      </w:tr>
      <w:tr w:rsidR="000D17A1" w:rsidRPr="0092294B" w14:paraId="30F3BD93" w14:textId="77777777" w:rsidTr="00443F37">
        <w:tc>
          <w:tcPr>
            <w:tcW w:w="3221" w:type="dxa"/>
          </w:tcPr>
          <w:p w14:paraId="3E451D0F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BMI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(kg/m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  <w:vertAlign w:val="superscript"/>
              </w:rPr>
              <w:t>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41" w:type="dxa"/>
            <w:vAlign w:val="center"/>
          </w:tcPr>
          <w:p w14:paraId="7C78B085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25.39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3" w:type="dxa"/>
            <w:vAlign w:val="center"/>
          </w:tcPr>
          <w:p w14:paraId="3D18E9FC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22.28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3.28</w:t>
            </w:r>
          </w:p>
        </w:tc>
        <w:tc>
          <w:tcPr>
            <w:tcW w:w="1701" w:type="dxa"/>
          </w:tcPr>
          <w:p w14:paraId="7FD53233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02C5814B" w14:textId="77777777" w:rsidTr="00443F37">
        <w:tc>
          <w:tcPr>
            <w:tcW w:w="3221" w:type="dxa"/>
          </w:tcPr>
          <w:p w14:paraId="11BC6B60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NC (cm)</w:t>
            </w:r>
          </w:p>
        </w:tc>
        <w:tc>
          <w:tcPr>
            <w:tcW w:w="1741" w:type="dxa"/>
            <w:vAlign w:val="center"/>
          </w:tcPr>
          <w:p w14:paraId="046FF37B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37.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55DC7299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35.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1701" w:type="dxa"/>
          </w:tcPr>
          <w:p w14:paraId="05254B46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3F208D84" w14:textId="77777777" w:rsidTr="00443F37">
        <w:tc>
          <w:tcPr>
            <w:tcW w:w="3221" w:type="dxa"/>
          </w:tcPr>
          <w:p w14:paraId="6DFDCAF2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WC (cm)</w:t>
            </w:r>
          </w:p>
        </w:tc>
        <w:tc>
          <w:tcPr>
            <w:tcW w:w="1741" w:type="dxa"/>
            <w:vAlign w:val="center"/>
          </w:tcPr>
          <w:p w14:paraId="3C5FA8AB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94.22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43" w:type="dxa"/>
            <w:vAlign w:val="center"/>
          </w:tcPr>
          <w:p w14:paraId="3CD6712D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83.68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10.70</w:t>
            </w:r>
          </w:p>
        </w:tc>
        <w:tc>
          <w:tcPr>
            <w:tcW w:w="1701" w:type="dxa"/>
          </w:tcPr>
          <w:p w14:paraId="09C0A903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3CEC71D0" w14:textId="77777777" w:rsidTr="00443F37">
        <w:tc>
          <w:tcPr>
            <w:tcW w:w="3221" w:type="dxa"/>
          </w:tcPr>
          <w:p w14:paraId="5EE1C7FC" w14:textId="031CAB63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WHR</w:t>
            </w:r>
          </w:p>
        </w:tc>
        <w:tc>
          <w:tcPr>
            <w:tcW w:w="1741" w:type="dxa"/>
            <w:vAlign w:val="center"/>
          </w:tcPr>
          <w:p w14:paraId="16C1EFE2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±0.07</w:t>
            </w:r>
          </w:p>
        </w:tc>
        <w:tc>
          <w:tcPr>
            <w:tcW w:w="1843" w:type="dxa"/>
            <w:vAlign w:val="center"/>
          </w:tcPr>
          <w:p w14:paraId="291C62B5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410376AC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25C63679" w14:textId="77777777" w:rsidTr="00443F37">
        <w:tc>
          <w:tcPr>
            <w:tcW w:w="3221" w:type="dxa"/>
          </w:tcPr>
          <w:p w14:paraId="55D6FD6C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1741" w:type="dxa"/>
            <w:vAlign w:val="center"/>
          </w:tcPr>
          <w:p w14:paraId="33C4EF4D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8.80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±18.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251D395C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123.39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5.6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D2E56D6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1FF5AB3A" w14:textId="77777777" w:rsidTr="00443F37">
        <w:tc>
          <w:tcPr>
            <w:tcW w:w="3221" w:type="dxa"/>
          </w:tcPr>
          <w:p w14:paraId="402474A2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1741" w:type="dxa"/>
            <w:vAlign w:val="center"/>
          </w:tcPr>
          <w:p w14:paraId="519B38ED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83.49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  <w:vAlign w:val="center"/>
          </w:tcPr>
          <w:p w14:paraId="4AE3C047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74.78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7.63</w:t>
            </w:r>
          </w:p>
        </w:tc>
        <w:tc>
          <w:tcPr>
            <w:tcW w:w="1701" w:type="dxa"/>
            <w:vAlign w:val="center"/>
          </w:tcPr>
          <w:p w14:paraId="1E543804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2236617C" w14:textId="77777777" w:rsidTr="00443F37">
        <w:tc>
          <w:tcPr>
            <w:tcW w:w="3221" w:type="dxa"/>
          </w:tcPr>
          <w:p w14:paraId="2EB68545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TG (mmol/L)</w:t>
            </w:r>
          </w:p>
        </w:tc>
        <w:tc>
          <w:tcPr>
            <w:tcW w:w="1741" w:type="dxa"/>
            <w:vAlign w:val="center"/>
          </w:tcPr>
          <w:p w14:paraId="2B23808F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2.12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1843" w:type="dxa"/>
            <w:vAlign w:val="center"/>
          </w:tcPr>
          <w:p w14:paraId="0C07B549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00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701" w:type="dxa"/>
            <w:vAlign w:val="center"/>
          </w:tcPr>
          <w:p w14:paraId="1EC26200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101DEEEB" w14:textId="77777777" w:rsidTr="00443F37">
        <w:tc>
          <w:tcPr>
            <w:tcW w:w="3221" w:type="dxa"/>
          </w:tcPr>
          <w:p w14:paraId="1B469077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TC (mmol/L)</w:t>
            </w:r>
          </w:p>
        </w:tc>
        <w:tc>
          <w:tcPr>
            <w:tcW w:w="1741" w:type="dxa"/>
            <w:vAlign w:val="center"/>
          </w:tcPr>
          <w:p w14:paraId="7D20E477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  <w:vAlign w:val="center"/>
          </w:tcPr>
          <w:p w14:paraId="71E9B51E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4.67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2DD644E6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.053</w:t>
            </w:r>
          </w:p>
        </w:tc>
      </w:tr>
      <w:tr w:rsidR="000D17A1" w:rsidRPr="0092294B" w14:paraId="4CECB7A7" w14:textId="77777777" w:rsidTr="00443F37">
        <w:tc>
          <w:tcPr>
            <w:tcW w:w="3221" w:type="dxa"/>
          </w:tcPr>
          <w:p w14:paraId="67636C29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HDL (mmol/L)</w:t>
            </w:r>
          </w:p>
        </w:tc>
        <w:tc>
          <w:tcPr>
            <w:tcW w:w="1741" w:type="dxa"/>
            <w:vAlign w:val="center"/>
          </w:tcPr>
          <w:p w14:paraId="6C3942F9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±0.4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BCB41BE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±0.39</w:t>
            </w:r>
          </w:p>
        </w:tc>
        <w:tc>
          <w:tcPr>
            <w:tcW w:w="1701" w:type="dxa"/>
            <w:vAlign w:val="center"/>
          </w:tcPr>
          <w:p w14:paraId="6FA5F674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3DE52CB2" w14:textId="77777777" w:rsidTr="00443F37">
        <w:tc>
          <w:tcPr>
            <w:tcW w:w="3221" w:type="dxa"/>
          </w:tcPr>
          <w:p w14:paraId="304E50B8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LDL (mmol/L)</w:t>
            </w:r>
          </w:p>
        </w:tc>
        <w:tc>
          <w:tcPr>
            <w:tcW w:w="1741" w:type="dxa"/>
            <w:vAlign w:val="center"/>
          </w:tcPr>
          <w:p w14:paraId="477B6E85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2.96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43" w:type="dxa"/>
            <w:vAlign w:val="center"/>
          </w:tcPr>
          <w:p w14:paraId="654BCFB0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2.81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701" w:type="dxa"/>
            <w:vAlign w:val="center"/>
          </w:tcPr>
          <w:p w14:paraId="286B77F1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.080</w:t>
            </w:r>
          </w:p>
        </w:tc>
      </w:tr>
      <w:tr w:rsidR="000D17A1" w:rsidRPr="0092294B" w14:paraId="21292EB2" w14:textId="77777777" w:rsidTr="00443F37">
        <w:tc>
          <w:tcPr>
            <w:tcW w:w="3221" w:type="dxa"/>
          </w:tcPr>
          <w:p w14:paraId="1BF081D5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FPG (mmol/L)</w:t>
            </w:r>
          </w:p>
        </w:tc>
        <w:tc>
          <w:tcPr>
            <w:tcW w:w="1741" w:type="dxa"/>
            <w:vAlign w:val="center"/>
          </w:tcPr>
          <w:p w14:paraId="74B181B2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±3.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3" w:type="dxa"/>
            <w:vAlign w:val="center"/>
          </w:tcPr>
          <w:p w14:paraId="58C98824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1701" w:type="dxa"/>
            <w:vAlign w:val="center"/>
          </w:tcPr>
          <w:p w14:paraId="4678BE4B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  <w:tr w:rsidR="000D17A1" w:rsidRPr="0092294B" w14:paraId="129B7563" w14:textId="77777777" w:rsidTr="00443F37">
        <w:tc>
          <w:tcPr>
            <w:tcW w:w="3221" w:type="dxa"/>
          </w:tcPr>
          <w:p w14:paraId="43F12846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PPG (mmol/L)</w:t>
            </w:r>
          </w:p>
        </w:tc>
        <w:tc>
          <w:tcPr>
            <w:tcW w:w="1741" w:type="dxa"/>
            <w:vAlign w:val="center"/>
          </w:tcPr>
          <w:p w14:paraId="15A2D575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1843" w:type="dxa"/>
            <w:vAlign w:val="center"/>
          </w:tcPr>
          <w:p w14:paraId="22E39CAF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±4.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701" w:type="dxa"/>
            <w:vAlign w:val="center"/>
          </w:tcPr>
          <w:p w14:paraId="10FE9B60" w14:textId="77777777" w:rsidR="000D17A1" w:rsidRPr="003D6827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.115</w:t>
            </w:r>
          </w:p>
        </w:tc>
      </w:tr>
      <w:tr w:rsidR="000D17A1" w:rsidRPr="0092294B" w14:paraId="66953931" w14:textId="77777777" w:rsidTr="00443F37">
        <w:tc>
          <w:tcPr>
            <w:tcW w:w="3221" w:type="dxa"/>
          </w:tcPr>
          <w:p w14:paraId="70F323B0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FCP (ng/ml)</w:t>
            </w:r>
          </w:p>
        </w:tc>
        <w:tc>
          <w:tcPr>
            <w:tcW w:w="1741" w:type="dxa"/>
            <w:vAlign w:val="center"/>
          </w:tcPr>
          <w:p w14:paraId="3AAD1724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65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97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 2.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D5D91D4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2.09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4.66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9B02C03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0.001</w:t>
            </w:r>
          </w:p>
        </w:tc>
      </w:tr>
      <w:tr w:rsidR="000D17A1" w:rsidRPr="0092294B" w14:paraId="13005EFE" w14:textId="77777777" w:rsidTr="00443F37">
        <w:tc>
          <w:tcPr>
            <w:tcW w:w="3221" w:type="dxa"/>
          </w:tcPr>
          <w:p w14:paraId="05BFFF4C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PCP (ng/ml)</w:t>
            </w:r>
          </w:p>
        </w:tc>
        <w:tc>
          <w:tcPr>
            <w:tcW w:w="1741" w:type="dxa"/>
            <w:vAlign w:val="center"/>
          </w:tcPr>
          <w:p w14:paraId="31B1A8B4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2.95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(1.68, 4.44)</w:t>
            </w:r>
          </w:p>
        </w:tc>
        <w:tc>
          <w:tcPr>
            <w:tcW w:w="1843" w:type="dxa"/>
            <w:vAlign w:val="center"/>
          </w:tcPr>
          <w:p w14:paraId="07A1CDAC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2.41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(1.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 4.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55BEF83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0.001</w:t>
            </w:r>
          </w:p>
        </w:tc>
      </w:tr>
      <w:tr w:rsidR="000D17A1" w:rsidRPr="0092294B" w14:paraId="6B491B29" w14:textId="77777777" w:rsidTr="00443F37">
        <w:tc>
          <w:tcPr>
            <w:tcW w:w="3221" w:type="dxa"/>
          </w:tcPr>
          <w:p w14:paraId="1048E70E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FINS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（</w:t>
            </w:r>
            <w:proofErr w:type="spellStart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μIU</w:t>
            </w:r>
            <w:proofErr w:type="spellEnd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/ml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741" w:type="dxa"/>
            <w:vAlign w:val="center"/>
          </w:tcPr>
          <w:p w14:paraId="57D4C114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14.07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6.32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22.87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7FFF090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A1BB9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1</w:t>
            </w:r>
            <w:r w:rsidRPr="009A1BB9">
              <w:rPr>
                <w:rFonts w:ascii="Times New Roman" w:eastAsiaTheme="minorHAnsi" w:hAnsi="Times New Roman" w:cs="Times New Roman"/>
                <w:sz w:val="18"/>
                <w:szCs w:val="18"/>
              </w:rPr>
              <w:t>1.25 (6.03, 16.14)</w:t>
            </w:r>
          </w:p>
        </w:tc>
        <w:tc>
          <w:tcPr>
            <w:tcW w:w="1701" w:type="dxa"/>
            <w:vAlign w:val="center"/>
          </w:tcPr>
          <w:p w14:paraId="50BC850D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0.000</w:t>
            </w:r>
          </w:p>
        </w:tc>
      </w:tr>
      <w:tr w:rsidR="000D17A1" w:rsidRPr="0092294B" w14:paraId="71B8C09B" w14:textId="77777777" w:rsidTr="00443F37">
        <w:tc>
          <w:tcPr>
            <w:tcW w:w="3221" w:type="dxa"/>
          </w:tcPr>
          <w:p w14:paraId="6EA3F31F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PINS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（</w:t>
            </w:r>
            <w:proofErr w:type="spellStart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μIU</w:t>
            </w:r>
            <w:proofErr w:type="spellEnd"/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/ml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741" w:type="dxa"/>
            <w:vAlign w:val="center"/>
          </w:tcPr>
          <w:p w14:paraId="22B2D696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60.92 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(2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7.43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96.57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1DF08BE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43.94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2.88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78.69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45F291B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0.000</w:t>
            </w:r>
          </w:p>
        </w:tc>
      </w:tr>
      <w:tr w:rsidR="000D17A1" w:rsidRPr="0092294B" w14:paraId="578E7339" w14:textId="77777777" w:rsidTr="00443F37">
        <w:tc>
          <w:tcPr>
            <w:tcW w:w="3221" w:type="dxa"/>
          </w:tcPr>
          <w:p w14:paraId="57C1E54E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HbA1c (%)</w:t>
            </w:r>
          </w:p>
        </w:tc>
        <w:tc>
          <w:tcPr>
            <w:tcW w:w="1741" w:type="dxa"/>
            <w:vAlign w:val="center"/>
          </w:tcPr>
          <w:p w14:paraId="4486C9DC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8.03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1843" w:type="dxa"/>
          </w:tcPr>
          <w:p w14:paraId="01FAE5AD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7.66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±2.2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149CEC7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0.145</w:t>
            </w:r>
          </w:p>
        </w:tc>
      </w:tr>
      <w:tr w:rsidR="000D17A1" w:rsidRPr="0092294B" w14:paraId="545BAA61" w14:textId="77777777" w:rsidTr="00443F37">
        <w:tc>
          <w:tcPr>
            <w:tcW w:w="3221" w:type="dxa"/>
          </w:tcPr>
          <w:p w14:paraId="0EE734C4" w14:textId="77777777" w:rsidR="000D17A1" w:rsidRPr="0092294B" w:rsidRDefault="000D17A1" w:rsidP="00443F37">
            <w:pPr>
              <w:jc w:val="center"/>
              <w:rPr>
                <w:rFonts w:ascii="Times New Roman" w:hAnsi="Times New Roman" w:cs="Times New Roman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UA (mmol/L)</w:t>
            </w:r>
          </w:p>
        </w:tc>
        <w:tc>
          <w:tcPr>
            <w:tcW w:w="1741" w:type="dxa"/>
            <w:vAlign w:val="center"/>
          </w:tcPr>
          <w:p w14:paraId="56DFFBA0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30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±0.1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69C4FA58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</w:t>
            </w:r>
            <w:r w:rsidRPr="0092294B">
              <w:rPr>
                <w:rFonts w:ascii="Times New Roman" w:eastAsiaTheme="minorHAnsi" w:hAnsi="Times New Roman" w:cs="Times New Roman"/>
                <w:sz w:val="18"/>
                <w:szCs w:val="18"/>
              </w:rPr>
              <w:t>±0.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vAlign w:val="center"/>
          </w:tcPr>
          <w:p w14:paraId="44C4FE46" w14:textId="77777777" w:rsidR="000D17A1" w:rsidRPr="0092294B" w:rsidRDefault="000D17A1" w:rsidP="00443F37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3D6827">
              <w:rPr>
                <w:rFonts w:ascii="Times New Roman" w:eastAsiaTheme="minorHAnsi" w:hAnsi="Times New Roman" w:cs="Times New Roman" w:hint="eastAsia"/>
                <w:sz w:val="18"/>
                <w:szCs w:val="18"/>
              </w:rPr>
              <w:t>0</w:t>
            </w:r>
            <w:r w:rsidRPr="003D6827">
              <w:rPr>
                <w:rFonts w:ascii="Times New Roman" w:eastAsiaTheme="minorHAnsi" w:hAnsi="Times New Roman" w:cs="Times New Roman"/>
                <w:sz w:val="18"/>
                <w:szCs w:val="18"/>
              </w:rPr>
              <w:t>.000</w:t>
            </w:r>
          </w:p>
        </w:tc>
      </w:tr>
    </w:tbl>
    <w:p w14:paraId="17ABD74D" w14:textId="637571EB" w:rsidR="000D17A1" w:rsidRDefault="000D17A1"/>
    <w:p w14:paraId="2BA01D50" w14:textId="77777777" w:rsidR="000D17A1" w:rsidRDefault="000D17A1">
      <w:pPr>
        <w:widowControl/>
        <w:jc w:val="left"/>
      </w:pPr>
      <w:r>
        <w:br w:type="page"/>
      </w:r>
    </w:p>
    <w:p w14:paraId="7CB313E3" w14:textId="3AB5F9D8" w:rsidR="000D17A1" w:rsidRDefault="000D17A1"/>
    <w:p w14:paraId="6CB128C1" w14:textId="1AB416D5" w:rsidR="000D17A1" w:rsidRDefault="00A2288A">
      <w:r>
        <w:rPr>
          <w:noProof/>
        </w:rPr>
        <w:drawing>
          <wp:anchor distT="0" distB="0" distL="114300" distR="114300" simplePos="0" relativeHeight="251658240" behindDoc="0" locked="0" layoutInCell="1" allowOverlap="1" wp14:anchorId="61E268CF" wp14:editId="731B92DC">
            <wp:simplePos x="0" y="0"/>
            <wp:positionH relativeFrom="margin">
              <wp:align>left</wp:align>
            </wp:positionH>
            <wp:positionV relativeFrom="paragraph">
              <wp:posOffset>12232</wp:posOffset>
            </wp:positionV>
            <wp:extent cx="5687588" cy="1800225"/>
            <wp:effectExtent l="0" t="0" r="889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588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8FD47" w14:textId="3F341504" w:rsidR="000D17A1" w:rsidRDefault="000D17A1"/>
    <w:p w14:paraId="4C170B01" w14:textId="2B0DF9F5" w:rsidR="000D17A1" w:rsidRDefault="000D17A1"/>
    <w:p w14:paraId="523B089D" w14:textId="3DC65C5B" w:rsidR="000D17A1" w:rsidRDefault="000D17A1"/>
    <w:p w14:paraId="7DD1E96B" w14:textId="78F4B051" w:rsidR="000D17A1" w:rsidRDefault="000D17A1"/>
    <w:p w14:paraId="5E1D1CC5" w14:textId="1DE58976" w:rsidR="000D17A1" w:rsidRDefault="000D17A1"/>
    <w:p w14:paraId="09D729D2" w14:textId="1E6C0860" w:rsidR="000D17A1" w:rsidRDefault="000D17A1"/>
    <w:p w14:paraId="318A0F5C" w14:textId="187C1703" w:rsidR="000D17A1" w:rsidRDefault="000D17A1"/>
    <w:p w14:paraId="6B8B98B7" w14:textId="656EA162" w:rsidR="000D17A1" w:rsidRDefault="000D17A1"/>
    <w:p w14:paraId="78BD265F" w14:textId="0B75F357" w:rsidR="000D17A1" w:rsidRDefault="000D17A1"/>
    <w:p w14:paraId="47050894" w14:textId="7FC0C4E5" w:rsidR="000D17A1" w:rsidRPr="000D17A1" w:rsidRDefault="000D17A1" w:rsidP="000D17A1">
      <w:pPr>
        <w:ind w:leftChars="200" w:left="420"/>
        <w:rPr>
          <w:rFonts w:ascii="Times New Roman" w:hAnsi="Times New Roman" w:cs="Times New Roman"/>
        </w:rPr>
      </w:pPr>
      <w:r w:rsidRPr="000D17A1">
        <w:rPr>
          <w:rFonts w:ascii="Times New Roman" w:hAnsi="Times New Roman" w:cs="Times New Roman"/>
        </w:rPr>
        <w:t>Figure S1: The plot figure for the relationship between waist circumference (WC) and neck circumference (NC)</w:t>
      </w:r>
      <w:r w:rsidR="005E61F1">
        <w:rPr>
          <w:rFonts w:ascii="Times New Roman" w:hAnsi="Times New Roman" w:cs="Times New Roman"/>
        </w:rPr>
        <w:t xml:space="preserve"> in male subjects (A) and female subjects (B)</w:t>
      </w:r>
      <w:r w:rsidRPr="000D17A1">
        <w:rPr>
          <w:rFonts w:ascii="Times New Roman" w:hAnsi="Times New Roman" w:cs="Times New Roman"/>
        </w:rPr>
        <w:t xml:space="preserve">. NC is linearly related to WC in </w:t>
      </w:r>
      <w:r w:rsidR="005E61F1" w:rsidRPr="005E61F1">
        <w:rPr>
          <w:rFonts w:ascii="Times New Roman" w:hAnsi="Times New Roman" w:cs="Times New Roman"/>
        </w:rPr>
        <w:t>both male and female subjects</w:t>
      </w:r>
      <w:r w:rsidRPr="000D17A1">
        <w:rPr>
          <w:rFonts w:ascii="Times New Roman" w:hAnsi="Times New Roman" w:cs="Times New Roman"/>
        </w:rPr>
        <w:t>.</w:t>
      </w:r>
    </w:p>
    <w:sectPr w:rsidR="000D17A1" w:rsidRPr="000D17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CC7E" w14:textId="77777777" w:rsidR="00A047B0" w:rsidRDefault="00A047B0" w:rsidP="00BC280F">
      <w:r>
        <w:separator/>
      </w:r>
    </w:p>
  </w:endnote>
  <w:endnote w:type="continuationSeparator" w:id="0">
    <w:p w14:paraId="2B7E8A87" w14:textId="77777777" w:rsidR="00A047B0" w:rsidRDefault="00A047B0" w:rsidP="00B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9D8B" w14:textId="52236720" w:rsidR="008C59CB" w:rsidRDefault="008C59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380CDE" wp14:editId="40BDC0F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e444390bfa9e4e2112978a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13F24" w14:textId="144A505B" w:rsidR="008C59CB" w:rsidRPr="008C59CB" w:rsidRDefault="008C59CB" w:rsidP="008C59C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C59C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80CDE" id="_x0000_t202" coordsize="21600,21600" o:spt="202" path="m,l,21600r21600,l21600,xe">
              <v:stroke joinstyle="miter"/>
              <v:path gradientshapeok="t" o:connecttype="rect"/>
            </v:shapetype>
            <v:shape id="MSIPCM8e444390bfa9e4e2112978a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33F13F24" w14:textId="144A505B" w:rsidR="008C59CB" w:rsidRPr="008C59CB" w:rsidRDefault="008C59CB" w:rsidP="008C59C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C59C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F773" w14:textId="77777777" w:rsidR="00A047B0" w:rsidRDefault="00A047B0" w:rsidP="00BC280F">
      <w:r>
        <w:separator/>
      </w:r>
    </w:p>
  </w:footnote>
  <w:footnote w:type="continuationSeparator" w:id="0">
    <w:p w14:paraId="58379C0F" w14:textId="77777777" w:rsidR="00A047B0" w:rsidRDefault="00A047B0" w:rsidP="00BC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5F"/>
    <w:rsid w:val="00007C98"/>
    <w:rsid w:val="00065FF4"/>
    <w:rsid w:val="000D17A1"/>
    <w:rsid w:val="000D6885"/>
    <w:rsid w:val="000E7434"/>
    <w:rsid w:val="00100992"/>
    <w:rsid w:val="00122D00"/>
    <w:rsid w:val="001B5E67"/>
    <w:rsid w:val="001D3B85"/>
    <w:rsid w:val="002107C5"/>
    <w:rsid w:val="002163FF"/>
    <w:rsid w:val="002324B1"/>
    <w:rsid w:val="0032278D"/>
    <w:rsid w:val="003C6F5E"/>
    <w:rsid w:val="003D6827"/>
    <w:rsid w:val="003E4D86"/>
    <w:rsid w:val="00400089"/>
    <w:rsid w:val="00426A42"/>
    <w:rsid w:val="004C353C"/>
    <w:rsid w:val="00507EFE"/>
    <w:rsid w:val="00547DBE"/>
    <w:rsid w:val="005C2602"/>
    <w:rsid w:val="005E455F"/>
    <w:rsid w:val="005E61F1"/>
    <w:rsid w:val="00670B07"/>
    <w:rsid w:val="006B35E6"/>
    <w:rsid w:val="006B4393"/>
    <w:rsid w:val="00704537"/>
    <w:rsid w:val="007439A0"/>
    <w:rsid w:val="00762903"/>
    <w:rsid w:val="007A59CC"/>
    <w:rsid w:val="007F1674"/>
    <w:rsid w:val="00810317"/>
    <w:rsid w:val="00826B61"/>
    <w:rsid w:val="0086360F"/>
    <w:rsid w:val="008C5971"/>
    <w:rsid w:val="008C59CB"/>
    <w:rsid w:val="008E6CF8"/>
    <w:rsid w:val="008E7EC8"/>
    <w:rsid w:val="0092294B"/>
    <w:rsid w:val="00932D5D"/>
    <w:rsid w:val="00953B95"/>
    <w:rsid w:val="009A1BB9"/>
    <w:rsid w:val="009A2CA1"/>
    <w:rsid w:val="00A047B0"/>
    <w:rsid w:val="00A04D34"/>
    <w:rsid w:val="00A204B3"/>
    <w:rsid w:val="00A2288A"/>
    <w:rsid w:val="00AA3F5F"/>
    <w:rsid w:val="00AD60DE"/>
    <w:rsid w:val="00B32958"/>
    <w:rsid w:val="00B65F10"/>
    <w:rsid w:val="00BB3969"/>
    <w:rsid w:val="00BC280F"/>
    <w:rsid w:val="00BD489A"/>
    <w:rsid w:val="00C22897"/>
    <w:rsid w:val="00C824FC"/>
    <w:rsid w:val="00CA51DA"/>
    <w:rsid w:val="00CD0FD4"/>
    <w:rsid w:val="00D25D87"/>
    <w:rsid w:val="00D34748"/>
    <w:rsid w:val="00D52451"/>
    <w:rsid w:val="00DC1BAE"/>
    <w:rsid w:val="00DF3C27"/>
    <w:rsid w:val="00E05F25"/>
    <w:rsid w:val="00E176BA"/>
    <w:rsid w:val="00EC3152"/>
    <w:rsid w:val="00EC32CF"/>
    <w:rsid w:val="00EC4403"/>
    <w:rsid w:val="00F101A7"/>
    <w:rsid w:val="00FD4A54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09AFA"/>
  <w15:chartTrackingRefBased/>
  <w15:docId w15:val="{B1E04DD5-79AC-4B32-AAD9-9ED88B1C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5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-light-bg">
    <w:name w:val="high-light-bg"/>
    <w:basedOn w:val="DefaultParagraphFont"/>
    <w:rsid w:val="00BB3969"/>
  </w:style>
  <w:style w:type="paragraph" w:styleId="Header">
    <w:name w:val="header"/>
    <w:basedOn w:val="Normal"/>
    <w:link w:val="HeaderChar"/>
    <w:uiPriority w:val="99"/>
    <w:unhideWhenUsed/>
    <w:rsid w:val="00BC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280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280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5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9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Jin</dc:creator>
  <cp:keywords/>
  <dc:description/>
  <cp:lastModifiedBy>Lee, Boon</cp:lastModifiedBy>
  <cp:revision>2</cp:revision>
  <dcterms:created xsi:type="dcterms:W3CDTF">2022-09-05T20:27:00Z</dcterms:created>
  <dcterms:modified xsi:type="dcterms:W3CDTF">2022-09-05T20:27:00Z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2022-08-18T22:41:46Z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af8b5e7c-45a1-43f6-831e-f2247f6753fa</vt:lpwstr>
  </property>
  <property fmtid="{D5CDD505-2E9C-101B-9397-08002B2CF9AE}" pid="8" name="MSIP_Label_2bbab825-a111-45e4-86a1-18cee0005896_ContentBits">
    <vt:lpwstr>2</vt:lpwstr>
  </property>
</Properties>
</file>