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21"/>
          <w:lang w:val="en-US" w:eastAsia="zh-CN"/>
        </w:rPr>
      </w:pPr>
      <w:r>
        <w:rPr>
          <w:rFonts w:hint="eastAsia" w:ascii="Times New Roman" w:hAnsi="Times New Roman"/>
          <w:b/>
          <w:bCs/>
          <w:sz w:val="21"/>
          <w:lang w:val="en-US" w:eastAsia="zh-CN"/>
        </w:rPr>
        <w:t>Supplementary materials</w:t>
      </w: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Supplementary Figure 1: Clinical feature selection using LASSO regression.</w:t>
      </w: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a                          b                      c</w:t>
      </w:r>
    </w:p>
    <w:p>
      <w:r>
        <w:drawing>
          <wp:inline distT="0" distB="0" distL="114300" distR="114300">
            <wp:extent cx="1586230" cy="1516380"/>
            <wp:effectExtent l="0" t="0" r="1270" b="7620"/>
            <wp:docPr id="100" name="图片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9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492250" cy="1541145"/>
            <wp:effectExtent l="0" t="0" r="6350" b="8255"/>
            <wp:docPr id="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35760" cy="1538605"/>
            <wp:effectExtent l="0" t="0" r="2540" b="10795"/>
            <wp:docPr id="8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576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d                          e                       f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1620520" cy="1492250"/>
            <wp:effectExtent l="0" t="0" r="5080" b="6350"/>
            <wp:docPr id="112" name="图片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65275" cy="1479550"/>
            <wp:effectExtent l="0" t="0" r="9525" b="6350"/>
            <wp:docPr id="1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147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0835" cy="1493520"/>
            <wp:effectExtent l="0" t="0" r="12065" b="5080"/>
            <wp:docPr id="114" name="图片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83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g                         h                      i</w:t>
      </w:r>
    </w:p>
    <w:p>
      <w:r>
        <w:drawing>
          <wp:inline distT="0" distB="0" distL="114300" distR="114300">
            <wp:extent cx="1598295" cy="1377950"/>
            <wp:effectExtent l="0" t="0" r="1905" b="6350"/>
            <wp:docPr id="101" name="图片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21790" cy="1362075"/>
            <wp:effectExtent l="0" t="0" r="3810" b="9525"/>
            <wp:docPr id="14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5280" cy="1355725"/>
            <wp:effectExtent l="0" t="0" r="7620" b="3175"/>
            <wp:docPr id="1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355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j                          k                       l</w:t>
      </w:r>
    </w:p>
    <w:p>
      <w:r>
        <w:drawing>
          <wp:inline distT="0" distB="0" distL="114300" distR="114300">
            <wp:extent cx="1601470" cy="1356360"/>
            <wp:effectExtent l="0" t="0" r="11430" b="2540"/>
            <wp:docPr id="113" name="图片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9730" cy="1353185"/>
            <wp:effectExtent l="0" t="0" r="1270" b="5715"/>
            <wp:docPr id="16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5915" cy="1360170"/>
            <wp:effectExtent l="0" t="0" r="6985" b="11430"/>
            <wp:docPr id="17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360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Tuning parameter (λ) selection in the LASSO model used 10-fold cross-validation via minimum criteria. Dotted vertical lines were drawn at the optimal values by using the minimum criteria and the 1 standard error of the minimum criteria (the 1-SE criteria)</w:t>
      </w:r>
      <w:r>
        <w:rPr>
          <w:rFonts w:hint="eastAsia" w:ascii="Times New Roman" w:hAnsi="Times New Roman"/>
          <w:sz w:val="21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a)</w:t>
      </w:r>
      <w:r>
        <w:rPr>
          <w:rFonts w:hint="default" w:ascii="Times New Roman" w:hAnsi="Times New Roman"/>
          <w:sz w:val="21"/>
          <w:lang w:val="en-US" w:eastAsia="zh-CN"/>
        </w:rPr>
        <w:t xml:space="preserve">Cohort1 IBD.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b)</w:t>
      </w:r>
      <w:r>
        <w:rPr>
          <w:rFonts w:hint="default" w:ascii="Times New Roman" w:hAnsi="Times New Roman"/>
          <w:sz w:val="21"/>
          <w:lang w:val="en-US" w:eastAsia="zh-CN"/>
        </w:rPr>
        <w:t xml:space="preserve"> Cohort2 IBD. </w:t>
      </w:r>
      <w:bookmarkStart w:id="0" w:name="OLE_LINK1"/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c)</w:t>
      </w:r>
      <w:bookmarkEnd w:id="0"/>
      <w:r>
        <w:rPr>
          <w:rFonts w:hint="default" w:ascii="Times New Roman" w:hAnsi="Times New Roman"/>
          <w:sz w:val="21"/>
          <w:lang w:val="en-US" w:eastAsia="zh-CN"/>
        </w:rPr>
        <w:t xml:space="preserve"> Cohort1 CD.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d)</w:t>
      </w:r>
      <w:r>
        <w:rPr>
          <w:rFonts w:hint="default" w:ascii="Times New Roman" w:hAnsi="Times New Roman"/>
          <w:sz w:val="21"/>
          <w:lang w:val="en-US" w:eastAsia="zh-CN"/>
        </w:rPr>
        <w:t>Cohort2 CD.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e)</w:t>
      </w:r>
      <w:r>
        <w:rPr>
          <w:rFonts w:hint="default" w:ascii="Times New Roman" w:hAnsi="Times New Roman"/>
          <w:sz w:val="21"/>
          <w:lang w:val="en-US" w:eastAsia="zh-CN"/>
        </w:rPr>
        <w:t>Cohort1 UC.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f)</w:t>
      </w:r>
      <w:r>
        <w:rPr>
          <w:rFonts w:hint="default" w:ascii="Times New Roman" w:hAnsi="Times New Roman"/>
          <w:sz w:val="21"/>
          <w:lang w:val="en-US" w:eastAsia="zh-CN"/>
        </w:rPr>
        <w:t>Cohort2 UC. LASSO coefficient profiles of the clinical features. A coefficient profile plot was produced against the log (λ) sequence</w:t>
      </w:r>
      <w:r>
        <w:rPr>
          <w:rFonts w:hint="eastAsia" w:ascii="Times New Roman" w:hAnsi="Times New Roman"/>
          <w:sz w:val="21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g)</w:t>
      </w:r>
      <w:r>
        <w:rPr>
          <w:rFonts w:hint="default" w:ascii="Times New Roman" w:hAnsi="Times New Roman"/>
          <w:sz w:val="21"/>
          <w:lang w:val="en-US" w:eastAsia="zh-CN"/>
        </w:rPr>
        <w:t xml:space="preserve">Cohort1 IBD.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h)</w:t>
      </w:r>
      <w:r>
        <w:rPr>
          <w:rFonts w:hint="default" w:ascii="Times New Roman" w:hAnsi="Times New Roman"/>
          <w:sz w:val="21"/>
          <w:lang w:val="en-US" w:eastAsia="zh-CN"/>
        </w:rPr>
        <w:t xml:space="preserve"> Cohort2 IBD. 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i)</w:t>
      </w:r>
      <w:r>
        <w:rPr>
          <w:rFonts w:hint="default" w:ascii="Times New Roman" w:hAnsi="Times New Roman"/>
          <w:sz w:val="21"/>
          <w:lang w:val="en-US" w:eastAsia="zh-CN"/>
        </w:rPr>
        <w:t xml:space="preserve"> Cohort1 CD.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j)</w:t>
      </w:r>
      <w:r>
        <w:rPr>
          <w:rFonts w:hint="default" w:ascii="Times New Roman" w:hAnsi="Times New Roman"/>
          <w:sz w:val="21"/>
          <w:lang w:val="en-US" w:eastAsia="zh-CN"/>
        </w:rPr>
        <w:t>Cohort2 CD.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k)</w:t>
      </w:r>
      <w:r>
        <w:rPr>
          <w:rFonts w:hint="default" w:ascii="Times New Roman" w:hAnsi="Times New Roman"/>
          <w:sz w:val="21"/>
          <w:lang w:val="en-US" w:eastAsia="zh-CN"/>
        </w:rPr>
        <w:t>Cohort1 UC.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l)</w:t>
      </w:r>
      <w:r>
        <w:rPr>
          <w:rFonts w:hint="default" w:ascii="Times New Roman" w:hAnsi="Times New Roman"/>
          <w:sz w:val="21"/>
          <w:lang w:val="en-US" w:eastAsia="zh-CN"/>
        </w:rPr>
        <w:t>Cohort2 UC.</w:t>
      </w:r>
      <w:r>
        <w:rPr>
          <w:rFonts w:hint="default"/>
          <w:lang w:val="en-US" w:eastAsia="zh-CN"/>
        </w:rPr>
        <w:t xml:space="preserve">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 xml:space="preserve">Supplementary Figure </w:t>
      </w:r>
      <w:r>
        <w:rPr>
          <w:rFonts w:hint="eastAsia" w:ascii="Times New Roman" w:hAnsi="Times New Roman"/>
          <w:sz w:val="21"/>
          <w:lang w:val="en-US" w:eastAsia="zh-CN"/>
        </w:rPr>
        <w:t>2</w:t>
      </w:r>
      <w:r>
        <w:rPr>
          <w:rFonts w:hint="default" w:ascii="Times New Roman" w:hAnsi="Times New Roman"/>
          <w:sz w:val="21"/>
          <w:lang w:val="en-US" w:eastAsia="zh-CN"/>
        </w:rPr>
        <w:t>: Performance of Cohort1 ML models in 5-fold cross-validation.</w:t>
      </w:r>
    </w:p>
    <w:p>
      <w:pPr>
        <w:rPr>
          <w:rFonts w:hint="eastAsia" w:ascii="Times New Roman" w:hAnsi="Times New Roman"/>
          <w:sz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a                          b                        c</w:t>
      </w:r>
    </w:p>
    <w:p>
      <w:r>
        <w:drawing>
          <wp:inline distT="0" distB="0" distL="114300" distR="114300">
            <wp:extent cx="1391920" cy="1402080"/>
            <wp:effectExtent l="0" t="0" r="5080" b="7620"/>
            <wp:docPr id="103" name="图片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456055" cy="1393190"/>
            <wp:effectExtent l="0" t="0" r="4445" b="3810"/>
            <wp:docPr id="106" name="图片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370965" cy="1402715"/>
            <wp:effectExtent l="0" t="0" r="635" b="6985"/>
            <wp:docPr id="23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402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d                          e                       f</w:t>
      </w:r>
    </w:p>
    <w:p>
      <w:r>
        <w:drawing>
          <wp:inline distT="0" distB="0" distL="114300" distR="114300">
            <wp:extent cx="1412240" cy="1285240"/>
            <wp:effectExtent l="0" t="0" r="10160" b="10160"/>
            <wp:docPr id="102" name="图片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374140" cy="1271905"/>
            <wp:effectExtent l="0" t="0" r="10160" b="10795"/>
            <wp:docPr id="22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464310" cy="1297305"/>
            <wp:effectExtent l="0" t="0" r="8890" b="10795"/>
            <wp:docPr id="24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g                          h                       i</w:t>
      </w:r>
    </w:p>
    <w:p>
      <w:r>
        <w:drawing>
          <wp:inline distT="0" distB="0" distL="114300" distR="114300">
            <wp:extent cx="1493520" cy="1583690"/>
            <wp:effectExtent l="0" t="0" r="5080" b="3810"/>
            <wp:docPr id="104" name="图片 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447800" cy="1571625"/>
            <wp:effectExtent l="0" t="0" r="0" b="3175"/>
            <wp:docPr id="110" name="图片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0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98930" cy="1469390"/>
            <wp:effectExtent l="0" t="0" r="1270" b="3810"/>
            <wp:docPr id="1" name="图片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The ROC curve of ML models</w:t>
      </w:r>
      <w:r>
        <w:rPr>
          <w:rFonts w:hint="eastAsia" w:ascii="Times New Roman" w:hAnsi="Times New Roman"/>
          <w:sz w:val="21"/>
          <w:lang w:val="en-US" w:eastAsia="zh-CN"/>
        </w:rPr>
        <w:t>: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a)</w:t>
      </w:r>
      <w:r>
        <w:rPr>
          <w:rFonts w:hint="default" w:ascii="Times New Roman" w:hAnsi="Times New Roman"/>
          <w:sz w:val="21"/>
          <w:lang w:val="en-US" w:eastAsia="zh-CN"/>
        </w:rPr>
        <w:t xml:space="preserve"> ML-IBD model.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b)</w:t>
      </w:r>
      <w:r>
        <w:rPr>
          <w:rFonts w:hint="default" w:ascii="Times New Roman" w:hAnsi="Times New Roman"/>
          <w:sz w:val="21"/>
          <w:lang w:val="en-US" w:eastAsia="zh-CN"/>
        </w:rPr>
        <w:t xml:space="preserve"> ML-CD model</w:t>
      </w:r>
      <w:r>
        <w:rPr>
          <w:rFonts w:hint="eastAsia" w:ascii="Times New Roman" w:hAnsi="Times New Roman"/>
          <w:sz w:val="21"/>
          <w:lang w:val="en-US" w:eastAsia="zh-CN"/>
        </w:rPr>
        <w:t>.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c)</w:t>
      </w:r>
      <w:r>
        <w:rPr>
          <w:rFonts w:hint="default" w:ascii="Times New Roman" w:hAnsi="Times New Roman"/>
          <w:sz w:val="21"/>
          <w:lang w:val="en-US" w:eastAsia="zh-CN"/>
        </w:rPr>
        <w:t xml:space="preserve"> ML-UC model. The calibration curve of ML models</w:t>
      </w:r>
      <w:r>
        <w:rPr>
          <w:rFonts w:hint="eastAsia" w:ascii="Times New Roman" w:hAnsi="Times New Roman"/>
          <w:sz w:val="21"/>
          <w:lang w:val="en-US" w:eastAsia="zh-CN"/>
        </w:rPr>
        <w:t>: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d)</w:t>
      </w:r>
      <w:r>
        <w:rPr>
          <w:rFonts w:hint="default" w:ascii="Times New Roman" w:hAnsi="Times New Roman"/>
          <w:sz w:val="21"/>
          <w:lang w:val="en-US" w:eastAsia="zh-CN"/>
        </w:rPr>
        <w:t xml:space="preserve"> ML-IBD model.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e)</w:t>
      </w:r>
      <w:r>
        <w:rPr>
          <w:rFonts w:hint="default" w:ascii="Times New Roman" w:hAnsi="Times New Roman"/>
          <w:sz w:val="21"/>
          <w:lang w:val="en-US" w:eastAsia="zh-CN"/>
        </w:rPr>
        <w:t xml:space="preserve"> ML-CD model.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f)</w:t>
      </w:r>
      <w:r>
        <w:rPr>
          <w:rFonts w:hint="default" w:ascii="Times New Roman" w:hAnsi="Times New Roman"/>
          <w:sz w:val="21"/>
          <w:lang w:val="en-US" w:eastAsia="zh-CN"/>
        </w:rPr>
        <w:t xml:space="preserve"> ML-UC model.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default" w:ascii="Times New Roman" w:hAnsi="Times New Roman"/>
          <w:sz w:val="21"/>
          <w:lang w:val="en-US" w:eastAsia="zh-CN"/>
        </w:rPr>
        <w:t xml:space="preserve"> Decision curve analysis of ML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default" w:ascii="Times New Roman" w:hAnsi="Times New Roman"/>
          <w:sz w:val="21"/>
          <w:lang w:val="en-US" w:eastAsia="zh-CN"/>
        </w:rPr>
        <w:t>models</w:t>
      </w:r>
      <w:r>
        <w:rPr>
          <w:rFonts w:hint="eastAsia" w:ascii="Times New Roman" w:hAnsi="Times New Roman"/>
          <w:sz w:val="21"/>
          <w:lang w:val="en-US" w:eastAsia="zh-CN"/>
        </w:rPr>
        <w:t>: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g)</w:t>
      </w:r>
      <w:r>
        <w:rPr>
          <w:rFonts w:hint="default" w:ascii="Times New Roman" w:hAnsi="Times New Roman"/>
          <w:sz w:val="21"/>
          <w:lang w:val="en-US" w:eastAsia="zh-CN"/>
        </w:rPr>
        <w:t xml:space="preserve"> ML-IBD model.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h)</w:t>
      </w:r>
      <w:r>
        <w:rPr>
          <w:rFonts w:hint="default" w:ascii="Times New Roman" w:hAnsi="Times New Roman"/>
          <w:sz w:val="21"/>
          <w:lang w:val="en-US" w:eastAsia="zh-CN"/>
        </w:rPr>
        <w:t xml:space="preserve"> ML-CD model.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c)</w:t>
      </w:r>
      <w:r>
        <w:rPr>
          <w:rFonts w:hint="default" w:ascii="Times New Roman" w:hAnsi="Times New Roman"/>
          <w:sz w:val="21"/>
          <w:lang w:val="en-US" w:eastAsia="zh-CN"/>
        </w:rPr>
        <w:t xml:space="preserve"> ML-UC model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default" w:ascii="Times New Roman" w:hAnsi="Times New Roman"/>
          <w:sz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lang w:val="en-US" w:eastAsia="zh-CN"/>
        </w:rPr>
      </w:pPr>
      <w:bookmarkStart w:id="1" w:name="OLE_LINK2"/>
      <w:r>
        <w:rPr>
          <w:rFonts w:hint="default" w:ascii="Times New Roman" w:hAnsi="Times New Roman"/>
          <w:sz w:val="21"/>
          <w:lang w:val="en-US" w:eastAsia="zh-CN"/>
        </w:rPr>
        <w:t xml:space="preserve">Supplementary Figure </w:t>
      </w:r>
      <w:r>
        <w:rPr>
          <w:rFonts w:hint="eastAsia" w:ascii="Times New Roman" w:hAnsi="Times New Roman"/>
          <w:sz w:val="21"/>
          <w:lang w:val="en-US" w:eastAsia="zh-CN"/>
        </w:rPr>
        <w:t>3</w:t>
      </w:r>
      <w:bookmarkEnd w:id="1"/>
      <w:bookmarkStart w:id="2" w:name="_GoBack"/>
      <w:bookmarkEnd w:id="2"/>
      <w:r>
        <w:rPr>
          <w:rFonts w:hint="default" w:ascii="Times New Roman" w:hAnsi="Times New Roman"/>
          <w:sz w:val="21"/>
          <w:lang w:val="en-US" w:eastAsia="zh-CN"/>
        </w:rPr>
        <w:t>: Performance of Cohort2 ML models in 5-fold cross-validation.</w:t>
      </w: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a                          b                        c</w:t>
      </w:r>
    </w:p>
    <w:p>
      <w:r>
        <w:drawing>
          <wp:inline distT="0" distB="0" distL="114300" distR="114300">
            <wp:extent cx="1517650" cy="1315085"/>
            <wp:effectExtent l="0" t="0" r="6350" b="5715"/>
            <wp:docPr id="18" name="图片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426210" cy="1339215"/>
            <wp:effectExtent l="0" t="0" r="8890" b="6985"/>
            <wp:docPr id="118" name="图片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543050" cy="1330960"/>
            <wp:effectExtent l="0" t="0" r="6350" b="2540"/>
            <wp:docPr id="119" name="图片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30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d                          e                        f</w:t>
      </w: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drawing>
          <wp:inline distT="0" distB="0" distL="114300" distR="114300">
            <wp:extent cx="1411605" cy="1405255"/>
            <wp:effectExtent l="0" t="0" r="10795" b="4445"/>
            <wp:docPr id="107" name="图片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11605" cy="1405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381760" cy="1374140"/>
            <wp:effectExtent l="0" t="0" r="2540" b="10160"/>
            <wp:docPr id="121" name="图片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374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371600" cy="1400810"/>
            <wp:effectExtent l="0" t="0" r="0" b="8890"/>
            <wp:docPr id="120" name="图片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1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/>
          <w:sz w:val="21"/>
          <w:lang w:val="en-US" w:eastAsia="zh-CN"/>
        </w:rPr>
      </w:pPr>
    </w:p>
    <w:p>
      <w:pPr>
        <w:rPr>
          <w:rFonts w:hint="eastAsia" w:ascii="Times New Roman" w:hAnsi="Times New Roman"/>
          <w:sz w:val="21"/>
          <w:lang w:val="en-US" w:eastAsia="zh-CN"/>
        </w:rPr>
      </w:pPr>
      <w:r>
        <w:rPr>
          <w:rFonts w:hint="eastAsia" w:ascii="Times New Roman" w:hAnsi="Times New Roman"/>
          <w:sz w:val="21"/>
          <w:lang w:val="en-US" w:eastAsia="zh-CN"/>
        </w:rPr>
        <w:t>g                          h                       i</w:t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drawing>
          <wp:inline distT="0" distB="0" distL="114300" distR="114300">
            <wp:extent cx="1465580" cy="1386840"/>
            <wp:effectExtent l="0" t="0" r="7620" b="10160"/>
            <wp:docPr id="19" name="图片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drawing>
          <wp:inline distT="0" distB="0" distL="114300" distR="114300">
            <wp:extent cx="1343660" cy="1322070"/>
            <wp:effectExtent l="0" t="0" r="2540" b="11430"/>
            <wp:docPr id="125" name="图片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1445895" cy="1433830"/>
            <wp:effectExtent l="0" t="0" r="1905" b="1270"/>
            <wp:docPr id="123" name="图片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1433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/>
          <w:sz w:val="21"/>
          <w:lang w:val="en-US" w:eastAsia="zh-CN"/>
        </w:rPr>
      </w:pPr>
      <w:r>
        <w:rPr>
          <w:rFonts w:hint="default" w:ascii="Times New Roman" w:hAnsi="Times New Roman"/>
          <w:sz w:val="21"/>
          <w:lang w:val="en-US" w:eastAsia="zh-CN"/>
        </w:rPr>
        <w:t>The ROC curve of ML models</w:t>
      </w:r>
      <w:r>
        <w:rPr>
          <w:rFonts w:hint="eastAsia" w:ascii="Times New Roman" w:hAnsi="Times New Roman"/>
          <w:sz w:val="21"/>
          <w:lang w:val="en-US" w:eastAsia="zh-CN"/>
        </w:rPr>
        <w:t>: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lang w:val="en-US" w:eastAsia="zh-CN"/>
        </w:rPr>
        <w:t>a)</w:t>
      </w:r>
      <w:r>
        <w:rPr>
          <w:rFonts w:hint="default" w:ascii="Times New Roman" w:hAnsi="Times New Roman"/>
          <w:sz w:val="21"/>
          <w:lang w:val="en-US" w:eastAsia="zh-CN"/>
        </w:rPr>
        <w:t xml:space="preserve"> ML-IBD model</w:t>
      </w:r>
      <w:r>
        <w:rPr>
          <w:rFonts w:hint="eastAsia" w:ascii="Times New Roman" w:hAnsi="Times New Roman"/>
          <w:sz w:val="21"/>
          <w:lang w:val="en-US" w:eastAsia="zh-CN"/>
        </w:rPr>
        <w:t>.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lang w:val="en-US" w:eastAsia="zh-CN"/>
        </w:rPr>
        <w:t>b)</w:t>
      </w:r>
      <w:r>
        <w:rPr>
          <w:rFonts w:hint="default" w:ascii="Times New Roman" w:hAnsi="Times New Roman"/>
          <w:sz w:val="21"/>
          <w:lang w:val="en-US" w:eastAsia="zh-CN"/>
        </w:rPr>
        <w:t xml:space="preserve"> ML-CD model. </w:t>
      </w:r>
      <w:r>
        <w:rPr>
          <w:rFonts w:hint="eastAsia" w:ascii="Times New Roman" w:hAnsi="Times New Roman"/>
          <w:sz w:val="21"/>
          <w:lang w:val="en-US" w:eastAsia="zh-CN"/>
        </w:rPr>
        <w:t>c)</w:t>
      </w:r>
      <w:r>
        <w:rPr>
          <w:rFonts w:hint="default" w:ascii="Times New Roman" w:hAnsi="Times New Roman"/>
          <w:sz w:val="21"/>
          <w:lang w:val="en-US" w:eastAsia="zh-CN"/>
        </w:rPr>
        <w:t xml:space="preserve"> ML-UC model. The calibration curve of ML models</w:t>
      </w:r>
      <w:r>
        <w:rPr>
          <w:rFonts w:hint="eastAsia" w:ascii="Times New Roman" w:hAnsi="Times New Roman"/>
          <w:sz w:val="21"/>
          <w:lang w:val="en-US" w:eastAsia="zh-CN"/>
        </w:rPr>
        <w:t>: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lang w:val="en-US" w:eastAsia="zh-CN"/>
        </w:rPr>
        <w:t>d)</w:t>
      </w:r>
      <w:r>
        <w:rPr>
          <w:rFonts w:hint="default" w:ascii="Times New Roman" w:hAnsi="Times New Roman"/>
          <w:sz w:val="21"/>
          <w:lang w:val="en-US" w:eastAsia="zh-CN"/>
        </w:rPr>
        <w:t xml:space="preserve"> ML-IBD model. </w:t>
      </w:r>
      <w:r>
        <w:rPr>
          <w:rFonts w:hint="eastAsia" w:ascii="Times New Roman" w:hAnsi="Times New Roman"/>
          <w:sz w:val="21"/>
          <w:lang w:val="en-US" w:eastAsia="zh-CN"/>
        </w:rPr>
        <w:t>e)</w:t>
      </w:r>
      <w:r>
        <w:rPr>
          <w:rFonts w:hint="default" w:ascii="Times New Roman" w:hAnsi="Times New Roman"/>
          <w:sz w:val="21"/>
          <w:lang w:val="en-US" w:eastAsia="zh-CN"/>
        </w:rPr>
        <w:t xml:space="preserve"> ML-CD model. </w:t>
      </w:r>
      <w:r>
        <w:rPr>
          <w:rFonts w:hint="eastAsia" w:ascii="Times New Roman" w:hAnsi="Times New Roman"/>
          <w:sz w:val="21"/>
          <w:lang w:val="en-US" w:eastAsia="zh-CN"/>
        </w:rPr>
        <w:t>f)</w:t>
      </w:r>
      <w:r>
        <w:rPr>
          <w:rFonts w:hint="default" w:ascii="Times New Roman" w:hAnsi="Times New Roman"/>
          <w:sz w:val="21"/>
          <w:lang w:val="en-US" w:eastAsia="zh-CN"/>
        </w:rPr>
        <w:t xml:space="preserve"> ML-UC model.</w:t>
      </w:r>
      <w:r>
        <w:rPr>
          <w:rFonts w:hint="eastAsia" w:ascii="Times New Roman" w:hAnsi="Times New Roman"/>
          <w:sz w:val="21"/>
          <w:lang w:val="en-US" w:eastAsia="zh-CN"/>
        </w:rPr>
        <w:t xml:space="preserve"> </w:t>
      </w:r>
      <w:r>
        <w:rPr>
          <w:rFonts w:hint="default" w:ascii="Times New Roman" w:hAnsi="Times New Roman"/>
          <w:sz w:val="21"/>
          <w:lang w:val="en-US" w:eastAsia="zh-CN"/>
        </w:rPr>
        <w:t>Decision curve analysis of MLmodels</w:t>
      </w:r>
      <w:r>
        <w:rPr>
          <w:rFonts w:hint="eastAsia" w:ascii="Times New Roman" w:hAnsi="Times New Roman"/>
          <w:sz w:val="21"/>
          <w:lang w:val="en-US" w:eastAsia="zh-CN"/>
        </w:rPr>
        <w:t>:</w:t>
      </w:r>
      <w:r>
        <w:rPr>
          <w:rFonts w:hint="default" w:ascii="Times New Roman" w:hAnsi="Times New Roman"/>
          <w:sz w:val="21"/>
          <w:lang w:val="en-US" w:eastAsia="zh-CN"/>
        </w:rPr>
        <w:t xml:space="preserve"> </w:t>
      </w:r>
      <w:r>
        <w:rPr>
          <w:rFonts w:hint="eastAsia" w:ascii="Times New Roman" w:hAnsi="Times New Roman"/>
          <w:sz w:val="21"/>
          <w:lang w:val="en-US" w:eastAsia="zh-CN"/>
        </w:rPr>
        <w:t>g)</w:t>
      </w:r>
      <w:r>
        <w:rPr>
          <w:rFonts w:hint="default" w:ascii="Times New Roman" w:hAnsi="Times New Roman"/>
          <w:sz w:val="21"/>
          <w:lang w:val="en-US" w:eastAsia="zh-CN"/>
        </w:rPr>
        <w:t xml:space="preserve"> ML-IBD model. </w:t>
      </w:r>
      <w:r>
        <w:rPr>
          <w:rFonts w:hint="eastAsia" w:ascii="Times New Roman" w:hAnsi="Times New Roman"/>
          <w:sz w:val="21"/>
          <w:lang w:val="en-US" w:eastAsia="zh-CN"/>
        </w:rPr>
        <w:t>h)</w:t>
      </w:r>
      <w:r>
        <w:rPr>
          <w:rFonts w:hint="default" w:ascii="Times New Roman" w:hAnsi="Times New Roman"/>
          <w:sz w:val="21"/>
          <w:lang w:val="en-US" w:eastAsia="zh-CN"/>
        </w:rPr>
        <w:t xml:space="preserve"> ML-CD model. </w:t>
      </w:r>
      <w:r>
        <w:rPr>
          <w:rFonts w:hint="eastAsia" w:ascii="Times New Roman" w:hAnsi="Times New Roman"/>
          <w:sz w:val="21"/>
          <w:lang w:val="en-US" w:eastAsia="zh-CN"/>
        </w:rPr>
        <w:t>i)</w:t>
      </w:r>
      <w:r>
        <w:rPr>
          <w:rFonts w:hint="default" w:ascii="Times New Roman" w:hAnsi="Times New Roman"/>
          <w:sz w:val="21"/>
          <w:lang w:val="en-US" w:eastAsia="zh-CN"/>
        </w:rPr>
        <w:t xml:space="preserve"> ML-UC model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MWQwYzYyYjI0YWZkMjFjMmU5ODdkNTY2MWI5ODMifQ=="/>
  </w:docVars>
  <w:rsids>
    <w:rsidRoot w:val="680D072C"/>
    <w:rsid w:val="006114FE"/>
    <w:rsid w:val="046B4E8D"/>
    <w:rsid w:val="0955515D"/>
    <w:rsid w:val="096F1F8D"/>
    <w:rsid w:val="0A2543E3"/>
    <w:rsid w:val="1DE55E1B"/>
    <w:rsid w:val="257A1864"/>
    <w:rsid w:val="28D77D88"/>
    <w:rsid w:val="2EAB0809"/>
    <w:rsid w:val="30AF7F66"/>
    <w:rsid w:val="3D6A38DF"/>
    <w:rsid w:val="3DBD192D"/>
    <w:rsid w:val="53234805"/>
    <w:rsid w:val="5B2E5EF9"/>
    <w:rsid w:val="680D072C"/>
    <w:rsid w:val="68A9469C"/>
    <w:rsid w:val="69060B5F"/>
    <w:rsid w:val="708C533F"/>
    <w:rsid w:val="74D338B5"/>
    <w:rsid w:val="7A99485D"/>
    <w:rsid w:val="7D82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4" Type="http://schemas.openxmlformats.org/officeDocument/2006/relationships/fontTable" Target="fontTable.xml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2024-06-03T05:41:00Z</dcterms:created>
  <dc:creator>收之桑榆</dc:creator>
  <cp:lastModifiedBy>收之桑榆</cp:lastModifiedBy>
  <dcterms:modified xsi:type="dcterms:W3CDTF">2024-06-25T05:44:24Z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6E2A9DA8D9814101A2D7871DAED9B54A_11</vt:lpwstr>
  </property>
</Properties>
</file>