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EEC0" w14:textId="64FAECE1" w:rsidR="00236808" w:rsidRPr="006F155D" w:rsidRDefault="00777104" w:rsidP="00D87DBF">
      <w:pPr>
        <w:pStyle w:val="NoSpacing"/>
        <w:spacing w:before="0" w:line="480" w:lineRule="auto"/>
        <w:contextualSpacing/>
        <w:jc w:val="center"/>
        <w:rPr>
          <w:rFonts w:asciiTheme="minorHAnsi" w:hAnsiTheme="minorHAnsi" w:cstheme="minorHAnsi"/>
          <w:b/>
          <w:bCs/>
          <w:sz w:val="20"/>
          <w:szCs w:val="20"/>
          <w:lang w:bidi="en-US"/>
        </w:rPr>
      </w:pPr>
      <w:r w:rsidRPr="006F155D">
        <w:rPr>
          <w:rFonts w:asciiTheme="minorHAnsi" w:hAnsiTheme="minorHAnsi" w:cstheme="minorHAnsi"/>
          <w:b/>
          <w:bCs/>
          <w:sz w:val="20"/>
          <w:szCs w:val="20"/>
          <w:lang w:bidi="en-US"/>
        </w:rPr>
        <w:t xml:space="preserve">SUPPLEMENTARY </w:t>
      </w:r>
      <w:r w:rsidR="00186824" w:rsidRPr="006F155D">
        <w:rPr>
          <w:rFonts w:asciiTheme="minorHAnsi" w:hAnsiTheme="minorHAnsi" w:cstheme="minorHAnsi"/>
          <w:b/>
          <w:bCs/>
          <w:sz w:val="20"/>
          <w:szCs w:val="20"/>
          <w:lang w:bidi="en-US"/>
        </w:rPr>
        <w:t>MATERIAL</w:t>
      </w:r>
    </w:p>
    <w:p w14:paraId="056099E3" w14:textId="77777777" w:rsidR="00C94F03" w:rsidRPr="006F155D" w:rsidRDefault="00C94F03" w:rsidP="00D87DBF">
      <w:pPr>
        <w:rPr>
          <w:rFonts w:cstheme="minorHAnsi"/>
          <w:sz w:val="20"/>
          <w:szCs w:val="20"/>
          <w:lang w:bidi="en-US"/>
        </w:rPr>
      </w:pPr>
    </w:p>
    <w:p w14:paraId="765E2AF9" w14:textId="13B196A5" w:rsidR="00B23D8B" w:rsidRPr="006F155D" w:rsidRDefault="00777104" w:rsidP="00D87DBF">
      <w:pPr>
        <w:pStyle w:val="NoSpacing"/>
        <w:numPr>
          <w:ilvl w:val="0"/>
          <w:numId w:val="10"/>
        </w:numPr>
        <w:spacing w:before="0" w:line="480" w:lineRule="auto"/>
        <w:contextualSpacing/>
        <w:rPr>
          <w:rFonts w:asciiTheme="minorHAnsi" w:hAnsiTheme="minorHAnsi" w:cstheme="minorHAnsi"/>
          <w:b/>
          <w:bCs/>
          <w:sz w:val="20"/>
          <w:szCs w:val="20"/>
          <w:lang w:bidi="en-US"/>
        </w:rPr>
      </w:pPr>
      <w:r w:rsidRPr="006F155D">
        <w:rPr>
          <w:rFonts w:asciiTheme="minorHAnsi" w:hAnsiTheme="minorHAnsi" w:cstheme="minorHAnsi"/>
          <w:b/>
          <w:bCs/>
          <w:sz w:val="20"/>
          <w:szCs w:val="20"/>
          <w:lang w:bidi="en-US"/>
        </w:rPr>
        <w:t>Supplementary Methods</w:t>
      </w:r>
    </w:p>
    <w:p w14:paraId="426CE6DA" w14:textId="623DBAB6" w:rsidR="00B23D8B" w:rsidRPr="006F155D" w:rsidRDefault="00186824" w:rsidP="00D87DBF">
      <w:pPr>
        <w:pStyle w:val="NoSpacing"/>
        <w:spacing w:before="0" w:line="480" w:lineRule="auto"/>
        <w:contextualSpacing/>
        <w:rPr>
          <w:rFonts w:asciiTheme="minorHAnsi" w:hAnsiTheme="minorHAnsi" w:cstheme="minorHAnsi"/>
          <w:i/>
          <w:sz w:val="20"/>
          <w:szCs w:val="20"/>
          <w:u w:val="single"/>
          <w:lang w:bidi="en-US"/>
        </w:rPr>
      </w:pPr>
      <w:r w:rsidRPr="006F155D">
        <w:rPr>
          <w:rFonts w:asciiTheme="minorHAnsi" w:hAnsiTheme="minorHAnsi" w:cstheme="minorHAnsi"/>
          <w:i/>
          <w:sz w:val="20"/>
          <w:szCs w:val="20"/>
          <w:u w:val="single"/>
          <w:lang w:bidi="en-US"/>
        </w:rPr>
        <w:t xml:space="preserve">1.1 </w:t>
      </w:r>
      <w:r w:rsidR="00B23D8B" w:rsidRPr="006F155D">
        <w:rPr>
          <w:rFonts w:asciiTheme="minorHAnsi" w:hAnsiTheme="minorHAnsi" w:cstheme="minorHAnsi"/>
          <w:i/>
          <w:sz w:val="20"/>
          <w:szCs w:val="20"/>
          <w:u w:val="single"/>
          <w:lang w:bidi="en-US"/>
        </w:rPr>
        <w:t>Analysis of Case-Control Data</w:t>
      </w:r>
    </w:p>
    <w:p w14:paraId="2B5BAA78" w14:textId="51215B45" w:rsidR="00A92623" w:rsidRDefault="006D4CE9" w:rsidP="00D87DBF">
      <w:pPr>
        <w:pStyle w:val="NoSpacing"/>
        <w:spacing w:before="0" w:line="480" w:lineRule="auto"/>
        <w:contextualSpacing/>
        <w:rPr>
          <w:rFonts w:asciiTheme="minorHAnsi" w:hAnsiTheme="minorHAnsi" w:cstheme="minorHAnsi"/>
          <w:iCs w:val="0"/>
          <w:sz w:val="20"/>
          <w:szCs w:val="20"/>
          <w:lang w:bidi="en-US"/>
        </w:rPr>
      </w:pPr>
      <w:r w:rsidRPr="00AF62DE">
        <w:rPr>
          <w:rFonts w:asciiTheme="minorHAnsi" w:hAnsiTheme="minorHAnsi" w:cstheme="minorHAnsi"/>
          <w:iCs w:val="0"/>
          <w:sz w:val="20"/>
          <w:szCs w:val="20"/>
          <w:lang w:bidi="en-US"/>
        </w:rPr>
        <w:t xml:space="preserve">Vaccine effectiveness (VE) is calculated as </w:t>
      </w:r>
      <w:r>
        <w:rPr>
          <w:rFonts w:asciiTheme="minorHAnsi" w:hAnsiTheme="minorHAnsi" w:cstheme="minorHAnsi"/>
          <w:iCs w:val="0"/>
          <w:sz w:val="20"/>
          <w:szCs w:val="20"/>
          <w:lang w:bidi="en-US"/>
        </w:rPr>
        <w:t xml:space="preserve">the </w:t>
      </w:r>
      <w:r w:rsidR="00A92623">
        <w:rPr>
          <w:rFonts w:asciiTheme="minorHAnsi" w:hAnsiTheme="minorHAnsi" w:cstheme="minorHAnsi"/>
          <w:iCs w:val="0"/>
          <w:sz w:val="20"/>
          <w:szCs w:val="20"/>
          <w:lang w:bidi="en-US"/>
        </w:rPr>
        <w:t>proportionate reduction in</w:t>
      </w:r>
      <w:r w:rsidRPr="00AF62DE">
        <w:rPr>
          <w:rFonts w:asciiTheme="minorHAnsi" w:hAnsiTheme="minorHAnsi" w:cstheme="minorHAnsi"/>
          <w:iCs w:val="0"/>
          <w:sz w:val="20"/>
          <w:szCs w:val="20"/>
          <w:lang w:bidi="en-US"/>
        </w:rPr>
        <w:t xml:space="preserve"> risk of infection in immunized versus unimmunized individuals. Case-control studies can be used to calculate the </w:t>
      </w:r>
      <w:r w:rsidR="00A92E1A">
        <w:rPr>
          <w:rFonts w:asciiTheme="minorHAnsi" w:hAnsiTheme="minorHAnsi" w:cstheme="minorHAnsi"/>
          <w:iCs w:val="0"/>
          <w:sz w:val="20"/>
          <w:szCs w:val="20"/>
          <w:lang w:bidi="en-US"/>
        </w:rPr>
        <w:t xml:space="preserve">exposure </w:t>
      </w:r>
      <w:r w:rsidRPr="00AF62DE">
        <w:rPr>
          <w:rFonts w:asciiTheme="minorHAnsi" w:hAnsiTheme="minorHAnsi" w:cstheme="minorHAnsi"/>
          <w:iCs w:val="0"/>
          <w:sz w:val="20"/>
          <w:szCs w:val="20"/>
          <w:lang w:bidi="en-US"/>
        </w:rPr>
        <w:t>odds ratio (OR), which can approximate the relative ris</w:t>
      </w:r>
      <w:r w:rsidR="00A92E1A">
        <w:rPr>
          <w:rFonts w:asciiTheme="minorHAnsi" w:hAnsiTheme="minorHAnsi" w:cstheme="minorHAnsi"/>
          <w:iCs w:val="0"/>
          <w:sz w:val="20"/>
          <w:szCs w:val="20"/>
          <w:lang w:bidi="en-US"/>
        </w:rPr>
        <w:t>k, provided that the outcome is rare</w:t>
      </w:r>
      <w:r w:rsidR="00A92623">
        <w:rPr>
          <w:rFonts w:asciiTheme="minorHAnsi" w:hAnsiTheme="minorHAnsi" w:cstheme="minorHAnsi"/>
          <w:iCs w:val="0"/>
          <w:sz w:val="20"/>
          <w:szCs w:val="20"/>
          <w:lang w:bidi="en-US"/>
        </w:rPr>
        <w:t xml:space="preserve">. </w:t>
      </w:r>
      <w:r>
        <w:rPr>
          <w:rFonts w:asciiTheme="minorHAnsi" w:hAnsiTheme="minorHAnsi" w:cstheme="minorHAnsi"/>
          <w:iCs w:val="0"/>
          <w:sz w:val="20"/>
          <w:szCs w:val="20"/>
          <w:lang w:bidi="en-US"/>
        </w:rPr>
        <w:t xml:space="preserve">Under this rare-disease assumption, </w:t>
      </w:r>
      <w:r w:rsidR="00A92623">
        <w:rPr>
          <w:rFonts w:asciiTheme="minorHAnsi" w:hAnsiTheme="minorHAnsi" w:cstheme="minorHAnsi"/>
          <w:iCs w:val="0"/>
          <w:sz w:val="20"/>
          <w:szCs w:val="20"/>
          <w:lang w:bidi="en-US"/>
        </w:rPr>
        <w:t xml:space="preserve">the </w:t>
      </w:r>
      <w:r w:rsidR="00B23D8B" w:rsidRPr="006F155D">
        <w:rPr>
          <w:rFonts w:asciiTheme="minorHAnsi" w:hAnsiTheme="minorHAnsi" w:cstheme="minorHAnsi"/>
          <w:iCs w:val="0"/>
          <w:sz w:val="20"/>
          <w:szCs w:val="20"/>
          <w:lang w:bidi="en-US"/>
        </w:rPr>
        <w:t xml:space="preserve">VE </w:t>
      </w:r>
      <w:r w:rsidR="00A92623">
        <w:rPr>
          <w:rFonts w:asciiTheme="minorHAnsi" w:hAnsiTheme="minorHAnsi" w:cstheme="minorHAnsi"/>
          <w:iCs w:val="0"/>
          <w:sz w:val="20"/>
          <w:szCs w:val="20"/>
          <w:lang w:bidi="en-US"/>
        </w:rPr>
        <w:t xml:space="preserve">can </w:t>
      </w:r>
      <w:r w:rsidR="00A92E1A">
        <w:rPr>
          <w:rFonts w:asciiTheme="minorHAnsi" w:hAnsiTheme="minorHAnsi" w:cstheme="minorHAnsi"/>
          <w:iCs w:val="0"/>
          <w:sz w:val="20"/>
          <w:szCs w:val="20"/>
          <w:lang w:bidi="en-US"/>
        </w:rPr>
        <w:t xml:space="preserve">then </w:t>
      </w:r>
      <w:r w:rsidR="00A92623">
        <w:rPr>
          <w:rFonts w:asciiTheme="minorHAnsi" w:hAnsiTheme="minorHAnsi" w:cstheme="minorHAnsi"/>
          <w:iCs w:val="0"/>
          <w:sz w:val="20"/>
          <w:szCs w:val="20"/>
          <w:lang w:bidi="en-US"/>
        </w:rPr>
        <w:t>be</w:t>
      </w:r>
      <w:r w:rsidR="00A92623" w:rsidRPr="006F155D">
        <w:rPr>
          <w:rFonts w:asciiTheme="minorHAnsi" w:hAnsiTheme="minorHAnsi" w:cstheme="minorHAnsi"/>
          <w:iCs w:val="0"/>
          <w:sz w:val="20"/>
          <w:szCs w:val="20"/>
          <w:lang w:bidi="en-US"/>
        </w:rPr>
        <w:t xml:space="preserve"> </w:t>
      </w:r>
      <w:r w:rsidR="00B23D8B" w:rsidRPr="006F155D">
        <w:rPr>
          <w:rFonts w:asciiTheme="minorHAnsi" w:hAnsiTheme="minorHAnsi" w:cstheme="minorHAnsi"/>
          <w:iCs w:val="0"/>
          <w:sz w:val="20"/>
          <w:szCs w:val="20"/>
          <w:lang w:bidi="en-US"/>
        </w:rPr>
        <w:t xml:space="preserve">calculated as (1 − OR) x 100%. </w:t>
      </w:r>
    </w:p>
    <w:p w14:paraId="2FD01550" w14:textId="77777777" w:rsidR="00A92623" w:rsidRDefault="00A92623" w:rsidP="00D87DBF">
      <w:pPr>
        <w:pStyle w:val="NoSpacing"/>
        <w:spacing w:before="0" w:line="480" w:lineRule="auto"/>
        <w:contextualSpacing/>
        <w:rPr>
          <w:rFonts w:asciiTheme="minorHAnsi" w:hAnsiTheme="minorHAnsi" w:cstheme="minorHAnsi"/>
          <w:iCs w:val="0"/>
          <w:sz w:val="20"/>
          <w:szCs w:val="20"/>
          <w:lang w:bidi="en-US"/>
        </w:rPr>
      </w:pPr>
    </w:p>
    <w:p w14:paraId="608FB6CD" w14:textId="60B1C579" w:rsidR="00E30516" w:rsidRDefault="00B23D8B" w:rsidP="00D87DBF">
      <w:pPr>
        <w:pStyle w:val="NoSpacing"/>
        <w:spacing w:before="0" w:line="480" w:lineRule="auto"/>
        <w:contextualSpacing/>
        <w:rPr>
          <w:rFonts w:asciiTheme="minorHAnsi" w:hAnsiTheme="minorHAnsi" w:cstheme="minorHAnsi"/>
          <w:iCs w:val="0"/>
          <w:sz w:val="20"/>
          <w:szCs w:val="20"/>
          <w:lang w:bidi="en-US"/>
        </w:rPr>
      </w:pPr>
      <w:r w:rsidRPr="006F155D">
        <w:rPr>
          <w:rFonts w:asciiTheme="minorHAnsi" w:hAnsiTheme="minorHAnsi" w:cstheme="minorHAnsi"/>
          <w:iCs w:val="0"/>
          <w:sz w:val="20"/>
          <w:szCs w:val="20"/>
          <w:lang w:bidi="en-US"/>
        </w:rPr>
        <w:t>Since no randomization can be done, to control for confounding after the data is collected, investigators must either partition the data into a series of strata or use multivariable statistical modeling. Partitioning or stratifying entails dividing the dataset into a series of subgroups or strata to create homogeneity for each confounding variable. If there are multiple confounders that need to be considered, this approach becomes statistically inefficient as each additional stratum decreases the sample size, and subsequently, the statistical power. An alternative approach is to use statistical modeling</w:t>
      </w:r>
      <w:r w:rsidR="009B3C76">
        <w:rPr>
          <w:rFonts w:asciiTheme="minorHAnsi" w:hAnsiTheme="minorHAnsi" w:cstheme="minorHAnsi"/>
          <w:iCs w:val="0"/>
          <w:sz w:val="20"/>
          <w:szCs w:val="20"/>
          <w:lang w:bidi="en-US"/>
        </w:rPr>
        <w:t xml:space="preserve">. In a matched case-control study, </w:t>
      </w:r>
      <w:r w:rsidR="0006509E" w:rsidRPr="0006509E">
        <w:rPr>
          <w:rFonts w:asciiTheme="minorHAnsi" w:hAnsiTheme="minorHAnsi" w:cstheme="minorHAnsi"/>
          <w:iCs w:val="0"/>
          <w:sz w:val="20"/>
          <w:szCs w:val="20"/>
          <w:lang w:bidi="en-US"/>
        </w:rPr>
        <w:t xml:space="preserve">the </w:t>
      </w:r>
      <w:r w:rsidR="0006509E">
        <w:rPr>
          <w:rFonts w:asciiTheme="minorHAnsi" w:hAnsiTheme="minorHAnsi" w:cstheme="minorHAnsi"/>
          <w:iCs w:val="0"/>
          <w:sz w:val="20"/>
          <w:szCs w:val="20"/>
          <w:lang w:bidi="en-US"/>
        </w:rPr>
        <w:t>OR</w:t>
      </w:r>
      <w:r w:rsidR="0006509E" w:rsidRPr="0006509E">
        <w:rPr>
          <w:rFonts w:asciiTheme="minorHAnsi" w:hAnsiTheme="minorHAnsi" w:cstheme="minorHAnsi"/>
          <w:iCs w:val="0"/>
          <w:sz w:val="20"/>
          <w:szCs w:val="20"/>
          <w:lang w:bidi="en-US"/>
        </w:rPr>
        <w:t xml:space="preserve"> is </w:t>
      </w:r>
      <w:r w:rsidR="0006509E">
        <w:rPr>
          <w:rFonts w:asciiTheme="minorHAnsi" w:hAnsiTheme="minorHAnsi" w:cstheme="minorHAnsi"/>
          <w:iCs w:val="0"/>
          <w:sz w:val="20"/>
          <w:szCs w:val="20"/>
          <w:lang w:bidi="en-US"/>
        </w:rPr>
        <w:t xml:space="preserve">typically </w:t>
      </w:r>
      <w:r w:rsidR="0006509E" w:rsidRPr="0006509E">
        <w:rPr>
          <w:rFonts w:asciiTheme="minorHAnsi" w:hAnsiTheme="minorHAnsi" w:cstheme="minorHAnsi"/>
          <w:iCs w:val="0"/>
          <w:sz w:val="20"/>
          <w:szCs w:val="20"/>
          <w:lang w:bidi="en-US"/>
        </w:rPr>
        <w:t>derived through conditional logistic regression with strata assigned for each case-control group.</w:t>
      </w:r>
      <w:r w:rsidR="00EF3504">
        <w:rPr>
          <w:rFonts w:cstheme="minorHAnsi"/>
          <w:sz w:val="20"/>
          <w:szCs w:val="20"/>
          <w:lang w:bidi="en-US"/>
        </w:rPr>
        <w:t xml:space="preserve"> </w:t>
      </w:r>
      <w:r w:rsidR="00E30516" w:rsidRPr="006423B7">
        <w:rPr>
          <w:rFonts w:asciiTheme="minorHAnsi" w:hAnsiTheme="minorHAnsi" w:cstheme="minorHAnsi"/>
          <w:iCs w:val="0"/>
          <w:sz w:val="20"/>
          <w:szCs w:val="20"/>
          <w:lang w:bidi="en-US"/>
        </w:rPr>
        <w:t xml:space="preserve">In the VE framework, the modeling strategy is to create models that always contain the exposure variable of interest (e.g., receipt of </w:t>
      </w:r>
      <w:r w:rsidR="00E30516">
        <w:rPr>
          <w:rFonts w:asciiTheme="minorHAnsi" w:hAnsiTheme="minorHAnsi" w:cstheme="minorHAnsi"/>
          <w:iCs w:val="0"/>
          <w:sz w:val="20"/>
          <w:szCs w:val="20"/>
          <w:lang w:bidi="en-US"/>
        </w:rPr>
        <w:t>a</w:t>
      </w:r>
      <w:r w:rsidR="00E30516" w:rsidRPr="006423B7">
        <w:rPr>
          <w:rFonts w:asciiTheme="minorHAnsi" w:hAnsiTheme="minorHAnsi" w:cstheme="minorHAnsi"/>
          <w:iCs w:val="0"/>
          <w:sz w:val="20"/>
          <w:szCs w:val="20"/>
          <w:lang w:bidi="en-US"/>
        </w:rPr>
        <w:t xml:space="preserve"> vaccine) and additional covariates are introduced as needed</w:t>
      </w:r>
      <w:r w:rsidR="00A518D4">
        <w:rPr>
          <w:rFonts w:asciiTheme="minorHAnsi" w:hAnsiTheme="minorHAnsi" w:cstheme="minorHAnsi"/>
          <w:iCs w:val="0"/>
          <w:sz w:val="20"/>
          <w:szCs w:val="20"/>
          <w:lang w:bidi="en-US"/>
        </w:rPr>
        <w:t xml:space="preserve"> to address any</w:t>
      </w:r>
      <w:r w:rsidR="00E30516">
        <w:rPr>
          <w:rFonts w:asciiTheme="minorHAnsi" w:hAnsiTheme="minorHAnsi" w:cstheme="minorHAnsi"/>
          <w:iCs w:val="0"/>
          <w:sz w:val="20"/>
          <w:szCs w:val="20"/>
          <w:lang w:bidi="en-US"/>
        </w:rPr>
        <w:t xml:space="preserve"> </w:t>
      </w:r>
      <w:r w:rsidR="00E30516" w:rsidRPr="00BA6AA5">
        <w:rPr>
          <w:rFonts w:asciiTheme="minorHAnsi" w:hAnsiTheme="minorHAnsi" w:cstheme="minorHAnsi"/>
          <w:iCs w:val="0"/>
          <w:sz w:val="20"/>
          <w:szCs w:val="20"/>
          <w:lang w:bidi="en-US"/>
        </w:rPr>
        <w:t>confounding of the treatment effect.</w:t>
      </w:r>
    </w:p>
    <w:p w14:paraId="5CDEDA01" w14:textId="437AAA25" w:rsidR="001938B5" w:rsidRPr="006F155D" w:rsidRDefault="00B23D8B" w:rsidP="00D87DBF">
      <w:pPr>
        <w:spacing w:after="0"/>
        <w:contextualSpacing/>
        <w:rPr>
          <w:rFonts w:cstheme="minorHAnsi"/>
          <w:i/>
          <w:sz w:val="20"/>
          <w:szCs w:val="20"/>
          <w:u w:val="single"/>
          <w:lang w:bidi="en-US"/>
        </w:rPr>
      </w:pPr>
      <w:r w:rsidRPr="006F155D">
        <w:rPr>
          <w:rFonts w:cstheme="minorHAnsi"/>
          <w:sz w:val="20"/>
          <w:szCs w:val="20"/>
          <w:lang w:bidi="en-US"/>
        </w:rPr>
        <w:t xml:space="preserve"> </w:t>
      </w:r>
      <w:r w:rsidR="001938B5" w:rsidRPr="006F155D">
        <w:rPr>
          <w:rFonts w:cstheme="minorHAnsi"/>
          <w:i/>
          <w:sz w:val="20"/>
          <w:szCs w:val="20"/>
          <w:u w:val="single"/>
          <w:lang w:bidi="en-US"/>
        </w:rPr>
        <w:t>Bayesian Model Averaging Framework</w:t>
      </w:r>
    </w:p>
    <w:p w14:paraId="5767CF1F" w14:textId="77777777" w:rsidR="007D5593" w:rsidRPr="006F155D" w:rsidRDefault="007D5593" w:rsidP="00D87DBF">
      <w:pPr>
        <w:pStyle w:val="NoSpacing"/>
        <w:spacing w:before="0" w:line="480" w:lineRule="auto"/>
        <w:contextualSpacing/>
        <w:rPr>
          <w:rFonts w:asciiTheme="minorHAnsi" w:hAnsiTheme="minorHAnsi" w:cstheme="minorHAnsi"/>
          <w:sz w:val="20"/>
          <w:szCs w:val="20"/>
          <w:lang w:bidi="en-US"/>
        </w:rPr>
      </w:pPr>
      <w:r w:rsidRPr="006F155D">
        <w:rPr>
          <w:rFonts w:asciiTheme="minorHAnsi" w:hAnsiTheme="minorHAnsi" w:cstheme="minorHAnsi"/>
          <w:sz w:val="20"/>
          <w:szCs w:val="20"/>
          <w:lang w:bidi="en-US"/>
        </w:rPr>
        <w:t xml:space="preserve">Bayes theorem of total probability describes the probability of observing a particular event based on prior information regarding a related event. This Bayesian reasoning can be extended to the problem of model selection, and the probability that any </w:t>
      </w:r>
      <w:proofErr w:type="gramStart"/>
      <w:r w:rsidRPr="006F155D">
        <w:rPr>
          <w:rFonts w:asciiTheme="minorHAnsi" w:hAnsiTheme="minorHAnsi" w:cstheme="minorHAnsi"/>
          <w:sz w:val="20"/>
          <w:szCs w:val="20"/>
          <w:lang w:bidi="en-US"/>
        </w:rPr>
        <w:t>particular model</w:t>
      </w:r>
      <w:proofErr w:type="gramEnd"/>
      <w:r w:rsidRPr="006F155D">
        <w:rPr>
          <w:rFonts w:asciiTheme="minorHAnsi" w:hAnsiTheme="minorHAnsi" w:cstheme="minorHAnsi"/>
          <w:sz w:val="20"/>
          <w:szCs w:val="20"/>
          <w:lang w:bidi="en-US"/>
        </w:rPr>
        <w:t xml:space="preserve"> is the closest approximation to the “true model” (posterior model probability) can be estimated given some prior knowledge about the model. The posterior probability of any given model can then be described as</w:t>
      </w:r>
    </w:p>
    <w:tbl>
      <w:tblPr>
        <w:tblpPr w:leftFromText="180" w:rightFromText="180" w:vertAnchor="text" w:horzAnchor="margin" w:tblpY="37"/>
        <w:tblW w:w="9348" w:type="dxa"/>
        <w:tblCellMar>
          <w:left w:w="0" w:type="dxa"/>
          <w:right w:w="0" w:type="dxa"/>
        </w:tblCellMar>
        <w:tblLook w:val="04A0" w:firstRow="1" w:lastRow="0" w:firstColumn="1" w:lastColumn="0" w:noHBand="0" w:noVBand="1"/>
      </w:tblPr>
      <w:tblGrid>
        <w:gridCol w:w="8989"/>
        <w:gridCol w:w="359"/>
      </w:tblGrid>
      <w:tr w:rsidR="006F155D" w:rsidRPr="006F155D" w14:paraId="08C43CAC" w14:textId="77777777" w:rsidTr="006F155D">
        <w:trPr>
          <w:trHeight w:val="385"/>
        </w:trPr>
        <w:tc>
          <w:tcPr>
            <w:tcW w:w="8989" w:type="dxa"/>
          </w:tcPr>
          <w:p w14:paraId="38AF82A1" w14:textId="77777777" w:rsidR="006F155D" w:rsidRPr="006F155D" w:rsidRDefault="006F155D" w:rsidP="00D87DBF">
            <w:pPr>
              <w:pStyle w:val="NoSpacing"/>
              <w:spacing w:before="0" w:line="480" w:lineRule="auto"/>
              <w:contextualSpacing/>
              <w:rPr>
                <w:rFonts w:asciiTheme="minorHAnsi" w:hAnsiTheme="minorHAnsi" w:cstheme="minorHAnsi"/>
                <w:sz w:val="20"/>
                <w:szCs w:val="20"/>
                <w:lang w:bidi="en-US"/>
              </w:rPr>
            </w:pPr>
            <m:oMathPara>
              <m:oMathParaPr>
                <m:jc m:val="center"/>
              </m:oMathParaPr>
              <m:oMath>
                <m:r>
                  <m:rPr>
                    <m:nor/>
                  </m:rPr>
                  <w:rPr>
                    <w:rFonts w:asciiTheme="minorHAnsi" w:hAnsiTheme="minorHAnsi" w:cstheme="minorHAnsi"/>
                    <w:sz w:val="20"/>
                    <w:szCs w:val="20"/>
                    <w:lang w:bidi="en-US"/>
                  </w:rPr>
                  <m:t>p</m:t>
                </m:r>
                <m:d>
                  <m:dPr>
                    <m:ctrlPr>
                      <w:rPr>
                        <w:rFonts w:ascii="Cambria Math" w:hAnsi="Cambria Math" w:cstheme="minorHAnsi"/>
                        <w:sz w:val="20"/>
                        <w:szCs w:val="20"/>
                        <w:lang w:bidi="en-US"/>
                      </w:rPr>
                    </m:ctrlPr>
                  </m:dPr>
                  <m:e>
                    <m:sSub>
                      <m:sSubPr>
                        <m:ctrlPr>
                          <w:rPr>
                            <w:rFonts w:ascii="Cambria Math" w:hAnsi="Cambria Math" w:cstheme="minorHAnsi"/>
                            <w:sz w:val="20"/>
                            <w:szCs w:val="20"/>
                            <w:lang w:bidi="en-US"/>
                          </w:rPr>
                        </m:ctrlPr>
                      </m:sSubPr>
                      <m:e>
                        <m:r>
                          <m:rPr>
                            <m:nor/>
                          </m:rPr>
                          <w:rPr>
                            <w:rFonts w:asciiTheme="minorHAnsi" w:hAnsiTheme="minorHAnsi" w:cstheme="minorHAnsi"/>
                            <w:sz w:val="20"/>
                            <w:szCs w:val="20"/>
                            <w:lang w:bidi="en-US"/>
                          </w:rPr>
                          <m:t>M</m:t>
                        </m:r>
                      </m:e>
                      <m:sub>
                        <m:r>
                          <m:rPr>
                            <m:nor/>
                          </m:rPr>
                          <w:rPr>
                            <w:rFonts w:asciiTheme="minorHAnsi" w:hAnsiTheme="minorHAnsi" w:cstheme="minorHAnsi"/>
                            <w:sz w:val="20"/>
                            <w:szCs w:val="20"/>
                            <w:lang w:bidi="en-US"/>
                          </w:rPr>
                          <m:t>k</m:t>
                        </m:r>
                      </m:sub>
                    </m:sSub>
                  </m:e>
                  <m:e>
                    <m:r>
                      <m:rPr>
                        <m:nor/>
                      </m:rPr>
                      <w:rPr>
                        <w:rFonts w:asciiTheme="minorHAnsi" w:hAnsiTheme="minorHAnsi" w:cstheme="minorHAnsi"/>
                        <w:sz w:val="20"/>
                        <w:szCs w:val="20"/>
                        <w:lang w:bidi="en-US"/>
                      </w:rPr>
                      <m:t>D</m:t>
                    </m:r>
                  </m:e>
                </m:d>
                <m:r>
                  <m:rPr>
                    <m:nor/>
                  </m:rPr>
                  <w:rPr>
                    <w:rFonts w:asciiTheme="minorHAnsi" w:hAnsiTheme="minorHAnsi" w:cstheme="minorHAnsi"/>
                    <w:sz w:val="20"/>
                    <w:szCs w:val="20"/>
                    <w:lang w:bidi="en-US"/>
                  </w:rPr>
                  <m:t>= p</m:t>
                </m:r>
                <m:d>
                  <m:dPr>
                    <m:ctrlPr>
                      <w:rPr>
                        <w:rFonts w:ascii="Cambria Math" w:hAnsi="Cambria Math" w:cstheme="minorHAnsi"/>
                        <w:sz w:val="20"/>
                        <w:szCs w:val="20"/>
                        <w:lang w:bidi="en-US"/>
                      </w:rPr>
                    </m:ctrlPr>
                  </m:dPr>
                  <m:e>
                    <m:sSub>
                      <m:sSubPr>
                        <m:ctrlPr>
                          <w:rPr>
                            <w:rFonts w:ascii="Cambria Math" w:hAnsi="Cambria Math" w:cstheme="minorHAnsi"/>
                            <w:sz w:val="20"/>
                            <w:szCs w:val="20"/>
                            <w:lang w:bidi="en-US"/>
                          </w:rPr>
                        </m:ctrlPr>
                      </m:sSubPr>
                      <m:e>
                        <m:r>
                          <m:rPr>
                            <m:nor/>
                          </m:rPr>
                          <w:rPr>
                            <w:rFonts w:asciiTheme="minorHAnsi" w:hAnsiTheme="minorHAnsi" w:cstheme="minorHAnsi"/>
                            <w:sz w:val="20"/>
                            <w:szCs w:val="20"/>
                            <w:lang w:bidi="en-US"/>
                          </w:rPr>
                          <m:t>D|M</m:t>
                        </m:r>
                      </m:e>
                      <m:sub>
                        <m:r>
                          <m:rPr>
                            <m:nor/>
                          </m:rPr>
                          <w:rPr>
                            <w:rFonts w:asciiTheme="minorHAnsi" w:hAnsiTheme="minorHAnsi" w:cstheme="minorHAnsi"/>
                            <w:sz w:val="20"/>
                            <w:szCs w:val="20"/>
                            <w:lang w:bidi="en-US"/>
                          </w:rPr>
                          <m:t>k</m:t>
                        </m:r>
                      </m:sub>
                    </m:sSub>
                  </m:e>
                </m:d>
                <m:r>
                  <m:rPr>
                    <m:nor/>
                  </m:rPr>
                  <w:rPr>
                    <w:rFonts w:asciiTheme="minorHAnsi" w:hAnsiTheme="minorHAnsi" w:cstheme="minorHAnsi"/>
                    <w:sz w:val="20"/>
                    <w:szCs w:val="20"/>
                    <w:lang w:bidi="en-US"/>
                  </w:rPr>
                  <m:t xml:space="preserve"> </m:t>
                </m:r>
                <m:f>
                  <m:fPr>
                    <m:ctrlPr>
                      <w:rPr>
                        <w:rFonts w:ascii="Cambria Math" w:hAnsi="Cambria Math" w:cstheme="minorHAnsi"/>
                        <w:sz w:val="20"/>
                        <w:szCs w:val="20"/>
                        <w:lang w:bidi="en-US"/>
                      </w:rPr>
                    </m:ctrlPr>
                  </m:fPr>
                  <m:num>
                    <m:r>
                      <m:rPr>
                        <m:nor/>
                      </m:rPr>
                      <w:rPr>
                        <w:rFonts w:asciiTheme="minorHAnsi" w:hAnsiTheme="minorHAnsi" w:cstheme="minorHAnsi"/>
                        <w:sz w:val="20"/>
                        <w:szCs w:val="20"/>
                        <w:lang w:bidi="en-US"/>
                      </w:rPr>
                      <m:t>p(</m:t>
                    </m:r>
                    <m:sSub>
                      <m:sSubPr>
                        <m:ctrlPr>
                          <w:rPr>
                            <w:rFonts w:ascii="Cambria Math" w:hAnsi="Cambria Math" w:cstheme="minorHAnsi"/>
                            <w:sz w:val="20"/>
                            <w:szCs w:val="20"/>
                            <w:lang w:bidi="en-US"/>
                          </w:rPr>
                        </m:ctrlPr>
                      </m:sSubPr>
                      <m:e>
                        <m:r>
                          <m:rPr>
                            <m:nor/>
                          </m:rPr>
                          <w:rPr>
                            <w:rFonts w:asciiTheme="minorHAnsi" w:hAnsiTheme="minorHAnsi" w:cstheme="minorHAnsi"/>
                            <w:sz w:val="20"/>
                            <w:szCs w:val="20"/>
                            <w:lang w:bidi="en-US"/>
                          </w:rPr>
                          <m:t>M</m:t>
                        </m:r>
                      </m:e>
                      <m:sub>
                        <m:r>
                          <m:rPr>
                            <m:nor/>
                          </m:rPr>
                          <w:rPr>
                            <w:rFonts w:asciiTheme="minorHAnsi" w:hAnsiTheme="minorHAnsi" w:cstheme="minorHAnsi"/>
                            <w:sz w:val="20"/>
                            <w:szCs w:val="20"/>
                            <w:lang w:bidi="en-US"/>
                          </w:rPr>
                          <m:t>k</m:t>
                        </m:r>
                      </m:sub>
                    </m:sSub>
                    <m:r>
                      <m:rPr>
                        <m:nor/>
                      </m:rPr>
                      <w:rPr>
                        <w:rFonts w:asciiTheme="minorHAnsi" w:hAnsiTheme="minorHAnsi" w:cstheme="minorHAnsi"/>
                        <w:sz w:val="20"/>
                        <w:szCs w:val="20"/>
                        <w:lang w:bidi="en-US"/>
                      </w:rPr>
                      <m:t>)</m:t>
                    </m:r>
                  </m:num>
                  <m:den>
                    <m:r>
                      <m:rPr>
                        <m:nor/>
                      </m:rPr>
                      <w:rPr>
                        <w:rFonts w:asciiTheme="minorHAnsi" w:hAnsiTheme="minorHAnsi" w:cstheme="minorHAnsi"/>
                        <w:sz w:val="20"/>
                        <w:szCs w:val="20"/>
                        <w:lang w:bidi="en-US"/>
                      </w:rPr>
                      <m:t>p(D)</m:t>
                    </m:r>
                  </m:den>
                </m:f>
                <m:r>
                  <m:rPr>
                    <m:sty m:val="p"/>
                  </m:rPr>
                  <w:rPr>
                    <w:rFonts w:ascii="Cambria Math" w:hAnsi="Cambria Math" w:cstheme="minorHAnsi"/>
                    <w:sz w:val="20"/>
                    <w:szCs w:val="20"/>
                    <w:lang w:bidi="en-US"/>
                  </w:rPr>
                  <m:t>,</m:t>
                </m:r>
              </m:oMath>
            </m:oMathPara>
          </w:p>
        </w:tc>
        <w:tc>
          <w:tcPr>
            <w:tcW w:w="359" w:type="dxa"/>
            <w:vAlign w:val="center"/>
          </w:tcPr>
          <w:p w14:paraId="40333D52" w14:textId="53DE2016" w:rsidR="006F155D" w:rsidRPr="006F155D" w:rsidRDefault="006F155D" w:rsidP="00D87DBF">
            <w:pPr>
              <w:pStyle w:val="NoSpacing"/>
              <w:spacing w:before="0" w:line="480" w:lineRule="auto"/>
              <w:contextualSpacing/>
              <w:rPr>
                <w:rFonts w:asciiTheme="minorHAnsi" w:hAnsiTheme="minorHAnsi" w:cstheme="minorHAnsi"/>
                <w:sz w:val="20"/>
                <w:szCs w:val="20"/>
                <w:lang w:bidi="en-US"/>
              </w:rPr>
            </w:pPr>
            <w:r w:rsidRPr="006F155D">
              <w:rPr>
                <w:rFonts w:asciiTheme="minorHAnsi" w:hAnsiTheme="minorHAnsi" w:cstheme="minorHAnsi"/>
                <w:sz w:val="20"/>
                <w:szCs w:val="20"/>
                <w:lang w:bidi="en-US"/>
              </w:rPr>
              <w:t>(</w:t>
            </w:r>
            <w:r w:rsidR="00B90E20">
              <w:rPr>
                <w:rFonts w:asciiTheme="minorHAnsi" w:hAnsiTheme="minorHAnsi" w:cstheme="minorHAnsi"/>
                <w:sz w:val="20"/>
                <w:szCs w:val="20"/>
                <w:lang w:bidi="en-US"/>
              </w:rPr>
              <w:t>1</w:t>
            </w:r>
            <w:r w:rsidRPr="006F155D">
              <w:rPr>
                <w:rFonts w:asciiTheme="minorHAnsi" w:hAnsiTheme="minorHAnsi" w:cstheme="minorHAnsi"/>
                <w:sz w:val="20"/>
                <w:szCs w:val="20"/>
                <w:lang w:bidi="en-US"/>
              </w:rPr>
              <w:t>)</w:t>
            </w:r>
          </w:p>
        </w:tc>
      </w:tr>
    </w:tbl>
    <w:p w14:paraId="3C5A7CA4" w14:textId="77777777" w:rsidR="007D5593" w:rsidRPr="006F155D" w:rsidRDefault="007D5593" w:rsidP="00D87DBF">
      <w:pPr>
        <w:rPr>
          <w:rFonts w:cstheme="minorHAnsi"/>
          <w:sz w:val="20"/>
          <w:szCs w:val="20"/>
          <w:lang w:bidi="en-US"/>
        </w:rPr>
      </w:pPr>
    </w:p>
    <w:p w14:paraId="63EC941B" w14:textId="0B81D33F" w:rsidR="00FD51A5" w:rsidRPr="006F155D" w:rsidRDefault="00FD51A5" w:rsidP="00D87DBF">
      <w:pPr>
        <w:pStyle w:val="NoSpacing"/>
        <w:spacing w:before="0" w:line="480" w:lineRule="auto"/>
        <w:contextualSpacing/>
        <w:rPr>
          <w:rFonts w:asciiTheme="minorHAnsi" w:hAnsiTheme="minorHAnsi" w:cstheme="minorHAnsi"/>
          <w:sz w:val="20"/>
          <w:szCs w:val="20"/>
          <w:lang w:bidi="en-US"/>
        </w:rPr>
      </w:pPr>
      <w:r w:rsidRPr="006F155D">
        <w:rPr>
          <w:rFonts w:asciiTheme="minorHAnsi" w:hAnsiTheme="minorHAnsi" w:cstheme="minorHAnsi"/>
          <w:sz w:val="20"/>
          <w:szCs w:val="20"/>
          <w:lang w:bidi="en-US"/>
        </w:rPr>
        <w:lastRenderedPageBreak/>
        <w:t xml:space="preserve">where </w:t>
      </w:r>
      <m:oMath>
        <m:r>
          <m:rPr>
            <m:sty m:val="p"/>
          </m:rPr>
          <w:rPr>
            <w:rFonts w:ascii="Cambria Math" w:hAnsi="Cambria Math" w:cstheme="minorHAnsi"/>
            <w:sz w:val="20"/>
            <w:szCs w:val="20"/>
            <w:lang w:bidi="en-US"/>
          </w:rPr>
          <m:t>p</m:t>
        </m:r>
        <m:d>
          <m:dPr>
            <m:ctrlPr>
              <w:rPr>
                <w:rFonts w:ascii="Cambria Math" w:hAnsi="Cambria Math" w:cstheme="minorHAnsi"/>
                <w:sz w:val="20"/>
                <w:szCs w:val="20"/>
                <w:lang w:bidi="en-US"/>
              </w:rPr>
            </m:ctrlPr>
          </m:dPr>
          <m:e>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M</m:t>
                </m:r>
              </m:e>
              <m:sub>
                <m:r>
                  <m:rPr>
                    <m:sty m:val="p"/>
                  </m:rPr>
                  <w:rPr>
                    <w:rFonts w:ascii="Cambria Math" w:hAnsi="Cambria Math" w:cstheme="minorHAnsi"/>
                    <w:sz w:val="20"/>
                    <w:szCs w:val="20"/>
                    <w:lang w:bidi="en-US"/>
                  </w:rPr>
                  <m:t>k</m:t>
                </m:r>
              </m:sub>
            </m:sSub>
          </m:e>
          <m:e>
            <m:r>
              <m:rPr>
                <m:sty m:val="p"/>
              </m:rPr>
              <w:rPr>
                <w:rFonts w:ascii="Cambria Math" w:hAnsi="Cambria Math" w:cstheme="minorHAnsi"/>
                <w:sz w:val="20"/>
                <w:szCs w:val="20"/>
                <w:lang w:bidi="en-US"/>
              </w:rPr>
              <m:t>D</m:t>
            </m:r>
          </m:e>
        </m:d>
      </m:oMath>
      <w:r w:rsidRPr="006F155D">
        <w:rPr>
          <w:rFonts w:asciiTheme="minorHAnsi" w:hAnsiTheme="minorHAnsi" w:cstheme="minorHAnsi"/>
          <w:sz w:val="20"/>
          <w:szCs w:val="20"/>
          <w:lang w:bidi="en-US"/>
        </w:rPr>
        <w:t xml:space="preserve"> denotes the probability of model </w:t>
      </w:r>
      <m:oMath>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M</m:t>
            </m:r>
          </m:e>
          <m:sub>
            <m:r>
              <m:rPr>
                <m:sty m:val="p"/>
              </m:rPr>
              <w:rPr>
                <w:rFonts w:ascii="Cambria Math" w:hAnsi="Cambria Math" w:cstheme="minorHAnsi"/>
                <w:sz w:val="20"/>
                <w:szCs w:val="20"/>
                <w:lang w:bidi="en-US"/>
              </w:rPr>
              <m:t>k</m:t>
            </m:r>
          </m:sub>
        </m:sSub>
      </m:oMath>
      <w:r w:rsidRPr="006F155D">
        <w:rPr>
          <w:rFonts w:asciiTheme="minorHAnsi" w:hAnsiTheme="minorHAnsi" w:cstheme="minorHAnsi"/>
          <w:sz w:val="20"/>
          <w:szCs w:val="20"/>
          <w:lang w:bidi="en-US"/>
        </w:rPr>
        <w:t xml:space="preserve"> given data D, </w:t>
      </w:r>
      <m:oMath>
        <m:r>
          <m:rPr>
            <m:sty m:val="p"/>
          </m:rPr>
          <w:rPr>
            <w:rFonts w:ascii="Cambria Math" w:hAnsi="Cambria Math" w:cstheme="minorHAnsi"/>
            <w:sz w:val="20"/>
            <w:szCs w:val="20"/>
            <w:lang w:bidi="en-US"/>
          </w:rPr>
          <m:t>p</m:t>
        </m:r>
        <m:d>
          <m:dPr>
            <m:ctrlPr>
              <w:rPr>
                <w:rFonts w:ascii="Cambria Math" w:hAnsi="Cambria Math" w:cstheme="minorHAnsi"/>
                <w:sz w:val="20"/>
                <w:szCs w:val="20"/>
                <w:lang w:bidi="en-US"/>
              </w:rPr>
            </m:ctrlPr>
          </m:dPr>
          <m:e>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M</m:t>
                </m:r>
              </m:e>
              <m:sub>
                <m:r>
                  <m:rPr>
                    <m:sty m:val="p"/>
                  </m:rPr>
                  <w:rPr>
                    <w:rFonts w:ascii="Cambria Math" w:hAnsi="Cambria Math" w:cstheme="minorHAnsi"/>
                    <w:sz w:val="20"/>
                    <w:szCs w:val="20"/>
                    <w:lang w:bidi="en-US"/>
                  </w:rPr>
                  <m:t>k</m:t>
                </m:r>
              </m:sub>
            </m:sSub>
          </m:e>
        </m:d>
      </m:oMath>
      <w:r w:rsidRPr="006F155D">
        <w:rPr>
          <w:rFonts w:asciiTheme="minorHAnsi" w:hAnsiTheme="minorHAnsi" w:cstheme="minorHAnsi"/>
          <w:sz w:val="20"/>
          <w:szCs w:val="20"/>
          <w:lang w:bidi="en-US"/>
        </w:rPr>
        <w:t xml:space="preserve"> denotes the prior probability, and </w:t>
      </w:r>
      <m:oMath>
        <m:r>
          <m:rPr>
            <m:sty m:val="p"/>
          </m:rPr>
          <w:rPr>
            <w:rFonts w:ascii="Cambria Math" w:hAnsi="Cambria Math" w:cstheme="minorHAnsi"/>
            <w:sz w:val="20"/>
            <w:szCs w:val="20"/>
            <w:lang w:bidi="en-US"/>
          </w:rPr>
          <m:t>p</m:t>
        </m:r>
        <m:d>
          <m:dPr>
            <m:ctrlPr>
              <w:rPr>
                <w:rFonts w:ascii="Cambria Math" w:hAnsi="Cambria Math" w:cstheme="minorHAnsi"/>
                <w:sz w:val="20"/>
                <w:szCs w:val="20"/>
                <w:lang w:bidi="en-US"/>
              </w:rPr>
            </m:ctrlPr>
          </m:dPr>
          <m:e>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D|M</m:t>
                </m:r>
              </m:e>
              <m:sub>
                <m:r>
                  <m:rPr>
                    <m:sty m:val="p"/>
                  </m:rPr>
                  <w:rPr>
                    <w:rFonts w:ascii="Cambria Math" w:hAnsi="Cambria Math" w:cstheme="minorHAnsi"/>
                    <w:sz w:val="20"/>
                    <w:szCs w:val="20"/>
                    <w:lang w:bidi="en-US"/>
                  </w:rPr>
                  <m:t>k</m:t>
                </m:r>
              </m:sub>
            </m:sSub>
          </m:e>
        </m:d>
      </m:oMath>
      <w:r w:rsidRPr="006F155D">
        <w:rPr>
          <w:rFonts w:asciiTheme="minorHAnsi" w:hAnsiTheme="minorHAnsi" w:cstheme="minorHAnsi"/>
          <w:sz w:val="20"/>
          <w:szCs w:val="20"/>
          <w:lang w:bidi="en-US"/>
        </w:rPr>
        <w:t xml:space="preserve"> is the integrated likelihood of the model </w:t>
      </w:r>
      <m:oMath>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M</m:t>
            </m:r>
          </m:e>
          <m:sub>
            <m:r>
              <m:rPr>
                <m:sty m:val="p"/>
              </m:rPr>
              <w:rPr>
                <w:rFonts w:ascii="Cambria Math" w:hAnsi="Cambria Math" w:cstheme="minorHAnsi"/>
                <w:sz w:val="20"/>
                <w:szCs w:val="20"/>
                <w:lang w:bidi="en-US"/>
              </w:rPr>
              <m:t>k</m:t>
            </m:r>
          </m:sub>
        </m:sSub>
      </m:oMath>
      <w:r w:rsidRPr="006F155D">
        <w:rPr>
          <w:rFonts w:asciiTheme="minorHAnsi" w:hAnsiTheme="minorHAnsi" w:cstheme="minorHAnsi"/>
          <w:sz w:val="20"/>
          <w:szCs w:val="20"/>
          <w:lang w:bidi="en-US"/>
        </w:rPr>
        <w:t xml:space="preserve">. </w:t>
      </w:r>
    </w:p>
    <w:p w14:paraId="32F4C64F" w14:textId="77777777" w:rsidR="001938B5" w:rsidRPr="006F155D" w:rsidRDefault="001938B5" w:rsidP="00D87DBF">
      <w:pPr>
        <w:pStyle w:val="NoSpacing"/>
        <w:spacing w:before="0" w:line="480" w:lineRule="auto"/>
        <w:contextualSpacing/>
        <w:rPr>
          <w:rFonts w:asciiTheme="minorHAnsi" w:hAnsiTheme="minorHAnsi" w:cstheme="minorHAnsi"/>
          <w:sz w:val="20"/>
          <w:szCs w:val="20"/>
          <w:lang w:bidi="en-US"/>
        </w:rPr>
      </w:pPr>
    </w:p>
    <w:p w14:paraId="3AAA15A8" w14:textId="53B08820" w:rsidR="00615FA0" w:rsidRPr="006F155D" w:rsidRDefault="001938B5" w:rsidP="00D87DBF">
      <w:pPr>
        <w:pStyle w:val="NoSpacing"/>
        <w:spacing w:before="0" w:line="480" w:lineRule="auto"/>
        <w:contextualSpacing/>
        <w:rPr>
          <w:rFonts w:asciiTheme="minorHAnsi" w:hAnsiTheme="minorHAnsi" w:cstheme="minorHAnsi"/>
          <w:sz w:val="20"/>
          <w:szCs w:val="20"/>
          <w:lang w:bidi="en-US"/>
        </w:rPr>
      </w:pPr>
      <w:r w:rsidRPr="006F155D">
        <w:rPr>
          <w:rFonts w:asciiTheme="minorHAnsi" w:hAnsiTheme="minorHAnsi" w:cstheme="minorHAnsi"/>
          <w:sz w:val="20"/>
          <w:szCs w:val="20"/>
          <w:lang w:bidi="en-US"/>
        </w:rPr>
        <w:t xml:space="preserve">To approximate </w:t>
      </w:r>
      <w:r w:rsidRPr="006F155D">
        <w:rPr>
          <w:rFonts w:asciiTheme="minorHAnsi" w:hAnsiTheme="minorHAnsi" w:cstheme="minorHAnsi"/>
          <w:sz w:val="20"/>
          <w:szCs w:val="20"/>
          <w:u w:val="single"/>
          <w:lang w:bidi="en-US"/>
        </w:rPr>
        <w:t>prior</w:t>
      </w:r>
      <w:r w:rsidRPr="006F155D">
        <w:rPr>
          <w:rFonts w:asciiTheme="minorHAnsi" w:hAnsiTheme="minorHAnsi" w:cstheme="minorHAnsi"/>
          <w:sz w:val="20"/>
          <w:szCs w:val="20"/>
          <w:lang w:bidi="en-US"/>
        </w:rPr>
        <w:t xml:space="preserve"> probabilities of each model, we use the Bayesian information criterion (BIC), which can easily be computed </w:t>
      </w:r>
      <w:r w:rsidR="00777104" w:rsidRPr="006F155D">
        <w:rPr>
          <w:rFonts w:asciiTheme="minorHAnsi" w:hAnsiTheme="minorHAnsi" w:cstheme="minorHAnsi"/>
          <w:sz w:val="20"/>
          <w:szCs w:val="20"/>
          <w:lang w:bidi="en-US"/>
        </w:rPr>
        <w:t xml:space="preserve">from the regression output </w:t>
      </w:r>
      <w:r w:rsidRPr="006F155D">
        <w:rPr>
          <w:rFonts w:asciiTheme="minorHAnsi" w:hAnsiTheme="minorHAnsi" w:cstheme="minorHAnsi"/>
          <w:sz w:val="20"/>
          <w:szCs w:val="20"/>
          <w:lang w:bidi="en-US"/>
        </w:rPr>
        <w:t>using the sample size and the maximum likelihood of the model, namely</w:t>
      </w:r>
    </w:p>
    <w:tbl>
      <w:tblPr>
        <w:tblpPr w:leftFromText="180" w:rightFromText="180" w:vertAnchor="text" w:horzAnchor="margin" w:tblpY="161"/>
        <w:tblW w:w="10105" w:type="dxa"/>
        <w:tblCellMar>
          <w:left w:w="0" w:type="dxa"/>
          <w:right w:w="0" w:type="dxa"/>
        </w:tblCellMar>
        <w:tblLook w:val="04A0" w:firstRow="1" w:lastRow="0" w:firstColumn="1" w:lastColumn="0" w:noHBand="0" w:noVBand="1"/>
      </w:tblPr>
      <w:tblGrid>
        <w:gridCol w:w="8890"/>
        <w:gridCol w:w="1215"/>
      </w:tblGrid>
      <w:tr w:rsidR="007D5593" w:rsidRPr="006F155D" w14:paraId="567824C4" w14:textId="77777777" w:rsidTr="006F155D">
        <w:trPr>
          <w:trHeight w:val="526"/>
        </w:trPr>
        <w:tc>
          <w:tcPr>
            <w:tcW w:w="8890" w:type="dxa"/>
          </w:tcPr>
          <w:p w14:paraId="4E0EA7BF" w14:textId="0E91D6E8" w:rsidR="007D5593" w:rsidRPr="006F155D" w:rsidRDefault="00D84934" w:rsidP="00D87DBF">
            <w:pPr>
              <w:pStyle w:val="NoSpacing"/>
              <w:spacing w:before="0" w:line="480" w:lineRule="auto"/>
              <w:contextualSpacing/>
              <w:jc w:val="center"/>
              <w:rPr>
                <w:rFonts w:asciiTheme="minorHAnsi" w:hAnsiTheme="minorHAnsi" w:cstheme="minorHAnsi"/>
                <w:sz w:val="20"/>
                <w:szCs w:val="20"/>
              </w:rPr>
            </w:pPr>
            <m:oMathPara>
              <m:oMath>
                <m:r>
                  <m:rPr>
                    <m:sty m:val="p"/>
                  </m:rPr>
                  <w:rPr>
                    <w:rStyle w:val="Emphasis"/>
                    <w:rFonts w:ascii="Cambria Math" w:hAnsi="Cambria Math" w:cstheme="minorHAnsi"/>
                    <w:sz w:val="20"/>
                    <w:szCs w:val="20"/>
                  </w:rPr>
                  <m:t>BIC= -2 ×</m:t>
                </m:r>
                <m:func>
                  <m:funcPr>
                    <m:ctrlPr>
                      <w:rPr>
                        <w:rStyle w:val="Emphasis"/>
                        <w:rFonts w:ascii="Cambria Math" w:hAnsi="Cambria Math" w:cstheme="minorHAnsi"/>
                        <w:i w:val="0"/>
                        <w:iCs/>
                        <w:sz w:val="20"/>
                        <w:szCs w:val="20"/>
                      </w:rPr>
                    </m:ctrlPr>
                  </m:funcPr>
                  <m:fName>
                    <m:r>
                      <m:rPr>
                        <m:sty m:val="p"/>
                      </m:rPr>
                      <w:rPr>
                        <w:rStyle w:val="Emphasis"/>
                        <w:rFonts w:ascii="Cambria Math" w:hAnsi="Cambria Math" w:cstheme="minorHAnsi"/>
                        <w:sz w:val="20"/>
                        <w:szCs w:val="20"/>
                      </w:rPr>
                      <m:t>log</m:t>
                    </m:r>
                  </m:fName>
                  <m:e>
                    <m:d>
                      <m:dPr>
                        <m:ctrlPr>
                          <w:rPr>
                            <w:rStyle w:val="Emphasis"/>
                            <w:rFonts w:ascii="Cambria Math" w:hAnsi="Cambria Math" w:cstheme="minorHAnsi"/>
                            <w:i w:val="0"/>
                            <w:iCs/>
                            <w:sz w:val="20"/>
                            <w:szCs w:val="20"/>
                          </w:rPr>
                        </m:ctrlPr>
                      </m:dPr>
                      <m:e>
                        <m:r>
                          <m:rPr>
                            <m:sty m:val="p"/>
                          </m:rPr>
                          <w:rPr>
                            <w:rStyle w:val="Emphasis"/>
                            <w:rFonts w:ascii="Cambria Math" w:hAnsi="Cambria Math" w:cstheme="minorHAnsi"/>
                            <w:sz w:val="20"/>
                            <w:szCs w:val="20"/>
                          </w:rPr>
                          <m:t>likelihood</m:t>
                        </m:r>
                      </m:e>
                    </m:d>
                  </m:e>
                </m:func>
                <m:r>
                  <m:rPr>
                    <m:sty m:val="p"/>
                  </m:rPr>
                  <w:rPr>
                    <w:rStyle w:val="Emphasis"/>
                    <w:rFonts w:ascii="Cambria Math" w:hAnsi="Cambria Math" w:cstheme="minorHAnsi"/>
                    <w:sz w:val="20"/>
                    <w:szCs w:val="20"/>
                  </w:rPr>
                  <m:t>+</m:t>
                </m:r>
                <m:func>
                  <m:funcPr>
                    <m:ctrlPr>
                      <w:rPr>
                        <w:rStyle w:val="Emphasis"/>
                        <w:rFonts w:ascii="Cambria Math" w:hAnsi="Cambria Math" w:cstheme="minorHAnsi"/>
                        <w:i w:val="0"/>
                        <w:iCs/>
                        <w:sz w:val="20"/>
                        <w:szCs w:val="20"/>
                      </w:rPr>
                    </m:ctrlPr>
                  </m:funcPr>
                  <m:fName>
                    <m:r>
                      <m:rPr>
                        <m:sty m:val="p"/>
                      </m:rPr>
                      <w:rPr>
                        <w:rStyle w:val="Emphasis"/>
                        <w:rFonts w:ascii="Cambria Math" w:hAnsi="Cambria Math" w:cstheme="minorHAnsi"/>
                        <w:sz w:val="20"/>
                        <w:szCs w:val="20"/>
                      </w:rPr>
                      <m:t>log</m:t>
                    </m:r>
                  </m:fName>
                  <m:e>
                    <m:d>
                      <m:dPr>
                        <m:ctrlPr>
                          <w:rPr>
                            <w:rStyle w:val="Emphasis"/>
                            <w:rFonts w:ascii="Cambria Math" w:hAnsi="Cambria Math" w:cstheme="minorHAnsi"/>
                            <w:i w:val="0"/>
                            <w:iCs/>
                            <w:sz w:val="20"/>
                            <w:szCs w:val="20"/>
                          </w:rPr>
                        </m:ctrlPr>
                      </m:dPr>
                      <m:e>
                        <m:r>
                          <m:rPr>
                            <m:sty m:val="p"/>
                          </m:rPr>
                          <w:rPr>
                            <w:rStyle w:val="Emphasis"/>
                            <w:rFonts w:ascii="Cambria Math" w:hAnsi="Cambria Math" w:cstheme="minorHAnsi"/>
                            <w:sz w:val="20"/>
                            <w:szCs w:val="20"/>
                          </w:rPr>
                          <m:t>n</m:t>
                        </m:r>
                      </m:e>
                    </m:d>
                  </m:e>
                </m:func>
                <m:r>
                  <m:rPr>
                    <m:sty m:val="p"/>
                  </m:rPr>
                  <w:rPr>
                    <w:rStyle w:val="Emphasis"/>
                    <w:rFonts w:ascii="Cambria Math" w:hAnsi="Cambria Math" w:cstheme="minorHAnsi"/>
                    <w:sz w:val="20"/>
                    <w:szCs w:val="20"/>
                  </w:rPr>
                  <m:t>× j</m:t>
                </m:r>
              </m:oMath>
            </m:oMathPara>
          </w:p>
        </w:tc>
        <w:tc>
          <w:tcPr>
            <w:tcW w:w="1215" w:type="dxa"/>
            <w:vAlign w:val="center"/>
          </w:tcPr>
          <w:p w14:paraId="23462EA5" w14:textId="0BEE2C8B" w:rsidR="007D5593" w:rsidRPr="006F155D" w:rsidRDefault="007D5593" w:rsidP="00D87DBF">
            <w:pPr>
              <w:pStyle w:val="NoSpacing"/>
              <w:spacing w:before="0" w:line="480" w:lineRule="auto"/>
              <w:contextualSpacing/>
              <w:rPr>
                <w:rFonts w:asciiTheme="minorHAnsi" w:hAnsiTheme="minorHAnsi" w:cstheme="minorHAnsi"/>
                <w:sz w:val="20"/>
                <w:szCs w:val="20"/>
              </w:rPr>
            </w:pPr>
            <w:r w:rsidRPr="006F155D">
              <w:rPr>
                <w:rFonts w:asciiTheme="minorHAnsi" w:hAnsiTheme="minorHAnsi" w:cstheme="minorHAnsi"/>
                <w:sz w:val="20"/>
                <w:szCs w:val="20"/>
              </w:rPr>
              <w:t>(</w:t>
            </w:r>
            <w:r w:rsidR="00B90E20">
              <w:rPr>
                <w:rFonts w:asciiTheme="minorHAnsi" w:hAnsiTheme="minorHAnsi" w:cstheme="minorHAnsi"/>
                <w:sz w:val="20"/>
                <w:szCs w:val="20"/>
              </w:rPr>
              <w:t>2</w:t>
            </w:r>
            <w:r w:rsidRPr="006F155D">
              <w:rPr>
                <w:rFonts w:asciiTheme="minorHAnsi" w:hAnsiTheme="minorHAnsi" w:cstheme="minorHAnsi"/>
                <w:sz w:val="20"/>
                <w:szCs w:val="20"/>
              </w:rPr>
              <w:t>)</w:t>
            </w:r>
          </w:p>
        </w:tc>
      </w:tr>
    </w:tbl>
    <w:p w14:paraId="5B54ED92" w14:textId="77777777" w:rsidR="007D5593" w:rsidRPr="006F155D" w:rsidRDefault="007D5593" w:rsidP="00D87DBF">
      <w:pPr>
        <w:pStyle w:val="NoSpacing"/>
        <w:spacing w:before="0" w:line="480" w:lineRule="auto"/>
        <w:contextualSpacing/>
        <w:rPr>
          <w:rFonts w:asciiTheme="minorHAnsi" w:hAnsiTheme="minorHAnsi" w:cstheme="minorHAnsi"/>
          <w:sz w:val="20"/>
          <w:szCs w:val="20"/>
          <w:lang w:bidi="en-US"/>
        </w:rPr>
      </w:pPr>
    </w:p>
    <w:p w14:paraId="469ECA46" w14:textId="4B2F950E" w:rsidR="001938B5" w:rsidRPr="006F155D" w:rsidRDefault="001938B5" w:rsidP="00D87DBF">
      <w:pPr>
        <w:pStyle w:val="NoSpacing"/>
        <w:spacing w:before="0" w:line="480" w:lineRule="auto"/>
        <w:contextualSpacing/>
        <w:rPr>
          <w:rFonts w:asciiTheme="minorHAnsi" w:hAnsiTheme="minorHAnsi" w:cstheme="minorHAnsi"/>
          <w:sz w:val="20"/>
          <w:szCs w:val="20"/>
          <w:lang w:bidi="en-US"/>
        </w:rPr>
      </w:pPr>
      <w:r w:rsidRPr="006F155D">
        <w:rPr>
          <w:rFonts w:asciiTheme="minorHAnsi" w:hAnsiTheme="minorHAnsi" w:cstheme="minorHAnsi"/>
          <w:sz w:val="20"/>
          <w:szCs w:val="20"/>
          <w:lang w:bidi="en-US"/>
        </w:rPr>
        <w:t xml:space="preserve">where n is the study sample size, and </w:t>
      </w:r>
      <w:r w:rsidR="00C719CC">
        <w:rPr>
          <w:rFonts w:asciiTheme="minorHAnsi" w:hAnsiTheme="minorHAnsi" w:cstheme="minorHAnsi"/>
          <w:sz w:val="20"/>
          <w:szCs w:val="20"/>
          <w:lang w:bidi="en-US"/>
        </w:rPr>
        <w:t>j</w:t>
      </w:r>
      <w:r w:rsidRPr="006F155D">
        <w:rPr>
          <w:rFonts w:asciiTheme="minorHAnsi" w:hAnsiTheme="minorHAnsi" w:cstheme="minorHAnsi"/>
          <w:sz w:val="20"/>
          <w:szCs w:val="20"/>
          <w:lang w:bidi="en-US"/>
        </w:rPr>
        <w:t xml:space="preserve"> is the total number of variables in the given model.</w:t>
      </w:r>
    </w:p>
    <w:p w14:paraId="046A4BDF" w14:textId="7B761BA4" w:rsidR="001938B5" w:rsidRPr="006F155D" w:rsidRDefault="00777104" w:rsidP="00D87DBF">
      <w:pPr>
        <w:pStyle w:val="NoSpacing"/>
        <w:spacing w:line="480" w:lineRule="auto"/>
        <w:contextualSpacing/>
        <w:rPr>
          <w:rFonts w:asciiTheme="minorHAnsi" w:hAnsiTheme="minorHAnsi" w:cstheme="minorHAnsi"/>
          <w:sz w:val="20"/>
          <w:szCs w:val="20"/>
          <w:lang w:bidi="en-US"/>
        </w:rPr>
      </w:pPr>
      <w:r w:rsidRPr="006F155D">
        <w:rPr>
          <w:rFonts w:asciiTheme="minorHAnsi" w:hAnsiTheme="minorHAnsi" w:cstheme="minorHAnsi"/>
          <w:sz w:val="20"/>
          <w:szCs w:val="20"/>
          <w:lang w:bidi="en-US"/>
        </w:rPr>
        <w:t>To estimate the</w:t>
      </w:r>
      <w:r w:rsidR="0042665F">
        <w:rPr>
          <w:rFonts w:asciiTheme="minorHAnsi" w:hAnsiTheme="minorHAnsi" w:cstheme="minorHAnsi"/>
          <w:sz w:val="20"/>
          <w:szCs w:val="20"/>
          <w:lang w:bidi="en-US"/>
        </w:rPr>
        <w:t xml:space="preserve"> conditional</w:t>
      </w:r>
      <w:r w:rsidRPr="006F155D">
        <w:rPr>
          <w:rFonts w:asciiTheme="minorHAnsi" w:hAnsiTheme="minorHAnsi" w:cstheme="minorHAnsi"/>
          <w:sz w:val="20"/>
          <w:szCs w:val="20"/>
          <w:lang w:bidi="en-US"/>
        </w:rPr>
        <w:t xml:space="preserve"> </w:t>
      </w:r>
      <w:r w:rsidRPr="006F155D">
        <w:rPr>
          <w:rFonts w:asciiTheme="minorHAnsi" w:hAnsiTheme="minorHAnsi" w:cstheme="minorHAnsi"/>
          <w:sz w:val="20"/>
          <w:szCs w:val="20"/>
          <w:u w:val="single"/>
          <w:lang w:bidi="en-US"/>
        </w:rPr>
        <w:t>posterior</w:t>
      </w:r>
      <w:r w:rsidRPr="006F155D">
        <w:rPr>
          <w:rFonts w:asciiTheme="minorHAnsi" w:hAnsiTheme="minorHAnsi" w:cstheme="minorHAnsi"/>
          <w:sz w:val="20"/>
          <w:szCs w:val="20"/>
          <w:lang w:bidi="en-US"/>
        </w:rPr>
        <w:t xml:space="preserve"> probabilities of each model, </w:t>
      </w:r>
      <w:r w:rsidR="001A42F6">
        <w:rPr>
          <w:rFonts w:asciiTheme="minorHAnsi" w:hAnsiTheme="minorHAnsi" w:cstheme="minorHAnsi"/>
          <w:sz w:val="20"/>
          <w:szCs w:val="20"/>
          <w:lang w:bidi="en-US"/>
        </w:rPr>
        <w:t>we</w:t>
      </w:r>
      <w:r w:rsidR="001A42F6" w:rsidRPr="001A42F6">
        <w:rPr>
          <w:rFonts w:asciiTheme="minorHAnsi" w:hAnsiTheme="minorHAnsi" w:cstheme="minorHAnsi"/>
          <w:sz w:val="20"/>
          <w:szCs w:val="20"/>
          <w:lang w:bidi="en-US"/>
        </w:rPr>
        <w:t xml:space="preserve"> </w:t>
      </w:r>
      <w:r w:rsidR="001A42F6">
        <w:rPr>
          <w:rFonts w:asciiTheme="minorHAnsi" w:hAnsiTheme="minorHAnsi" w:cstheme="minorHAnsi"/>
          <w:sz w:val="20"/>
          <w:szCs w:val="20"/>
          <w:lang w:bidi="en-US"/>
        </w:rPr>
        <w:t>estimated BIC</w:t>
      </w:r>
      <w:r w:rsidR="001A42F6" w:rsidRPr="001A42F6">
        <w:rPr>
          <w:rFonts w:asciiTheme="minorHAnsi" w:hAnsiTheme="minorHAnsi" w:cstheme="minorHAnsi"/>
          <w:sz w:val="20"/>
          <w:szCs w:val="20"/>
          <w:lang w:bidi="en-US"/>
        </w:rPr>
        <w:t xml:space="preserve"> for each of the models in the set</w:t>
      </w:r>
      <w:r w:rsidR="001A42F6">
        <w:rPr>
          <w:rFonts w:asciiTheme="minorHAnsi" w:hAnsiTheme="minorHAnsi" w:cstheme="minorHAnsi"/>
          <w:sz w:val="20"/>
          <w:szCs w:val="20"/>
          <w:lang w:bidi="en-US"/>
        </w:rPr>
        <w:t xml:space="preserve"> </w:t>
      </w:r>
      <w:r w:rsidR="001A42F6" w:rsidRPr="001A42F6">
        <w:rPr>
          <w:rFonts w:asciiTheme="minorHAnsi" w:hAnsiTheme="minorHAnsi" w:cstheme="minorHAnsi"/>
          <w:sz w:val="20"/>
          <w:szCs w:val="20"/>
          <w:lang w:bidi="en-US"/>
        </w:rPr>
        <w:t>(i.e.,</w:t>
      </w:r>
      <w:r w:rsidR="001A42F6">
        <w:rPr>
          <w:rFonts w:asciiTheme="minorHAnsi" w:hAnsiTheme="minorHAnsi" w:cstheme="minorHAnsi"/>
          <w:sz w:val="20"/>
          <w:szCs w:val="20"/>
          <w:lang w:bidi="en-US"/>
        </w:rPr>
        <w:t xml:space="preserve"> </w:t>
      </w:r>
      <m:oMath>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M</m:t>
            </m:r>
          </m:e>
          <m:sub>
            <m:r>
              <m:rPr>
                <m:sty m:val="p"/>
              </m:rPr>
              <w:rPr>
                <w:rFonts w:ascii="Cambria Math" w:hAnsi="Cambria Math" w:cstheme="minorHAnsi"/>
                <w:sz w:val="20"/>
                <w:szCs w:val="20"/>
                <w:lang w:bidi="en-US"/>
              </w:rPr>
              <m:t>k</m:t>
            </m:r>
          </m:sub>
        </m:sSub>
      </m:oMath>
      <w:r w:rsidR="001A42F6" w:rsidRPr="001A42F6">
        <w:rPr>
          <w:rFonts w:asciiTheme="minorHAnsi" w:hAnsiTheme="minorHAnsi" w:cstheme="minorHAnsi"/>
          <w:sz w:val="20"/>
          <w:szCs w:val="20"/>
          <w:lang w:bidi="en-US"/>
        </w:rPr>
        <w:t>,</w:t>
      </w:r>
      <w:r w:rsidR="001A42F6">
        <w:rPr>
          <w:rFonts w:asciiTheme="minorHAnsi" w:hAnsiTheme="minorHAnsi" w:cstheme="minorHAnsi"/>
          <w:sz w:val="20"/>
          <w:szCs w:val="20"/>
          <w:lang w:bidi="en-US"/>
        </w:rPr>
        <w:t xml:space="preserve"> </w:t>
      </w:r>
      <w:r w:rsidR="001A42F6" w:rsidRPr="00D87DBF">
        <w:rPr>
          <w:rFonts w:asciiTheme="minorHAnsi" w:hAnsiTheme="minorHAnsi" w:cstheme="minorHAnsi"/>
          <w:i/>
          <w:iCs w:val="0"/>
          <w:sz w:val="20"/>
          <w:szCs w:val="20"/>
          <w:lang w:bidi="en-US"/>
        </w:rPr>
        <w:t>k</w:t>
      </w:r>
      <w:r w:rsidR="001A42F6">
        <w:rPr>
          <w:rFonts w:asciiTheme="minorHAnsi" w:hAnsiTheme="minorHAnsi" w:cstheme="minorHAnsi"/>
          <w:i/>
          <w:iCs w:val="0"/>
          <w:sz w:val="20"/>
          <w:szCs w:val="20"/>
          <w:lang w:bidi="en-US"/>
        </w:rPr>
        <w:t xml:space="preserve"> </w:t>
      </w:r>
      <w:r w:rsidR="001A42F6">
        <w:rPr>
          <w:rFonts w:asciiTheme="minorHAnsi" w:hAnsiTheme="minorHAnsi" w:cstheme="minorHAnsi"/>
          <w:sz w:val="20"/>
          <w:szCs w:val="20"/>
          <w:lang w:bidi="en-US"/>
        </w:rPr>
        <w:t>=</w:t>
      </w:r>
      <w:r w:rsidR="001A42F6" w:rsidRPr="001A42F6">
        <w:rPr>
          <w:rFonts w:asciiTheme="minorHAnsi" w:hAnsiTheme="minorHAnsi" w:cstheme="minorHAnsi"/>
          <w:sz w:val="20"/>
          <w:szCs w:val="20"/>
          <w:lang w:bidi="en-US"/>
        </w:rPr>
        <w:t xml:space="preserve"> 1, 2,</w:t>
      </w:r>
      <w:r w:rsidR="001A42F6">
        <w:rPr>
          <w:rFonts w:asciiTheme="minorHAnsi" w:hAnsiTheme="minorHAnsi" w:cstheme="minorHAnsi"/>
          <w:sz w:val="20"/>
          <w:szCs w:val="20"/>
          <w:lang w:bidi="en-US"/>
        </w:rPr>
        <w:t xml:space="preserve"> …,</w:t>
      </w:r>
      <w:r w:rsidR="001A42F6" w:rsidRPr="001A42F6">
        <w:rPr>
          <w:rFonts w:asciiTheme="minorHAnsi" w:hAnsiTheme="minorHAnsi" w:cstheme="minorHAnsi"/>
          <w:sz w:val="20"/>
          <w:szCs w:val="20"/>
          <w:lang w:bidi="en-US"/>
        </w:rPr>
        <w:t xml:space="preserve"> </w:t>
      </w:r>
      <w:r w:rsidR="00833653">
        <w:rPr>
          <w:rFonts w:asciiTheme="minorHAnsi" w:hAnsiTheme="minorHAnsi" w:cstheme="minorHAnsi"/>
          <w:i/>
          <w:iCs w:val="0"/>
          <w:sz w:val="20"/>
          <w:szCs w:val="20"/>
          <w:lang w:bidi="en-US"/>
        </w:rPr>
        <w:t>Z</w:t>
      </w:r>
      <w:r w:rsidR="001A42F6" w:rsidRPr="001A42F6">
        <w:rPr>
          <w:rFonts w:asciiTheme="minorHAnsi" w:hAnsiTheme="minorHAnsi" w:cstheme="minorHAnsi"/>
          <w:sz w:val="20"/>
          <w:szCs w:val="20"/>
          <w:lang w:bidi="en-US"/>
        </w:rPr>
        <w:t>)</w:t>
      </w:r>
      <w:r w:rsidR="001A42F6">
        <w:rPr>
          <w:rFonts w:asciiTheme="minorHAnsi" w:hAnsiTheme="minorHAnsi" w:cstheme="minorHAnsi"/>
          <w:sz w:val="20"/>
          <w:szCs w:val="20"/>
          <w:lang w:bidi="en-US"/>
        </w:rPr>
        <w:t xml:space="preserve">, and then </w:t>
      </w:r>
      <w:r w:rsidRPr="006F155D">
        <w:rPr>
          <w:rFonts w:asciiTheme="minorHAnsi" w:hAnsiTheme="minorHAnsi" w:cstheme="minorHAnsi"/>
          <w:sz w:val="20"/>
          <w:szCs w:val="20"/>
          <w:lang w:bidi="en-US"/>
        </w:rPr>
        <w:t xml:space="preserve">divided </w:t>
      </w:r>
      <w:r w:rsidR="001938B5" w:rsidRPr="006F155D">
        <w:rPr>
          <w:rFonts w:asciiTheme="minorHAnsi" w:hAnsiTheme="minorHAnsi" w:cstheme="minorHAnsi"/>
          <w:sz w:val="20"/>
          <w:szCs w:val="20"/>
          <w:lang w:bidi="en-US"/>
        </w:rPr>
        <w:t>the BIC of each candidate model over the sum of all the BICs so that they all add up to one. Specifically,</w:t>
      </w:r>
    </w:p>
    <w:tbl>
      <w:tblPr>
        <w:tblpPr w:leftFromText="180" w:rightFromText="180" w:vertAnchor="text" w:horzAnchor="margin" w:tblpY="186"/>
        <w:tblW w:w="10155" w:type="dxa"/>
        <w:tblCellMar>
          <w:left w:w="0" w:type="dxa"/>
          <w:right w:w="0" w:type="dxa"/>
        </w:tblCellMar>
        <w:tblLook w:val="04A0" w:firstRow="1" w:lastRow="0" w:firstColumn="1" w:lastColumn="0" w:noHBand="0" w:noVBand="1"/>
      </w:tblPr>
      <w:tblGrid>
        <w:gridCol w:w="8898"/>
        <w:gridCol w:w="1257"/>
      </w:tblGrid>
      <w:tr w:rsidR="007D5593" w:rsidRPr="006F155D" w14:paraId="46E27EA7" w14:textId="77777777" w:rsidTr="006F155D">
        <w:trPr>
          <w:trHeight w:val="412"/>
        </w:trPr>
        <w:tc>
          <w:tcPr>
            <w:tcW w:w="8898" w:type="dxa"/>
          </w:tcPr>
          <w:p w14:paraId="668589CE" w14:textId="7D0F4F72" w:rsidR="007D5593" w:rsidRPr="006F155D" w:rsidRDefault="001E29F5" w:rsidP="00D87DBF">
            <w:pPr>
              <w:pStyle w:val="NoSpacing"/>
              <w:spacing w:before="0" w:line="480" w:lineRule="auto"/>
              <w:contextualSpacing/>
              <w:rPr>
                <w:rFonts w:asciiTheme="minorHAnsi" w:hAnsiTheme="minorHAnsi" w:cstheme="minorHAnsi"/>
                <w:sz w:val="20"/>
                <w:szCs w:val="20"/>
                <w:lang w:bidi="en-US"/>
              </w:rPr>
            </w:pPr>
            <m:oMathPara>
              <m:oMath>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wt</m:t>
                    </m:r>
                  </m:e>
                  <m:sub>
                    <m:r>
                      <m:rPr>
                        <m:sty m:val="p"/>
                      </m:rPr>
                      <w:rPr>
                        <w:rFonts w:ascii="Cambria Math" w:hAnsi="Cambria Math" w:cstheme="minorHAnsi"/>
                        <w:sz w:val="20"/>
                        <w:szCs w:val="20"/>
                        <w:lang w:bidi="en-US"/>
                      </w:rPr>
                      <m:t>k</m:t>
                    </m:r>
                  </m:sub>
                </m:sSub>
                <m:r>
                  <m:rPr>
                    <m:sty m:val="p"/>
                  </m:rPr>
                  <w:rPr>
                    <w:rFonts w:ascii="Cambria Math" w:hAnsi="Cambria Math" w:cstheme="minorHAnsi"/>
                    <w:sz w:val="20"/>
                    <w:szCs w:val="20"/>
                    <w:lang w:bidi="en-US"/>
                  </w:rPr>
                  <m:t xml:space="preserve">= </m:t>
                </m:r>
                <m:f>
                  <m:fPr>
                    <m:ctrlPr>
                      <w:rPr>
                        <w:rFonts w:ascii="Cambria Math" w:hAnsi="Cambria Math" w:cstheme="minorHAnsi"/>
                        <w:sz w:val="20"/>
                        <w:szCs w:val="20"/>
                        <w:lang w:bidi="en-US"/>
                      </w:rPr>
                    </m:ctrlPr>
                  </m:fPr>
                  <m:num>
                    <m:func>
                      <m:funcPr>
                        <m:ctrlPr>
                          <w:rPr>
                            <w:rFonts w:ascii="Cambria Math" w:hAnsi="Cambria Math" w:cstheme="minorHAnsi"/>
                            <w:sz w:val="20"/>
                            <w:szCs w:val="20"/>
                            <w:lang w:bidi="en-US"/>
                          </w:rPr>
                        </m:ctrlPr>
                      </m:funcPr>
                      <m:fName>
                        <m:r>
                          <m:rPr>
                            <m:sty m:val="p"/>
                          </m:rPr>
                          <w:rPr>
                            <w:rFonts w:ascii="Cambria Math" w:hAnsi="Cambria Math" w:cstheme="minorHAnsi"/>
                            <w:sz w:val="20"/>
                            <w:szCs w:val="20"/>
                            <w:lang w:bidi="en-US"/>
                          </w:rPr>
                          <m:t>exp</m:t>
                        </m:r>
                      </m:fName>
                      <m:e>
                        <m:d>
                          <m:dPr>
                            <m:ctrlPr>
                              <w:rPr>
                                <w:rFonts w:ascii="Cambria Math" w:hAnsi="Cambria Math" w:cstheme="minorHAnsi"/>
                                <w:sz w:val="20"/>
                                <w:szCs w:val="20"/>
                                <w:lang w:bidi="en-US"/>
                              </w:rPr>
                            </m:ctrlPr>
                          </m:dPr>
                          <m:e>
                            <m:r>
                              <m:rPr>
                                <m:sty m:val="p"/>
                              </m:rPr>
                              <w:rPr>
                                <w:rFonts w:ascii="Cambria Math" w:hAnsi="Cambria Math" w:cstheme="minorHAnsi"/>
                                <w:sz w:val="20"/>
                                <w:szCs w:val="20"/>
                                <w:lang w:bidi="en-US"/>
                              </w:rPr>
                              <m:t xml:space="preserve"> </m:t>
                            </m:r>
                            <m:f>
                              <m:fPr>
                                <m:ctrlPr>
                                  <w:rPr>
                                    <w:rFonts w:ascii="Cambria Math" w:hAnsi="Cambria Math" w:cstheme="minorHAnsi"/>
                                    <w:sz w:val="20"/>
                                    <w:szCs w:val="20"/>
                                    <w:lang w:bidi="en-US"/>
                                  </w:rPr>
                                </m:ctrlPr>
                              </m:fPr>
                              <m:num>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 ∆BIC</m:t>
                                    </m:r>
                                  </m:e>
                                  <m:sub>
                                    <m:r>
                                      <m:rPr>
                                        <m:sty m:val="p"/>
                                      </m:rPr>
                                      <w:rPr>
                                        <w:rFonts w:ascii="Cambria Math" w:hAnsi="Cambria Math" w:cstheme="minorHAnsi"/>
                                        <w:sz w:val="20"/>
                                        <w:szCs w:val="20"/>
                                        <w:lang w:bidi="en-US"/>
                                      </w:rPr>
                                      <m:t>k</m:t>
                                    </m:r>
                                  </m:sub>
                                </m:sSub>
                              </m:num>
                              <m:den>
                                <m:r>
                                  <m:rPr>
                                    <m:sty m:val="p"/>
                                  </m:rPr>
                                  <w:rPr>
                                    <w:rFonts w:ascii="Cambria Math" w:hAnsi="Cambria Math" w:cstheme="minorHAnsi"/>
                                    <w:sz w:val="20"/>
                                    <w:szCs w:val="20"/>
                                    <w:lang w:bidi="en-US"/>
                                  </w:rPr>
                                  <m:t>2</m:t>
                                </m:r>
                              </m:den>
                            </m:f>
                          </m:e>
                        </m:d>
                      </m:e>
                    </m:func>
                  </m:num>
                  <m:den>
                    <m:nary>
                      <m:naryPr>
                        <m:chr m:val="∑"/>
                        <m:limLoc m:val="subSup"/>
                        <m:ctrlPr>
                          <w:rPr>
                            <w:rFonts w:ascii="Cambria Math" w:hAnsi="Cambria Math" w:cstheme="minorHAnsi"/>
                            <w:sz w:val="20"/>
                            <w:szCs w:val="20"/>
                            <w:lang w:bidi="en-US"/>
                          </w:rPr>
                        </m:ctrlPr>
                      </m:naryPr>
                      <m:sub>
                        <m:r>
                          <m:rPr>
                            <m:sty m:val="p"/>
                          </m:rPr>
                          <w:rPr>
                            <w:rFonts w:ascii="Cambria Math" w:hAnsi="Cambria Math" w:cstheme="minorHAnsi"/>
                            <w:sz w:val="20"/>
                            <w:szCs w:val="20"/>
                            <w:lang w:bidi="en-US"/>
                          </w:rPr>
                          <m:t>i=1</m:t>
                        </m:r>
                      </m:sub>
                      <m:sup>
                        <m:r>
                          <m:rPr>
                            <m:sty m:val="p"/>
                          </m:rPr>
                          <w:rPr>
                            <w:rFonts w:ascii="Cambria Math" w:hAnsi="Cambria Math" w:cstheme="minorHAnsi"/>
                            <w:sz w:val="20"/>
                            <w:szCs w:val="20"/>
                            <w:lang w:bidi="en-US"/>
                          </w:rPr>
                          <m:t>Z</m:t>
                        </m:r>
                      </m:sup>
                      <m:e>
                        <m:r>
                          <m:rPr>
                            <m:sty m:val="p"/>
                          </m:rPr>
                          <w:rPr>
                            <w:rFonts w:ascii="Cambria Math" w:hAnsi="Cambria Math" w:cstheme="minorHAnsi"/>
                            <w:sz w:val="20"/>
                            <w:szCs w:val="20"/>
                            <w:lang w:bidi="en-US"/>
                          </w:rPr>
                          <m:t>exp</m:t>
                        </m:r>
                        <m:d>
                          <m:dPr>
                            <m:ctrlPr>
                              <w:rPr>
                                <w:rFonts w:ascii="Cambria Math" w:hAnsi="Cambria Math" w:cstheme="minorHAnsi"/>
                                <w:sz w:val="20"/>
                                <w:szCs w:val="20"/>
                                <w:lang w:bidi="en-US"/>
                              </w:rPr>
                            </m:ctrlPr>
                          </m:dPr>
                          <m:e>
                            <m:r>
                              <m:rPr>
                                <m:sty m:val="p"/>
                              </m:rPr>
                              <w:rPr>
                                <w:rFonts w:ascii="Cambria Math" w:hAnsi="Cambria Math" w:cstheme="minorHAnsi"/>
                                <w:sz w:val="20"/>
                                <w:szCs w:val="20"/>
                                <w:lang w:bidi="en-US"/>
                              </w:rPr>
                              <m:t xml:space="preserve"> </m:t>
                            </m:r>
                            <m:f>
                              <m:fPr>
                                <m:ctrlPr>
                                  <w:rPr>
                                    <w:rFonts w:ascii="Cambria Math" w:hAnsi="Cambria Math" w:cstheme="minorHAnsi"/>
                                    <w:sz w:val="20"/>
                                    <w:szCs w:val="20"/>
                                    <w:lang w:bidi="en-US"/>
                                  </w:rPr>
                                </m:ctrlPr>
                              </m:fPr>
                              <m:num>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 ∆BIC</m:t>
                                    </m:r>
                                  </m:e>
                                  <m:sub>
                                    <m:r>
                                      <m:rPr>
                                        <m:sty m:val="p"/>
                                      </m:rPr>
                                      <w:rPr>
                                        <w:rFonts w:ascii="Cambria Math" w:hAnsi="Cambria Math" w:cstheme="minorHAnsi"/>
                                        <w:sz w:val="20"/>
                                        <w:szCs w:val="20"/>
                                        <w:lang w:bidi="en-US"/>
                                      </w:rPr>
                                      <m:t>i</m:t>
                                    </m:r>
                                  </m:sub>
                                </m:sSub>
                              </m:num>
                              <m:den>
                                <m:r>
                                  <m:rPr>
                                    <m:sty m:val="p"/>
                                  </m:rPr>
                                  <w:rPr>
                                    <w:rFonts w:ascii="Cambria Math" w:hAnsi="Cambria Math" w:cstheme="minorHAnsi"/>
                                    <w:sz w:val="20"/>
                                    <w:szCs w:val="20"/>
                                    <w:lang w:bidi="en-US"/>
                                  </w:rPr>
                                  <m:t>2</m:t>
                                </m:r>
                              </m:den>
                            </m:f>
                          </m:e>
                        </m:d>
                      </m:e>
                    </m:nary>
                  </m:den>
                </m:f>
                <m:r>
                  <m:rPr>
                    <m:sty m:val="p"/>
                  </m:rPr>
                  <w:rPr>
                    <w:rFonts w:ascii="Cambria Math" w:hAnsi="Cambria Math" w:cstheme="minorHAnsi"/>
                    <w:sz w:val="20"/>
                    <w:szCs w:val="20"/>
                    <w:lang w:bidi="en-US"/>
                  </w:rPr>
                  <m:t>,</m:t>
                </m:r>
              </m:oMath>
            </m:oMathPara>
          </w:p>
        </w:tc>
        <w:tc>
          <w:tcPr>
            <w:tcW w:w="1257" w:type="dxa"/>
            <w:vAlign w:val="center"/>
          </w:tcPr>
          <w:p w14:paraId="2C04955B" w14:textId="4F67C5C5" w:rsidR="007D5593" w:rsidRPr="006F155D" w:rsidRDefault="007D5593" w:rsidP="00D87DBF">
            <w:pPr>
              <w:pStyle w:val="NoSpacing"/>
              <w:spacing w:before="0" w:line="480" w:lineRule="auto"/>
              <w:contextualSpacing/>
              <w:rPr>
                <w:rFonts w:asciiTheme="minorHAnsi" w:hAnsiTheme="minorHAnsi" w:cstheme="minorHAnsi"/>
                <w:sz w:val="20"/>
                <w:szCs w:val="20"/>
                <w:lang w:bidi="en-US"/>
              </w:rPr>
            </w:pPr>
            <w:r w:rsidRPr="006F155D">
              <w:rPr>
                <w:rFonts w:asciiTheme="minorHAnsi" w:hAnsiTheme="minorHAnsi" w:cstheme="minorHAnsi"/>
                <w:sz w:val="20"/>
                <w:szCs w:val="20"/>
                <w:lang w:bidi="en-US"/>
              </w:rPr>
              <w:t>(</w:t>
            </w:r>
            <w:r w:rsidR="00AA3269">
              <w:rPr>
                <w:rFonts w:asciiTheme="minorHAnsi" w:hAnsiTheme="minorHAnsi" w:cstheme="minorHAnsi"/>
                <w:sz w:val="20"/>
                <w:szCs w:val="20"/>
                <w:lang w:bidi="en-US"/>
              </w:rPr>
              <w:t>3</w:t>
            </w:r>
            <w:r w:rsidRPr="006F155D">
              <w:rPr>
                <w:rFonts w:asciiTheme="minorHAnsi" w:hAnsiTheme="minorHAnsi" w:cstheme="minorHAnsi"/>
                <w:sz w:val="20"/>
                <w:szCs w:val="20"/>
                <w:lang w:bidi="en-US"/>
              </w:rPr>
              <w:t>)</w:t>
            </w:r>
          </w:p>
        </w:tc>
      </w:tr>
    </w:tbl>
    <w:p w14:paraId="3116CCEB" w14:textId="77777777" w:rsidR="007D5593" w:rsidRPr="006F155D" w:rsidRDefault="007D5593" w:rsidP="00D87DBF">
      <w:pPr>
        <w:pStyle w:val="NoSpacing"/>
        <w:spacing w:before="0" w:line="480" w:lineRule="auto"/>
        <w:contextualSpacing/>
        <w:rPr>
          <w:rFonts w:asciiTheme="minorHAnsi" w:hAnsiTheme="minorHAnsi" w:cstheme="minorHAnsi"/>
          <w:sz w:val="20"/>
          <w:szCs w:val="20"/>
          <w:lang w:bidi="en-US"/>
        </w:rPr>
      </w:pPr>
    </w:p>
    <w:p w14:paraId="014DFA7D" w14:textId="6D8D1F2C" w:rsidR="00615FA0" w:rsidRPr="006F155D" w:rsidRDefault="00F17005" w:rsidP="00D87DBF">
      <w:pPr>
        <w:pStyle w:val="NoSpacing"/>
        <w:spacing w:before="0" w:line="480" w:lineRule="auto"/>
        <w:contextualSpacing/>
        <w:rPr>
          <w:rFonts w:asciiTheme="minorHAnsi" w:hAnsiTheme="minorHAnsi" w:cstheme="minorHAnsi"/>
          <w:sz w:val="20"/>
          <w:szCs w:val="20"/>
          <w:lang w:bidi="en-US"/>
        </w:rPr>
      </w:pPr>
      <w:r w:rsidRPr="006F155D">
        <w:rPr>
          <w:rFonts w:asciiTheme="minorHAnsi" w:hAnsiTheme="minorHAnsi" w:cstheme="minorHAnsi"/>
          <w:sz w:val="20"/>
          <w:szCs w:val="20"/>
          <w:lang w:bidi="en-US"/>
        </w:rPr>
        <w:t>W</w:t>
      </w:r>
      <w:r w:rsidR="00615FA0" w:rsidRPr="006F155D">
        <w:rPr>
          <w:rFonts w:asciiTheme="minorHAnsi" w:hAnsiTheme="minorHAnsi" w:cstheme="minorHAnsi"/>
          <w:sz w:val="20"/>
          <w:szCs w:val="20"/>
          <w:lang w:bidi="en-US"/>
        </w:rPr>
        <w:t>here</w:t>
      </w:r>
      <m:oMath>
        <m:r>
          <m:rPr>
            <m:sty m:val="p"/>
          </m:rPr>
          <w:rPr>
            <w:rFonts w:ascii="Cambria Math" w:hAnsi="Cambria Math" w:cstheme="minorHAnsi"/>
            <w:sz w:val="20"/>
            <w:szCs w:val="20"/>
            <w:lang w:bidi="en-US"/>
          </w:rPr>
          <m:t xml:space="preserve"> </m:t>
        </m:r>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wt</m:t>
            </m:r>
          </m:e>
          <m:sub>
            <m:r>
              <m:rPr>
                <m:sty m:val="p"/>
              </m:rPr>
              <w:rPr>
                <w:rFonts w:ascii="Cambria Math" w:hAnsi="Cambria Math" w:cstheme="minorHAnsi"/>
                <w:sz w:val="20"/>
                <w:szCs w:val="20"/>
                <w:lang w:bidi="en-US"/>
              </w:rPr>
              <m:t>k</m:t>
            </m:r>
          </m:sub>
        </m:sSub>
      </m:oMath>
      <w:r w:rsidR="00615FA0" w:rsidRPr="006F155D">
        <w:rPr>
          <w:rFonts w:asciiTheme="minorHAnsi" w:hAnsiTheme="minorHAnsi" w:cstheme="minorHAnsi"/>
          <w:sz w:val="20"/>
          <w:szCs w:val="20"/>
          <w:lang w:bidi="en-US"/>
        </w:rPr>
        <w:t xml:space="preserve"> denotes the weight for Model k, </w:t>
      </w:r>
      <m:oMath>
        <m:sSub>
          <m:sSubPr>
            <m:ctrlPr>
              <w:rPr>
                <w:rFonts w:ascii="Cambria Math" w:hAnsi="Cambria Math" w:cstheme="minorHAnsi"/>
                <w:sz w:val="20"/>
                <w:szCs w:val="20"/>
                <w:lang w:bidi="en-US"/>
              </w:rPr>
            </m:ctrlPr>
          </m:sSubPr>
          <m:e>
            <m:r>
              <m:rPr>
                <m:sty m:val="p"/>
              </m:rPr>
              <w:rPr>
                <w:rFonts w:ascii="Cambria Math" w:hAnsi="Cambria Math" w:cstheme="minorHAnsi"/>
                <w:sz w:val="20"/>
                <w:szCs w:val="20"/>
                <w:lang w:bidi="en-US"/>
              </w:rPr>
              <m:t xml:space="preserve"> ∆BIC</m:t>
            </m:r>
          </m:e>
          <m:sub>
            <m:r>
              <m:rPr>
                <m:sty m:val="p"/>
              </m:rPr>
              <w:rPr>
                <w:rFonts w:ascii="Cambria Math" w:hAnsi="Cambria Math" w:cstheme="minorHAnsi"/>
                <w:sz w:val="20"/>
                <w:szCs w:val="20"/>
                <w:lang w:bidi="en-US"/>
              </w:rPr>
              <m:t>k</m:t>
            </m:r>
          </m:sub>
        </m:sSub>
      </m:oMath>
      <w:r w:rsidR="00615FA0" w:rsidRPr="006F155D">
        <w:rPr>
          <w:rFonts w:asciiTheme="minorHAnsi" w:hAnsiTheme="minorHAnsi" w:cstheme="minorHAnsi"/>
          <w:sz w:val="20"/>
          <w:szCs w:val="20"/>
          <w:lang w:bidi="en-US"/>
        </w:rPr>
        <w:t xml:space="preserve"> is the difference of BIC for Model k and the smallest BIC among </w:t>
      </w:r>
      <w:proofErr w:type="gramStart"/>
      <w:r w:rsidR="00615FA0" w:rsidRPr="006F155D">
        <w:rPr>
          <w:rFonts w:asciiTheme="minorHAnsi" w:hAnsiTheme="minorHAnsi" w:cstheme="minorHAnsi"/>
          <w:sz w:val="20"/>
          <w:szCs w:val="20"/>
          <w:lang w:bidi="en-US"/>
        </w:rPr>
        <w:t>all of</w:t>
      </w:r>
      <w:proofErr w:type="gramEnd"/>
      <w:r w:rsidR="00615FA0" w:rsidRPr="006F155D">
        <w:rPr>
          <w:rFonts w:asciiTheme="minorHAnsi" w:hAnsiTheme="minorHAnsi" w:cstheme="minorHAnsi"/>
          <w:sz w:val="20"/>
          <w:szCs w:val="20"/>
          <w:lang w:bidi="en-US"/>
        </w:rPr>
        <w:t xml:space="preserve"> the candidate models</w:t>
      </w:r>
      <w:r w:rsidR="00833653">
        <w:rPr>
          <w:rFonts w:asciiTheme="minorHAnsi" w:hAnsiTheme="minorHAnsi" w:cstheme="minorHAnsi"/>
          <w:sz w:val="20"/>
          <w:szCs w:val="20"/>
          <w:lang w:bidi="en-US"/>
        </w:rPr>
        <w:t>, and the prior probabilities are all 1/Z</w:t>
      </w:r>
      <w:r w:rsidR="00615FA0" w:rsidRPr="006F155D">
        <w:rPr>
          <w:rFonts w:asciiTheme="minorHAnsi" w:hAnsiTheme="minorHAnsi" w:cstheme="minorHAnsi"/>
          <w:sz w:val="20"/>
          <w:szCs w:val="20"/>
          <w:lang w:bidi="en-US"/>
        </w:rPr>
        <w:t>.</w:t>
      </w:r>
    </w:p>
    <w:p w14:paraId="67B28C33" w14:textId="5B1AEC0F" w:rsidR="00777104" w:rsidRPr="006F155D" w:rsidRDefault="00777104" w:rsidP="00D87DBF">
      <w:pPr>
        <w:spacing w:after="0"/>
        <w:contextualSpacing/>
        <w:rPr>
          <w:rFonts w:cstheme="minorHAnsi"/>
          <w:sz w:val="20"/>
          <w:szCs w:val="20"/>
          <w:lang w:bidi="en-US"/>
        </w:rPr>
      </w:pPr>
    </w:p>
    <w:p w14:paraId="58CBEA39" w14:textId="1F3BF5C3" w:rsidR="001D6DD7" w:rsidRDefault="00833653" w:rsidP="00D87DBF">
      <w:pPr>
        <w:spacing w:after="0"/>
        <w:contextualSpacing/>
        <w:rPr>
          <w:rFonts w:cstheme="minorHAnsi"/>
          <w:sz w:val="20"/>
          <w:szCs w:val="20"/>
        </w:rPr>
      </w:pPr>
      <w:r>
        <w:rPr>
          <w:rFonts w:cstheme="minorHAnsi"/>
          <w:sz w:val="20"/>
          <w:szCs w:val="20"/>
          <w:lang w:bidi="en-US"/>
        </w:rPr>
        <w:t>H</w:t>
      </w:r>
      <w:r w:rsidR="00777104" w:rsidRPr="006F155D">
        <w:rPr>
          <w:rFonts w:cstheme="minorHAnsi"/>
          <w:sz w:val="20"/>
          <w:szCs w:val="20"/>
          <w:lang w:bidi="en-US"/>
        </w:rPr>
        <w:t xml:space="preserve">ow the modeling space should be defined for BMA analyses is subject to much debate. Some early BMA adopters have advocated that model averaging should be performed only on a small number of carefully selected and fully justified model specifications (rather than across all possible models). This is based on the idea that just as uninformative variables decrease the explanatory power of a model, so does </w:t>
      </w:r>
      <w:r w:rsidR="00AB6F43">
        <w:rPr>
          <w:rFonts w:cstheme="minorHAnsi"/>
          <w:sz w:val="20"/>
          <w:szCs w:val="20"/>
          <w:lang w:bidi="en-US"/>
        </w:rPr>
        <w:t xml:space="preserve">the </w:t>
      </w:r>
      <w:r w:rsidR="00777104" w:rsidRPr="006F155D">
        <w:rPr>
          <w:rFonts w:cstheme="minorHAnsi"/>
          <w:sz w:val="20"/>
          <w:szCs w:val="20"/>
          <w:lang w:bidi="en-US"/>
        </w:rPr>
        <w:t xml:space="preserve">inclusion of uninformative models decrease the explanatory </w:t>
      </w:r>
      <w:r w:rsidR="007D5593" w:rsidRPr="006F155D">
        <w:rPr>
          <w:rFonts w:cstheme="minorHAnsi"/>
          <w:sz w:val="20"/>
          <w:szCs w:val="20"/>
          <w:lang w:bidi="en-US"/>
        </w:rPr>
        <w:t>power and</w:t>
      </w:r>
      <w:r w:rsidR="00777104" w:rsidRPr="006F155D">
        <w:rPr>
          <w:rFonts w:cstheme="minorHAnsi"/>
          <w:sz w:val="20"/>
          <w:szCs w:val="20"/>
          <w:lang w:bidi="en-US"/>
        </w:rPr>
        <w:t xml:space="preserve"> may even bias the results of the BMA analyses. However, some argue that restricting BMA to only the models that the investigator considers as "most justified" could introduce researcher bias. Setting a model's prior probability to zero a priori may weaken one of the greatest strengths of BMA: the ability to be transparent </w:t>
      </w:r>
      <w:r w:rsidR="00777104" w:rsidRPr="006F155D">
        <w:rPr>
          <w:rFonts w:cstheme="minorHAnsi"/>
          <w:sz w:val="20"/>
          <w:szCs w:val="20"/>
          <w:lang w:bidi="en-US"/>
        </w:rPr>
        <w:lastRenderedPageBreak/>
        <w:t xml:space="preserve">and systematic in consideration of alternative models. Moreover, </w:t>
      </w:r>
      <w:proofErr w:type="gramStart"/>
      <w:r w:rsidR="00777104" w:rsidRPr="006F155D">
        <w:rPr>
          <w:rFonts w:cstheme="minorHAnsi"/>
          <w:sz w:val="20"/>
          <w:szCs w:val="20"/>
          <w:lang w:bidi="en-US"/>
        </w:rPr>
        <w:t>systematic</w:t>
      </w:r>
      <w:proofErr w:type="gramEnd"/>
      <w:r w:rsidR="00777104" w:rsidRPr="006F155D">
        <w:rPr>
          <w:rFonts w:cstheme="minorHAnsi"/>
          <w:sz w:val="20"/>
          <w:szCs w:val="20"/>
          <w:lang w:bidi="en-US"/>
        </w:rPr>
        <w:t xml:space="preserve"> and exhaustive searches are more likely than non-exhaustive searches to find the best-fitting models for averaging procedures.</w:t>
      </w:r>
      <w:r w:rsidR="00777104" w:rsidRPr="006F155D">
        <w:rPr>
          <w:rFonts w:cstheme="minorHAnsi"/>
          <w:sz w:val="20"/>
          <w:szCs w:val="20"/>
        </w:rPr>
        <w:t xml:space="preserve"> </w:t>
      </w:r>
    </w:p>
    <w:p w14:paraId="5EC97478" w14:textId="77777777" w:rsidR="001D6DD7" w:rsidRDefault="001D6DD7" w:rsidP="00D87DBF">
      <w:pPr>
        <w:spacing w:after="0"/>
        <w:contextualSpacing/>
        <w:rPr>
          <w:rFonts w:cstheme="minorHAnsi"/>
          <w:sz w:val="20"/>
          <w:szCs w:val="20"/>
        </w:rPr>
      </w:pPr>
    </w:p>
    <w:p w14:paraId="28616A26" w14:textId="56A5DB9E" w:rsidR="0039592E" w:rsidRPr="006F155D" w:rsidRDefault="005D58D0" w:rsidP="00D87DBF">
      <w:pPr>
        <w:spacing w:after="0"/>
        <w:contextualSpacing/>
        <w:rPr>
          <w:rFonts w:cstheme="minorHAnsi"/>
          <w:sz w:val="20"/>
          <w:szCs w:val="20"/>
          <w:lang w:bidi="en-US"/>
        </w:rPr>
      </w:pPr>
      <w:r>
        <w:rPr>
          <w:rFonts w:cstheme="minorHAnsi"/>
          <w:sz w:val="20"/>
          <w:szCs w:val="20"/>
        </w:rPr>
        <w:t>G</w:t>
      </w:r>
      <w:r w:rsidRPr="00605AF5">
        <w:rPr>
          <w:rFonts w:cstheme="minorHAnsi"/>
          <w:sz w:val="20"/>
          <w:szCs w:val="20"/>
        </w:rPr>
        <w:t xml:space="preserve">iven the computational demand and time required to consider the </w:t>
      </w:r>
      <w:r w:rsidR="00913B84">
        <w:rPr>
          <w:rFonts w:cstheme="minorHAnsi"/>
          <w:sz w:val="20"/>
          <w:szCs w:val="20"/>
        </w:rPr>
        <w:t>entire</w:t>
      </w:r>
      <w:r w:rsidRPr="00605AF5">
        <w:rPr>
          <w:rFonts w:cstheme="minorHAnsi"/>
          <w:sz w:val="20"/>
          <w:szCs w:val="20"/>
        </w:rPr>
        <w:t xml:space="preserve"> modeling space (every possible variable combination)</w:t>
      </w:r>
      <w:r>
        <w:rPr>
          <w:rFonts w:cstheme="minorHAnsi"/>
          <w:sz w:val="20"/>
          <w:szCs w:val="20"/>
        </w:rPr>
        <w:t>, m</w:t>
      </w:r>
      <w:r w:rsidR="00605AF5" w:rsidRPr="00605AF5">
        <w:rPr>
          <w:rFonts w:cstheme="minorHAnsi"/>
          <w:sz w:val="20"/>
          <w:szCs w:val="20"/>
        </w:rPr>
        <w:t xml:space="preserve">ost </w:t>
      </w:r>
      <w:r w:rsidR="00913B84">
        <w:rPr>
          <w:rFonts w:cstheme="minorHAnsi"/>
          <w:sz w:val="20"/>
          <w:szCs w:val="20"/>
        </w:rPr>
        <w:t>previous</w:t>
      </w:r>
      <w:r w:rsidR="00605AF5">
        <w:rPr>
          <w:rFonts w:cstheme="minorHAnsi"/>
          <w:sz w:val="20"/>
          <w:szCs w:val="20"/>
        </w:rPr>
        <w:t xml:space="preserve"> </w:t>
      </w:r>
      <w:r w:rsidR="00380417">
        <w:rPr>
          <w:rFonts w:cstheme="minorHAnsi"/>
          <w:sz w:val="20"/>
          <w:szCs w:val="20"/>
        </w:rPr>
        <w:t xml:space="preserve">case-control studies that </w:t>
      </w:r>
      <w:r w:rsidR="001D6DD7">
        <w:rPr>
          <w:rFonts w:cstheme="minorHAnsi"/>
          <w:sz w:val="20"/>
          <w:szCs w:val="20"/>
        </w:rPr>
        <w:t xml:space="preserve">have </w:t>
      </w:r>
      <w:r w:rsidR="00380417">
        <w:rPr>
          <w:rFonts w:cstheme="minorHAnsi"/>
          <w:sz w:val="20"/>
          <w:szCs w:val="20"/>
        </w:rPr>
        <w:t xml:space="preserve">incorporated BMA applied </w:t>
      </w:r>
      <w:r w:rsidR="000211AD">
        <w:rPr>
          <w:rFonts w:cstheme="minorHAnsi"/>
          <w:sz w:val="20"/>
          <w:szCs w:val="20"/>
        </w:rPr>
        <w:t>some sort of a</w:t>
      </w:r>
      <w:r>
        <w:rPr>
          <w:rFonts w:cstheme="minorHAnsi"/>
          <w:sz w:val="20"/>
          <w:szCs w:val="20"/>
        </w:rPr>
        <w:t xml:space="preserve"> </w:t>
      </w:r>
      <w:r w:rsidRPr="00605AF5">
        <w:rPr>
          <w:rFonts w:cstheme="minorHAnsi"/>
          <w:sz w:val="20"/>
          <w:szCs w:val="20"/>
        </w:rPr>
        <w:t xml:space="preserve">sampling </w:t>
      </w:r>
      <w:r>
        <w:rPr>
          <w:rFonts w:cstheme="minorHAnsi"/>
          <w:sz w:val="20"/>
          <w:szCs w:val="20"/>
        </w:rPr>
        <w:t xml:space="preserve">algorithm </w:t>
      </w:r>
      <w:r w:rsidR="00380417">
        <w:rPr>
          <w:rFonts w:cstheme="minorHAnsi"/>
          <w:sz w:val="20"/>
          <w:szCs w:val="20"/>
        </w:rPr>
        <w:t xml:space="preserve">(e.g., </w:t>
      </w:r>
      <w:r w:rsidR="00913B84">
        <w:rPr>
          <w:rFonts w:cstheme="minorHAnsi"/>
          <w:sz w:val="20"/>
          <w:szCs w:val="20"/>
        </w:rPr>
        <w:t>L</w:t>
      </w:r>
      <w:r w:rsidR="00380417">
        <w:rPr>
          <w:rFonts w:cstheme="minorHAnsi"/>
          <w:sz w:val="20"/>
          <w:szCs w:val="20"/>
        </w:rPr>
        <w:t xml:space="preserve">eaps and </w:t>
      </w:r>
      <w:r w:rsidR="00913B84">
        <w:rPr>
          <w:rFonts w:cstheme="minorHAnsi"/>
          <w:sz w:val="20"/>
          <w:szCs w:val="20"/>
        </w:rPr>
        <w:t>B</w:t>
      </w:r>
      <w:r w:rsidR="00380417">
        <w:rPr>
          <w:rFonts w:cstheme="minorHAnsi"/>
          <w:sz w:val="20"/>
          <w:szCs w:val="20"/>
        </w:rPr>
        <w:t>ounds</w:t>
      </w:r>
      <w:r w:rsidR="00913B84">
        <w:rPr>
          <w:rFonts w:cstheme="minorHAnsi"/>
          <w:sz w:val="20"/>
          <w:szCs w:val="20"/>
        </w:rPr>
        <w:t xml:space="preserve">, </w:t>
      </w:r>
      <w:r w:rsidR="000211AD">
        <w:rPr>
          <w:rFonts w:cstheme="minorHAnsi"/>
          <w:sz w:val="20"/>
          <w:szCs w:val="20"/>
        </w:rPr>
        <w:t xml:space="preserve">Gibbs, </w:t>
      </w:r>
      <w:r w:rsidR="001D6DD7">
        <w:rPr>
          <w:rFonts w:cstheme="minorHAnsi"/>
          <w:sz w:val="20"/>
          <w:szCs w:val="20"/>
        </w:rPr>
        <w:t xml:space="preserve">or </w:t>
      </w:r>
      <w:r w:rsidR="00380417" w:rsidRPr="005D58D0">
        <w:rPr>
          <w:rFonts w:cstheme="minorHAnsi"/>
          <w:sz w:val="20"/>
          <w:szCs w:val="20"/>
        </w:rPr>
        <w:t xml:space="preserve">Markov </w:t>
      </w:r>
      <w:r w:rsidR="000211AD">
        <w:rPr>
          <w:rFonts w:cstheme="minorHAnsi"/>
          <w:sz w:val="20"/>
          <w:szCs w:val="20"/>
        </w:rPr>
        <w:t>C</w:t>
      </w:r>
      <w:r w:rsidR="00380417" w:rsidRPr="005D58D0">
        <w:rPr>
          <w:rFonts w:cstheme="minorHAnsi"/>
          <w:sz w:val="20"/>
          <w:szCs w:val="20"/>
        </w:rPr>
        <w:t>hain Monte Carlo</w:t>
      </w:r>
      <w:r w:rsidR="00380417">
        <w:rPr>
          <w:rFonts w:cstheme="minorHAnsi"/>
          <w:sz w:val="20"/>
          <w:szCs w:val="20"/>
        </w:rPr>
        <w:t xml:space="preserve">) </w:t>
      </w:r>
      <w:r w:rsidR="00605AF5" w:rsidRPr="00605AF5">
        <w:rPr>
          <w:rFonts w:cstheme="minorHAnsi"/>
          <w:sz w:val="20"/>
          <w:szCs w:val="20"/>
        </w:rPr>
        <w:t xml:space="preserve">to </w:t>
      </w:r>
      <w:r w:rsidR="00380417">
        <w:rPr>
          <w:rFonts w:cstheme="minorHAnsi"/>
          <w:sz w:val="20"/>
          <w:szCs w:val="20"/>
        </w:rPr>
        <w:t>narrow</w:t>
      </w:r>
      <w:r w:rsidR="00605AF5" w:rsidRPr="00605AF5">
        <w:rPr>
          <w:rFonts w:cstheme="minorHAnsi"/>
          <w:sz w:val="20"/>
          <w:szCs w:val="20"/>
        </w:rPr>
        <w:t xml:space="preserve"> the modeling space to a small subset of alternative models. </w:t>
      </w:r>
      <w:r w:rsidR="001D6DD7">
        <w:rPr>
          <w:rFonts w:cstheme="minorHAnsi"/>
          <w:sz w:val="20"/>
          <w:szCs w:val="20"/>
        </w:rPr>
        <w:t>However, w</w:t>
      </w:r>
      <w:r w:rsidR="00913B84" w:rsidRPr="00913B84">
        <w:rPr>
          <w:rFonts w:cstheme="minorHAnsi"/>
          <w:sz w:val="20"/>
          <w:szCs w:val="20"/>
        </w:rPr>
        <w:t>ith the emergence of parallel computing, which allows numerous estimations to be conducted concurrently, several statistical algorithms can now solve thousands of regressions in minutes, allowing bigger modeling spaces to be considered.</w:t>
      </w:r>
      <w:r w:rsidR="00605AF5">
        <w:rPr>
          <w:rFonts w:cstheme="minorHAnsi"/>
          <w:sz w:val="20"/>
          <w:szCs w:val="20"/>
        </w:rPr>
        <w:t xml:space="preserve"> </w:t>
      </w:r>
      <w:r w:rsidR="00777104" w:rsidRPr="006F155D">
        <w:rPr>
          <w:rFonts w:cstheme="minorHAnsi"/>
          <w:sz w:val="20"/>
          <w:szCs w:val="20"/>
          <w:lang w:bidi="en-US"/>
        </w:rPr>
        <w:t>Our approach</w:t>
      </w:r>
      <w:r w:rsidR="00380417">
        <w:rPr>
          <w:rFonts w:cstheme="minorHAnsi"/>
          <w:sz w:val="20"/>
          <w:szCs w:val="20"/>
          <w:lang w:bidi="en-US"/>
        </w:rPr>
        <w:t>, therefore,</w:t>
      </w:r>
      <w:r w:rsidR="00777104" w:rsidRPr="006F155D">
        <w:rPr>
          <w:rFonts w:cstheme="minorHAnsi"/>
          <w:sz w:val="20"/>
          <w:szCs w:val="20"/>
          <w:lang w:bidi="en-US"/>
        </w:rPr>
        <w:t xml:space="preserve"> aims to strike a balance between the two views by both conducting an exhaustive systematic search for candidate models yet methodically selecting the best-fitting models for model-averaging procedures. To this end, we first search for potential models using every combination without repetition of non-collinear control variables. Then, we used the estimated posterior model probabilities to reduce the modeling space to the most realistic models by dropping the models that provide little to no improvement in fit (i.e., those with a posterior probability of &lt;1% relative to the best model). Finally, we recompute the BIC-weights for the newly defined subset of models for model averaging procedures. </w:t>
      </w:r>
      <w:r w:rsidR="0039592E" w:rsidRPr="006F155D">
        <w:rPr>
          <w:rFonts w:cstheme="minorHAnsi"/>
          <w:sz w:val="20"/>
          <w:szCs w:val="20"/>
          <w:lang w:bidi="en-US"/>
        </w:rPr>
        <w:t xml:space="preserve">The weighted average of the vaccine coefficient </w:t>
      </w:r>
      <m:oMath>
        <m:sSub>
          <m:sSubPr>
            <m:ctrlPr>
              <w:rPr>
                <w:rFonts w:ascii="Cambria Math" w:eastAsiaTheme="minorEastAsia" w:hAnsi="Cambria Math" w:cstheme="minorHAnsi"/>
                <w:i/>
                <w:iCs/>
                <w:sz w:val="20"/>
                <w:szCs w:val="20"/>
                <w:lang w:bidi="en-US"/>
              </w:rPr>
            </m:ctrlPr>
          </m:sSubPr>
          <m:e>
            <m:r>
              <w:rPr>
                <w:rFonts w:ascii="Cambria Math" w:hAnsi="Cambria Math" w:cstheme="minorHAnsi"/>
                <w:sz w:val="20"/>
                <w:szCs w:val="20"/>
                <w:lang w:bidi="en-US"/>
              </w:rPr>
              <m:t>β</m:t>
            </m:r>
          </m:e>
          <m:sub>
            <m:r>
              <w:rPr>
                <w:rFonts w:ascii="Cambria Math" w:hAnsi="Cambria Math" w:cstheme="minorHAnsi"/>
                <w:sz w:val="20"/>
                <w:szCs w:val="20"/>
                <w:lang w:bidi="en-US"/>
              </w:rPr>
              <m:t>1</m:t>
            </m:r>
          </m:sub>
        </m:sSub>
        <m:r>
          <w:rPr>
            <w:rFonts w:ascii="Cambria Math" w:hAnsi="Cambria Math" w:cstheme="minorHAnsi"/>
            <w:sz w:val="20"/>
            <w:szCs w:val="20"/>
            <w:lang w:bidi="en-US"/>
          </w:rPr>
          <m:t xml:space="preserve"> </m:t>
        </m:r>
      </m:oMath>
      <w:r w:rsidR="0039592E" w:rsidRPr="006F155D">
        <w:rPr>
          <w:rFonts w:cstheme="minorHAnsi"/>
          <w:sz w:val="20"/>
          <w:szCs w:val="20"/>
          <w:lang w:bidi="en-US"/>
        </w:rPr>
        <w:t xml:space="preserve">and its standard error </w:t>
      </w:r>
      <w:r w:rsidR="00113B7B">
        <w:rPr>
          <w:rFonts w:cstheme="minorHAnsi"/>
          <w:sz w:val="20"/>
          <w:szCs w:val="20"/>
          <w:lang w:bidi="en-US"/>
        </w:rPr>
        <w:t>(</w:t>
      </w:r>
      <w:r w:rsidR="00FC54F5">
        <w:rPr>
          <w:rFonts w:cstheme="minorHAnsi"/>
          <w:sz w:val="20"/>
          <w:szCs w:val="20"/>
          <w:lang w:bidi="en-US"/>
        </w:rPr>
        <w:t>SE)</w:t>
      </w:r>
      <w:r w:rsidR="00113B7B">
        <w:rPr>
          <w:rFonts w:eastAsiaTheme="minorEastAsia" w:cstheme="minorHAnsi"/>
          <w:sz w:val="20"/>
          <w:szCs w:val="20"/>
          <w:lang w:bidi="en-US"/>
        </w:rPr>
        <w:t xml:space="preserve"> </w:t>
      </w:r>
      <w:r w:rsidR="0039592E" w:rsidRPr="006F155D">
        <w:rPr>
          <w:rFonts w:cstheme="minorHAnsi"/>
          <w:sz w:val="20"/>
          <w:szCs w:val="20"/>
          <w:lang w:bidi="en-US"/>
        </w:rPr>
        <w:t>is calculated as follows:</w:t>
      </w:r>
      <w:r w:rsidR="00C8455B">
        <w:rPr>
          <w:rFonts w:cstheme="minorHAnsi"/>
          <w:sz w:val="20"/>
          <w:szCs w:val="20"/>
          <w:lang w:bidi="en-US"/>
        </w:rPr>
        <w:t xml:space="preserve"> </w:t>
      </w:r>
    </w:p>
    <w:tbl>
      <w:tblPr>
        <w:tblpPr w:leftFromText="180" w:rightFromText="180" w:vertAnchor="text" w:horzAnchor="margin" w:tblpY="319"/>
        <w:tblW w:w="9649" w:type="dxa"/>
        <w:tblCellMar>
          <w:left w:w="0" w:type="dxa"/>
          <w:right w:w="0" w:type="dxa"/>
        </w:tblCellMar>
        <w:tblLook w:val="04A0" w:firstRow="1" w:lastRow="0" w:firstColumn="1" w:lastColumn="0" w:noHBand="0" w:noVBand="1"/>
      </w:tblPr>
      <w:tblGrid>
        <w:gridCol w:w="9190"/>
        <w:gridCol w:w="459"/>
      </w:tblGrid>
      <w:tr w:rsidR="007D5593" w:rsidRPr="006F155D" w14:paraId="38A154D6" w14:textId="77777777" w:rsidTr="00D87DBF">
        <w:trPr>
          <w:trHeight w:val="569"/>
        </w:trPr>
        <w:tc>
          <w:tcPr>
            <w:tcW w:w="9190" w:type="dxa"/>
          </w:tcPr>
          <w:p w14:paraId="3439FB67" w14:textId="34C94768" w:rsidR="007D5593" w:rsidRPr="006F155D" w:rsidRDefault="00D84934" w:rsidP="00D87DBF">
            <w:pPr>
              <w:pStyle w:val="NoSpacing"/>
              <w:spacing w:before="0" w:line="480" w:lineRule="auto"/>
              <w:contextualSpacing/>
              <w:jc w:val="center"/>
              <w:rPr>
                <w:rFonts w:asciiTheme="minorHAnsi" w:hAnsiTheme="minorHAnsi" w:cstheme="minorHAnsi"/>
                <w:sz w:val="20"/>
                <w:szCs w:val="20"/>
                <w:lang w:bidi="en-US"/>
              </w:rPr>
            </w:pPr>
            <m:oMathPara>
              <m:oMath>
                <m:r>
                  <w:rPr>
                    <w:rFonts w:ascii="Cambria Math" w:hAnsi="Cambria Math" w:cstheme="minorHAnsi"/>
                    <w:sz w:val="20"/>
                    <w:szCs w:val="20"/>
                    <w:lang w:bidi="en-US"/>
                  </w:rPr>
                  <m:t>E</m:t>
                </m:r>
                <m:d>
                  <m:dPr>
                    <m:ctrlPr>
                      <w:rPr>
                        <w:rFonts w:ascii="Cambria Math" w:hAnsi="Cambria Math" w:cstheme="minorHAnsi"/>
                        <w:i/>
                        <w:sz w:val="20"/>
                        <w:szCs w:val="20"/>
                        <w:lang w:bidi="en-US"/>
                      </w:rPr>
                    </m:ctrlPr>
                  </m:dPr>
                  <m:e>
                    <m:sSub>
                      <m:sSubPr>
                        <m:ctrlPr>
                          <w:rPr>
                            <w:rFonts w:ascii="Cambria Math" w:hAnsi="Cambria Math" w:cstheme="minorHAnsi"/>
                            <w:i/>
                            <w:sz w:val="20"/>
                            <w:szCs w:val="20"/>
                            <w:lang w:bidi="en-US"/>
                          </w:rPr>
                        </m:ctrlPr>
                      </m:sSubPr>
                      <m:e>
                        <m:r>
                          <w:rPr>
                            <w:rFonts w:ascii="Cambria Math" w:hAnsi="Cambria Math" w:cstheme="minorHAnsi"/>
                            <w:sz w:val="20"/>
                            <w:szCs w:val="20"/>
                            <w:lang w:bidi="en-US"/>
                          </w:rPr>
                          <m:t>β</m:t>
                        </m:r>
                      </m:e>
                      <m:sub>
                        <m:r>
                          <w:rPr>
                            <w:rFonts w:ascii="Cambria Math" w:hAnsi="Cambria Math" w:cstheme="minorHAnsi"/>
                            <w:sz w:val="20"/>
                            <w:szCs w:val="20"/>
                            <w:lang w:bidi="en-US"/>
                          </w:rPr>
                          <m:t>1</m:t>
                        </m:r>
                      </m:sub>
                    </m:sSub>
                  </m:e>
                  <m:e>
                    <m:r>
                      <w:rPr>
                        <w:rFonts w:ascii="Cambria Math" w:hAnsi="Cambria Math" w:cstheme="minorHAnsi"/>
                        <w:sz w:val="20"/>
                        <w:szCs w:val="20"/>
                        <w:lang w:bidi="en-US"/>
                      </w:rPr>
                      <m:t>D</m:t>
                    </m:r>
                  </m:e>
                </m:d>
                <m:r>
                  <m:rPr>
                    <m:sty m:val="p"/>
                  </m:rPr>
                  <w:rPr>
                    <w:rFonts w:ascii="Cambria Math" w:hAnsi="Cambria Math" w:cstheme="minorHAnsi"/>
                    <w:sz w:val="20"/>
                    <w:szCs w:val="20"/>
                    <w:lang w:bidi="en-US"/>
                  </w:rPr>
                  <m:t xml:space="preserve">= </m:t>
                </m:r>
                <m:nary>
                  <m:naryPr>
                    <m:chr m:val="∑"/>
                    <m:limLoc m:val="undOvr"/>
                    <m:supHide m:val="1"/>
                    <m:ctrlPr>
                      <w:rPr>
                        <w:rFonts w:ascii="Cambria Math" w:hAnsi="Cambria Math" w:cstheme="minorHAnsi"/>
                        <w:sz w:val="20"/>
                        <w:szCs w:val="20"/>
                        <w:lang w:bidi="en-US"/>
                      </w:rPr>
                    </m:ctrlPr>
                  </m:naryPr>
                  <m:sub>
                    <m:sSub>
                      <m:sSubPr>
                        <m:ctrlPr>
                          <w:rPr>
                            <w:rFonts w:ascii="Cambria Math" w:hAnsi="Cambria Math" w:cstheme="minorHAnsi"/>
                            <w:sz w:val="20"/>
                            <w:szCs w:val="20"/>
                          </w:rPr>
                        </m:ctrlPr>
                      </m:sSubPr>
                      <m:e>
                        <m:r>
                          <m:rPr>
                            <m:sty m:val="p"/>
                          </m:rPr>
                          <w:rPr>
                            <w:rFonts w:ascii="Cambria Math" w:hAnsi="Cambria Math" w:cstheme="minorHAnsi"/>
                            <w:sz w:val="20"/>
                            <w:szCs w:val="20"/>
                          </w:rPr>
                          <m:t>M</m:t>
                        </m:r>
                      </m:e>
                      <m:sub>
                        <m:r>
                          <m:rPr>
                            <m:sty m:val="p"/>
                          </m:rPr>
                          <w:rPr>
                            <w:rFonts w:ascii="Cambria Math" w:hAnsi="Cambria Math" w:cstheme="minorHAnsi"/>
                            <w:sz w:val="20"/>
                            <w:szCs w:val="20"/>
                          </w:rPr>
                          <m:t>k</m:t>
                        </m:r>
                      </m:sub>
                    </m:sSub>
                    <m:r>
                      <m:rPr>
                        <m:sty m:val="p"/>
                      </m:rPr>
                      <w:rPr>
                        <w:rFonts w:ascii="Cambria Math" w:hAnsi="Cambria Math" w:cstheme="minorHAnsi"/>
                        <w:sz w:val="20"/>
                        <w:szCs w:val="20"/>
                      </w:rPr>
                      <m:t>∈</m:t>
                    </m:r>
                    <m:r>
                      <w:rPr>
                        <w:rFonts w:ascii="Cambria Math" w:hAnsi="Cambria Math" w:cstheme="minorHAnsi"/>
                        <w:sz w:val="20"/>
                        <w:szCs w:val="20"/>
                      </w:rPr>
                      <m:t>S</m:t>
                    </m:r>
                  </m:sub>
                  <m:sup/>
                  <m:e>
                    <m:r>
                      <m:rPr>
                        <m:sty m:val="p"/>
                      </m:rPr>
                      <w:rPr>
                        <w:rFonts w:ascii="Cambria Math" w:hAnsi="Cambria Math" w:cstheme="minorHAnsi"/>
                        <w:sz w:val="20"/>
                        <w:szCs w:val="20"/>
                        <w:lang w:bidi="en-US"/>
                      </w:rPr>
                      <m:t xml:space="preserve"> </m:t>
                    </m:r>
                    <m:sSub>
                      <m:sSubPr>
                        <m:ctrlPr>
                          <w:rPr>
                            <w:rFonts w:ascii="Cambria Math" w:hAnsi="Cambria Math" w:cstheme="minorHAnsi"/>
                            <w:i/>
                            <w:sz w:val="20"/>
                            <w:szCs w:val="20"/>
                            <w:lang w:bidi="en-US"/>
                          </w:rPr>
                        </m:ctrlPr>
                      </m:sSubPr>
                      <m:e>
                        <m:acc>
                          <m:accPr>
                            <m:chr m:val="̅"/>
                            <m:ctrlPr>
                              <w:rPr>
                                <w:rFonts w:ascii="Cambria Math" w:hAnsi="Cambria Math" w:cstheme="minorHAnsi"/>
                                <w:i/>
                                <w:sz w:val="20"/>
                                <w:szCs w:val="20"/>
                                <w:lang w:bidi="en-US"/>
                              </w:rPr>
                            </m:ctrlPr>
                          </m:accPr>
                          <m:e>
                            <m:r>
                              <w:rPr>
                                <w:rFonts w:ascii="Cambria Math" w:hAnsi="Cambria Math" w:cstheme="minorHAnsi"/>
                                <w:sz w:val="20"/>
                                <w:szCs w:val="20"/>
                                <w:lang w:bidi="en-US"/>
                              </w:rPr>
                              <m:t>β</m:t>
                            </m:r>
                          </m:e>
                        </m:acc>
                      </m:e>
                      <m:sub>
                        <m:r>
                          <w:rPr>
                            <w:rFonts w:ascii="Cambria Math" w:hAnsi="Cambria Math" w:cstheme="minorHAnsi"/>
                            <w:sz w:val="20"/>
                            <w:szCs w:val="20"/>
                            <w:lang w:bidi="en-US"/>
                          </w:rPr>
                          <m:t>1</m:t>
                        </m:r>
                      </m:sub>
                    </m:sSub>
                    <m:r>
                      <m:rPr>
                        <m:nor/>
                      </m:rPr>
                      <w:rPr>
                        <w:rFonts w:ascii="Cambria Math" w:hAnsiTheme="minorHAnsi" w:cstheme="minorHAnsi"/>
                        <w:sz w:val="20"/>
                        <w:szCs w:val="20"/>
                        <w:lang w:bidi="en-US"/>
                      </w:rPr>
                      <m:t xml:space="preserve"> p(</m:t>
                    </m:r>
                    <m:sSub>
                      <m:sSubPr>
                        <m:ctrlPr>
                          <w:rPr>
                            <w:rFonts w:ascii="Cambria Math" w:hAnsiTheme="minorHAnsi" w:cstheme="minorHAnsi"/>
                            <w:i/>
                            <w:sz w:val="20"/>
                            <w:szCs w:val="20"/>
                            <w:lang w:bidi="en-US"/>
                          </w:rPr>
                        </m:ctrlPr>
                      </m:sSubPr>
                      <m:e>
                        <m:r>
                          <w:rPr>
                            <w:rFonts w:ascii="Cambria Math" w:hAnsiTheme="minorHAnsi" w:cstheme="minorHAnsi"/>
                            <w:sz w:val="20"/>
                            <w:szCs w:val="20"/>
                            <w:lang w:bidi="en-US"/>
                          </w:rPr>
                          <m:t>M</m:t>
                        </m:r>
                      </m:e>
                      <m:sub>
                        <m:r>
                          <w:rPr>
                            <w:rFonts w:ascii="Cambria Math" w:hAnsiTheme="minorHAnsi" w:cstheme="minorHAnsi"/>
                            <w:sz w:val="20"/>
                            <w:szCs w:val="20"/>
                            <w:lang w:bidi="en-US"/>
                          </w:rPr>
                          <m:t>k</m:t>
                        </m:r>
                      </m:sub>
                    </m:sSub>
                    <m:d>
                      <m:dPr>
                        <m:begChr m:val="|"/>
                        <m:ctrlPr>
                          <w:rPr>
                            <w:rFonts w:ascii="Cambria Math" w:hAnsiTheme="minorHAnsi" w:cstheme="minorHAnsi"/>
                            <w:i/>
                            <w:sz w:val="20"/>
                            <w:szCs w:val="20"/>
                            <w:lang w:bidi="en-US"/>
                          </w:rPr>
                        </m:ctrlPr>
                      </m:dPr>
                      <m:e>
                        <m:r>
                          <w:rPr>
                            <w:rFonts w:ascii="Cambria Math" w:hAnsiTheme="minorHAnsi" w:cstheme="minorHAnsi"/>
                            <w:sz w:val="20"/>
                            <w:szCs w:val="20"/>
                            <w:lang w:bidi="en-US"/>
                          </w:rPr>
                          <m:t>D</m:t>
                        </m:r>
                      </m:e>
                    </m:d>
                  </m:e>
                </m:nary>
              </m:oMath>
            </m:oMathPara>
          </w:p>
        </w:tc>
        <w:tc>
          <w:tcPr>
            <w:tcW w:w="459" w:type="dxa"/>
            <w:vAlign w:val="center"/>
          </w:tcPr>
          <w:p w14:paraId="2F6E618E" w14:textId="28C52232" w:rsidR="007D5593" w:rsidRPr="006F155D" w:rsidRDefault="007D5593" w:rsidP="00D87DBF">
            <w:pPr>
              <w:pStyle w:val="NoSpacing"/>
              <w:spacing w:before="0" w:line="480" w:lineRule="auto"/>
              <w:contextualSpacing/>
              <w:jc w:val="center"/>
              <w:rPr>
                <w:rFonts w:asciiTheme="minorHAnsi" w:hAnsiTheme="minorHAnsi" w:cstheme="minorHAnsi"/>
                <w:sz w:val="20"/>
                <w:szCs w:val="20"/>
                <w:lang w:bidi="en-US"/>
              </w:rPr>
            </w:pPr>
            <w:r w:rsidRPr="006F155D">
              <w:rPr>
                <w:rFonts w:asciiTheme="minorHAnsi" w:hAnsiTheme="minorHAnsi" w:cstheme="minorHAnsi"/>
                <w:sz w:val="20"/>
                <w:szCs w:val="20"/>
                <w:lang w:bidi="en-US"/>
              </w:rPr>
              <w:t>(</w:t>
            </w:r>
            <w:r w:rsidR="00AA3269">
              <w:rPr>
                <w:rFonts w:asciiTheme="minorHAnsi" w:hAnsiTheme="minorHAnsi" w:cstheme="minorHAnsi"/>
                <w:sz w:val="20"/>
                <w:szCs w:val="20"/>
                <w:lang w:bidi="en-US"/>
              </w:rPr>
              <w:t>4</w:t>
            </w:r>
            <w:r w:rsidRPr="006F155D">
              <w:rPr>
                <w:rFonts w:asciiTheme="minorHAnsi" w:hAnsiTheme="minorHAnsi" w:cstheme="minorHAnsi"/>
                <w:sz w:val="20"/>
                <w:szCs w:val="20"/>
                <w:lang w:bidi="en-US"/>
              </w:rPr>
              <w:t>)</w:t>
            </w:r>
          </w:p>
        </w:tc>
      </w:tr>
      <w:tr w:rsidR="007D5593" w:rsidRPr="006F155D" w14:paraId="4CC821C6" w14:textId="77777777" w:rsidTr="00D87DBF">
        <w:trPr>
          <w:trHeight w:val="569"/>
        </w:trPr>
        <w:tc>
          <w:tcPr>
            <w:tcW w:w="9190" w:type="dxa"/>
          </w:tcPr>
          <w:p w14:paraId="14BD5545" w14:textId="30A96C8E" w:rsidR="00FC54F5" w:rsidRPr="0061637D" w:rsidRDefault="001E29F5" w:rsidP="00D87DBF">
            <w:pPr>
              <w:pStyle w:val="NoSpacing"/>
              <w:spacing w:before="0" w:line="480" w:lineRule="auto"/>
              <w:contextualSpacing/>
              <w:jc w:val="center"/>
              <w:rPr>
                <w:rFonts w:asciiTheme="minorHAnsi" w:hAnsiTheme="minorHAnsi" w:cstheme="minorBidi"/>
                <w:sz w:val="20"/>
                <w:szCs w:val="20"/>
                <w:lang w:bidi="en-US"/>
              </w:rPr>
            </w:pPr>
            <m:oMathPara>
              <m:oMath>
                <m:sSup>
                  <m:sSupPr>
                    <m:ctrlPr>
                      <w:rPr>
                        <w:rFonts w:ascii="Cambria Math" w:hAnsi="Cambria Math" w:cstheme="minorHAnsi"/>
                        <w:i/>
                        <w:sz w:val="20"/>
                        <w:szCs w:val="20"/>
                        <w:lang w:bidi="en-US"/>
                      </w:rPr>
                    </m:ctrlPr>
                  </m:sSupPr>
                  <m:e>
                    <m:r>
                      <w:rPr>
                        <w:rFonts w:ascii="Cambria Math" w:hAnsi="Cambria Math" w:cstheme="minorHAnsi"/>
                        <w:sz w:val="20"/>
                        <w:szCs w:val="20"/>
                        <w:lang w:bidi="en-US"/>
                      </w:rPr>
                      <m:t>SE</m:t>
                    </m:r>
                    <m:d>
                      <m:dPr>
                        <m:endChr m:val="|"/>
                        <m:ctrlPr>
                          <w:rPr>
                            <w:rFonts w:ascii="Cambria Math" w:hAnsi="Cambria Math" w:cstheme="minorHAnsi"/>
                            <w:i/>
                            <w:sz w:val="20"/>
                            <w:szCs w:val="20"/>
                            <w:lang w:bidi="en-US"/>
                          </w:rPr>
                        </m:ctrlPr>
                      </m:dPr>
                      <m:e>
                        <m:sSub>
                          <m:sSubPr>
                            <m:ctrlPr>
                              <w:rPr>
                                <w:rFonts w:ascii="Cambria Math" w:hAnsi="Cambria Math" w:cstheme="minorHAnsi"/>
                                <w:i/>
                                <w:sz w:val="20"/>
                                <w:szCs w:val="20"/>
                                <w:lang w:bidi="en-US"/>
                              </w:rPr>
                            </m:ctrlPr>
                          </m:sSubPr>
                          <m:e>
                            <m:r>
                              <w:rPr>
                                <w:rFonts w:ascii="Cambria Math" w:hAnsi="Cambria Math" w:cstheme="minorHAnsi"/>
                                <w:sz w:val="20"/>
                                <w:szCs w:val="20"/>
                                <w:lang w:bidi="en-US"/>
                              </w:rPr>
                              <m:t>β</m:t>
                            </m:r>
                          </m:e>
                          <m:sub>
                            <m:r>
                              <w:rPr>
                                <w:rFonts w:ascii="Cambria Math" w:hAnsi="Cambria Math" w:cstheme="minorHAnsi"/>
                                <w:sz w:val="20"/>
                                <w:szCs w:val="20"/>
                                <w:lang w:bidi="en-US"/>
                              </w:rPr>
                              <m:t>1</m:t>
                            </m:r>
                          </m:sub>
                        </m:sSub>
                      </m:e>
                    </m:d>
                    <m:r>
                      <w:rPr>
                        <w:rFonts w:ascii="Cambria Math" w:hAnsi="Cambria Math" w:cstheme="minorHAnsi"/>
                        <w:sz w:val="20"/>
                        <w:szCs w:val="20"/>
                        <w:lang w:bidi="en-US"/>
                      </w:rPr>
                      <m:t>D)</m:t>
                    </m:r>
                    <m:r>
                      <m:rPr>
                        <m:sty m:val="p"/>
                      </m:rPr>
                      <w:rPr>
                        <w:rFonts w:ascii="Cambria Math" w:hAnsi="Cambria Math" w:cstheme="minorHAnsi"/>
                        <w:sz w:val="20"/>
                        <w:szCs w:val="20"/>
                        <w:lang w:bidi="en-US"/>
                      </w:rPr>
                      <m:t xml:space="preserve">= </m:t>
                    </m:r>
                    <m:rad>
                      <m:radPr>
                        <m:degHide m:val="1"/>
                        <m:ctrlPr>
                          <w:rPr>
                            <w:rFonts w:ascii="Cambria Math" w:hAnsi="Cambria Math" w:cstheme="minorHAnsi"/>
                            <w:sz w:val="20"/>
                            <w:szCs w:val="20"/>
                            <w:lang w:bidi="en-US"/>
                          </w:rPr>
                        </m:ctrlPr>
                      </m:radPr>
                      <m:deg/>
                      <m:e>
                        <m:nary>
                          <m:naryPr>
                            <m:chr m:val="∑"/>
                            <m:limLoc m:val="undOvr"/>
                            <m:supHide m:val="1"/>
                            <m:ctrlPr>
                              <w:rPr>
                                <w:rFonts w:ascii="Cambria Math" w:hAnsi="Cambria Math" w:cstheme="minorHAnsi"/>
                                <w:sz w:val="20"/>
                                <w:szCs w:val="20"/>
                                <w:lang w:bidi="en-US"/>
                              </w:rPr>
                            </m:ctrlPr>
                          </m:naryPr>
                          <m:sub>
                            <m:sSub>
                              <m:sSubPr>
                                <m:ctrlPr>
                                  <w:rPr>
                                    <w:rFonts w:ascii="Cambria Math" w:hAnsi="Cambria Math" w:cstheme="minorHAnsi"/>
                                    <w:sz w:val="20"/>
                                    <w:szCs w:val="20"/>
                                  </w:rPr>
                                </m:ctrlPr>
                              </m:sSubPr>
                              <m:e>
                                <m:r>
                                  <m:rPr>
                                    <m:sty m:val="p"/>
                                  </m:rPr>
                                  <w:rPr>
                                    <w:rFonts w:ascii="Cambria Math" w:hAnsi="Cambria Math" w:cstheme="minorHAnsi"/>
                                    <w:sz w:val="20"/>
                                    <w:szCs w:val="20"/>
                                  </w:rPr>
                                  <m:t>M</m:t>
                                </m:r>
                              </m:e>
                              <m:sub>
                                <m:r>
                                  <m:rPr>
                                    <m:sty m:val="p"/>
                                  </m:rPr>
                                  <w:rPr>
                                    <w:rFonts w:ascii="Cambria Math" w:hAnsi="Cambria Math" w:cstheme="minorHAnsi"/>
                                    <w:sz w:val="20"/>
                                    <w:szCs w:val="20"/>
                                  </w:rPr>
                                  <m:t>k</m:t>
                                </m:r>
                              </m:sub>
                            </m:sSub>
                            <m:r>
                              <m:rPr>
                                <m:sty m:val="p"/>
                              </m:rPr>
                              <w:rPr>
                                <w:rFonts w:ascii="Cambria Math" w:hAnsi="Cambria Math" w:cstheme="minorHAnsi"/>
                                <w:sz w:val="20"/>
                                <w:szCs w:val="20"/>
                              </w:rPr>
                              <m:t xml:space="preserve">∈ </m:t>
                            </m:r>
                            <m:r>
                              <w:rPr>
                                <w:rFonts w:ascii="Cambria Math" w:hAnsi="Cambria Math" w:cstheme="minorHAnsi"/>
                                <w:sz w:val="20"/>
                                <w:szCs w:val="20"/>
                              </w:rPr>
                              <m:t>S</m:t>
                            </m:r>
                          </m:sub>
                          <m:sup/>
                          <m:e>
                            <m:r>
                              <m:rPr>
                                <m:sty m:val="p"/>
                              </m:rPr>
                              <w:rPr>
                                <w:rFonts w:ascii="Cambria Math" w:hAnsi="Cambria Math" w:cstheme="minorHAnsi"/>
                                <w:sz w:val="20"/>
                                <w:szCs w:val="20"/>
                                <w:lang w:bidi="en-US"/>
                              </w:rPr>
                              <m:t xml:space="preserve"> {[var</m:t>
                            </m:r>
                            <m:d>
                              <m:dPr>
                                <m:ctrlPr>
                                  <w:rPr>
                                    <w:rFonts w:ascii="Cambria Math" w:hAnsi="Cambria Math" w:cstheme="minorHAnsi"/>
                                    <w:sz w:val="20"/>
                                    <w:szCs w:val="20"/>
                                    <w:lang w:bidi="en-US"/>
                                  </w:rPr>
                                </m:ctrlPr>
                              </m:dPr>
                              <m:e>
                                <m:sSub>
                                  <m:sSubPr>
                                    <m:ctrlPr>
                                      <w:rPr>
                                        <w:rFonts w:ascii="Cambria Math" w:hAnsi="Cambria Math" w:cstheme="minorHAnsi"/>
                                        <w:sz w:val="20"/>
                                        <w:szCs w:val="20"/>
                                        <w:lang w:bidi="en-US"/>
                                      </w:rPr>
                                    </m:ctrlPr>
                                  </m:sSubPr>
                                  <m:e>
                                    <m:r>
                                      <w:rPr>
                                        <w:rFonts w:ascii="Cambria Math" w:hAnsi="Cambria Math" w:cstheme="minorHAnsi"/>
                                        <w:sz w:val="20"/>
                                        <w:szCs w:val="20"/>
                                        <w:lang w:bidi="en-US"/>
                                      </w:rPr>
                                      <m:t>β</m:t>
                                    </m:r>
                                  </m:e>
                                  <m:sub>
                                    <m:r>
                                      <w:rPr>
                                        <w:rFonts w:ascii="Cambria Math" w:hAnsi="Cambria Math" w:cstheme="minorHAnsi"/>
                                        <w:sz w:val="20"/>
                                        <w:szCs w:val="20"/>
                                        <w:lang w:bidi="en-US"/>
                                      </w:rPr>
                                      <m:t xml:space="preserve">1 </m:t>
                                    </m:r>
                                  </m:sub>
                                </m:sSub>
                                <m:sSub>
                                  <m:sSubPr>
                                    <m:ctrlPr>
                                      <w:rPr>
                                        <w:rFonts w:ascii="Cambria Math" w:hAnsiTheme="minorHAnsi" w:cstheme="minorHAnsi"/>
                                        <w:i/>
                                        <w:sz w:val="20"/>
                                        <w:szCs w:val="20"/>
                                        <w:lang w:bidi="en-US"/>
                                      </w:rPr>
                                    </m:ctrlPr>
                                  </m:sSubPr>
                                  <m:e>
                                    <m:r>
                                      <w:rPr>
                                        <w:rFonts w:ascii="Cambria Math" w:hAnsiTheme="minorHAnsi" w:cstheme="minorHAnsi"/>
                                        <w:sz w:val="20"/>
                                        <w:szCs w:val="20"/>
                                        <w:lang w:bidi="en-US"/>
                                      </w:rPr>
                                      <m:t>|D, M</m:t>
                                    </m:r>
                                  </m:e>
                                  <m:sub>
                                    <m:r>
                                      <w:rPr>
                                        <w:rFonts w:ascii="Cambria Math" w:hAnsiTheme="minorHAnsi" w:cstheme="minorHAnsi"/>
                                        <w:sz w:val="20"/>
                                        <w:szCs w:val="20"/>
                                        <w:lang w:bidi="en-US"/>
                                      </w:rPr>
                                      <m:t>k</m:t>
                                    </m:r>
                                  </m:sub>
                                </m:sSub>
                                <m:ctrlPr>
                                  <w:rPr>
                                    <w:rFonts w:ascii="Cambria Math" w:hAnsiTheme="minorHAnsi" w:cstheme="minorHAnsi"/>
                                    <w:i/>
                                    <w:sz w:val="20"/>
                                    <w:szCs w:val="20"/>
                                    <w:lang w:bidi="en-US"/>
                                  </w:rPr>
                                </m:ctrlPr>
                              </m:e>
                            </m:d>
                            <m:r>
                              <w:rPr>
                                <w:rFonts w:ascii="Cambria Math" w:hAnsiTheme="minorHAnsi" w:cstheme="minorHAnsi"/>
                                <w:sz w:val="20"/>
                                <w:szCs w:val="20"/>
                                <w:lang w:bidi="en-US"/>
                              </w:rPr>
                              <m:t>+</m:t>
                            </m:r>
                            <m:sSup>
                              <m:sSupPr>
                                <m:ctrlPr>
                                  <w:rPr>
                                    <w:rFonts w:ascii="Cambria Math" w:hAnsi="Cambria Math" w:cstheme="minorHAnsi"/>
                                    <w:i/>
                                    <w:sz w:val="20"/>
                                    <w:szCs w:val="20"/>
                                    <w:lang w:bidi="en-US"/>
                                  </w:rPr>
                                </m:ctrlPr>
                              </m:sSupPr>
                              <m:e>
                                <m:sSub>
                                  <m:sSubPr>
                                    <m:ctrlPr>
                                      <w:rPr>
                                        <w:rFonts w:ascii="Cambria Math" w:hAnsi="Cambria Math" w:cstheme="minorHAnsi"/>
                                        <w:i/>
                                        <w:sz w:val="20"/>
                                        <w:szCs w:val="20"/>
                                        <w:lang w:bidi="en-US"/>
                                      </w:rPr>
                                    </m:ctrlPr>
                                  </m:sSubPr>
                                  <m:e>
                                    <m:acc>
                                      <m:accPr>
                                        <m:chr m:val="̅"/>
                                        <m:ctrlPr>
                                          <w:rPr>
                                            <w:rFonts w:ascii="Cambria Math" w:hAnsi="Cambria Math" w:cstheme="minorHAnsi"/>
                                            <w:i/>
                                            <w:sz w:val="20"/>
                                            <w:szCs w:val="20"/>
                                            <w:lang w:bidi="en-US"/>
                                          </w:rPr>
                                        </m:ctrlPr>
                                      </m:accPr>
                                      <m:e>
                                        <m:r>
                                          <w:rPr>
                                            <w:rFonts w:ascii="Cambria Math" w:hAnsi="Cambria Math" w:cstheme="minorHAnsi"/>
                                            <w:sz w:val="20"/>
                                            <w:szCs w:val="20"/>
                                            <w:lang w:bidi="en-US"/>
                                          </w:rPr>
                                          <m:t>β</m:t>
                                        </m:r>
                                      </m:e>
                                    </m:acc>
                                  </m:e>
                                  <m:sub>
                                    <m:r>
                                      <w:rPr>
                                        <w:rFonts w:ascii="Cambria Math" w:hAnsi="Cambria Math" w:cstheme="minorHAnsi"/>
                                        <w:sz w:val="20"/>
                                        <w:szCs w:val="20"/>
                                        <w:lang w:bidi="en-US"/>
                                      </w:rPr>
                                      <m:t>1</m:t>
                                    </m:r>
                                  </m:sub>
                                </m:sSub>
                              </m:e>
                              <m:sup>
                                <m:r>
                                  <w:rPr>
                                    <w:rFonts w:ascii="Cambria Math" w:hAnsi="Cambria Math" w:cstheme="minorHAnsi"/>
                                    <w:sz w:val="20"/>
                                    <w:szCs w:val="20"/>
                                    <w:lang w:bidi="en-US"/>
                                  </w:rPr>
                                  <m:t>2</m:t>
                                </m:r>
                              </m:sup>
                            </m:sSup>
                            <m:r>
                              <m:rPr>
                                <m:nor/>
                              </m:rPr>
                              <w:rPr>
                                <w:rFonts w:ascii="Cambria Math" w:hAnsiTheme="minorHAnsi" w:cstheme="minorHAnsi"/>
                                <w:sz w:val="20"/>
                                <w:szCs w:val="20"/>
                                <w:lang w:bidi="en-US"/>
                              </w:rPr>
                              <m:t>] p(</m:t>
                            </m:r>
                            <m:sSub>
                              <m:sSubPr>
                                <m:ctrlPr>
                                  <w:rPr>
                                    <w:rFonts w:ascii="Cambria Math" w:hAnsiTheme="minorHAnsi" w:cstheme="minorHAnsi"/>
                                    <w:i/>
                                    <w:sz w:val="20"/>
                                    <w:szCs w:val="20"/>
                                    <w:lang w:bidi="en-US"/>
                                  </w:rPr>
                                </m:ctrlPr>
                              </m:sSubPr>
                              <m:e>
                                <m:r>
                                  <w:rPr>
                                    <w:rFonts w:ascii="Cambria Math" w:hAnsiTheme="minorHAnsi" w:cstheme="minorHAnsi"/>
                                    <w:sz w:val="20"/>
                                    <w:szCs w:val="20"/>
                                    <w:lang w:bidi="en-US"/>
                                  </w:rPr>
                                  <m:t>M</m:t>
                                </m:r>
                              </m:e>
                              <m:sub>
                                <m:r>
                                  <w:rPr>
                                    <w:rFonts w:ascii="Cambria Math" w:hAnsiTheme="minorHAnsi" w:cstheme="minorHAnsi"/>
                                    <w:sz w:val="20"/>
                                    <w:szCs w:val="20"/>
                                    <w:lang w:bidi="en-US"/>
                                  </w:rPr>
                                  <m:t>k</m:t>
                                </m:r>
                              </m:sub>
                            </m:sSub>
                            <m:r>
                              <w:rPr>
                                <w:rFonts w:ascii="Cambria Math" w:hAnsiTheme="minorHAnsi" w:cstheme="minorHAnsi"/>
                                <w:sz w:val="20"/>
                                <w:szCs w:val="20"/>
                                <w:lang w:bidi="en-US"/>
                              </w:rPr>
                              <m:t>|D)</m:t>
                            </m:r>
                          </m:e>
                        </m:nary>
                        <m:r>
                          <w:rPr>
                            <w:rFonts w:ascii="Cambria Math" w:hAnsi="Cambria Math" w:cstheme="minorHAnsi"/>
                            <w:sz w:val="20"/>
                            <w:szCs w:val="20"/>
                            <w:lang w:bidi="en-US"/>
                          </w:rPr>
                          <m:t>}</m:t>
                        </m:r>
                      </m:e>
                    </m:rad>
                    <m:r>
                      <m:rPr>
                        <m:sty m:val="p"/>
                      </m:rPr>
                      <w:rPr>
                        <w:rFonts w:ascii="Cambria Math" w:hAnsiTheme="minorHAnsi" w:cstheme="minorHAnsi"/>
                        <w:sz w:val="20"/>
                        <w:szCs w:val="20"/>
                        <w:lang w:bidi="en-US"/>
                      </w:rPr>
                      <m:t>-</m:t>
                    </m:r>
                    <m:r>
                      <w:rPr>
                        <w:rFonts w:ascii="Cambria Math" w:hAnsi="Cambria Math" w:cstheme="minorHAnsi"/>
                        <w:sz w:val="20"/>
                        <w:szCs w:val="20"/>
                        <w:lang w:bidi="en-US"/>
                      </w:rPr>
                      <m:t>E(</m:t>
                    </m:r>
                    <m:sSub>
                      <m:sSubPr>
                        <m:ctrlPr>
                          <w:rPr>
                            <w:rFonts w:ascii="Cambria Math" w:hAnsi="Cambria Math" w:cstheme="minorHAnsi"/>
                            <w:i/>
                            <w:sz w:val="20"/>
                            <w:szCs w:val="20"/>
                            <w:lang w:bidi="en-US"/>
                          </w:rPr>
                        </m:ctrlPr>
                      </m:sSubPr>
                      <m:e>
                        <m:r>
                          <w:rPr>
                            <w:rFonts w:ascii="Cambria Math" w:hAnsi="Cambria Math" w:cstheme="minorHAnsi"/>
                            <w:sz w:val="20"/>
                            <w:szCs w:val="20"/>
                            <w:lang w:bidi="en-US"/>
                          </w:rPr>
                          <m:t>β</m:t>
                        </m:r>
                      </m:e>
                      <m:sub>
                        <m:r>
                          <w:rPr>
                            <w:rFonts w:ascii="Cambria Math" w:hAnsi="Cambria Math" w:cstheme="minorHAnsi"/>
                            <w:sz w:val="20"/>
                            <w:szCs w:val="20"/>
                            <w:lang w:bidi="en-US"/>
                          </w:rPr>
                          <m:t>1</m:t>
                        </m:r>
                      </m:sub>
                    </m:sSub>
                    <m:r>
                      <w:rPr>
                        <w:rFonts w:ascii="Cambria Math" w:hAnsi="Cambria Math" w:cstheme="minorHAnsi"/>
                        <w:sz w:val="20"/>
                        <w:szCs w:val="20"/>
                        <w:lang w:bidi="en-US"/>
                      </w:rPr>
                      <m:t>|D)</m:t>
                    </m:r>
                  </m:e>
                  <m:sup>
                    <m:r>
                      <w:rPr>
                        <w:rFonts w:ascii="Cambria Math" w:hAnsi="Cambria Math" w:cstheme="minorHAnsi"/>
                        <w:sz w:val="20"/>
                        <w:szCs w:val="20"/>
                        <w:lang w:bidi="en-US"/>
                      </w:rPr>
                      <m:t>2</m:t>
                    </m:r>
                  </m:sup>
                </m:sSup>
              </m:oMath>
            </m:oMathPara>
          </w:p>
          <w:p w14:paraId="20405DD3" w14:textId="3FBED898" w:rsidR="007D5593" w:rsidRPr="006F155D" w:rsidRDefault="007D5593" w:rsidP="00D87DBF">
            <w:pPr>
              <w:pStyle w:val="NoSpacing"/>
              <w:spacing w:before="0" w:line="480" w:lineRule="auto"/>
              <w:contextualSpacing/>
              <w:jc w:val="center"/>
              <w:rPr>
                <w:rFonts w:asciiTheme="minorHAnsi" w:hAnsiTheme="minorHAnsi" w:cstheme="minorHAnsi"/>
                <w:sz w:val="20"/>
                <w:szCs w:val="20"/>
                <w:lang w:bidi="en-US"/>
              </w:rPr>
            </w:pPr>
          </w:p>
        </w:tc>
        <w:tc>
          <w:tcPr>
            <w:tcW w:w="459" w:type="dxa"/>
            <w:vAlign w:val="center"/>
          </w:tcPr>
          <w:p w14:paraId="605C3773" w14:textId="17880834" w:rsidR="007D5593" w:rsidRPr="006F155D" w:rsidRDefault="007D5593" w:rsidP="00D87DBF">
            <w:pPr>
              <w:pStyle w:val="NoSpacing"/>
              <w:spacing w:before="0" w:line="480" w:lineRule="auto"/>
              <w:contextualSpacing/>
              <w:jc w:val="center"/>
              <w:rPr>
                <w:rFonts w:asciiTheme="minorHAnsi" w:hAnsiTheme="minorHAnsi" w:cstheme="minorHAnsi"/>
                <w:sz w:val="20"/>
                <w:szCs w:val="20"/>
                <w:lang w:bidi="en-US"/>
              </w:rPr>
            </w:pPr>
            <w:r w:rsidRPr="006F155D">
              <w:rPr>
                <w:rFonts w:asciiTheme="minorHAnsi" w:hAnsiTheme="minorHAnsi" w:cstheme="minorHAnsi"/>
                <w:sz w:val="20"/>
                <w:szCs w:val="20"/>
                <w:lang w:bidi="en-US"/>
              </w:rPr>
              <w:t>(</w:t>
            </w:r>
            <w:r w:rsidR="00AA3269">
              <w:rPr>
                <w:rFonts w:asciiTheme="minorHAnsi" w:hAnsiTheme="minorHAnsi" w:cstheme="minorHAnsi"/>
                <w:sz w:val="20"/>
                <w:szCs w:val="20"/>
                <w:lang w:bidi="en-US"/>
              </w:rPr>
              <w:t>5</w:t>
            </w:r>
            <w:r w:rsidRPr="006F155D">
              <w:rPr>
                <w:rFonts w:asciiTheme="minorHAnsi" w:hAnsiTheme="minorHAnsi" w:cstheme="minorHAnsi"/>
                <w:sz w:val="20"/>
                <w:szCs w:val="20"/>
                <w:lang w:bidi="en-US"/>
              </w:rPr>
              <w:t>)</w:t>
            </w:r>
          </w:p>
        </w:tc>
      </w:tr>
    </w:tbl>
    <w:p w14:paraId="4E824CD2" w14:textId="77777777" w:rsidR="00833653" w:rsidRPr="00D87DBF" w:rsidRDefault="00833653" w:rsidP="00D87DBF">
      <w:pPr>
        <w:rPr>
          <w:lang w:bidi="en-US"/>
        </w:rPr>
      </w:pPr>
    </w:p>
    <w:p w14:paraId="3142B3CA" w14:textId="34C0231D" w:rsidR="007D5593" w:rsidRPr="006F155D" w:rsidRDefault="00BB1067" w:rsidP="00D87DBF">
      <w:pPr>
        <w:pStyle w:val="NoSpacing"/>
        <w:spacing w:before="0" w:line="480" w:lineRule="auto"/>
        <w:contextualSpacing/>
        <w:rPr>
          <w:rFonts w:cstheme="minorHAnsi"/>
          <w:sz w:val="20"/>
          <w:szCs w:val="20"/>
          <w:lang w:bidi="en-US"/>
        </w:rPr>
      </w:pPr>
      <w:r>
        <w:rPr>
          <w:rFonts w:asciiTheme="minorHAnsi" w:hAnsiTheme="minorHAnsi" w:cstheme="minorHAnsi"/>
          <w:sz w:val="20"/>
          <w:szCs w:val="20"/>
          <w:lang w:bidi="en-US"/>
        </w:rPr>
        <w:t xml:space="preserve">Where S represents the </w:t>
      </w:r>
      <w:r w:rsidR="00E454AE">
        <w:rPr>
          <w:rFonts w:asciiTheme="minorHAnsi" w:hAnsiTheme="minorHAnsi" w:cstheme="minorHAnsi"/>
          <w:sz w:val="20"/>
          <w:szCs w:val="20"/>
          <w:lang w:bidi="en-US"/>
        </w:rPr>
        <w:t>set of highest probability</w:t>
      </w:r>
      <w:r>
        <w:rPr>
          <w:rFonts w:asciiTheme="minorHAnsi" w:hAnsiTheme="minorHAnsi" w:cstheme="minorHAnsi"/>
          <w:sz w:val="20"/>
          <w:szCs w:val="20"/>
          <w:lang w:bidi="en-US"/>
        </w:rPr>
        <w:t xml:space="preserve"> models selected,</w:t>
      </w:r>
      <w:r w:rsidR="00D84934">
        <w:rPr>
          <w:rFonts w:asciiTheme="minorHAnsi" w:hAnsiTheme="minorHAnsi" w:cstheme="minorHAnsi"/>
          <w:sz w:val="20"/>
          <w:szCs w:val="20"/>
          <w:lang w:bidi="en-US"/>
        </w:rPr>
        <w:t xml:space="preserve"> and</w:t>
      </w:r>
      <w:r>
        <w:rPr>
          <w:rFonts w:asciiTheme="minorHAnsi" w:hAnsiTheme="minorHAnsi" w:cstheme="minorHAnsi"/>
          <w:sz w:val="20"/>
          <w:szCs w:val="20"/>
          <w:lang w:bidi="en-US"/>
        </w:rPr>
        <w:t xml:space="preserve"> </w:t>
      </w:r>
      <m:oMath>
        <m:sSub>
          <m:sSubPr>
            <m:ctrlPr>
              <w:rPr>
                <w:rFonts w:ascii="Cambria Math" w:hAnsi="Cambria Math" w:cstheme="minorHAnsi"/>
                <w:i/>
                <w:sz w:val="20"/>
                <w:szCs w:val="20"/>
                <w:lang w:bidi="en-US"/>
              </w:rPr>
            </m:ctrlPr>
          </m:sSubPr>
          <m:e>
            <m:acc>
              <m:accPr>
                <m:chr m:val="̅"/>
                <m:ctrlPr>
                  <w:rPr>
                    <w:rFonts w:ascii="Cambria Math" w:hAnsi="Cambria Math" w:cstheme="minorHAnsi"/>
                    <w:i/>
                    <w:sz w:val="20"/>
                    <w:szCs w:val="20"/>
                    <w:lang w:bidi="en-US"/>
                  </w:rPr>
                </m:ctrlPr>
              </m:accPr>
              <m:e>
                <m:r>
                  <w:rPr>
                    <w:rFonts w:ascii="Cambria Math" w:hAnsi="Cambria Math" w:cstheme="minorHAnsi"/>
                    <w:sz w:val="20"/>
                    <w:szCs w:val="20"/>
                    <w:lang w:bidi="en-US"/>
                  </w:rPr>
                  <m:t>β</m:t>
                </m:r>
              </m:e>
            </m:acc>
          </m:e>
          <m:sub>
            <m:r>
              <w:rPr>
                <w:rFonts w:ascii="Cambria Math" w:hAnsi="Cambria Math" w:cstheme="minorHAnsi"/>
                <w:sz w:val="20"/>
                <w:szCs w:val="20"/>
                <w:lang w:bidi="en-US"/>
              </w:rPr>
              <m:t>1</m:t>
            </m:r>
          </m:sub>
        </m:sSub>
        <m:r>
          <m:rPr>
            <m:nor/>
          </m:rPr>
          <w:rPr>
            <w:rFonts w:ascii="Cambria Math" w:hAnsiTheme="minorHAnsi" w:cstheme="minorHAnsi"/>
            <w:sz w:val="20"/>
            <w:szCs w:val="20"/>
            <w:lang w:bidi="en-US"/>
          </w:rPr>
          <m:t xml:space="preserve"> </m:t>
        </m:r>
      </m:oMath>
      <w:r w:rsidR="0039592E" w:rsidRPr="006F155D">
        <w:rPr>
          <w:rFonts w:asciiTheme="minorHAnsi" w:hAnsiTheme="minorHAnsi" w:cstheme="minorHAnsi"/>
          <w:sz w:val="20"/>
          <w:szCs w:val="20"/>
          <w:lang w:bidi="en-US"/>
        </w:rPr>
        <w:t xml:space="preserve">the </w:t>
      </w:r>
      <w:r>
        <w:rPr>
          <w:rFonts w:asciiTheme="minorHAnsi" w:hAnsiTheme="minorHAnsi" w:cstheme="minorHAnsi"/>
          <w:sz w:val="20"/>
          <w:szCs w:val="20"/>
          <w:lang w:bidi="en-US"/>
        </w:rPr>
        <w:t>posterior mean</w:t>
      </w:r>
      <w:r w:rsidRPr="006F155D">
        <w:rPr>
          <w:rFonts w:asciiTheme="minorHAnsi" w:hAnsiTheme="minorHAnsi" w:cstheme="minorHAnsi"/>
          <w:sz w:val="20"/>
          <w:szCs w:val="20"/>
          <w:lang w:bidi="en-US"/>
        </w:rPr>
        <w:t xml:space="preserve"> </w:t>
      </w:r>
      <w:r>
        <w:rPr>
          <w:rFonts w:asciiTheme="minorHAnsi" w:hAnsiTheme="minorHAnsi" w:cstheme="minorHAnsi"/>
          <w:sz w:val="20"/>
          <w:szCs w:val="20"/>
          <w:lang w:bidi="en-US"/>
        </w:rPr>
        <w:t>of</w:t>
      </w:r>
      <w:r w:rsidRPr="006F155D">
        <w:rPr>
          <w:rFonts w:asciiTheme="minorHAnsi" w:hAnsiTheme="minorHAnsi" w:cstheme="minorHAnsi"/>
          <w:sz w:val="20"/>
          <w:szCs w:val="20"/>
          <w:lang w:bidi="en-US"/>
        </w:rPr>
        <w:t xml:space="preserve"> </w:t>
      </w:r>
      <w:r w:rsidR="0039592E" w:rsidRPr="006F155D">
        <w:rPr>
          <w:rFonts w:asciiTheme="minorHAnsi" w:hAnsiTheme="minorHAnsi" w:cstheme="minorHAnsi"/>
          <w:sz w:val="20"/>
          <w:szCs w:val="20"/>
          <w:lang w:bidi="en-US"/>
        </w:rPr>
        <w:t>the vaccine variable in Model k.</w:t>
      </w:r>
      <w:r w:rsidR="00D84934">
        <w:rPr>
          <w:rFonts w:asciiTheme="minorHAnsi" w:hAnsiTheme="minorHAnsi" w:cstheme="minorHAnsi"/>
          <w:sz w:val="20"/>
          <w:szCs w:val="20"/>
          <w:lang w:bidi="en-US"/>
        </w:rPr>
        <w:t xml:space="preserve"> </w:t>
      </w:r>
      <w:r w:rsidR="00B23D8B" w:rsidRPr="006F155D">
        <w:rPr>
          <w:rFonts w:asciiTheme="minorHAnsi" w:hAnsiTheme="minorHAnsi" w:cstheme="minorHAnsi"/>
          <w:sz w:val="20"/>
          <w:szCs w:val="20"/>
          <w:lang w:bidi="en-US"/>
        </w:rPr>
        <w:t xml:space="preserve">To estimate the posterior </w:t>
      </w:r>
      <w:r w:rsidR="00B23D8B" w:rsidRPr="006F155D">
        <w:rPr>
          <w:rFonts w:asciiTheme="minorHAnsi" w:hAnsiTheme="minorHAnsi" w:cstheme="minorHAnsi"/>
          <w:sz w:val="20"/>
          <w:szCs w:val="20"/>
          <w:u w:val="single"/>
          <w:lang w:bidi="en-US"/>
        </w:rPr>
        <w:t>inclusion</w:t>
      </w:r>
      <w:r w:rsidR="00B23D8B" w:rsidRPr="006F155D">
        <w:rPr>
          <w:rFonts w:asciiTheme="minorHAnsi" w:hAnsiTheme="minorHAnsi" w:cstheme="minorHAnsi"/>
          <w:sz w:val="20"/>
          <w:szCs w:val="20"/>
          <w:lang w:bidi="en-US"/>
        </w:rPr>
        <w:t xml:space="preserve"> probability (PIP) of each potential confounder, we took the sum of the BIC-weights from </w:t>
      </w:r>
      <w:r w:rsidR="00777104" w:rsidRPr="006F155D">
        <w:rPr>
          <w:rFonts w:asciiTheme="minorHAnsi" w:hAnsiTheme="minorHAnsi" w:cstheme="minorHAnsi"/>
          <w:sz w:val="20"/>
          <w:szCs w:val="20"/>
          <w:lang w:bidi="en-US"/>
        </w:rPr>
        <w:t xml:space="preserve">all </w:t>
      </w:r>
      <w:r w:rsidR="00B23D8B" w:rsidRPr="006F155D">
        <w:rPr>
          <w:rFonts w:asciiTheme="minorHAnsi" w:hAnsiTheme="minorHAnsi" w:cstheme="minorHAnsi"/>
          <w:sz w:val="20"/>
          <w:szCs w:val="20"/>
          <w:lang w:bidi="en-US"/>
        </w:rPr>
        <w:t>the models that included the confounder of interest.</w:t>
      </w:r>
      <w:r w:rsidR="00D84934">
        <w:rPr>
          <w:rFonts w:cstheme="minorHAnsi"/>
          <w:sz w:val="20"/>
          <w:szCs w:val="20"/>
          <w:lang w:bidi="en-US"/>
        </w:rPr>
        <w:t xml:space="preserve"> W</w:t>
      </w:r>
      <w:r w:rsidR="00D84934" w:rsidRPr="006F155D">
        <w:rPr>
          <w:rFonts w:asciiTheme="minorHAnsi" w:hAnsiTheme="minorHAnsi" w:cstheme="minorHAnsi"/>
          <w:sz w:val="20"/>
          <w:szCs w:val="20"/>
          <w:lang w:bidi="en-US"/>
        </w:rPr>
        <w:t xml:space="preserve">ith this approach, if a potential confounder is included in </w:t>
      </w:r>
      <w:proofErr w:type="gramStart"/>
      <w:r w:rsidR="00D84934" w:rsidRPr="006F155D">
        <w:rPr>
          <w:rFonts w:asciiTheme="minorHAnsi" w:hAnsiTheme="minorHAnsi" w:cstheme="minorHAnsi"/>
          <w:sz w:val="20"/>
          <w:szCs w:val="20"/>
          <w:lang w:bidi="en-US"/>
        </w:rPr>
        <w:t>all of</w:t>
      </w:r>
      <w:proofErr w:type="gramEnd"/>
      <w:r w:rsidR="00D84934" w:rsidRPr="006F155D">
        <w:rPr>
          <w:rFonts w:asciiTheme="minorHAnsi" w:hAnsiTheme="minorHAnsi" w:cstheme="minorHAnsi"/>
          <w:sz w:val="20"/>
          <w:szCs w:val="20"/>
          <w:lang w:bidi="en-US"/>
        </w:rPr>
        <w:t xml:space="preserve"> the top models, then the PIP will approximate 1 and is equivalent to the probability that it would be included in the top-ranked model.</w:t>
      </w:r>
      <w:r w:rsidR="00B23D8B" w:rsidRPr="006F155D">
        <w:rPr>
          <w:rFonts w:asciiTheme="minorHAnsi" w:hAnsiTheme="minorHAnsi" w:cstheme="minorHAnsi"/>
          <w:sz w:val="20"/>
          <w:szCs w:val="20"/>
          <w:lang w:bidi="en-US"/>
        </w:rPr>
        <w:t xml:space="preserve"> </w:t>
      </w:r>
    </w:p>
    <w:sectPr w:rsidR="007D5593" w:rsidRPr="006F155D" w:rsidSect="002A677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D7CD" w14:textId="77777777" w:rsidR="001E29F5" w:rsidRDefault="001E29F5" w:rsidP="001D6DD7">
      <w:pPr>
        <w:spacing w:after="0" w:line="240" w:lineRule="auto"/>
      </w:pPr>
      <w:r>
        <w:separator/>
      </w:r>
    </w:p>
  </w:endnote>
  <w:endnote w:type="continuationSeparator" w:id="0">
    <w:p w14:paraId="2359F469" w14:textId="77777777" w:rsidR="001E29F5" w:rsidRDefault="001E29F5" w:rsidP="001D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9218407"/>
      <w:docPartObj>
        <w:docPartGallery w:val="Page Numbers (Bottom of Page)"/>
        <w:docPartUnique/>
      </w:docPartObj>
    </w:sdtPr>
    <w:sdtEndPr>
      <w:rPr>
        <w:rStyle w:val="PageNumber"/>
      </w:rPr>
    </w:sdtEndPr>
    <w:sdtContent>
      <w:p w14:paraId="740410A3" w14:textId="0D8ABC1F" w:rsidR="001D6DD7" w:rsidRDefault="001D6DD7" w:rsidP="00E043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6F9717" w14:textId="77777777" w:rsidR="001D6DD7" w:rsidRDefault="001D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3023219"/>
      <w:docPartObj>
        <w:docPartGallery w:val="Page Numbers (Bottom of Page)"/>
        <w:docPartUnique/>
      </w:docPartObj>
    </w:sdtPr>
    <w:sdtEndPr>
      <w:rPr>
        <w:rStyle w:val="PageNumber"/>
      </w:rPr>
    </w:sdtEndPr>
    <w:sdtContent>
      <w:p w14:paraId="3B84B51F" w14:textId="37BDF99F" w:rsidR="001D6DD7" w:rsidRDefault="001D6DD7" w:rsidP="00E043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E8A813" w14:textId="77777777" w:rsidR="001D6DD7" w:rsidRDefault="001D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8845" w14:textId="77777777" w:rsidR="001E29F5" w:rsidRDefault="001E29F5" w:rsidP="001D6DD7">
      <w:pPr>
        <w:spacing w:after="0" w:line="240" w:lineRule="auto"/>
      </w:pPr>
      <w:r>
        <w:separator/>
      </w:r>
    </w:p>
  </w:footnote>
  <w:footnote w:type="continuationSeparator" w:id="0">
    <w:p w14:paraId="51056558" w14:textId="77777777" w:rsidR="001E29F5" w:rsidRDefault="001E29F5" w:rsidP="001D6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60A68"/>
    <w:multiLevelType w:val="multilevel"/>
    <w:tmpl w:val="F7DAEE34"/>
    <w:lvl w:ilvl="0">
      <w:start w:val="1"/>
      <w:numFmt w:val="decimal"/>
      <w:pStyle w:val="equation"/>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Restart w:val="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EC05E1"/>
    <w:multiLevelType w:val="multilevel"/>
    <w:tmpl w:val="1318CA1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9054D95"/>
    <w:multiLevelType w:val="multilevel"/>
    <w:tmpl w:val="04090029"/>
    <w:styleLink w:val="chapterthesis"/>
    <w:lvl w:ilvl="0">
      <w:start w:val="1"/>
      <w:numFmt w:val="decimal"/>
      <w:suff w:val="space"/>
      <w:lvlText w:val="Chapter %1"/>
      <w:lvlJc w:val="left"/>
      <w:pPr>
        <w:ind w:left="0" w:firstLine="0"/>
      </w:pPr>
      <w:rPr>
        <w:color w:val="FFFFFF" w:themeColor="background1"/>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D9"/>
    <w:rsid w:val="00002435"/>
    <w:rsid w:val="00002BB2"/>
    <w:rsid w:val="00007008"/>
    <w:rsid w:val="00015569"/>
    <w:rsid w:val="000164FD"/>
    <w:rsid w:val="00016829"/>
    <w:rsid w:val="000211AD"/>
    <w:rsid w:val="00027D36"/>
    <w:rsid w:val="000322DA"/>
    <w:rsid w:val="00034D3A"/>
    <w:rsid w:val="00036033"/>
    <w:rsid w:val="000414A7"/>
    <w:rsid w:val="000426AD"/>
    <w:rsid w:val="00043033"/>
    <w:rsid w:val="00051132"/>
    <w:rsid w:val="0006234C"/>
    <w:rsid w:val="0006438A"/>
    <w:rsid w:val="000647B7"/>
    <w:rsid w:val="0006509E"/>
    <w:rsid w:val="00067836"/>
    <w:rsid w:val="00070FB5"/>
    <w:rsid w:val="000721D1"/>
    <w:rsid w:val="00072352"/>
    <w:rsid w:val="0008001E"/>
    <w:rsid w:val="00086AFF"/>
    <w:rsid w:val="00094EC2"/>
    <w:rsid w:val="000A1699"/>
    <w:rsid w:val="000A26F7"/>
    <w:rsid w:val="000A3C6E"/>
    <w:rsid w:val="000A5B5F"/>
    <w:rsid w:val="000B43D7"/>
    <w:rsid w:val="000D689B"/>
    <w:rsid w:val="000E65DB"/>
    <w:rsid w:val="000F15B6"/>
    <w:rsid w:val="00104749"/>
    <w:rsid w:val="00106898"/>
    <w:rsid w:val="00106F90"/>
    <w:rsid w:val="00110C72"/>
    <w:rsid w:val="00113B7B"/>
    <w:rsid w:val="00116013"/>
    <w:rsid w:val="00117C4A"/>
    <w:rsid w:val="001205ED"/>
    <w:rsid w:val="001246FA"/>
    <w:rsid w:val="00124C82"/>
    <w:rsid w:val="0012654C"/>
    <w:rsid w:val="001304DB"/>
    <w:rsid w:val="0013062F"/>
    <w:rsid w:val="001348BB"/>
    <w:rsid w:val="00153589"/>
    <w:rsid w:val="00153A68"/>
    <w:rsid w:val="00156438"/>
    <w:rsid w:val="001569A8"/>
    <w:rsid w:val="00157AD3"/>
    <w:rsid w:val="0016109B"/>
    <w:rsid w:val="001636FA"/>
    <w:rsid w:val="001678E1"/>
    <w:rsid w:val="001828D9"/>
    <w:rsid w:val="00183602"/>
    <w:rsid w:val="00186824"/>
    <w:rsid w:val="00190739"/>
    <w:rsid w:val="001918EC"/>
    <w:rsid w:val="001938B5"/>
    <w:rsid w:val="001940DF"/>
    <w:rsid w:val="00196BD4"/>
    <w:rsid w:val="001979C3"/>
    <w:rsid w:val="001A42F6"/>
    <w:rsid w:val="001B756B"/>
    <w:rsid w:val="001C0B5D"/>
    <w:rsid w:val="001C22F9"/>
    <w:rsid w:val="001C7D22"/>
    <w:rsid w:val="001C7DB5"/>
    <w:rsid w:val="001D1159"/>
    <w:rsid w:val="001D34FA"/>
    <w:rsid w:val="001D4208"/>
    <w:rsid w:val="001D5D66"/>
    <w:rsid w:val="001D6DD7"/>
    <w:rsid w:val="001E29F5"/>
    <w:rsid w:val="001E71CC"/>
    <w:rsid w:val="001F299E"/>
    <w:rsid w:val="0020330E"/>
    <w:rsid w:val="002128AA"/>
    <w:rsid w:val="0021448B"/>
    <w:rsid w:val="00216061"/>
    <w:rsid w:val="0022570D"/>
    <w:rsid w:val="00227D3E"/>
    <w:rsid w:val="002303FA"/>
    <w:rsid w:val="002321FA"/>
    <w:rsid w:val="00234960"/>
    <w:rsid w:val="00236808"/>
    <w:rsid w:val="00240EE1"/>
    <w:rsid w:val="0024198A"/>
    <w:rsid w:val="00250E93"/>
    <w:rsid w:val="00262BAF"/>
    <w:rsid w:val="00277294"/>
    <w:rsid w:val="0028241D"/>
    <w:rsid w:val="00290EA2"/>
    <w:rsid w:val="00294104"/>
    <w:rsid w:val="002958DD"/>
    <w:rsid w:val="002A40FF"/>
    <w:rsid w:val="002A6779"/>
    <w:rsid w:val="002C20BD"/>
    <w:rsid w:val="002C4693"/>
    <w:rsid w:val="002C525D"/>
    <w:rsid w:val="002D5980"/>
    <w:rsid w:val="002E3D7A"/>
    <w:rsid w:val="002E4E90"/>
    <w:rsid w:val="002E6C9D"/>
    <w:rsid w:val="00301DB4"/>
    <w:rsid w:val="0030244E"/>
    <w:rsid w:val="0030531A"/>
    <w:rsid w:val="00317699"/>
    <w:rsid w:val="00327E51"/>
    <w:rsid w:val="00334E0B"/>
    <w:rsid w:val="003350DA"/>
    <w:rsid w:val="00347093"/>
    <w:rsid w:val="00364228"/>
    <w:rsid w:val="0037029C"/>
    <w:rsid w:val="0037284E"/>
    <w:rsid w:val="003737AF"/>
    <w:rsid w:val="0037514F"/>
    <w:rsid w:val="00380417"/>
    <w:rsid w:val="0038098F"/>
    <w:rsid w:val="0039592E"/>
    <w:rsid w:val="003A4413"/>
    <w:rsid w:val="003A4A20"/>
    <w:rsid w:val="003A6BF1"/>
    <w:rsid w:val="003B354C"/>
    <w:rsid w:val="003B5727"/>
    <w:rsid w:val="003B62C2"/>
    <w:rsid w:val="003B64F9"/>
    <w:rsid w:val="003C5530"/>
    <w:rsid w:val="003C63F0"/>
    <w:rsid w:val="003C7EA7"/>
    <w:rsid w:val="003D07E7"/>
    <w:rsid w:val="003D7C7E"/>
    <w:rsid w:val="003E22A9"/>
    <w:rsid w:val="003E39F5"/>
    <w:rsid w:val="003E4EBF"/>
    <w:rsid w:val="003E78CC"/>
    <w:rsid w:val="003F1208"/>
    <w:rsid w:val="003F4EA9"/>
    <w:rsid w:val="00400E66"/>
    <w:rsid w:val="004018D8"/>
    <w:rsid w:val="004020C6"/>
    <w:rsid w:val="00405E8A"/>
    <w:rsid w:val="0042077E"/>
    <w:rsid w:val="004226EE"/>
    <w:rsid w:val="0042665F"/>
    <w:rsid w:val="00427B62"/>
    <w:rsid w:val="00430D69"/>
    <w:rsid w:val="0044665D"/>
    <w:rsid w:val="00447C38"/>
    <w:rsid w:val="00447D07"/>
    <w:rsid w:val="00452E6D"/>
    <w:rsid w:val="00456258"/>
    <w:rsid w:val="00457950"/>
    <w:rsid w:val="004632E4"/>
    <w:rsid w:val="00463B75"/>
    <w:rsid w:val="00474EEA"/>
    <w:rsid w:val="00482334"/>
    <w:rsid w:val="00484A5A"/>
    <w:rsid w:val="004878CD"/>
    <w:rsid w:val="00492C68"/>
    <w:rsid w:val="004A0845"/>
    <w:rsid w:val="004A1DED"/>
    <w:rsid w:val="004A2259"/>
    <w:rsid w:val="004C6F3B"/>
    <w:rsid w:val="004C7D14"/>
    <w:rsid w:val="004F2308"/>
    <w:rsid w:val="004F28F9"/>
    <w:rsid w:val="004F7BC7"/>
    <w:rsid w:val="004F7E95"/>
    <w:rsid w:val="00500226"/>
    <w:rsid w:val="00500BC6"/>
    <w:rsid w:val="005021B7"/>
    <w:rsid w:val="005062E8"/>
    <w:rsid w:val="0050711E"/>
    <w:rsid w:val="00515F77"/>
    <w:rsid w:val="00521304"/>
    <w:rsid w:val="0052319B"/>
    <w:rsid w:val="005254FD"/>
    <w:rsid w:val="00527FCA"/>
    <w:rsid w:val="00532B6C"/>
    <w:rsid w:val="00533705"/>
    <w:rsid w:val="00540841"/>
    <w:rsid w:val="00556274"/>
    <w:rsid w:val="005606C5"/>
    <w:rsid w:val="005640D6"/>
    <w:rsid w:val="005649AA"/>
    <w:rsid w:val="00565157"/>
    <w:rsid w:val="005701DB"/>
    <w:rsid w:val="00571252"/>
    <w:rsid w:val="00572B13"/>
    <w:rsid w:val="00574FC7"/>
    <w:rsid w:val="0057504E"/>
    <w:rsid w:val="005753B3"/>
    <w:rsid w:val="00587410"/>
    <w:rsid w:val="00594615"/>
    <w:rsid w:val="00597599"/>
    <w:rsid w:val="005A2AA8"/>
    <w:rsid w:val="005A7D18"/>
    <w:rsid w:val="005B5113"/>
    <w:rsid w:val="005B5453"/>
    <w:rsid w:val="005C0B96"/>
    <w:rsid w:val="005D58D0"/>
    <w:rsid w:val="005E1FBB"/>
    <w:rsid w:val="005E5DB6"/>
    <w:rsid w:val="005F5BB0"/>
    <w:rsid w:val="005F6701"/>
    <w:rsid w:val="006022D1"/>
    <w:rsid w:val="00603037"/>
    <w:rsid w:val="0060572F"/>
    <w:rsid w:val="00605AF5"/>
    <w:rsid w:val="006061BA"/>
    <w:rsid w:val="00615FA0"/>
    <w:rsid w:val="00616B55"/>
    <w:rsid w:val="00620E9E"/>
    <w:rsid w:val="006221F1"/>
    <w:rsid w:val="006239D2"/>
    <w:rsid w:val="00630822"/>
    <w:rsid w:val="00632443"/>
    <w:rsid w:val="00640344"/>
    <w:rsid w:val="006423B7"/>
    <w:rsid w:val="006430A0"/>
    <w:rsid w:val="00652AA7"/>
    <w:rsid w:val="00670180"/>
    <w:rsid w:val="00674EF8"/>
    <w:rsid w:val="006815A1"/>
    <w:rsid w:val="00685244"/>
    <w:rsid w:val="006A3D63"/>
    <w:rsid w:val="006B709C"/>
    <w:rsid w:val="006C3EA6"/>
    <w:rsid w:val="006C4C37"/>
    <w:rsid w:val="006C7517"/>
    <w:rsid w:val="006D4CE9"/>
    <w:rsid w:val="006E13F6"/>
    <w:rsid w:val="006E22BA"/>
    <w:rsid w:val="006E31CC"/>
    <w:rsid w:val="006F155D"/>
    <w:rsid w:val="0070073F"/>
    <w:rsid w:val="007027B6"/>
    <w:rsid w:val="007039D4"/>
    <w:rsid w:val="00710EF6"/>
    <w:rsid w:val="00714F23"/>
    <w:rsid w:val="00716A6E"/>
    <w:rsid w:val="00720754"/>
    <w:rsid w:val="00724293"/>
    <w:rsid w:val="00730CD5"/>
    <w:rsid w:val="007345D7"/>
    <w:rsid w:val="007353E5"/>
    <w:rsid w:val="00741099"/>
    <w:rsid w:val="00746EB4"/>
    <w:rsid w:val="00752DA7"/>
    <w:rsid w:val="00756F8B"/>
    <w:rsid w:val="0075791A"/>
    <w:rsid w:val="00762F96"/>
    <w:rsid w:val="00763A86"/>
    <w:rsid w:val="007653C4"/>
    <w:rsid w:val="00777104"/>
    <w:rsid w:val="00781EFF"/>
    <w:rsid w:val="00785EF5"/>
    <w:rsid w:val="00791063"/>
    <w:rsid w:val="00795345"/>
    <w:rsid w:val="00795563"/>
    <w:rsid w:val="0079567F"/>
    <w:rsid w:val="007B1D82"/>
    <w:rsid w:val="007B351D"/>
    <w:rsid w:val="007C5992"/>
    <w:rsid w:val="007D5593"/>
    <w:rsid w:val="007E6844"/>
    <w:rsid w:val="007E6F1B"/>
    <w:rsid w:val="007E7651"/>
    <w:rsid w:val="007F2119"/>
    <w:rsid w:val="0080243F"/>
    <w:rsid w:val="00813B8A"/>
    <w:rsid w:val="008235C3"/>
    <w:rsid w:val="008324EA"/>
    <w:rsid w:val="00833653"/>
    <w:rsid w:val="0084164B"/>
    <w:rsid w:val="008431AB"/>
    <w:rsid w:val="00845394"/>
    <w:rsid w:val="0085054A"/>
    <w:rsid w:val="00855187"/>
    <w:rsid w:val="00855D56"/>
    <w:rsid w:val="00855EF6"/>
    <w:rsid w:val="00856A5B"/>
    <w:rsid w:val="00864E6B"/>
    <w:rsid w:val="008703DC"/>
    <w:rsid w:val="008708FA"/>
    <w:rsid w:val="008771D5"/>
    <w:rsid w:val="00877D6A"/>
    <w:rsid w:val="00881EAB"/>
    <w:rsid w:val="00882295"/>
    <w:rsid w:val="008823A1"/>
    <w:rsid w:val="00885D2D"/>
    <w:rsid w:val="00886D52"/>
    <w:rsid w:val="00892F86"/>
    <w:rsid w:val="008932CE"/>
    <w:rsid w:val="008A37CF"/>
    <w:rsid w:val="008A46E5"/>
    <w:rsid w:val="008B1BEB"/>
    <w:rsid w:val="008B2C84"/>
    <w:rsid w:val="008B6622"/>
    <w:rsid w:val="008D10E4"/>
    <w:rsid w:val="008D5916"/>
    <w:rsid w:val="008D684D"/>
    <w:rsid w:val="008E08CE"/>
    <w:rsid w:val="008E112D"/>
    <w:rsid w:val="008E1871"/>
    <w:rsid w:val="008E235A"/>
    <w:rsid w:val="008E2702"/>
    <w:rsid w:val="008E2ACD"/>
    <w:rsid w:val="008F5166"/>
    <w:rsid w:val="009036FD"/>
    <w:rsid w:val="009040D7"/>
    <w:rsid w:val="00913B84"/>
    <w:rsid w:val="00923403"/>
    <w:rsid w:val="00930B2F"/>
    <w:rsid w:val="00940FFC"/>
    <w:rsid w:val="00944412"/>
    <w:rsid w:val="00946FE4"/>
    <w:rsid w:val="0095285D"/>
    <w:rsid w:val="00954D3B"/>
    <w:rsid w:val="00957C67"/>
    <w:rsid w:val="00966253"/>
    <w:rsid w:val="009662BB"/>
    <w:rsid w:val="00976E4C"/>
    <w:rsid w:val="009841F3"/>
    <w:rsid w:val="009866BB"/>
    <w:rsid w:val="00990189"/>
    <w:rsid w:val="009A240E"/>
    <w:rsid w:val="009A30C3"/>
    <w:rsid w:val="009B3A91"/>
    <w:rsid w:val="009B3C76"/>
    <w:rsid w:val="009C7213"/>
    <w:rsid w:val="009D4427"/>
    <w:rsid w:val="009E1C63"/>
    <w:rsid w:val="009E1FD6"/>
    <w:rsid w:val="009E4ECE"/>
    <w:rsid w:val="009F5BBF"/>
    <w:rsid w:val="009F6FCD"/>
    <w:rsid w:val="00A00BF2"/>
    <w:rsid w:val="00A0386F"/>
    <w:rsid w:val="00A03914"/>
    <w:rsid w:val="00A11F29"/>
    <w:rsid w:val="00A244B3"/>
    <w:rsid w:val="00A3121A"/>
    <w:rsid w:val="00A35189"/>
    <w:rsid w:val="00A35B3F"/>
    <w:rsid w:val="00A41E56"/>
    <w:rsid w:val="00A45F1D"/>
    <w:rsid w:val="00A46420"/>
    <w:rsid w:val="00A4690D"/>
    <w:rsid w:val="00A518D4"/>
    <w:rsid w:val="00A623D1"/>
    <w:rsid w:val="00A644C8"/>
    <w:rsid w:val="00A67B0D"/>
    <w:rsid w:val="00A74D03"/>
    <w:rsid w:val="00A91C49"/>
    <w:rsid w:val="00A92623"/>
    <w:rsid w:val="00A92E1A"/>
    <w:rsid w:val="00A9682C"/>
    <w:rsid w:val="00A976CD"/>
    <w:rsid w:val="00AA122E"/>
    <w:rsid w:val="00AA148C"/>
    <w:rsid w:val="00AA1535"/>
    <w:rsid w:val="00AA3269"/>
    <w:rsid w:val="00AB27DB"/>
    <w:rsid w:val="00AB6F43"/>
    <w:rsid w:val="00AC0340"/>
    <w:rsid w:val="00AD212E"/>
    <w:rsid w:val="00AD2279"/>
    <w:rsid w:val="00AD3393"/>
    <w:rsid w:val="00AD5F0D"/>
    <w:rsid w:val="00AD7059"/>
    <w:rsid w:val="00AE4ED3"/>
    <w:rsid w:val="00AF1373"/>
    <w:rsid w:val="00AF1F82"/>
    <w:rsid w:val="00AF2C1A"/>
    <w:rsid w:val="00AF30EE"/>
    <w:rsid w:val="00AF5CD8"/>
    <w:rsid w:val="00AF62DE"/>
    <w:rsid w:val="00B02DF8"/>
    <w:rsid w:val="00B062E2"/>
    <w:rsid w:val="00B14C7E"/>
    <w:rsid w:val="00B216FE"/>
    <w:rsid w:val="00B23D8B"/>
    <w:rsid w:val="00B256D9"/>
    <w:rsid w:val="00B47270"/>
    <w:rsid w:val="00B55B7C"/>
    <w:rsid w:val="00B56B71"/>
    <w:rsid w:val="00B75523"/>
    <w:rsid w:val="00B90A83"/>
    <w:rsid w:val="00B90E20"/>
    <w:rsid w:val="00B9164F"/>
    <w:rsid w:val="00BA264C"/>
    <w:rsid w:val="00BA4BBB"/>
    <w:rsid w:val="00BA6AA5"/>
    <w:rsid w:val="00BB089A"/>
    <w:rsid w:val="00BB1067"/>
    <w:rsid w:val="00BC0E6C"/>
    <w:rsid w:val="00BC444B"/>
    <w:rsid w:val="00BC664B"/>
    <w:rsid w:val="00BC7C3B"/>
    <w:rsid w:val="00BD6BF5"/>
    <w:rsid w:val="00BE1C84"/>
    <w:rsid w:val="00BF0119"/>
    <w:rsid w:val="00BF6C13"/>
    <w:rsid w:val="00C04B88"/>
    <w:rsid w:val="00C05959"/>
    <w:rsid w:val="00C11604"/>
    <w:rsid w:val="00C211FE"/>
    <w:rsid w:val="00C2214E"/>
    <w:rsid w:val="00C51D31"/>
    <w:rsid w:val="00C573C2"/>
    <w:rsid w:val="00C64011"/>
    <w:rsid w:val="00C67710"/>
    <w:rsid w:val="00C719CC"/>
    <w:rsid w:val="00C76131"/>
    <w:rsid w:val="00C761D9"/>
    <w:rsid w:val="00C823C9"/>
    <w:rsid w:val="00C841DF"/>
    <w:rsid w:val="00C8455B"/>
    <w:rsid w:val="00C864DB"/>
    <w:rsid w:val="00C92BEE"/>
    <w:rsid w:val="00C94F03"/>
    <w:rsid w:val="00C955C2"/>
    <w:rsid w:val="00CB7FEE"/>
    <w:rsid w:val="00CC07CF"/>
    <w:rsid w:val="00CD3900"/>
    <w:rsid w:val="00CD508E"/>
    <w:rsid w:val="00CF6817"/>
    <w:rsid w:val="00CF6ABB"/>
    <w:rsid w:val="00D053A9"/>
    <w:rsid w:val="00D143AE"/>
    <w:rsid w:val="00D25639"/>
    <w:rsid w:val="00D31524"/>
    <w:rsid w:val="00D35D94"/>
    <w:rsid w:val="00D506BB"/>
    <w:rsid w:val="00D84934"/>
    <w:rsid w:val="00D87DBF"/>
    <w:rsid w:val="00D938DE"/>
    <w:rsid w:val="00D9517D"/>
    <w:rsid w:val="00DA0E6C"/>
    <w:rsid w:val="00DA6B0B"/>
    <w:rsid w:val="00DA6F2F"/>
    <w:rsid w:val="00DB1928"/>
    <w:rsid w:val="00DB3E78"/>
    <w:rsid w:val="00DB564C"/>
    <w:rsid w:val="00DB69B0"/>
    <w:rsid w:val="00DC075C"/>
    <w:rsid w:val="00DC3FCD"/>
    <w:rsid w:val="00DC43C9"/>
    <w:rsid w:val="00DC68F7"/>
    <w:rsid w:val="00DD02F2"/>
    <w:rsid w:val="00DD06D8"/>
    <w:rsid w:val="00DD5F55"/>
    <w:rsid w:val="00DF1B34"/>
    <w:rsid w:val="00DF35E9"/>
    <w:rsid w:val="00E00D81"/>
    <w:rsid w:val="00E0188E"/>
    <w:rsid w:val="00E02E48"/>
    <w:rsid w:val="00E076B2"/>
    <w:rsid w:val="00E27573"/>
    <w:rsid w:val="00E30516"/>
    <w:rsid w:val="00E36521"/>
    <w:rsid w:val="00E454AE"/>
    <w:rsid w:val="00E53E43"/>
    <w:rsid w:val="00E61567"/>
    <w:rsid w:val="00E77801"/>
    <w:rsid w:val="00E815C8"/>
    <w:rsid w:val="00E83E86"/>
    <w:rsid w:val="00E84652"/>
    <w:rsid w:val="00E968F8"/>
    <w:rsid w:val="00EA1669"/>
    <w:rsid w:val="00EB6E6C"/>
    <w:rsid w:val="00ED0001"/>
    <w:rsid w:val="00ED0421"/>
    <w:rsid w:val="00EF3504"/>
    <w:rsid w:val="00EF4558"/>
    <w:rsid w:val="00EF4930"/>
    <w:rsid w:val="00EF61D7"/>
    <w:rsid w:val="00F02935"/>
    <w:rsid w:val="00F05E70"/>
    <w:rsid w:val="00F17005"/>
    <w:rsid w:val="00F26812"/>
    <w:rsid w:val="00F32B73"/>
    <w:rsid w:val="00F455BF"/>
    <w:rsid w:val="00F505B7"/>
    <w:rsid w:val="00F5332F"/>
    <w:rsid w:val="00F64F4A"/>
    <w:rsid w:val="00F666B4"/>
    <w:rsid w:val="00F7617C"/>
    <w:rsid w:val="00F76F3E"/>
    <w:rsid w:val="00F80ED4"/>
    <w:rsid w:val="00F905E2"/>
    <w:rsid w:val="00F94C0F"/>
    <w:rsid w:val="00F97107"/>
    <w:rsid w:val="00FA2D1A"/>
    <w:rsid w:val="00FA5550"/>
    <w:rsid w:val="00FA597D"/>
    <w:rsid w:val="00FB457F"/>
    <w:rsid w:val="00FB5618"/>
    <w:rsid w:val="00FB71B3"/>
    <w:rsid w:val="00FC0E5B"/>
    <w:rsid w:val="00FC2B1B"/>
    <w:rsid w:val="00FC54F5"/>
    <w:rsid w:val="00FC6ECD"/>
    <w:rsid w:val="00FD51A5"/>
    <w:rsid w:val="00FD6130"/>
    <w:rsid w:val="00FE15D7"/>
    <w:rsid w:val="00FE2E88"/>
    <w:rsid w:val="00FF52FE"/>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1685D"/>
  <w15:chartTrackingRefBased/>
  <w15:docId w15:val="{D328E4B1-04DF-8D44-A1E8-72B81627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30"/>
  </w:style>
  <w:style w:type="paragraph" w:styleId="Heading1">
    <w:name w:val="heading 1"/>
    <w:basedOn w:val="Normal"/>
    <w:next w:val="Normal"/>
    <w:link w:val="Heading1Char"/>
    <w:qFormat/>
    <w:rsid w:val="00FD6130"/>
    <w:pPr>
      <w:keepNext/>
      <w:tabs>
        <w:tab w:val="left" w:pos="720"/>
      </w:tabs>
      <w:outlineLvl w:val="0"/>
    </w:pPr>
    <w:rPr>
      <w:rFonts w:ascii="Arial" w:eastAsiaTheme="majorEastAsia" w:hAnsi="Arial" w:cstheme="majorBidi"/>
      <w:b/>
      <w:caps/>
      <w:sz w:val="22"/>
      <w:szCs w:val="20"/>
    </w:rPr>
  </w:style>
  <w:style w:type="paragraph" w:styleId="Heading2">
    <w:name w:val="heading 2"/>
    <w:basedOn w:val="ChapterHeading"/>
    <w:next w:val="Normal"/>
    <w:link w:val="Heading2Char"/>
    <w:uiPriority w:val="9"/>
    <w:unhideWhenUsed/>
    <w:qFormat/>
    <w:rsid w:val="00FD6130"/>
    <w:pPr>
      <w:outlineLvl w:val="1"/>
    </w:pPr>
    <w:rPr>
      <w:rFonts w:eastAsiaTheme="majorEastAsia" w:cstheme="majorBidi"/>
      <w:b w:val="0"/>
      <w:caps w:val="0"/>
      <w:u w:val="single"/>
    </w:rPr>
  </w:style>
  <w:style w:type="paragraph" w:styleId="Heading3">
    <w:name w:val="heading 3"/>
    <w:basedOn w:val="MajorHeading"/>
    <w:next w:val="Normal"/>
    <w:link w:val="Heading3Char"/>
    <w:uiPriority w:val="9"/>
    <w:unhideWhenUsed/>
    <w:qFormat/>
    <w:rsid w:val="008E2ACD"/>
    <w:pPr>
      <w:outlineLvl w:val="2"/>
    </w:pPr>
    <w:rPr>
      <w:b/>
    </w:rPr>
  </w:style>
  <w:style w:type="paragraph" w:styleId="Heading4">
    <w:name w:val="heading 4"/>
    <w:basedOn w:val="Sub-heading"/>
    <w:next w:val="Normal"/>
    <w:link w:val="Heading4Char"/>
    <w:uiPriority w:val="9"/>
    <w:unhideWhenUsed/>
    <w:qFormat/>
    <w:rsid w:val="008E2ACD"/>
    <w:pPr>
      <w:outlineLvl w:val="3"/>
    </w:pPr>
    <w:rPr>
      <w:smallCaps w:val="0"/>
    </w:rPr>
  </w:style>
  <w:style w:type="paragraph" w:styleId="Heading5">
    <w:name w:val="heading 5"/>
    <w:basedOn w:val="Normal"/>
    <w:next w:val="Normal"/>
    <w:link w:val="Heading5Char"/>
    <w:uiPriority w:val="9"/>
    <w:unhideWhenUsed/>
    <w:qFormat/>
    <w:rsid w:val="008E2ACD"/>
    <w:pPr>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CARLOS MAIN HEADER"/>
    <w:basedOn w:val="ChapterHeading"/>
    <w:next w:val="Normal"/>
    <w:autoRedefine/>
    <w:uiPriority w:val="39"/>
    <w:unhideWhenUsed/>
    <w:qFormat/>
    <w:rsid w:val="00FD6130"/>
    <w:pPr>
      <w:keepNext w:val="0"/>
      <w:tabs>
        <w:tab w:val="clear" w:pos="720"/>
      </w:tabs>
      <w:spacing w:before="120" w:after="120"/>
      <w:jc w:val="left"/>
      <w:outlineLvl w:val="9"/>
    </w:pPr>
    <w:rPr>
      <w:rFonts w:asciiTheme="minorHAnsi" w:eastAsiaTheme="minorHAnsi" w:hAnsiTheme="minorHAnsi" w:cstheme="minorHAnsi"/>
      <w:b w:val="0"/>
      <w:bCs/>
      <w:caps w:val="0"/>
      <w:color w:val="auto"/>
      <w:sz w:val="20"/>
    </w:rPr>
  </w:style>
  <w:style w:type="character" w:customStyle="1" w:styleId="Heading1Char">
    <w:name w:val="Heading 1 Char"/>
    <w:basedOn w:val="DefaultParagraphFont"/>
    <w:link w:val="Heading1"/>
    <w:rsid w:val="00FD6130"/>
    <w:rPr>
      <w:rFonts w:ascii="Arial" w:eastAsiaTheme="majorEastAsia" w:hAnsi="Arial" w:cstheme="majorBidi"/>
      <w:b/>
      <w:caps/>
      <w:sz w:val="22"/>
      <w:szCs w:val="20"/>
    </w:rPr>
  </w:style>
  <w:style w:type="paragraph" w:styleId="TOC2">
    <w:name w:val="toc 2"/>
    <w:aliases w:val="CARLOS SUBHEADER"/>
    <w:basedOn w:val="ChapterHeading"/>
    <w:next w:val="Normal"/>
    <w:autoRedefine/>
    <w:uiPriority w:val="39"/>
    <w:unhideWhenUsed/>
    <w:qFormat/>
    <w:rsid w:val="00FD6130"/>
    <w:pPr>
      <w:keepNext w:val="0"/>
      <w:tabs>
        <w:tab w:val="clear" w:pos="720"/>
      </w:tabs>
      <w:ind w:left="240"/>
      <w:jc w:val="left"/>
      <w:outlineLvl w:val="9"/>
    </w:pPr>
    <w:rPr>
      <w:rFonts w:asciiTheme="minorHAnsi" w:eastAsiaTheme="minorHAnsi" w:hAnsiTheme="minorHAnsi" w:cstheme="minorHAnsi"/>
      <w:smallCaps/>
      <w:color w:val="auto"/>
      <w:sz w:val="20"/>
    </w:rPr>
  </w:style>
  <w:style w:type="character" w:customStyle="1" w:styleId="Heading2Char">
    <w:name w:val="Heading 2 Char"/>
    <w:basedOn w:val="DefaultParagraphFont"/>
    <w:link w:val="Heading2"/>
    <w:uiPriority w:val="9"/>
    <w:rsid w:val="00FD6130"/>
    <w:rPr>
      <w:rFonts w:ascii="Arial" w:eastAsiaTheme="majorEastAsia" w:hAnsi="Arial" w:cstheme="majorBidi"/>
      <w:b/>
      <w:caps/>
      <w:color w:val="000000" w:themeColor="text1"/>
      <w:szCs w:val="20"/>
      <w:u w:val="single"/>
    </w:rPr>
  </w:style>
  <w:style w:type="paragraph" w:styleId="TOC3">
    <w:name w:val="toc 3"/>
    <w:aliases w:val="CARLOS SMALL HEADING"/>
    <w:basedOn w:val="Sub-heading"/>
    <w:next w:val="Normal"/>
    <w:autoRedefine/>
    <w:uiPriority w:val="39"/>
    <w:unhideWhenUsed/>
    <w:qFormat/>
    <w:rsid w:val="00FD6130"/>
    <w:pPr>
      <w:keepNext w:val="0"/>
      <w:tabs>
        <w:tab w:val="clear" w:pos="720"/>
      </w:tabs>
      <w:ind w:left="480"/>
      <w:outlineLvl w:val="9"/>
    </w:pPr>
    <w:rPr>
      <w:rFonts w:asciiTheme="minorHAnsi" w:eastAsiaTheme="minorHAnsi" w:hAnsiTheme="minorHAnsi" w:cstheme="minorHAnsi"/>
      <w:b/>
      <w:iCs/>
      <w:color w:val="auto"/>
      <w:sz w:val="20"/>
      <w:szCs w:val="20"/>
    </w:rPr>
  </w:style>
  <w:style w:type="character" w:customStyle="1" w:styleId="Heading3Char">
    <w:name w:val="Heading 3 Char"/>
    <w:basedOn w:val="DefaultParagraphFont"/>
    <w:link w:val="Heading3"/>
    <w:uiPriority w:val="9"/>
    <w:rsid w:val="00FD6130"/>
    <w:rPr>
      <w:rFonts w:ascii="Arial" w:eastAsiaTheme="majorEastAsia" w:hAnsi="Arial" w:cs="Arial"/>
      <w:b/>
      <w:caps/>
      <w:smallCaps/>
      <w:color w:val="000000" w:themeColor="text1"/>
      <w:szCs w:val="28"/>
    </w:rPr>
  </w:style>
  <w:style w:type="paragraph" w:customStyle="1" w:styleId="MajorHeading">
    <w:name w:val="Major Heading"/>
    <w:basedOn w:val="Heading2"/>
    <w:autoRedefine/>
    <w:qFormat/>
    <w:rsid w:val="00FD6130"/>
    <w:pPr>
      <w:jc w:val="left"/>
    </w:pPr>
    <w:rPr>
      <w:rFonts w:cs="Arial"/>
      <w:smallCaps/>
      <w:szCs w:val="28"/>
      <w:u w:val="none"/>
    </w:rPr>
  </w:style>
  <w:style w:type="numbering" w:customStyle="1" w:styleId="chapterthesis">
    <w:name w:val="chapter thesis"/>
    <w:uiPriority w:val="99"/>
    <w:rsid w:val="0075791A"/>
    <w:pPr>
      <w:numPr>
        <w:numId w:val="1"/>
      </w:numPr>
    </w:pPr>
  </w:style>
  <w:style w:type="paragraph" w:customStyle="1" w:styleId="Sub-heading">
    <w:name w:val="Sub-heading"/>
    <w:basedOn w:val="Heading3"/>
    <w:qFormat/>
    <w:rsid w:val="00FD6130"/>
    <w:rPr>
      <w:rFonts w:eastAsia="Times New Roman"/>
      <w:b w:val="0"/>
      <w:i/>
    </w:rPr>
  </w:style>
  <w:style w:type="paragraph" w:customStyle="1" w:styleId="ChapterHeading">
    <w:name w:val="Chapter Heading"/>
    <w:basedOn w:val="Heading1"/>
    <w:qFormat/>
    <w:rsid w:val="00FD6130"/>
    <w:pPr>
      <w:jc w:val="center"/>
    </w:pPr>
    <w:rPr>
      <w:rFonts w:eastAsia="Times New Roman" w:cs="Times New Roman"/>
      <w:color w:val="000000" w:themeColor="text1"/>
      <w:sz w:val="24"/>
    </w:rPr>
  </w:style>
  <w:style w:type="character" w:customStyle="1" w:styleId="Heading4Char">
    <w:name w:val="Heading 4 Char"/>
    <w:basedOn w:val="DefaultParagraphFont"/>
    <w:link w:val="Heading4"/>
    <w:uiPriority w:val="9"/>
    <w:rsid w:val="00FD6130"/>
    <w:rPr>
      <w:rFonts w:ascii="Arial" w:eastAsia="Times New Roman" w:hAnsi="Arial" w:cs="Arial"/>
      <w:b/>
      <w:i/>
      <w:smallCaps/>
      <w:color w:val="000000" w:themeColor="text1"/>
      <w:szCs w:val="28"/>
    </w:rPr>
  </w:style>
  <w:style w:type="character" w:customStyle="1" w:styleId="Heading5Char">
    <w:name w:val="Heading 5 Char"/>
    <w:basedOn w:val="DefaultParagraphFont"/>
    <w:link w:val="Heading5"/>
    <w:uiPriority w:val="9"/>
    <w:rsid w:val="00FD6130"/>
    <w:rPr>
      <w:rFonts w:ascii="Arial" w:hAnsi="Arial" w:cs="Arial"/>
      <w:b/>
    </w:rPr>
  </w:style>
  <w:style w:type="paragraph" w:styleId="TOC4">
    <w:name w:val="toc 4"/>
    <w:basedOn w:val="Normal"/>
    <w:next w:val="Normal"/>
    <w:uiPriority w:val="39"/>
    <w:unhideWhenUsed/>
    <w:qFormat/>
    <w:rsid w:val="00FD6130"/>
    <w:pPr>
      <w:ind w:left="720"/>
    </w:pPr>
    <w:rPr>
      <w:rFonts w:cstheme="minorHAnsi"/>
      <w:sz w:val="18"/>
      <w:szCs w:val="18"/>
    </w:rPr>
  </w:style>
  <w:style w:type="paragraph" w:styleId="Caption">
    <w:name w:val="caption"/>
    <w:basedOn w:val="Normal"/>
    <w:next w:val="Normal"/>
    <w:uiPriority w:val="35"/>
    <w:qFormat/>
    <w:rsid w:val="00FD6130"/>
    <w:pPr>
      <w:spacing w:before="120" w:after="120" w:line="360" w:lineRule="auto"/>
    </w:pPr>
    <w:rPr>
      <w:rFonts w:ascii="Arial" w:eastAsia="Times New Roman" w:hAnsi="Arial" w:cs="Times New Roman"/>
      <w:b/>
      <w:bCs/>
      <w:szCs w:val="20"/>
    </w:rPr>
  </w:style>
  <w:style w:type="paragraph" w:styleId="Title">
    <w:name w:val="Title"/>
    <w:basedOn w:val="Normal"/>
    <w:next w:val="Normal"/>
    <w:link w:val="TitleChar"/>
    <w:uiPriority w:val="10"/>
    <w:qFormat/>
    <w:rsid w:val="00FD61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13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FD6130"/>
    <w:rPr>
      <w:b/>
      <w:bCs/>
    </w:rPr>
  </w:style>
  <w:style w:type="character" w:styleId="Emphasis">
    <w:name w:val="Emphasis"/>
    <w:basedOn w:val="DefaultParagraphFont"/>
    <w:uiPriority w:val="20"/>
    <w:qFormat/>
    <w:rsid w:val="00FD6130"/>
    <w:rPr>
      <w:i/>
      <w:iCs/>
    </w:rPr>
  </w:style>
  <w:style w:type="paragraph" w:styleId="NoSpacing">
    <w:name w:val="No Spacing"/>
    <w:aliases w:val="RWJparagraph"/>
    <w:next w:val="Normal"/>
    <w:uiPriority w:val="1"/>
    <w:qFormat/>
    <w:rsid w:val="0030244E"/>
    <w:pPr>
      <w:spacing w:before="100" w:after="0" w:line="240" w:lineRule="auto"/>
    </w:pPr>
    <w:rPr>
      <w:rFonts w:ascii="Arial" w:eastAsiaTheme="minorEastAsia" w:hAnsi="Arial" w:cs="Arial"/>
      <w:iCs/>
    </w:rPr>
  </w:style>
  <w:style w:type="paragraph" w:styleId="ListParagraph">
    <w:name w:val="List Paragraph"/>
    <w:basedOn w:val="Normal"/>
    <w:uiPriority w:val="34"/>
    <w:qFormat/>
    <w:rsid w:val="00FD6130"/>
    <w:pPr>
      <w:ind w:left="720"/>
      <w:contextualSpacing/>
    </w:pPr>
    <w:rPr>
      <w:rFonts w:ascii="Times New Roman" w:eastAsiaTheme="minorEastAsia" w:hAnsi="Times New Roman" w:cs="Times New Roman"/>
      <w:sz w:val="20"/>
      <w:szCs w:val="20"/>
    </w:rPr>
  </w:style>
  <w:style w:type="character" w:styleId="BookTitle">
    <w:name w:val="Book Title"/>
    <w:basedOn w:val="DefaultParagraphFont"/>
    <w:uiPriority w:val="33"/>
    <w:qFormat/>
    <w:rsid w:val="00FD6130"/>
    <w:rPr>
      <w:b/>
      <w:bCs/>
      <w:i/>
      <w:iCs/>
      <w:spacing w:val="5"/>
    </w:rPr>
  </w:style>
  <w:style w:type="paragraph" w:customStyle="1" w:styleId="equation">
    <w:name w:val="equation"/>
    <w:basedOn w:val="NoSpacing"/>
    <w:autoRedefine/>
    <w:qFormat/>
    <w:rsid w:val="008E2ACD"/>
    <w:pPr>
      <w:numPr>
        <w:numId w:val="9"/>
      </w:numPr>
      <w:jc w:val="center"/>
    </w:pPr>
    <w:rPr>
      <w:color w:val="000000" w:themeColor="text1"/>
    </w:rPr>
  </w:style>
  <w:style w:type="paragraph" w:customStyle="1" w:styleId="MDPI39equation">
    <w:name w:val="MDPI_3.9_equation"/>
    <w:qFormat/>
    <w:rsid w:val="001938B5"/>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szCs w:val="22"/>
      <w:lang w:eastAsia="de-DE" w:bidi="en-US"/>
    </w:rPr>
  </w:style>
  <w:style w:type="paragraph" w:customStyle="1" w:styleId="MDPI3aequationnumber">
    <w:name w:val="MDPI_3.a_equation_number"/>
    <w:qFormat/>
    <w:rsid w:val="001938B5"/>
    <w:pPr>
      <w:spacing w:before="120" w:after="120" w:line="240" w:lineRule="auto"/>
      <w:jc w:val="right"/>
    </w:pPr>
    <w:rPr>
      <w:rFonts w:ascii="Palatino Linotype" w:eastAsia="Times New Roman" w:hAnsi="Palatino Linotype" w:cs="Times New Roman"/>
      <w:snapToGrid w:val="0"/>
      <w:color w:val="000000"/>
      <w:sz w:val="20"/>
      <w:szCs w:val="22"/>
      <w:lang w:eastAsia="de-DE" w:bidi="en-US"/>
    </w:rPr>
  </w:style>
  <w:style w:type="character" w:styleId="PlaceholderText">
    <w:name w:val="Placeholder Text"/>
    <w:basedOn w:val="DefaultParagraphFont"/>
    <w:uiPriority w:val="99"/>
    <w:semiHidden/>
    <w:rsid w:val="00B23D8B"/>
    <w:rPr>
      <w:color w:val="808080"/>
    </w:rPr>
  </w:style>
  <w:style w:type="paragraph" w:styleId="Revision">
    <w:name w:val="Revision"/>
    <w:hidden/>
    <w:uiPriority w:val="99"/>
    <w:semiHidden/>
    <w:rsid w:val="00B216FE"/>
    <w:pPr>
      <w:spacing w:after="0" w:line="240" w:lineRule="auto"/>
    </w:pPr>
  </w:style>
  <w:style w:type="paragraph" w:styleId="Footer">
    <w:name w:val="footer"/>
    <w:basedOn w:val="Normal"/>
    <w:link w:val="FooterChar"/>
    <w:uiPriority w:val="99"/>
    <w:unhideWhenUsed/>
    <w:rsid w:val="001D6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DD7"/>
  </w:style>
  <w:style w:type="character" w:styleId="PageNumber">
    <w:name w:val="page number"/>
    <w:basedOn w:val="DefaultParagraphFont"/>
    <w:uiPriority w:val="99"/>
    <w:semiHidden/>
    <w:unhideWhenUsed/>
    <w:rsid w:val="001D6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00017">
      <w:bodyDiv w:val="1"/>
      <w:marLeft w:val="0"/>
      <w:marRight w:val="0"/>
      <w:marTop w:val="0"/>
      <w:marBottom w:val="0"/>
      <w:divBdr>
        <w:top w:val="none" w:sz="0" w:space="0" w:color="auto"/>
        <w:left w:val="none" w:sz="0" w:space="0" w:color="auto"/>
        <w:bottom w:val="none" w:sz="0" w:space="0" w:color="auto"/>
        <w:right w:val="none" w:sz="0" w:space="0" w:color="auto"/>
      </w:divBdr>
      <w:divsChild>
        <w:div w:id="1344043415">
          <w:marLeft w:val="0"/>
          <w:marRight w:val="0"/>
          <w:marTop w:val="0"/>
          <w:marBottom w:val="0"/>
          <w:divBdr>
            <w:top w:val="none" w:sz="0" w:space="0" w:color="auto"/>
            <w:left w:val="none" w:sz="0" w:space="0" w:color="auto"/>
            <w:bottom w:val="none" w:sz="0" w:space="0" w:color="auto"/>
            <w:right w:val="none" w:sz="0" w:space="0" w:color="auto"/>
          </w:divBdr>
          <w:divsChild>
            <w:div w:id="2030909216">
              <w:marLeft w:val="0"/>
              <w:marRight w:val="0"/>
              <w:marTop w:val="0"/>
              <w:marBottom w:val="0"/>
              <w:divBdr>
                <w:top w:val="none" w:sz="0" w:space="0" w:color="auto"/>
                <w:left w:val="none" w:sz="0" w:space="0" w:color="auto"/>
                <w:bottom w:val="none" w:sz="0" w:space="0" w:color="auto"/>
                <w:right w:val="none" w:sz="0" w:space="0" w:color="auto"/>
              </w:divBdr>
              <w:divsChild>
                <w:div w:id="20483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883">
      <w:bodyDiv w:val="1"/>
      <w:marLeft w:val="0"/>
      <w:marRight w:val="0"/>
      <w:marTop w:val="0"/>
      <w:marBottom w:val="0"/>
      <w:divBdr>
        <w:top w:val="none" w:sz="0" w:space="0" w:color="auto"/>
        <w:left w:val="none" w:sz="0" w:space="0" w:color="auto"/>
        <w:bottom w:val="none" w:sz="0" w:space="0" w:color="auto"/>
        <w:right w:val="none" w:sz="0" w:space="0" w:color="auto"/>
      </w:divBdr>
      <w:divsChild>
        <w:div w:id="413553935">
          <w:marLeft w:val="0"/>
          <w:marRight w:val="0"/>
          <w:marTop w:val="0"/>
          <w:marBottom w:val="0"/>
          <w:divBdr>
            <w:top w:val="none" w:sz="0" w:space="0" w:color="auto"/>
            <w:left w:val="none" w:sz="0" w:space="0" w:color="auto"/>
            <w:bottom w:val="none" w:sz="0" w:space="0" w:color="auto"/>
            <w:right w:val="none" w:sz="0" w:space="0" w:color="auto"/>
          </w:divBdr>
          <w:divsChild>
            <w:div w:id="2025326213">
              <w:marLeft w:val="0"/>
              <w:marRight w:val="0"/>
              <w:marTop w:val="0"/>
              <w:marBottom w:val="0"/>
              <w:divBdr>
                <w:top w:val="none" w:sz="0" w:space="0" w:color="auto"/>
                <w:left w:val="none" w:sz="0" w:space="0" w:color="auto"/>
                <w:bottom w:val="none" w:sz="0" w:space="0" w:color="auto"/>
                <w:right w:val="none" w:sz="0" w:space="0" w:color="auto"/>
              </w:divBdr>
              <w:divsChild>
                <w:div w:id="13261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89466">
      <w:bodyDiv w:val="1"/>
      <w:marLeft w:val="0"/>
      <w:marRight w:val="0"/>
      <w:marTop w:val="0"/>
      <w:marBottom w:val="0"/>
      <w:divBdr>
        <w:top w:val="none" w:sz="0" w:space="0" w:color="auto"/>
        <w:left w:val="none" w:sz="0" w:space="0" w:color="auto"/>
        <w:bottom w:val="none" w:sz="0" w:space="0" w:color="auto"/>
        <w:right w:val="none" w:sz="0" w:space="0" w:color="auto"/>
      </w:divBdr>
      <w:divsChild>
        <w:div w:id="1535998657">
          <w:marLeft w:val="0"/>
          <w:marRight w:val="0"/>
          <w:marTop w:val="0"/>
          <w:marBottom w:val="0"/>
          <w:divBdr>
            <w:top w:val="none" w:sz="0" w:space="0" w:color="auto"/>
            <w:left w:val="none" w:sz="0" w:space="0" w:color="auto"/>
            <w:bottom w:val="none" w:sz="0" w:space="0" w:color="auto"/>
            <w:right w:val="none" w:sz="0" w:space="0" w:color="auto"/>
          </w:divBdr>
          <w:divsChild>
            <w:div w:id="1297252030">
              <w:marLeft w:val="0"/>
              <w:marRight w:val="0"/>
              <w:marTop w:val="0"/>
              <w:marBottom w:val="0"/>
              <w:divBdr>
                <w:top w:val="none" w:sz="0" w:space="0" w:color="auto"/>
                <w:left w:val="none" w:sz="0" w:space="0" w:color="auto"/>
                <w:bottom w:val="none" w:sz="0" w:space="0" w:color="auto"/>
                <w:right w:val="none" w:sz="0" w:space="0" w:color="auto"/>
              </w:divBdr>
              <w:divsChild>
                <w:div w:id="7968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2539">
      <w:bodyDiv w:val="1"/>
      <w:marLeft w:val="0"/>
      <w:marRight w:val="0"/>
      <w:marTop w:val="0"/>
      <w:marBottom w:val="0"/>
      <w:divBdr>
        <w:top w:val="none" w:sz="0" w:space="0" w:color="auto"/>
        <w:left w:val="none" w:sz="0" w:space="0" w:color="auto"/>
        <w:bottom w:val="none" w:sz="0" w:space="0" w:color="auto"/>
        <w:right w:val="none" w:sz="0" w:space="0" w:color="auto"/>
      </w:divBdr>
    </w:div>
    <w:div w:id="2106266739">
      <w:bodyDiv w:val="1"/>
      <w:marLeft w:val="0"/>
      <w:marRight w:val="0"/>
      <w:marTop w:val="0"/>
      <w:marBottom w:val="0"/>
      <w:divBdr>
        <w:top w:val="none" w:sz="0" w:space="0" w:color="auto"/>
        <w:left w:val="none" w:sz="0" w:space="0" w:color="auto"/>
        <w:bottom w:val="none" w:sz="0" w:space="0" w:color="auto"/>
        <w:right w:val="none" w:sz="0" w:space="0" w:color="auto"/>
      </w:divBdr>
      <w:divsChild>
        <w:div w:id="79563780">
          <w:marLeft w:val="0"/>
          <w:marRight w:val="0"/>
          <w:marTop w:val="0"/>
          <w:marBottom w:val="0"/>
          <w:divBdr>
            <w:top w:val="none" w:sz="0" w:space="0" w:color="auto"/>
            <w:left w:val="none" w:sz="0" w:space="0" w:color="auto"/>
            <w:bottom w:val="none" w:sz="0" w:space="0" w:color="auto"/>
            <w:right w:val="none" w:sz="0" w:space="0" w:color="auto"/>
          </w:divBdr>
          <w:divsChild>
            <w:div w:id="698287755">
              <w:marLeft w:val="0"/>
              <w:marRight w:val="0"/>
              <w:marTop w:val="0"/>
              <w:marBottom w:val="0"/>
              <w:divBdr>
                <w:top w:val="none" w:sz="0" w:space="0" w:color="auto"/>
                <w:left w:val="none" w:sz="0" w:space="0" w:color="auto"/>
                <w:bottom w:val="none" w:sz="0" w:space="0" w:color="auto"/>
                <w:right w:val="none" w:sz="0" w:space="0" w:color="auto"/>
              </w:divBdr>
              <w:divsChild>
                <w:div w:id="11847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Oliveira, Carlos</dc:creator>
  <cp:keywords/>
  <dc:description/>
  <cp:lastModifiedBy>Oliveira, Carlos</cp:lastModifiedBy>
  <cp:revision>2</cp:revision>
  <dcterms:created xsi:type="dcterms:W3CDTF">2022-09-16T19:52:00Z</dcterms:created>
  <dcterms:modified xsi:type="dcterms:W3CDTF">2022-09-16T19:52:00Z</dcterms:modified>
</cp:coreProperties>
</file>