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1D326" w14:textId="262AB58E" w:rsidR="00D81B5E" w:rsidRDefault="00811802" w:rsidP="00D81B5E">
      <w:pPr>
        <w:rPr>
          <w:rFonts w:ascii="Times New Roman" w:hAnsi="Times New Roman" w:cs="Times New Roman"/>
          <w:b/>
          <w:bCs/>
        </w:rPr>
      </w:pPr>
      <w:r>
        <w:rPr>
          <w:rFonts w:ascii="Times New Roman" w:hAnsi="Times New Roman" w:cs="Times New Roman"/>
          <w:b/>
          <w:bCs/>
        </w:rPr>
        <w:t>SUPPLEMENT 1</w:t>
      </w:r>
      <w:r w:rsidR="00D81B5E">
        <w:rPr>
          <w:rFonts w:ascii="Times New Roman" w:hAnsi="Times New Roman" w:cs="Times New Roman"/>
          <w:b/>
          <w:bCs/>
        </w:rPr>
        <w:t xml:space="preserve"> – Health state</w:t>
      </w:r>
      <w:r w:rsidR="00551796">
        <w:rPr>
          <w:rFonts w:ascii="Times New Roman" w:hAnsi="Times New Roman" w:cs="Times New Roman"/>
          <w:b/>
          <w:bCs/>
        </w:rPr>
        <w:t xml:space="preserve"> definitions</w:t>
      </w:r>
    </w:p>
    <w:p w14:paraId="5C3E3C62" w14:textId="77777777" w:rsidR="00D81B5E" w:rsidRDefault="00D81B5E" w:rsidP="00D81B5E">
      <w:pPr>
        <w:rPr>
          <w:rFonts w:ascii="Times New Roman" w:hAnsi="Times New Roman" w:cs="Times New Roman"/>
          <w:b/>
          <w:bCs/>
        </w:rPr>
      </w:pPr>
    </w:p>
    <w:p w14:paraId="5A9F64CD" w14:textId="77777777" w:rsidR="00D81B5E" w:rsidRPr="00AB64C8" w:rsidRDefault="00D81B5E" w:rsidP="00D81B5E">
      <w:pPr>
        <w:rPr>
          <w:rFonts w:ascii="Times New Roman" w:hAnsi="Times New Roman" w:cs="Times New Roman"/>
          <w:b/>
          <w:bCs/>
        </w:rPr>
      </w:pPr>
      <w:bookmarkStart w:id="0" w:name="_Toc421886897"/>
      <w:r w:rsidRPr="00AB64C8">
        <w:rPr>
          <w:rFonts w:ascii="Times New Roman" w:hAnsi="Times New Roman" w:cs="Times New Roman"/>
          <w:b/>
          <w:bCs/>
        </w:rPr>
        <w:t>Non-Fatal Cardiovascular Event (CVE)</w:t>
      </w:r>
      <w:bookmarkEnd w:id="0"/>
      <w:r w:rsidRPr="00AB64C8">
        <w:rPr>
          <w:rFonts w:ascii="Times New Roman" w:hAnsi="Times New Roman" w:cs="Times New Roman"/>
          <w:b/>
          <w:bCs/>
        </w:rPr>
        <w:t>:</w:t>
      </w:r>
    </w:p>
    <w:p w14:paraId="2FEAE736" w14:textId="77777777" w:rsidR="00D81B5E" w:rsidRPr="00AB64C8" w:rsidRDefault="00D81B5E" w:rsidP="00D81B5E">
      <w:pPr>
        <w:rPr>
          <w:rFonts w:ascii="Times New Roman" w:hAnsi="Times New Roman" w:cs="Times New Roman"/>
        </w:rPr>
      </w:pPr>
    </w:p>
    <w:p w14:paraId="61B4DB2E" w14:textId="77777777" w:rsidR="00D81B5E" w:rsidRPr="004715F1" w:rsidRDefault="00D81B5E" w:rsidP="00D81B5E">
      <w:pPr>
        <w:pStyle w:val="Paragraphedeliste"/>
        <w:numPr>
          <w:ilvl w:val="0"/>
          <w:numId w:val="10"/>
        </w:numPr>
        <w:jc w:val="both"/>
        <w:rPr>
          <w:rFonts w:ascii="Times New Roman" w:hAnsi="Times New Roman" w:cs="Times New Roman"/>
        </w:rPr>
      </w:pPr>
      <w:r w:rsidRPr="004715F1">
        <w:rPr>
          <w:rFonts w:ascii="Times New Roman" w:hAnsi="Times New Roman" w:cs="Times New Roman"/>
        </w:rPr>
        <w:t>The incidence and distribution of nonfatal myocardial infarctions, nonfatal strokes, coronary revascularizations or unstable anginas were informed by the REDUCE-IT study;</w:t>
      </w:r>
    </w:p>
    <w:p w14:paraId="7249685F" w14:textId="77777777" w:rsidR="00D81B5E" w:rsidRPr="004715F1" w:rsidRDefault="00D81B5E" w:rsidP="00D81B5E">
      <w:pPr>
        <w:pStyle w:val="Paragraphedeliste"/>
        <w:numPr>
          <w:ilvl w:val="0"/>
          <w:numId w:val="10"/>
        </w:numPr>
        <w:jc w:val="both"/>
        <w:rPr>
          <w:rFonts w:ascii="Times New Roman" w:hAnsi="Times New Roman" w:cs="Times New Roman"/>
        </w:rPr>
      </w:pPr>
      <w:r w:rsidRPr="004715F1">
        <w:rPr>
          <w:rFonts w:ascii="Times New Roman" w:hAnsi="Times New Roman" w:cs="Times New Roman"/>
        </w:rPr>
        <w:t>The median follow-up in REDUCE-IT was 5-year. Therefore, during the initial 5-year period of the model, estimates of risk and benefits versus placebo reflected the REDUCE-IT trial results. After the initial 5-year period, event rates were assumed to equal that of the placebo group.</w:t>
      </w:r>
    </w:p>
    <w:p w14:paraId="0535FD9A" w14:textId="0607863B" w:rsidR="00D81B5E" w:rsidRPr="004715F1" w:rsidRDefault="00D81B5E" w:rsidP="00D81B5E">
      <w:pPr>
        <w:pStyle w:val="Paragraphedeliste"/>
        <w:numPr>
          <w:ilvl w:val="0"/>
          <w:numId w:val="10"/>
        </w:numPr>
        <w:jc w:val="both"/>
        <w:rPr>
          <w:rFonts w:ascii="Times New Roman" w:hAnsi="Times New Roman" w:cs="Times New Roman"/>
        </w:rPr>
      </w:pPr>
      <w:r w:rsidRPr="004715F1">
        <w:rPr>
          <w:rFonts w:ascii="Times New Roman" w:hAnsi="Times New Roman" w:cs="Times New Roman"/>
        </w:rPr>
        <w:t>After experiencing a non-fatal event, patients were assumed to move into a “post-event” state where they remained until death. Following a CVE, risk of subsequent events is high in following years.</w:t>
      </w:r>
      <w:r w:rsidRPr="004715F1">
        <w:rPr>
          <w:rFonts w:ascii="Times New Roman" w:hAnsi="Times New Roman" w:cs="Times New Roman"/>
        </w:rPr>
        <w:fldChar w:fldCharType="begin">
          <w:fldData xml:space="preserve">PEVuZE5vdGU+PENpdGU+PEF1dGhvcj5KZXJuYmVyZzwvQXV0aG9yPjxZZWFyPjIwMTU8L1llYXI+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==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PEVuZE5vdGU+PENpdGU+PEF1dGhvcj5KZXJuYmVyZzwvQXV0aG9yPjxZZWFyPjIwMTU8L1llYXI+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==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4715F1">
        <w:rPr>
          <w:rFonts w:ascii="Times New Roman" w:hAnsi="Times New Roman" w:cs="Times New Roman"/>
        </w:rPr>
      </w:r>
      <w:r w:rsidRPr="004715F1">
        <w:rPr>
          <w:rFonts w:ascii="Times New Roman" w:hAnsi="Times New Roman" w:cs="Times New Roman"/>
        </w:rPr>
        <w:fldChar w:fldCharType="separate"/>
      </w:r>
      <w:r>
        <w:rPr>
          <w:rFonts w:ascii="Times New Roman" w:hAnsi="Times New Roman" w:cs="Times New Roman"/>
          <w:noProof/>
        </w:rPr>
        <w:t>(1, 2)</w:t>
      </w:r>
      <w:r w:rsidRPr="004715F1">
        <w:rPr>
          <w:rFonts w:ascii="Times New Roman" w:hAnsi="Times New Roman" w:cs="Times New Roman"/>
        </w:rPr>
        <w:fldChar w:fldCharType="end"/>
      </w:r>
      <w:r w:rsidRPr="004715F1">
        <w:rPr>
          <w:rFonts w:ascii="Times New Roman" w:hAnsi="Times New Roman" w:cs="Times New Roman"/>
        </w:rPr>
        <w:t xml:space="preserve"> A recently published subsequent analysis of the REDUCE-IT patients demonstrate that VASCEPA</w:t>
      </w:r>
      <w:r w:rsidRPr="004715F1">
        <w:rPr>
          <w:rFonts w:ascii="Times New Roman" w:hAnsi="Times New Roman" w:cs="Times New Roman"/>
          <w:vertAlign w:val="superscript"/>
        </w:rPr>
        <w:t>TM</w:t>
      </w:r>
      <w:r w:rsidRPr="004715F1">
        <w:rPr>
          <w:rFonts w:ascii="Times New Roman" w:hAnsi="Times New Roman" w:cs="Times New Roman"/>
        </w:rPr>
        <w:t xml:space="preserve"> substantially reduces the risk of subsequent ischemic events.</w:t>
      </w:r>
      <w:r w:rsidRPr="004715F1">
        <w:rPr>
          <w:rFonts w:ascii="Times New Roman" w:hAnsi="Times New Roman" w:cs="Times New Roman"/>
        </w:rPr>
        <w:fldChar w:fldCharType="begin">
          <w:fldData xml:space="preserve">PEVuZE5vdGU+PENpdGU+PEF1dGhvcj5CaGF0dDwvQXV0aG9yPjxZZWFyPjIwMTk8L1llYXI+PFJl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==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PEVuZE5vdGU+PENpdGU+PEF1dGhvcj5CaGF0dDwvQXV0aG9yPjxZZWFyPjIwMTk8L1llYXI+PFJl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==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4715F1">
        <w:rPr>
          <w:rFonts w:ascii="Times New Roman" w:hAnsi="Times New Roman" w:cs="Times New Roman"/>
        </w:rPr>
      </w:r>
      <w:r w:rsidRPr="004715F1">
        <w:rPr>
          <w:rFonts w:ascii="Times New Roman" w:hAnsi="Times New Roman" w:cs="Times New Roman"/>
        </w:rPr>
        <w:fldChar w:fldCharType="separate"/>
      </w:r>
      <w:r>
        <w:rPr>
          <w:rFonts w:ascii="Times New Roman" w:hAnsi="Times New Roman" w:cs="Times New Roman"/>
          <w:noProof/>
        </w:rPr>
        <w:t>(3)</w:t>
      </w:r>
      <w:r w:rsidRPr="004715F1">
        <w:rPr>
          <w:rFonts w:ascii="Times New Roman" w:hAnsi="Times New Roman" w:cs="Times New Roman"/>
        </w:rPr>
        <w:fldChar w:fldCharType="end"/>
      </w:r>
      <w:r w:rsidRPr="004715F1">
        <w:rPr>
          <w:rFonts w:ascii="Times New Roman" w:hAnsi="Times New Roman" w:cs="Times New Roman"/>
        </w:rPr>
        <w:t xml:space="preserve"> More precisely, the second occurrence of a primary composite endpoint was reduced with VASCEPA</w:t>
      </w:r>
      <w:r w:rsidRPr="004715F1">
        <w:rPr>
          <w:rFonts w:ascii="Times New Roman" w:hAnsi="Times New Roman" w:cs="Times New Roman"/>
          <w:vertAlign w:val="superscript"/>
        </w:rPr>
        <w:t>TM</w:t>
      </w:r>
      <w:r w:rsidRPr="004715F1">
        <w:rPr>
          <w:rFonts w:ascii="Times New Roman" w:hAnsi="Times New Roman" w:cs="Times New Roman"/>
        </w:rPr>
        <w:t xml:space="preserve"> versus placebo by 32% (HR= 0.68, 95% CI 0.60-0.78, p&lt;0.001). For the initial 5-year period, the incidence and distribution of subsequent fatal cardiovascular events, nonfatal myocardial infarctions, nonfatal strokes, coronary revascularizations or unstable anginas were informed by this sub-analysis of REDUCE-IT.</w:t>
      </w:r>
      <w:r w:rsidRPr="004715F1">
        <w:rPr>
          <w:rFonts w:ascii="Times New Roman" w:hAnsi="Times New Roman" w:cs="Times New Roman"/>
        </w:rPr>
        <w:fldChar w:fldCharType="begin">
          <w:fldData xml:space="preserve">PEVuZE5vdGU+PENpdGU+PEF1dGhvcj5CaGF0dDwvQXV0aG9yPjxZZWFyPjIwMTk8L1llYXI+PFJl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==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PEVuZE5vdGU+PENpdGU+PEF1dGhvcj5CaGF0dDwvQXV0aG9yPjxZZWFyPjIwMTk8L1llYXI+PFJl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==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4715F1">
        <w:rPr>
          <w:rFonts w:ascii="Times New Roman" w:hAnsi="Times New Roman" w:cs="Times New Roman"/>
        </w:rPr>
      </w:r>
      <w:r w:rsidRPr="004715F1">
        <w:rPr>
          <w:rFonts w:ascii="Times New Roman" w:hAnsi="Times New Roman" w:cs="Times New Roman"/>
        </w:rPr>
        <w:fldChar w:fldCharType="separate"/>
      </w:r>
      <w:r>
        <w:rPr>
          <w:rFonts w:ascii="Times New Roman" w:hAnsi="Times New Roman" w:cs="Times New Roman"/>
          <w:noProof/>
        </w:rPr>
        <w:t>(3)</w:t>
      </w:r>
      <w:r w:rsidRPr="004715F1">
        <w:rPr>
          <w:rFonts w:ascii="Times New Roman" w:hAnsi="Times New Roman" w:cs="Times New Roman"/>
        </w:rPr>
        <w:fldChar w:fldCharType="end"/>
      </w:r>
      <w:r w:rsidRPr="004715F1">
        <w:rPr>
          <w:rFonts w:ascii="Times New Roman" w:hAnsi="Times New Roman" w:cs="Times New Roman"/>
        </w:rPr>
        <w:t xml:space="preserve"> After the trial period, to compensate for the increasing risk of subsequent events and mortality following a CVE, a mortality multiplier associated with the increasing risk of mortality after a CVE has been considered. CV death rates have significantly changed in the last decades.</w:t>
      </w:r>
      <w:r w:rsidRPr="004715F1">
        <w:rPr>
          <w:rFonts w:ascii="Times New Roman" w:hAnsi="Times New Roman" w:cs="Times New Roman"/>
        </w:rPr>
        <w:fldChar w:fldCharType="begin">
          <w:fldData xml:space="preserve">PEVuZE5vdGU+PENpdGU+PEF1dGhvcj5SYXdzaGFuaTwvQXV0aG9yPjxZZWFyPjIwMTc8L1llYXI+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PEVuZE5vdGU+PENpdGU+PEF1dGhvcj5SYXdzaGFuaTwvQXV0aG9yPjxZZWFyPjIwMTc8L1llYXI+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4715F1">
        <w:rPr>
          <w:rFonts w:ascii="Times New Roman" w:hAnsi="Times New Roman" w:cs="Times New Roman"/>
        </w:rPr>
      </w:r>
      <w:r w:rsidRPr="004715F1">
        <w:rPr>
          <w:rFonts w:ascii="Times New Roman" w:hAnsi="Times New Roman" w:cs="Times New Roman"/>
        </w:rPr>
        <w:fldChar w:fldCharType="separate"/>
      </w:r>
      <w:r>
        <w:rPr>
          <w:rFonts w:ascii="Times New Roman" w:hAnsi="Times New Roman" w:cs="Times New Roman"/>
          <w:noProof/>
        </w:rPr>
        <w:t>(4)</w:t>
      </w:r>
      <w:r w:rsidRPr="004715F1">
        <w:rPr>
          <w:rFonts w:ascii="Times New Roman" w:hAnsi="Times New Roman" w:cs="Times New Roman"/>
        </w:rPr>
        <w:fldChar w:fldCharType="end"/>
      </w:r>
      <w:r w:rsidRPr="004715F1">
        <w:rPr>
          <w:rFonts w:ascii="Times New Roman" w:hAnsi="Times New Roman" w:cs="Times New Roman"/>
        </w:rPr>
        <w:t xml:space="preserve"> In order to take into account the fact that the data used as mortality multipliers in the model were published in 2000, those were adjusted by a factor of 0.5 (SE=0.01), as per </w:t>
      </w:r>
      <w:proofErr w:type="spellStart"/>
      <w:r w:rsidRPr="004715F1">
        <w:rPr>
          <w:rFonts w:ascii="Times New Roman" w:hAnsi="Times New Roman" w:cs="Times New Roman"/>
        </w:rPr>
        <w:t>Rawahani</w:t>
      </w:r>
      <w:proofErr w:type="spellEnd"/>
      <w:r w:rsidRPr="004715F1">
        <w:rPr>
          <w:rFonts w:ascii="Times New Roman" w:hAnsi="Times New Roman" w:cs="Times New Roman"/>
        </w:rPr>
        <w:t xml:space="preserve"> et al. (2017).</w:t>
      </w:r>
      <w:r w:rsidRPr="004715F1">
        <w:rPr>
          <w:rFonts w:ascii="Times New Roman" w:hAnsi="Times New Roman" w:cs="Times New Roman"/>
        </w:rPr>
        <w:fldChar w:fldCharType="begin">
          <w:fldData xml:space="preserve">PEVuZE5vdGU+PENpdGU+PEF1dGhvcj5SYXdzaGFuaTwvQXV0aG9yPjxZZWFyPjIwMTc8L1llYXI+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PEVuZE5vdGU+PENpdGU+PEF1dGhvcj5SYXdzaGFuaTwvQXV0aG9yPjxZZWFyPjIwMTc8L1llYXI+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4715F1">
        <w:rPr>
          <w:rFonts w:ascii="Times New Roman" w:hAnsi="Times New Roman" w:cs="Times New Roman"/>
        </w:rPr>
      </w:r>
      <w:r w:rsidRPr="004715F1">
        <w:rPr>
          <w:rFonts w:ascii="Times New Roman" w:hAnsi="Times New Roman" w:cs="Times New Roman"/>
        </w:rPr>
        <w:fldChar w:fldCharType="separate"/>
      </w:r>
      <w:r>
        <w:rPr>
          <w:rFonts w:ascii="Times New Roman" w:hAnsi="Times New Roman" w:cs="Times New Roman"/>
          <w:noProof/>
        </w:rPr>
        <w:t>(4)</w:t>
      </w:r>
      <w:r w:rsidRPr="004715F1">
        <w:rPr>
          <w:rFonts w:ascii="Times New Roman" w:hAnsi="Times New Roman" w:cs="Times New Roman"/>
        </w:rPr>
        <w:fldChar w:fldCharType="end"/>
      </w:r>
    </w:p>
    <w:p w14:paraId="034E9E71" w14:textId="77777777" w:rsidR="00D81B5E" w:rsidRDefault="00D81B5E" w:rsidP="00D81B5E">
      <w:pPr>
        <w:rPr>
          <w:rFonts w:ascii="Times New Roman" w:hAnsi="Times New Roman" w:cs="Times New Roman"/>
        </w:rPr>
      </w:pPr>
      <w:bookmarkStart w:id="1" w:name="_Toc421886898"/>
    </w:p>
    <w:p w14:paraId="7A210FF1" w14:textId="77777777" w:rsidR="00D81B5E" w:rsidRPr="00AB64C8" w:rsidRDefault="00D81B5E" w:rsidP="00D81B5E">
      <w:pPr>
        <w:rPr>
          <w:rFonts w:ascii="Times New Roman" w:hAnsi="Times New Roman" w:cs="Times New Roman"/>
          <w:b/>
          <w:bCs/>
        </w:rPr>
      </w:pPr>
      <w:r w:rsidRPr="00AB64C8">
        <w:rPr>
          <w:rFonts w:ascii="Times New Roman" w:hAnsi="Times New Roman" w:cs="Times New Roman"/>
          <w:b/>
          <w:bCs/>
        </w:rPr>
        <w:t>Fatal Cardiovascular Event (DCV)</w:t>
      </w:r>
      <w:bookmarkEnd w:id="1"/>
      <w:r w:rsidRPr="00AB64C8">
        <w:rPr>
          <w:rFonts w:ascii="Times New Roman" w:hAnsi="Times New Roman" w:cs="Times New Roman"/>
          <w:b/>
          <w:bCs/>
        </w:rPr>
        <w:t>:</w:t>
      </w:r>
    </w:p>
    <w:p w14:paraId="616D87EA" w14:textId="77777777" w:rsidR="00D81B5E" w:rsidRPr="004715F1" w:rsidRDefault="00D81B5E" w:rsidP="00D81B5E">
      <w:pPr>
        <w:rPr>
          <w:rFonts w:ascii="Times New Roman" w:hAnsi="Times New Roman" w:cs="Times New Roman"/>
        </w:rPr>
      </w:pPr>
    </w:p>
    <w:p w14:paraId="4203F40C" w14:textId="77777777" w:rsidR="00D81B5E" w:rsidRPr="004715F1" w:rsidRDefault="00D81B5E" w:rsidP="00D81B5E">
      <w:pPr>
        <w:pStyle w:val="Paragraphedeliste"/>
        <w:numPr>
          <w:ilvl w:val="0"/>
          <w:numId w:val="11"/>
        </w:numPr>
        <w:jc w:val="both"/>
        <w:rPr>
          <w:rFonts w:ascii="Times New Roman" w:hAnsi="Times New Roman" w:cs="Times New Roman"/>
        </w:rPr>
      </w:pPr>
      <w:r w:rsidRPr="004715F1">
        <w:rPr>
          <w:rFonts w:ascii="Times New Roman" w:hAnsi="Times New Roman" w:cs="Times New Roman"/>
        </w:rPr>
        <w:t>The distribution of cardiovascular death was informed by the REDUCE-IT study;</w:t>
      </w:r>
    </w:p>
    <w:p w14:paraId="2CB65A9C" w14:textId="77777777" w:rsidR="00D81B5E" w:rsidRPr="004715F1" w:rsidRDefault="00D81B5E" w:rsidP="00D81B5E">
      <w:pPr>
        <w:pStyle w:val="Paragraphedeliste"/>
        <w:numPr>
          <w:ilvl w:val="0"/>
          <w:numId w:val="11"/>
        </w:numPr>
        <w:spacing w:before="240" w:after="240" w:line="320" w:lineRule="exact"/>
        <w:jc w:val="both"/>
        <w:rPr>
          <w:rFonts w:ascii="Times New Roman" w:hAnsi="Times New Roman" w:cs="Times New Roman"/>
        </w:rPr>
      </w:pPr>
      <w:r w:rsidRPr="004715F1">
        <w:rPr>
          <w:rFonts w:ascii="Times New Roman" w:hAnsi="Times New Roman" w:cs="Times New Roman"/>
        </w:rPr>
        <w:t>The median follow-up of REDUCE-IT was 5-year, therefore during the initial 5-year period of the model, estimates of risk and benefits of fatal cardiovascular events versus placebo reflected the REDUCE-IT trial results. After the initial 5-year period, subsequent event rates were assumed to equal to that of the placebo group;</w:t>
      </w:r>
    </w:p>
    <w:p w14:paraId="6ABEDBE0" w14:textId="77777777" w:rsidR="00D81B5E" w:rsidRPr="004715F1" w:rsidRDefault="00D81B5E" w:rsidP="00D81B5E">
      <w:pPr>
        <w:pStyle w:val="Paragraphedeliste"/>
        <w:numPr>
          <w:ilvl w:val="0"/>
          <w:numId w:val="11"/>
        </w:numPr>
        <w:spacing w:before="240" w:after="240" w:line="320" w:lineRule="exact"/>
        <w:jc w:val="both"/>
        <w:rPr>
          <w:rFonts w:ascii="Times New Roman" w:hAnsi="Times New Roman" w:cs="Times New Roman"/>
        </w:rPr>
      </w:pPr>
      <w:r w:rsidRPr="004715F1">
        <w:rPr>
          <w:rFonts w:ascii="Times New Roman" w:hAnsi="Times New Roman" w:cs="Times New Roman"/>
        </w:rPr>
        <w:t>Mortality costs associated to in-hospital procedures before death were considered.</w:t>
      </w:r>
    </w:p>
    <w:p w14:paraId="37060BF9" w14:textId="77777777" w:rsidR="00D81B5E" w:rsidRDefault="00D81B5E" w:rsidP="00D81B5E">
      <w:pPr>
        <w:rPr>
          <w:rFonts w:ascii="Times New Roman" w:hAnsi="Times New Roman" w:cs="Times New Roman"/>
          <w:b/>
          <w:bCs/>
        </w:rPr>
      </w:pPr>
      <w:bookmarkStart w:id="2" w:name="_Toc421886899"/>
      <w:r w:rsidRPr="00AB64C8">
        <w:rPr>
          <w:rFonts w:ascii="Times New Roman" w:hAnsi="Times New Roman" w:cs="Times New Roman"/>
          <w:b/>
          <w:bCs/>
        </w:rPr>
        <w:t>Death from other causes</w:t>
      </w:r>
      <w:bookmarkEnd w:id="2"/>
      <w:r>
        <w:rPr>
          <w:rFonts w:ascii="Times New Roman" w:hAnsi="Times New Roman" w:cs="Times New Roman"/>
          <w:b/>
          <w:bCs/>
        </w:rPr>
        <w:t>:</w:t>
      </w:r>
    </w:p>
    <w:p w14:paraId="7E062300" w14:textId="77777777" w:rsidR="00D81B5E" w:rsidRPr="00AB64C8" w:rsidRDefault="00D81B5E" w:rsidP="00D81B5E">
      <w:pPr>
        <w:rPr>
          <w:rFonts w:ascii="Times New Roman" w:hAnsi="Times New Roman" w:cs="Times New Roman"/>
          <w:b/>
          <w:bCs/>
        </w:rPr>
      </w:pPr>
    </w:p>
    <w:p w14:paraId="4C79A525" w14:textId="77777777" w:rsidR="00D81B5E" w:rsidRPr="004715F1" w:rsidRDefault="00D81B5E" w:rsidP="00D81B5E">
      <w:pPr>
        <w:pStyle w:val="Paragraphedeliste"/>
        <w:numPr>
          <w:ilvl w:val="0"/>
          <w:numId w:val="12"/>
        </w:numPr>
        <w:jc w:val="both"/>
        <w:rPr>
          <w:rFonts w:ascii="Times New Roman" w:hAnsi="Times New Roman" w:cs="Times New Roman"/>
        </w:rPr>
      </w:pPr>
      <w:r w:rsidRPr="004715F1">
        <w:rPr>
          <w:rFonts w:ascii="Times New Roman" w:hAnsi="Times New Roman" w:cs="Times New Roman"/>
        </w:rPr>
        <w:t>Death is the absorbing health state in the model. Patients could transition to death from any of the states included in the model;</w:t>
      </w:r>
    </w:p>
    <w:p w14:paraId="71C156E1" w14:textId="5393E5F8" w:rsidR="00D81B5E" w:rsidRPr="004715F1" w:rsidRDefault="00D81B5E" w:rsidP="00D81B5E">
      <w:pPr>
        <w:pStyle w:val="Paragraphedeliste"/>
        <w:numPr>
          <w:ilvl w:val="0"/>
          <w:numId w:val="12"/>
        </w:numPr>
        <w:jc w:val="both"/>
        <w:rPr>
          <w:rFonts w:ascii="Times New Roman" w:hAnsi="Times New Roman" w:cs="Times New Roman"/>
        </w:rPr>
      </w:pPr>
      <w:r w:rsidRPr="004715F1">
        <w:rPr>
          <w:rFonts w:ascii="Times New Roman" w:hAnsi="Times New Roman" w:cs="Times New Roman"/>
        </w:rPr>
        <w:t>Probability of death was acquired from age- and sex-matched general population mortality rates listed in the most recent life tables from Statistics Canada</w:t>
      </w:r>
      <w:r w:rsidRPr="004715F1">
        <w:rPr>
          <w:rFonts w:ascii="Times New Roman" w:hAnsi="Times New Roman" w:cs="Times New Roman"/>
        </w:rPr>
        <w:fldChar w:fldCharType="begin"/>
      </w:r>
      <w:r>
        <w:rPr>
          <w:rFonts w:ascii="Times New Roman" w:hAnsi="Times New Roman" w:cs="Times New Roman"/>
        </w:rPr>
        <w:instrText xml:space="preserve"> ADDIN EN.CITE &lt;EndNote&gt;&lt;Cite ExcludeYear="1"&gt;&lt;Author&gt;Statistics Canada&lt;/Author&gt;&lt;RecNum&gt;51&lt;/RecNum&gt;&lt;DisplayText&gt;(5)&lt;/DisplayText&gt;&lt;record&gt;&lt;rec-number&gt;51&lt;/rec-number&gt;&lt;foreign-keys&gt;&lt;key app="EN" db-id="0ra2ss22qdwf07exss8p9xfpwz5rxtpzf29f" timestamp="1600124776"&gt;51&lt;/key&gt;&lt;/foreign-keys&gt;&lt;ref-type name="Web Page"&gt;12&lt;/ref-type&gt;&lt;contributors&gt;&lt;authors&gt;&lt;author&gt;Statistics Canada,&lt;/author&gt;&lt;/authors&gt;&lt;/contributors&gt;&lt;titles&gt;&lt;title&gt;Life Tables, Canada, Provinces and Territories 2014/2016&lt;/title&gt;&lt;/titles&gt;&lt;number&gt;October 2018&lt;/number&gt;&lt;dates&gt;&lt;/dates&gt;&lt;urls&gt;&lt;related-urls&gt;&lt;url&gt;https://www150.statcan.gc.ca/n1/pub/84-537-x/84-537-x2018002-eng.htm&lt;/url&gt;&lt;/related-urls&gt;&lt;/urls&gt;&lt;/record&gt;&lt;/Cite&gt;&lt;/EndNote&gt;</w:instrText>
      </w:r>
      <w:r w:rsidRPr="004715F1">
        <w:rPr>
          <w:rFonts w:ascii="Times New Roman" w:hAnsi="Times New Roman" w:cs="Times New Roman"/>
        </w:rPr>
        <w:fldChar w:fldCharType="separate"/>
      </w:r>
      <w:r>
        <w:rPr>
          <w:rFonts w:ascii="Times New Roman" w:hAnsi="Times New Roman" w:cs="Times New Roman"/>
          <w:noProof/>
        </w:rPr>
        <w:t>(5)</w:t>
      </w:r>
      <w:r w:rsidRPr="004715F1">
        <w:rPr>
          <w:rFonts w:ascii="Times New Roman" w:hAnsi="Times New Roman" w:cs="Times New Roman"/>
        </w:rPr>
        <w:fldChar w:fldCharType="end"/>
      </w:r>
      <w:r w:rsidRPr="004715F1">
        <w:rPr>
          <w:rFonts w:ascii="Times New Roman" w:hAnsi="Times New Roman" w:cs="Times New Roman"/>
        </w:rPr>
        <w:t xml:space="preserve"> reflecting the baseline demographic characteristics of patients in the REDUCE-IT trial.</w:t>
      </w:r>
    </w:p>
    <w:p w14:paraId="212ED8CC" w14:textId="77777777" w:rsidR="00D81B5E" w:rsidRDefault="00D81B5E" w:rsidP="00D81B5E">
      <w:pPr>
        <w:rPr>
          <w:rFonts w:ascii="Times New Roman" w:hAnsi="Times New Roman" w:cs="Times New Roman"/>
          <w:b/>
          <w:bCs/>
        </w:rPr>
      </w:pPr>
      <w:r>
        <w:rPr>
          <w:rFonts w:ascii="Times New Roman" w:hAnsi="Times New Roman" w:cs="Times New Roman"/>
          <w:b/>
          <w:bCs/>
        </w:rPr>
        <w:br w:type="page"/>
      </w:r>
    </w:p>
    <w:p w14:paraId="1D3FC2AF" w14:textId="46D302BB" w:rsidR="00D81B5E" w:rsidRPr="00493A02" w:rsidRDefault="00811802" w:rsidP="00D81B5E">
      <w:r>
        <w:rPr>
          <w:rFonts w:ascii="Times New Roman" w:hAnsi="Times New Roman" w:cs="Times New Roman"/>
          <w:b/>
          <w:bCs/>
        </w:rPr>
        <w:lastRenderedPageBreak/>
        <w:t xml:space="preserve">SUPPLEMENT </w:t>
      </w:r>
      <w:r>
        <w:rPr>
          <w:rFonts w:ascii="Times New Roman" w:hAnsi="Times New Roman" w:cs="Times New Roman"/>
          <w:b/>
          <w:bCs/>
        </w:rPr>
        <w:t>2</w:t>
      </w:r>
      <w:r w:rsidR="00D81B5E">
        <w:rPr>
          <w:rFonts w:ascii="Times New Roman" w:hAnsi="Times New Roman" w:cs="Times New Roman"/>
          <w:b/>
          <w:bCs/>
        </w:rPr>
        <w:t xml:space="preserve"> - </w:t>
      </w:r>
      <w:bookmarkStart w:id="3" w:name="_Toc18566559"/>
      <w:r w:rsidR="00D81B5E" w:rsidRPr="00BA29B2">
        <w:rPr>
          <w:rFonts w:ascii="Times New Roman" w:hAnsi="Times New Roman" w:cs="Times New Roman"/>
          <w:b/>
          <w:bCs/>
        </w:rPr>
        <w:t xml:space="preserve">Proportional hazards assumption for all hazard ratios used </w:t>
      </w:r>
      <w:bookmarkEnd w:id="3"/>
      <w:r w:rsidR="00D81B5E" w:rsidRPr="00BA29B2">
        <w:rPr>
          <w:rFonts w:ascii="Times New Roman" w:hAnsi="Times New Roman" w:cs="Times New Roman"/>
          <w:b/>
          <w:bCs/>
        </w:rPr>
        <w:t>in the model</w:t>
      </w:r>
    </w:p>
    <w:p w14:paraId="321C6C5F" w14:textId="77777777" w:rsidR="00D81B5E" w:rsidRDefault="00D81B5E" w:rsidP="00D81B5E"/>
    <w:p w14:paraId="07764637" w14:textId="77777777" w:rsidR="00D81B5E" w:rsidRPr="003B37E9" w:rsidRDefault="00D81B5E" w:rsidP="00D81B5E">
      <w:pPr>
        <w:rPr>
          <w:rFonts w:ascii="Times New Roman" w:hAnsi="Times New Roman" w:cs="Times New Roman"/>
        </w:rPr>
      </w:pPr>
      <w:r>
        <w:rPr>
          <w:rFonts w:ascii="Times New Roman" w:hAnsi="Times New Roman" w:cs="Times New Roman"/>
        </w:rPr>
        <w:t>We generated p</w:t>
      </w:r>
      <w:r w:rsidRPr="003B37E9">
        <w:rPr>
          <w:rFonts w:ascii="Times New Roman" w:hAnsi="Times New Roman" w:cs="Times New Roman"/>
        </w:rPr>
        <w:t>lots of log of negative log of estimated survivor functions from the Cox proportional hazard model for each of the five components of the primary composite endpoint</w:t>
      </w:r>
      <w:r>
        <w:rPr>
          <w:rFonts w:ascii="Times New Roman" w:hAnsi="Times New Roman" w:cs="Times New Roman"/>
        </w:rPr>
        <w:t xml:space="preserve">, </w:t>
      </w:r>
      <w:r w:rsidRPr="003B37E9">
        <w:rPr>
          <w:rFonts w:ascii="Times New Roman" w:hAnsi="Times New Roman" w:cs="Times New Roman"/>
        </w:rPr>
        <w:t>to check whether curves of the two treatment groups demonstrate</w:t>
      </w:r>
      <w:r>
        <w:rPr>
          <w:rFonts w:ascii="Times New Roman" w:hAnsi="Times New Roman" w:cs="Times New Roman"/>
        </w:rPr>
        <w:t>d</w:t>
      </w:r>
      <w:r w:rsidRPr="003B37E9">
        <w:rPr>
          <w:rFonts w:ascii="Times New Roman" w:hAnsi="Times New Roman" w:cs="Times New Roman"/>
        </w:rPr>
        <w:t xml:space="preserve"> parallelism indicative of the proportionality of hazards. </w:t>
      </w:r>
    </w:p>
    <w:p w14:paraId="5F706D51" w14:textId="77777777" w:rsidR="00D81B5E" w:rsidRPr="003B37E9" w:rsidRDefault="00D81B5E" w:rsidP="00D81B5E">
      <w:pPr>
        <w:rPr>
          <w:rFonts w:ascii="Times New Roman" w:hAnsi="Times New Roman" w:cs="Times New Roman"/>
        </w:rPr>
      </w:pPr>
    </w:p>
    <w:p w14:paraId="771EA53F" w14:textId="77777777" w:rsidR="00D81B5E" w:rsidRDefault="00D81B5E" w:rsidP="00D81B5E">
      <w:pPr>
        <w:rPr>
          <w:rFonts w:eastAsia="Times New Roman"/>
        </w:rPr>
      </w:pPr>
      <w:r w:rsidRPr="003B37E9">
        <w:rPr>
          <w:rFonts w:ascii="Times New Roman" w:hAnsi="Times New Roman" w:cs="Times New Roman"/>
        </w:rPr>
        <w:t xml:space="preserve">Additionally, </w:t>
      </w:r>
      <w:r>
        <w:rPr>
          <w:rFonts w:ascii="Times New Roman" w:hAnsi="Times New Roman" w:cs="Times New Roman"/>
        </w:rPr>
        <w:t xml:space="preserve">we included </w:t>
      </w:r>
      <w:r w:rsidRPr="003B37E9">
        <w:rPr>
          <w:rFonts w:ascii="Times New Roman" w:hAnsi="Times New Roman" w:cs="Times New Roman"/>
        </w:rPr>
        <w:t>a time-dependent covariate of treatment by survival time interaction term in the Cox proportional hazard model for testing of the proportional hazard assumption. If the time-dependent covariate result</w:t>
      </w:r>
      <w:r>
        <w:rPr>
          <w:rFonts w:ascii="Times New Roman" w:hAnsi="Times New Roman" w:cs="Times New Roman"/>
        </w:rPr>
        <w:t>ed</w:t>
      </w:r>
      <w:r w:rsidRPr="003B37E9">
        <w:rPr>
          <w:rFonts w:ascii="Times New Roman" w:hAnsi="Times New Roman" w:cs="Times New Roman"/>
        </w:rPr>
        <w:t xml:space="preserve"> in a significant p</w:t>
      </w:r>
      <w:r>
        <w:rPr>
          <w:rFonts w:ascii="Times New Roman" w:hAnsi="Times New Roman" w:cs="Times New Roman"/>
        </w:rPr>
        <w:t>-</w:t>
      </w:r>
      <w:r w:rsidRPr="003B37E9">
        <w:rPr>
          <w:rFonts w:ascii="Times New Roman" w:hAnsi="Times New Roman" w:cs="Times New Roman"/>
        </w:rPr>
        <w:t xml:space="preserve">value, then these hazard functions </w:t>
      </w:r>
      <w:r>
        <w:rPr>
          <w:rFonts w:ascii="Times New Roman" w:hAnsi="Times New Roman" w:cs="Times New Roman"/>
        </w:rPr>
        <w:t>were</w:t>
      </w:r>
      <w:r w:rsidRPr="003B37E9">
        <w:rPr>
          <w:rFonts w:ascii="Times New Roman" w:hAnsi="Times New Roman" w:cs="Times New Roman"/>
        </w:rPr>
        <w:t xml:space="preserve"> not proportional. On the other hand, if the time-dependent covariate result</w:t>
      </w:r>
      <w:r>
        <w:rPr>
          <w:rFonts w:ascii="Times New Roman" w:hAnsi="Times New Roman" w:cs="Times New Roman"/>
        </w:rPr>
        <w:t>ed in</w:t>
      </w:r>
      <w:r w:rsidRPr="003B37E9">
        <w:rPr>
          <w:rFonts w:ascii="Times New Roman" w:hAnsi="Times New Roman" w:cs="Times New Roman"/>
        </w:rPr>
        <w:t xml:space="preserve"> a non-significant p</w:t>
      </w:r>
      <w:r>
        <w:rPr>
          <w:rFonts w:ascii="Times New Roman" w:hAnsi="Times New Roman" w:cs="Times New Roman"/>
        </w:rPr>
        <w:t>-</w:t>
      </w:r>
      <w:r w:rsidRPr="003B37E9">
        <w:rPr>
          <w:rFonts w:ascii="Times New Roman" w:hAnsi="Times New Roman" w:cs="Times New Roman"/>
        </w:rPr>
        <w:t xml:space="preserve">value, then the hazard functions </w:t>
      </w:r>
      <w:r>
        <w:rPr>
          <w:rFonts w:ascii="Times New Roman" w:hAnsi="Times New Roman" w:cs="Times New Roman"/>
        </w:rPr>
        <w:t>were</w:t>
      </w:r>
      <w:r w:rsidRPr="003B37E9">
        <w:rPr>
          <w:rFonts w:ascii="Times New Roman" w:hAnsi="Times New Roman" w:cs="Times New Roman"/>
        </w:rPr>
        <w:t xml:space="preserve"> proportional.</w:t>
      </w:r>
      <w:bookmarkStart w:id="4" w:name="_Toc18566560"/>
    </w:p>
    <w:p w14:paraId="6DB66682" w14:textId="77777777" w:rsidR="00D81B5E" w:rsidRDefault="00D81B5E" w:rsidP="00D81B5E">
      <w:pPr>
        <w:rPr>
          <w:rFonts w:eastAsia="Times New Roman"/>
        </w:rPr>
      </w:pPr>
    </w:p>
    <w:p w14:paraId="0987768D" w14:textId="77777777" w:rsidR="00D81B5E" w:rsidRPr="006225E2" w:rsidRDefault="00D81B5E" w:rsidP="00D81B5E">
      <w:pPr>
        <w:rPr>
          <w:rFonts w:ascii="Times New Roman" w:eastAsia="Times New Roman" w:hAnsi="Times New Roman" w:cs="Times New Roman"/>
          <w:b/>
          <w:bCs/>
        </w:rPr>
      </w:pPr>
      <w:r w:rsidRPr="006225E2">
        <w:rPr>
          <w:rFonts w:ascii="Times New Roman" w:hAnsi="Times New Roman" w:cs="Times New Roman"/>
          <w:b/>
          <w:bCs/>
        </w:rPr>
        <w:t>Cardiovascular Death</w:t>
      </w:r>
      <w:bookmarkEnd w:id="4"/>
    </w:p>
    <w:p w14:paraId="2CDBB34D" w14:textId="77777777" w:rsidR="00D81B5E" w:rsidRDefault="00D81B5E" w:rsidP="00D81B5E"/>
    <w:p w14:paraId="037A4DAB" w14:textId="77777777" w:rsidR="00D81B5E" w:rsidRPr="006225E2" w:rsidRDefault="00D81B5E" w:rsidP="00D81B5E">
      <w:pPr>
        <w:rPr>
          <w:rFonts w:ascii="Times New Roman" w:hAnsi="Times New Roman" w:cs="Times New Roman"/>
        </w:rPr>
      </w:pPr>
      <w:r w:rsidRPr="006225E2">
        <w:rPr>
          <w:rFonts w:ascii="Times New Roman" w:hAnsi="Times New Roman" w:cs="Times New Roman"/>
        </w:rPr>
        <w:t>Plot of log of negative log of estimated survivor functions for the cardiovascular death (including undetermined death) endpoint depict</w:t>
      </w:r>
      <w:r>
        <w:rPr>
          <w:rFonts w:ascii="Times New Roman" w:hAnsi="Times New Roman" w:cs="Times New Roman"/>
        </w:rPr>
        <w:t>ed</w:t>
      </w:r>
      <w:r w:rsidRPr="006225E2">
        <w:rPr>
          <w:rFonts w:ascii="Times New Roman" w:hAnsi="Times New Roman" w:cs="Times New Roman"/>
        </w:rPr>
        <w:t xml:space="preserve"> parallel lines for the two treatment groups</w:t>
      </w:r>
      <w:r>
        <w:rPr>
          <w:rFonts w:ascii="Times New Roman" w:hAnsi="Times New Roman" w:cs="Times New Roman"/>
        </w:rPr>
        <w:t>,</w:t>
      </w:r>
      <w:r w:rsidRPr="006225E2">
        <w:rPr>
          <w:rFonts w:ascii="Times New Roman" w:hAnsi="Times New Roman" w:cs="Times New Roman"/>
        </w:rPr>
        <w:t xml:space="preserve"> which indicate</w:t>
      </w:r>
      <w:r>
        <w:rPr>
          <w:rFonts w:ascii="Times New Roman" w:hAnsi="Times New Roman" w:cs="Times New Roman"/>
        </w:rPr>
        <w:t>d</w:t>
      </w:r>
      <w:r w:rsidRPr="006225E2">
        <w:rPr>
          <w:rFonts w:ascii="Times New Roman" w:hAnsi="Times New Roman" w:cs="Times New Roman"/>
        </w:rPr>
        <w:t xml:space="preserve"> that the proportional hazard assumption holds.</w:t>
      </w:r>
    </w:p>
    <w:p w14:paraId="0602518C" w14:textId="77777777" w:rsidR="00D81B5E" w:rsidRDefault="00D81B5E" w:rsidP="00D81B5E"/>
    <w:p w14:paraId="21FF12B8" w14:textId="77777777" w:rsidR="00D81B5E" w:rsidRDefault="00D81B5E" w:rsidP="00D81B5E">
      <w:pPr>
        <w:jc w:val="center"/>
      </w:pPr>
      <w:r w:rsidRPr="001C0FDA">
        <w:rPr>
          <w:noProof/>
        </w:rPr>
        <w:drawing>
          <wp:inline distT="0" distB="0" distL="0" distR="0" wp14:anchorId="396FE9E0" wp14:editId="156C1563">
            <wp:extent cx="4912241" cy="3671459"/>
            <wp:effectExtent l="19050" t="19050" r="22225" b="24765"/>
            <wp:docPr id="20" name="Picture 20"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map&#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4912965" cy="3672000"/>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517DF2C9" w14:textId="77777777" w:rsidR="00D81B5E" w:rsidRDefault="00D81B5E" w:rsidP="00D81B5E"/>
    <w:p w14:paraId="67D7EFF8" w14:textId="77777777" w:rsidR="00D81B5E" w:rsidRPr="006225E2" w:rsidRDefault="00D81B5E" w:rsidP="00D81B5E">
      <w:pPr>
        <w:rPr>
          <w:rFonts w:ascii="Times New Roman" w:hAnsi="Times New Roman" w:cs="Times New Roman"/>
        </w:rPr>
      </w:pPr>
      <w:r w:rsidRPr="006225E2">
        <w:rPr>
          <w:rFonts w:ascii="Times New Roman" w:hAnsi="Times New Roman" w:cs="Times New Roman"/>
        </w:rPr>
        <w:t>By adding a time-dependent covariate of treatment by survival time interaction term in the Cox proportional hazard model for the cardiovascular death endpoint, a non-significant p-value of 0.3141 resulted for the interaction test which show</w:t>
      </w:r>
      <w:r>
        <w:rPr>
          <w:rFonts w:ascii="Times New Roman" w:hAnsi="Times New Roman" w:cs="Times New Roman"/>
        </w:rPr>
        <w:t>ed</w:t>
      </w:r>
      <w:r w:rsidRPr="006225E2">
        <w:rPr>
          <w:rFonts w:ascii="Times New Roman" w:hAnsi="Times New Roman" w:cs="Times New Roman"/>
        </w:rPr>
        <w:t xml:space="preserve"> that the proportional hazard was a valid assumption for the cardiovascular death endpoint in REDUCE-IT.</w:t>
      </w:r>
      <w:r w:rsidRPr="006225E2">
        <w:rPr>
          <w:rFonts w:ascii="Times New Roman" w:hAnsi="Times New Roman" w:cs="Times New Roman"/>
        </w:rPr>
        <w:br w:type="page"/>
      </w:r>
    </w:p>
    <w:p w14:paraId="621DECF6" w14:textId="77777777" w:rsidR="00D81B5E" w:rsidRPr="006225E2" w:rsidRDefault="00D81B5E" w:rsidP="00D81B5E">
      <w:pPr>
        <w:rPr>
          <w:rFonts w:ascii="Times New Roman" w:hAnsi="Times New Roman" w:cs="Times New Roman"/>
          <w:b/>
          <w:bCs/>
        </w:rPr>
      </w:pPr>
      <w:bookmarkStart w:id="5" w:name="_Toc18566561"/>
      <w:r w:rsidRPr="006225E2">
        <w:rPr>
          <w:rFonts w:ascii="Times New Roman" w:hAnsi="Times New Roman" w:cs="Times New Roman"/>
          <w:b/>
          <w:bCs/>
        </w:rPr>
        <w:lastRenderedPageBreak/>
        <w:t xml:space="preserve">Non-Fatal </w:t>
      </w:r>
      <w:bookmarkStart w:id="6" w:name="_Hlk16609710"/>
      <w:r w:rsidRPr="006225E2">
        <w:rPr>
          <w:rFonts w:ascii="Times New Roman" w:hAnsi="Times New Roman" w:cs="Times New Roman"/>
          <w:b/>
          <w:bCs/>
        </w:rPr>
        <w:t>Myocardial Infarction</w:t>
      </w:r>
      <w:bookmarkEnd w:id="5"/>
      <w:bookmarkEnd w:id="6"/>
    </w:p>
    <w:p w14:paraId="31187A7A" w14:textId="77777777" w:rsidR="00D81B5E" w:rsidRDefault="00D81B5E" w:rsidP="00D81B5E"/>
    <w:p w14:paraId="131F5D62" w14:textId="77777777" w:rsidR="00D81B5E" w:rsidRPr="00734428" w:rsidRDefault="00D81B5E" w:rsidP="00D81B5E">
      <w:pPr>
        <w:rPr>
          <w:rFonts w:ascii="Times New Roman" w:hAnsi="Times New Roman" w:cs="Times New Roman"/>
        </w:rPr>
      </w:pPr>
      <w:r w:rsidRPr="00734428">
        <w:rPr>
          <w:rFonts w:ascii="Times New Roman" w:hAnsi="Times New Roman" w:cs="Times New Roman"/>
        </w:rPr>
        <w:t>Plot of log of negative log of estimated survivor functions for the nonfatal myocardial infarction endpoint depicted parallel lines for the two treatment groups, which indicated that the proportional hazard assumption holds.</w:t>
      </w:r>
    </w:p>
    <w:p w14:paraId="354E41E2" w14:textId="77777777" w:rsidR="00D81B5E" w:rsidRPr="0048082F" w:rsidRDefault="00D81B5E" w:rsidP="00D81B5E"/>
    <w:p w14:paraId="1642474E" w14:textId="77777777" w:rsidR="00D81B5E" w:rsidRDefault="00D81B5E" w:rsidP="00D81B5E">
      <w:pPr>
        <w:jc w:val="center"/>
      </w:pPr>
      <w:r w:rsidRPr="00991A90">
        <w:rPr>
          <w:noProof/>
        </w:rPr>
        <w:drawing>
          <wp:inline distT="0" distB="0" distL="0" distR="0" wp14:anchorId="6E7D36BA" wp14:editId="54A96D83">
            <wp:extent cx="4942205" cy="3643565"/>
            <wp:effectExtent l="19050" t="19050" r="10795" b="14605"/>
            <wp:docPr id="18" name="Picture 1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lose up of a map&#10;&#10;Description automatically generated"/>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4943057" cy="3644193"/>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07B64AC4" w14:textId="77777777" w:rsidR="00D81B5E" w:rsidRDefault="00D81B5E" w:rsidP="00D81B5E"/>
    <w:p w14:paraId="775EE2FE" w14:textId="77777777" w:rsidR="00D81B5E" w:rsidRPr="006225E2" w:rsidRDefault="00D81B5E" w:rsidP="00D81B5E">
      <w:pPr>
        <w:rPr>
          <w:rFonts w:ascii="Times New Roman" w:hAnsi="Times New Roman" w:cs="Times New Roman"/>
        </w:rPr>
      </w:pPr>
      <w:r w:rsidRPr="006225E2">
        <w:rPr>
          <w:rFonts w:ascii="Times New Roman" w:hAnsi="Times New Roman" w:cs="Times New Roman"/>
        </w:rPr>
        <w:t xml:space="preserve">By adding a time-dependent covariate of treatment by survival time interaction term in the Cox proportional hazard model for the nonfatal </w:t>
      </w:r>
      <w:bookmarkStart w:id="7" w:name="_Hlk16613038"/>
      <w:r w:rsidRPr="006225E2">
        <w:rPr>
          <w:rFonts w:ascii="Times New Roman" w:hAnsi="Times New Roman" w:cs="Times New Roman"/>
        </w:rPr>
        <w:t xml:space="preserve">myocardial infarction </w:t>
      </w:r>
      <w:bookmarkEnd w:id="7"/>
      <w:r w:rsidRPr="006225E2">
        <w:rPr>
          <w:rFonts w:ascii="Times New Roman" w:hAnsi="Times New Roman" w:cs="Times New Roman"/>
        </w:rPr>
        <w:t>endpoint, a non-significant p-value of 0.2179 resulted for the interaction test which show</w:t>
      </w:r>
      <w:r>
        <w:rPr>
          <w:rFonts w:ascii="Times New Roman" w:hAnsi="Times New Roman" w:cs="Times New Roman"/>
        </w:rPr>
        <w:t>ed</w:t>
      </w:r>
      <w:r w:rsidRPr="006225E2">
        <w:rPr>
          <w:rFonts w:ascii="Times New Roman" w:hAnsi="Times New Roman" w:cs="Times New Roman"/>
        </w:rPr>
        <w:t xml:space="preserve"> that the proportional hazard was a valid assumption for the nonfatal myocardial infarction endpoint in REDUCE-IT.</w:t>
      </w:r>
      <w:r w:rsidRPr="006225E2">
        <w:rPr>
          <w:rFonts w:ascii="Times New Roman" w:eastAsia="Times New Roman" w:hAnsi="Times New Roman" w:cs="Times New Roman"/>
        </w:rPr>
        <w:br w:type="page"/>
      </w:r>
    </w:p>
    <w:p w14:paraId="0E372768" w14:textId="77777777" w:rsidR="00D81B5E" w:rsidRPr="006225E2" w:rsidRDefault="00D81B5E" w:rsidP="00D81B5E">
      <w:pPr>
        <w:rPr>
          <w:rFonts w:ascii="Times New Roman" w:hAnsi="Times New Roman" w:cs="Times New Roman"/>
          <w:b/>
          <w:bCs/>
        </w:rPr>
      </w:pPr>
      <w:bookmarkStart w:id="8" w:name="_Toc18566562"/>
      <w:r w:rsidRPr="006225E2">
        <w:rPr>
          <w:rFonts w:ascii="Times New Roman" w:hAnsi="Times New Roman" w:cs="Times New Roman"/>
          <w:b/>
          <w:bCs/>
        </w:rPr>
        <w:lastRenderedPageBreak/>
        <w:t>Non-Fatal Stroke</w:t>
      </w:r>
      <w:bookmarkEnd w:id="8"/>
    </w:p>
    <w:p w14:paraId="74EF8171" w14:textId="77777777" w:rsidR="00D81B5E" w:rsidRDefault="00D81B5E" w:rsidP="00D81B5E"/>
    <w:p w14:paraId="2345C2E4" w14:textId="77777777" w:rsidR="00D81B5E" w:rsidRPr="006225E2" w:rsidRDefault="00D81B5E" w:rsidP="00D81B5E">
      <w:pPr>
        <w:rPr>
          <w:rFonts w:ascii="Times New Roman" w:hAnsi="Times New Roman" w:cs="Times New Roman"/>
        </w:rPr>
      </w:pPr>
      <w:r w:rsidRPr="006225E2">
        <w:rPr>
          <w:rFonts w:ascii="Times New Roman" w:hAnsi="Times New Roman" w:cs="Times New Roman"/>
        </w:rPr>
        <w:t>Plot of log of negative log of estimated survivor functions for the non-fatal stroke endpoint depicted parallel lines (except 2 points in the placebo arm that could be outliers) for the two treatment groups, which indicated that the proportional hazard assumption holds.</w:t>
      </w:r>
    </w:p>
    <w:p w14:paraId="46525B9A" w14:textId="77777777" w:rsidR="00D81B5E" w:rsidRPr="0048082F" w:rsidRDefault="00D81B5E" w:rsidP="00D81B5E"/>
    <w:p w14:paraId="6090F451" w14:textId="77777777" w:rsidR="00D81B5E" w:rsidRDefault="00D81B5E" w:rsidP="00D81B5E">
      <w:pPr>
        <w:jc w:val="center"/>
      </w:pPr>
      <w:r w:rsidRPr="0025089C">
        <w:rPr>
          <w:noProof/>
        </w:rPr>
        <w:drawing>
          <wp:inline distT="0" distB="0" distL="0" distR="0" wp14:anchorId="02DB22D2" wp14:editId="2BD378CE">
            <wp:extent cx="4989406" cy="3708000"/>
            <wp:effectExtent l="19050" t="19050" r="20955" b="26035"/>
            <wp:docPr id="19" name="Picture 19" descr="A screenshot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map&#10;&#10;Description automatically generated"/>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4989406" cy="3708000"/>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33F9AB4E" w14:textId="77777777" w:rsidR="00D81B5E" w:rsidRDefault="00D81B5E" w:rsidP="00D81B5E">
      <w:pPr>
        <w:pStyle w:val="Sansinterligne"/>
      </w:pPr>
    </w:p>
    <w:p w14:paraId="0C2DAE0C" w14:textId="77777777" w:rsidR="00D81B5E" w:rsidRPr="006225E2" w:rsidRDefault="00D81B5E" w:rsidP="00D81B5E">
      <w:pPr>
        <w:pStyle w:val="Sansinterligne"/>
        <w:rPr>
          <w:rFonts w:ascii="Times New Roman" w:hAnsi="Times New Roman" w:cs="Times New Roman"/>
          <w:sz w:val="24"/>
          <w:szCs w:val="24"/>
        </w:rPr>
      </w:pPr>
      <w:r w:rsidRPr="006225E2">
        <w:rPr>
          <w:rFonts w:ascii="Times New Roman" w:hAnsi="Times New Roman" w:cs="Times New Roman"/>
          <w:sz w:val="24"/>
          <w:szCs w:val="24"/>
        </w:rPr>
        <w:t>By adding a time-dependent covariate of treatment by survival time interaction term in the Cox proportional hazard model for the non-fatal stroke endpoint, a non-significant p-value of 0.4693 resulted for the interaction test which show</w:t>
      </w:r>
      <w:r>
        <w:rPr>
          <w:rFonts w:ascii="Times New Roman" w:hAnsi="Times New Roman" w:cs="Times New Roman"/>
          <w:sz w:val="24"/>
          <w:szCs w:val="24"/>
        </w:rPr>
        <w:t>ed</w:t>
      </w:r>
      <w:r w:rsidRPr="006225E2">
        <w:rPr>
          <w:rFonts w:ascii="Times New Roman" w:hAnsi="Times New Roman" w:cs="Times New Roman"/>
          <w:sz w:val="24"/>
          <w:szCs w:val="24"/>
        </w:rPr>
        <w:t xml:space="preserve"> that the proportional hazard was a valid assumption for the non-fatal stroke endpoint in REDUCE-IT.</w:t>
      </w:r>
      <w:r w:rsidRPr="006225E2">
        <w:rPr>
          <w:rFonts w:ascii="Times New Roman" w:eastAsia="Times New Roman" w:hAnsi="Times New Roman" w:cs="Times New Roman"/>
          <w:sz w:val="24"/>
          <w:szCs w:val="24"/>
        </w:rPr>
        <w:br w:type="page"/>
      </w:r>
    </w:p>
    <w:p w14:paraId="4F7ACC9D" w14:textId="77777777" w:rsidR="00D81B5E" w:rsidRDefault="00D81B5E" w:rsidP="00D81B5E">
      <w:pPr>
        <w:rPr>
          <w:rFonts w:ascii="Times New Roman" w:hAnsi="Times New Roman" w:cs="Times New Roman"/>
          <w:b/>
          <w:bCs/>
        </w:rPr>
      </w:pPr>
      <w:bookmarkStart w:id="9" w:name="_Toc18566563"/>
      <w:r w:rsidRPr="006225E2">
        <w:rPr>
          <w:rFonts w:ascii="Times New Roman" w:hAnsi="Times New Roman" w:cs="Times New Roman"/>
          <w:b/>
          <w:bCs/>
        </w:rPr>
        <w:lastRenderedPageBreak/>
        <w:t>Coronary Revascularization</w:t>
      </w:r>
      <w:bookmarkEnd w:id="9"/>
    </w:p>
    <w:p w14:paraId="35087D1A" w14:textId="77777777" w:rsidR="00D81B5E" w:rsidRPr="006225E2" w:rsidRDefault="00D81B5E" w:rsidP="00D81B5E">
      <w:pPr>
        <w:rPr>
          <w:rFonts w:ascii="Times New Roman" w:hAnsi="Times New Roman" w:cs="Times New Roman"/>
          <w:b/>
          <w:bCs/>
        </w:rPr>
      </w:pPr>
    </w:p>
    <w:p w14:paraId="21B40EA9" w14:textId="77777777" w:rsidR="00D81B5E" w:rsidRPr="006225E2" w:rsidRDefault="00D81B5E" w:rsidP="00D81B5E">
      <w:pPr>
        <w:rPr>
          <w:rFonts w:ascii="Times New Roman" w:hAnsi="Times New Roman" w:cs="Times New Roman"/>
        </w:rPr>
      </w:pPr>
      <w:r w:rsidRPr="006225E2">
        <w:rPr>
          <w:rFonts w:ascii="Times New Roman" w:hAnsi="Times New Roman" w:cs="Times New Roman"/>
        </w:rPr>
        <w:t xml:space="preserve">Plot of log of negative log of estimated survivor functions for the coronary </w:t>
      </w:r>
      <w:bookmarkStart w:id="10" w:name="_Hlk16611554"/>
      <w:r w:rsidRPr="006225E2">
        <w:rPr>
          <w:rFonts w:ascii="Times New Roman" w:hAnsi="Times New Roman" w:cs="Times New Roman"/>
        </w:rPr>
        <w:t>revascularization</w:t>
      </w:r>
      <w:bookmarkEnd w:id="10"/>
      <w:r w:rsidRPr="006225E2">
        <w:rPr>
          <w:rFonts w:ascii="Times New Roman" w:hAnsi="Times New Roman" w:cs="Times New Roman"/>
        </w:rPr>
        <w:t xml:space="preserve"> endpoint depict</w:t>
      </w:r>
      <w:r>
        <w:rPr>
          <w:rFonts w:ascii="Times New Roman" w:hAnsi="Times New Roman" w:cs="Times New Roman"/>
        </w:rPr>
        <w:t>ed</w:t>
      </w:r>
      <w:r w:rsidRPr="006225E2">
        <w:rPr>
          <w:rFonts w:ascii="Times New Roman" w:hAnsi="Times New Roman" w:cs="Times New Roman"/>
        </w:rPr>
        <w:t xml:space="preserve"> parallel lines (except one outlier in AMR101 arm) for the two treatment groups</w:t>
      </w:r>
      <w:r>
        <w:rPr>
          <w:rFonts w:ascii="Times New Roman" w:hAnsi="Times New Roman" w:cs="Times New Roman"/>
        </w:rPr>
        <w:t>,</w:t>
      </w:r>
      <w:r w:rsidRPr="006225E2">
        <w:rPr>
          <w:rFonts w:ascii="Times New Roman" w:hAnsi="Times New Roman" w:cs="Times New Roman"/>
        </w:rPr>
        <w:t xml:space="preserve"> which indicate</w:t>
      </w:r>
      <w:r>
        <w:rPr>
          <w:rFonts w:ascii="Times New Roman" w:hAnsi="Times New Roman" w:cs="Times New Roman"/>
        </w:rPr>
        <w:t>d</w:t>
      </w:r>
      <w:r w:rsidRPr="006225E2">
        <w:rPr>
          <w:rFonts w:ascii="Times New Roman" w:hAnsi="Times New Roman" w:cs="Times New Roman"/>
        </w:rPr>
        <w:t xml:space="preserve"> that the proportional hazard assumption holds.</w:t>
      </w:r>
    </w:p>
    <w:p w14:paraId="13A3366D" w14:textId="77777777" w:rsidR="00D81B5E" w:rsidRDefault="00D81B5E" w:rsidP="00D81B5E"/>
    <w:p w14:paraId="776B9C95" w14:textId="77777777" w:rsidR="00D81B5E" w:rsidRDefault="00D81B5E" w:rsidP="00D81B5E">
      <w:pPr>
        <w:jc w:val="center"/>
      </w:pPr>
      <w:r w:rsidRPr="0043465E">
        <w:rPr>
          <w:noProof/>
        </w:rPr>
        <w:drawing>
          <wp:inline distT="0" distB="0" distL="0" distR="0" wp14:anchorId="6ACE3840" wp14:editId="0450CFB0">
            <wp:extent cx="4966600" cy="3708000"/>
            <wp:effectExtent l="19050" t="19050" r="24765" b="26035"/>
            <wp:docPr id="9" name="Picture 9"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 up of a map&#10;&#10;Description automatically generated"/>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4966600" cy="3708000"/>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7662E7AD" w14:textId="77777777" w:rsidR="00D81B5E" w:rsidRDefault="00D81B5E" w:rsidP="00D81B5E">
      <w:pPr>
        <w:rPr>
          <w:rFonts w:ascii="Times New Roman" w:hAnsi="Times New Roman" w:cs="Times New Roman"/>
        </w:rPr>
      </w:pPr>
    </w:p>
    <w:p w14:paraId="4B5ED940" w14:textId="77777777" w:rsidR="00D81B5E" w:rsidRPr="006225E2" w:rsidRDefault="00D81B5E" w:rsidP="00D81B5E">
      <w:pPr>
        <w:rPr>
          <w:rFonts w:ascii="Times New Roman" w:eastAsia="Times New Roman" w:hAnsi="Times New Roman" w:cs="Times New Roman"/>
        </w:rPr>
      </w:pPr>
      <w:r w:rsidRPr="006225E2">
        <w:rPr>
          <w:rFonts w:ascii="Times New Roman" w:hAnsi="Times New Roman" w:cs="Times New Roman"/>
        </w:rPr>
        <w:t>By adding a time-dependent covariate of treatment by survival time interaction term in the Cox proportional hazard model for the coronary revascularization endpoint, a non-significant p-value of 0.5533 resulted for the interaction test which show</w:t>
      </w:r>
      <w:r>
        <w:rPr>
          <w:rFonts w:ascii="Times New Roman" w:hAnsi="Times New Roman" w:cs="Times New Roman"/>
        </w:rPr>
        <w:t>ed</w:t>
      </w:r>
      <w:r w:rsidRPr="006225E2">
        <w:rPr>
          <w:rFonts w:ascii="Times New Roman" w:hAnsi="Times New Roman" w:cs="Times New Roman"/>
        </w:rPr>
        <w:t xml:space="preserve"> that the proportional hazard was a valid assumption for the coronary revascularization endpoint in REDUCE-IT.</w:t>
      </w:r>
      <w:r w:rsidRPr="006225E2">
        <w:rPr>
          <w:rFonts w:ascii="Times New Roman" w:eastAsia="Times New Roman" w:hAnsi="Times New Roman" w:cs="Times New Roman"/>
        </w:rPr>
        <w:br w:type="page"/>
      </w:r>
    </w:p>
    <w:p w14:paraId="10C13A67" w14:textId="77777777" w:rsidR="00D81B5E" w:rsidRPr="006225E2" w:rsidRDefault="00D81B5E" w:rsidP="00D81B5E">
      <w:pPr>
        <w:rPr>
          <w:rFonts w:ascii="Times New Roman" w:hAnsi="Times New Roman" w:cs="Times New Roman"/>
          <w:b/>
          <w:bCs/>
        </w:rPr>
      </w:pPr>
      <w:bookmarkStart w:id="11" w:name="_Toc18566564"/>
      <w:r w:rsidRPr="006225E2">
        <w:rPr>
          <w:rFonts w:ascii="Times New Roman" w:hAnsi="Times New Roman" w:cs="Times New Roman"/>
          <w:b/>
          <w:bCs/>
        </w:rPr>
        <w:lastRenderedPageBreak/>
        <w:t>Hospitalization of Unstable Angina</w:t>
      </w:r>
      <w:bookmarkEnd w:id="11"/>
    </w:p>
    <w:p w14:paraId="5FEA4633" w14:textId="77777777" w:rsidR="00D81B5E" w:rsidRDefault="00D81B5E" w:rsidP="00D81B5E"/>
    <w:p w14:paraId="399408FD" w14:textId="77777777" w:rsidR="00D81B5E" w:rsidRDefault="00D81B5E" w:rsidP="00D81B5E">
      <w:pPr>
        <w:rPr>
          <w:rFonts w:ascii="Times New Roman" w:hAnsi="Times New Roman" w:cs="Times New Roman"/>
        </w:rPr>
      </w:pPr>
      <w:r w:rsidRPr="006225E2">
        <w:rPr>
          <w:rFonts w:ascii="Times New Roman" w:hAnsi="Times New Roman" w:cs="Times New Roman"/>
        </w:rPr>
        <w:t xml:space="preserve">Plot of log of negative log of estimated survivor functions for the </w:t>
      </w:r>
      <w:bookmarkStart w:id="12" w:name="_Hlk16611076"/>
      <w:r w:rsidRPr="006225E2">
        <w:rPr>
          <w:rFonts w:ascii="Times New Roman" w:hAnsi="Times New Roman" w:cs="Times New Roman"/>
        </w:rPr>
        <w:t xml:space="preserve">hospitalization of unstable angina endpoint </w:t>
      </w:r>
      <w:bookmarkEnd w:id="12"/>
      <w:r w:rsidRPr="006225E2">
        <w:rPr>
          <w:rFonts w:ascii="Times New Roman" w:hAnsi="Times New Roman" w:cs="Times New Roman"/>
        </w:rPr>
        <w:t>depict</w:t>
      </w:r>
      <w:r>
        <w:rPr>
          <w:rFonts w:ascii="Times New Roman" w:hAnsi="Times New Roman" w:cs="Times New Roman"/>
        </w:rPr>
        <w:t>ed</w:t>
      </w:r>
      <w:r w:rsidRPr="006225E2">
        <w:rPr>
          <w:rFonts w:ascii="Times New Roman" w:hAnsi="Times New Roman" w:cs="Times New Roman"/>
        </w:rPr>
        <w:t xml:space="preserve"> parallel lines for the two treatment groups</w:t>
      </w:r>
      <w:r>
        <w:rPr>
          <w:rFonts w:ascii="Times New Roman" w:hAnsi="Times New Roman" w:cs="Times New Roman"/>
        </w:rPr>
        <w:t>,</w:t>
      </w:r>
      <w:r w:rsidRPr="006225E2">
        <w:rPr>
          <w:rFonts w:ascii="Times New Roman" w:hAnsi="Times New Roman" w:cs="Times New Roman"/>
        </w:rPr>
        <w:t xml:space="preserve"> which indicate</w:t>
      </w:r>
      <w:r>
        <w:rPr>
          <w:rFonts w:ascii="Times New Roman" w:hAnsi="Times New Roman" w:cs="Times New Roman"/>
        </w:rPr>
        <w:t>d</w:t>
      </w:r>
      <w:r w:rsidRPr="006225E2">
        <w:rPr>
          <w:rFonts w:ascii="Times New Roman" w:hAnsi="Times New Roman" w:cs="Times New Roman"/>
        </w:rPr>
        <w:t xml:space="preserve"> that the proportional hazard assumption holds</w:t>
      </w:r>
      <w:r>
        <w:rPr>
          <w:rFonts w:ascii="Times New Roman" w:hAnsi="Times New Roman" w:cs="Times New Roman"/>
        </w:rPr>
        <w:t>.</w:t>
      </w:r>
    </w:p>
    <w:p w14:paraId="7F29B26A" w14:textId="77777777" w:rsidR="00D81B5E" w:rsidRPr="006225E2" w:rsidRDefault="00D81B5E" w:rsidP="00D81B5E">
      <w:pPr>
        <w:rPr>
          <w:rFonts w:ascii="Times New Roman" w:hAnsi="Times New Roman" w:cs="Times New Roman"/>
        </w:rPr>
      </w:pPr>
    </w:p>
    <w:p w14:paraId="7DAE8AE9" w14:textId="77777777" w:rsidR="00D81B5E" w:rsidRDefault="00D81B5E" w:rsidP="00D81B5E">
      <w:pPr>
        <w:jc w:val="center"/>
      </w:pPr>
      <w:r w:rsidRPr="00F37D3B">
        <w:rPr>
          <w:noProof/>
        </w:rPr>
        <w:drawing>
          <wp:inline distT="0" distB="0" distL="0" distR="0" wp14:anchorId="2B3C3DB9" wp14:editId="4118B12F">
            <wp:extent cx="4964310" cy="3710305"/>
            <wp:effectExtent l="19050" t="19050" r="27305" b="23495"/>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map&#10;&#10;Description automatically generated"/>
                    <pic:cNvPicPr/>
                  </pic:nvPicPr>
                  <pic:blipFill rotWithShape="1">
                    <a:blip r:embed="rId12" cstate="print">
                      <a:extLst>
                        <a:ext uri="{28A0092B-C50C-407E-A947-70E740481C1C}">
                          <a14:useLocalDpi xmlns:a14="http://schemas.microsoft.com/office/drawing/2010/main"/>
                        </a:ext>
                      </a:extLst>
                    </a:blip>
                    <a:srcRect/>
                    <a:stretch/>
                  </pic:blipFill>
                  <pic:spPr bwMode="auto">
                    <a:xfrm>
                      <a:off x="0" y="0"/>
                      <a:ext cx="4987969" cy="3727988"/>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2C13F6F8" w14:textId="77777777" w:rsidR="00D81B5E" w:rsidRDefault="00D81B5E" w:rsidP="00D81B5E"/>
    <w:p w14:paraId="14F65858" w14:textId="77777777" w:rsidR="00D81B5E" w:rsidRPr="006225E2" w:rsidRDefault="00D81B5E" w:rsidP="00D81B5E">
      <w:pPr>
        <w:rPr>
          <w:rFonts w:ascii="Times New Roman" w:hAnsi="Times New Roman" w:cs="Times New Roman"/>
        </w:rPr>
      </w:pPr>
      <w:r w:rsidRPr="006225E2">
        <w:rPr>
          <w:rFonts w:ascii="Times New Roman" w:hAnsi="Times New Roman" w:cs="Times New Roman"/>
        </w:rPr>
        <w:t>By adding a time-dependent covariate of treatment by survival time interaction term in the Cox proportional hazard model for the hospitalization of unstable angina endpoint, a non-significant p-value of 0.8458 resulted for the interaction test which show</w:t>
      </w:r>
      <w:r>
        <w:rPr>
          <w:rFonts w:ascii="Times New Roman" w:hAnsi="Times New Roman" w:cs="Times New Roman"/>
        </w:rPr>
        <w:t>ed</w:t>
      </w:r>
      <w:r w:rsidRPr="006225E2">
        <w:rPr>
          <w:rFonts w:ascii="Times New Roman" w:hAnsi="Times New Roman" w:cs="Times New Roman"/>
        </w:rPr>
        <w:t xml:space="preserve"> that the proportional hazard was a valid assumption for the hospitalization of unstable angina endpoint in REDUCE-IT.</w:t>
      </w:r>
    </w:p>
    <w:p w14:paraId="49A7F00D" w14:textId="77777777" w:rsidR="00D81B5E" w:rsidRDefault="00D81B5E" w:rsidP="00D81B5E">
      <w:pPr>
        <w:rPr>
          <w:rFonts w:ascii="Times New Roman" w:hAnsi="Times New Roman" w:cs="Times New Roman"/>
          <w:b/>
          <w:bCs/>
        </w:rPr>
      </w:pPr>
      <w:r>
        <w:rPr>
          <w:rFonts w:ascii="Times New Roman" w:hAnsi="Times New Roman" w:cs="Times New Roman"/>
          <w:b/>
          <w:bCs/>
        </w:rPr>
        <w:br w:type="page"/>
      </w:r>
    </w:p>
    <w:p w14:paraId="4AB0F285" w14:textId="45B5A47E" w:rsidR="00D81B5E" w:rsidRDefault="00811802" w:rsidP="00D81B5E">
      <w:pPr>
        <w:rPr>
          <w:rFonts w:ascii="Times New Roman" w:hAnsi="Times New Roman" w:cs="Times New Roman"/>
          <w:b/>
          <w:bCs/>
        </w:rPr>
      </w:pPr>
      <w:r>
        <w:rPr>
          <w:rFonts w:ascii="Times New Roman" w:hAnsi="Times New Roman" w:cs="Times New Roman"/>
          <w:b/>
          <w:bCs/>
        </w:rPr>
        <w:lastRenderedPageBreak/>
        <w:t xml:space="preserve">SUPPLEMENT </w:t>
      </w:r>
      <w:r>
        <w:rPr>
          <w:rFonts w:ascii="Times New Roman" w:hAnsi="Times New Roman" w:cs="Times New Roman"/>
          <w:b/>
          <w:bCs/>
        </w:rPr>
        <w:t>3</w:t>
      </w:r>
      <w:r w:rsidR="00D81B5E">
        <w:rPr>
          <w:rFonts w:ascii="Times New Roman" w:hAnsi="Times New Roman" w:cs="Times New Roman"/>
          <w:b/>
          <w:bCs/>
        </w:rPr>
        <w:t xml:space="preserve"> – Parametric survival models</w:t>
      </w:r>
    </w:p>
    <w:p w14:paraId="0154C351" w14:textId="77777777" w:rsidR="00D81B5E" w:rsidRDefault="00D81B5E" w:rsidP="00D81B5E">
      <w:pPr>
        <w:rPr>
          <w:rFonts w:ascii="Times New Roman" w:hAnsi="Times New Roman" w:cs="Times New Roman"/>
          <w:b/>
          <w:bCs/>
        </w:rPr>
      </w:pPr>
      <w:bookmarkStart w:id="13" w:name="_Ref420749609"/>
    </w:p>
    <w:p w14:paraId="2BD5BC97" w14:textId="77777777" w:rsidR="00D81B5E" w:rsidRDefault="00D81B5E" w:rsidP="00D81B5E">
      <w:pPr>
        <w:rPr>
          <w:rFonts w:ascii="Times New Roman" w:hAnsi="Times New Roman" w:cs="Times New Roman"/>
          <w:b/>
          <w:bCs/>
        </w:rPr>
      </w:pPr>
      <w:r w:rsidRPr="00BA29B2">
        <w:rPr>
          <w:rFonts w:ascii="Times New Roman" w:hAnsi="Times New Roman" w:cs="Times New Roman"/>
          <w:b/>
          <w:bCs/>
        </w:rPr>
        <w:t>Cardiovascular Death</w:t>
      </w:r>
    </w:p>
    <w:p w14:paraId="41B0AF3E" w14:textId="77777777" w:rsidR="00D81B5E" w:rsidRDefault="00D81B5E" w:rsidP="00D81B5E">
      <w:pPr>
        <w:rPr>
          <w:rFonts w:ascii="Times New Roman" w:hAnsi="Times New Roman" w:cs="Times New Roman"/>
          <w:b/>
          <w:bCs/>
        </w:rPr>
      </w:pPr>
    </w:p>
    <w:p w14:paraId="323FC051" w14:textId="77777777" w:rsidR="00D81B5E" w:rsidRPr="00EB6C6B" w:rsidRDefault="00D81B5E" w:rsidP="00D81B5E">
      <w:pPr>
        <w:rPr>
          <w:rFonts w:ascii="Times New Roman" w:hAnsi="Times New Roman" w:cs="Times New Roman"/>
        </w:rPr>
      </w:pPr>
      <w:r w:rsidRPr="004144D7">
        <w:rPr>
          <w:rFonts w:ascii="Times New Roman" w:hAnsi="Times New Roman" w:cs="Times New Roman"/>
        </w:rPr>
        <w:t>For cardiovascular death</w:t>
      </w:r>
      <w:r>
        <w:rPr>
          <w:rFonts w:ascii="Times New Roman" w:hAnsi="Times New Roman" w:cs="Times New Roman"/>
        </w:rPr>
        <w:t>,</w:t>
      </w:r>
      <w:r w:rsidRPr="00EB6C6B">
        <w:rPr>
          <w:rFonts w:ascii="Times New Roman" w:hAnsi="Times New Roman" w:cs="Times New Roman"/>
        </w:rPr>
        <w:t xml:space="preserve"> the </w:t>
      </w:r>
      <w:proofErr w:type="spellStart"/>
      <w:r w:rsidRPr="00EB6C6B">
        <w:rPr>
          <w:rFonts w:ascii="Times New Roman" w:hAnsi="Times New Roman" w:cs="Times New Roman"/>
        </w:rPr>
        <w:t>Gompertz</w:t>
      </w:r>
      <w:proofErr w:type="spellEnd"/>
      <w:r w:rsidRPr="00EB6C6B">
        <w:rPr>
          <w:rFonts w:ascii="Times New Roman" w:hAnsi="Times New Roman" w:cs="Times New Roman"/>
        </w:rPr>
        <w:t xml:space="preserve"> distribution provided the lowest AIC and BIC combine score and provide</w:t>
      </w:r>
      <w:r>
        <w:rPr>
          <w:rFonts w:ascii="Times New Roman" w:hAnsi="Times New Roman" w:cs="Times New Roman"/>
        </w:rPr>
        <w:t>d</w:t>
      </w:r>
      <w:r w:rsidRPr="00EB6C6B">
        <w:rPr>
          <w:rFonts w:ascii="Times New Roman" w:hAnsi="Times New Roman" w:cs="Times New Roman"/>
        </w:rPr>
        <w:t xml:space="preserve"> excellent visual fit to the Kaplan Meier curves throughout the trial follow-up</w:t>
      </w:r>
      <w:r>
        <w:rPr>
          <w:rFonts w:ascii="Times New Roman" w:hAnsi="Times New Roman" w:cs="Times New Roman"/>
        </w:rPr>
        <w:t>; h</w:t>
      </w:r>
      <w:r w:rsidRPr="00EB6C6B">
        <w:rPr>
          <w:rFonts w:ascii="Times New Roman" w:hAnsi="Times New Roman" w:cs="Times New Roman"/>
        </w:rPr>
        <w:t>owever, at 20 years</w:t>
      </w:r>
      <w:r>
        <w:rPr>
          <w:rFonts w:ascii="Times New Roman" w:hAnsi="Times New Roman" w:cs="Times New Roman"/>
        </w:rPr>
        <w:t>,</w:t>
      </w:r>
      <w:r w:rsidRPr="00EB6C6B">
        <w:rPr>
          <w:rFonts w:ascii="Times New Roman" w:hAnsi="Times New Roman" w:cs="Times New Roman"/>
        </w:rPr>
        <w:t xml:space="preserve"> approximately 1 patient remain</w:t>
      </w:r>
      <w:r>
        <w:rPr>
          <w:rFonts w:ascii="Times New Roman" w:hAnsi="Times New Roman" w:cs="Times New Roman"/>
        </w:rPr>
        <w:t>ed</w:t>
      </w:r>
      <w:r w:rsidRPr="00EB6C6B">
        <w:rPr>
          <w:rFonts w:ascii="Times New Roman" w:hAnsi="Times New Roman" w:cs="Times New Roman"/>
        </w:rPr>
        <w:t xml:space="preserve"> at risk, which w</w:t>
      </w:r>
      <w:r>
        <w:rPr>
          <w:rFonts w:ascii="Times New Roman" w:hAnsi="Times New Roman" w:cs="Times New Roman"/>
        </w:rPr>
        <w:t>e</w:t>
      </w:r>
      <w:r w:rsidRPr="00EB6C6B">
        <w:rPr>
          <w:rFonts w:ascii="Times New Roman" w:hAnsi="Times New Roman" w:cs="Times New Roman"/>
        </w:rPr>
        <w:t xml:space="preserve"> considered implausible. Among the remaining distribution, the Weibull distribution ha</w:t>
      </w:r>
      <w:r>
        <w:rPr>
          <w:rFonts w:ascii="Times New Roman" w:hAnsi="Times New Roman" w:cs="Times New Roman"/>
        </w:rPr>
        <w:t>d</w:t>
      </w:r>
      <w:r w:rsidRPr="00EB6C6B">
        <w:rPr>
          <w:rFonts w:ascii="Times New Roman" w:hAnsi="Times New Roman" w:cs="Times New Roman"/>
        </w:rPr>
        <w:t xml:space="preserve"> the second-best AIC/BIC score</w:t>
      </w:r>
      <w:r>
        <w:rPr>
          <w:rFonts w:ascii="Times New Roman" w:hAnsi="Times New Roman" w:cs="Times New Roman"/>
        </w:rPr>
        <w:t>;</w:t>
      </w:r>
      <w:r w:rsidRPr="00EB6C6B">
        <w:rPr>
          <w:rFonts w:ascii="Times New Roman" w:hAnsi="Times New Roman" w:cs="Times New Roman"/>
        </w:rPr>
        <w:t xml:space="preserve"> </w:t>
      </w:r>
      <w:r>
        <w:rPr>
          <w:rFonts w:ascii="Times New Roman" w:hAnsi="Times New Roman" w:cs="Times New Roman"/>
        </w:rPr>
        <w:t>h</w:t>
      </w:r>
      <w:r w:rsidRPr="00EB6C6B">
        <w:rPr>
          <w:rFonts w:ascii="Times New Roman" w:hAnsi="Times New Roman" w:cs="Times New Roman"/>
        </w:rPr>
        <w:t>owever, the Log-Normal distribution provide</w:t>
      </w:r>
      <w:r>
        <w:rPr>
          <w:rFonts w:ascii="Times New Roman" w:hAnsi="Times New Roman" w:cs="Times New Roman"/>
        </w:rPr>
        <w:t>d</w:t>
      </w:r>
      <w:r w:rsidRPr="00EB6C6B">
        <w:rPr>
          <w:rFonts w:ascii="Times New Roman" w:hAnsi="Times New Roman" w:cs="Times New Roman"/>
        </w:rPr>
        <w:t xml:space="preserve"> the most plausible long-term projection despite its statistical fit. Based on these data, </w:t>
      </w:r>
      <w:r>
        <w:rPr>
          <w:rFonts w:ascii="Times New Roman" w:hAnsi="Times New Roman" w:cs="Times New Roman"/>
        </w:rPr>
        <w:t xml:space="preserve">we selected the </w:t>
      </w:r>
      <w:r w:rsidRPr="00EB6C6B">
        <w:rPr>
          <w:rFonts w:ascii="Times New Roman" w:hAnsi="Times New Roman" w:cs="Times New Roman"/>
        </w:rPr>
        <w:t>Log-Normal distribution for use in this analysis.</w:t>
      </w:r>
    </w:p>
    <w:p w14:paraId="52C1BD0A" w14:textId="77777777" w:rsidR="00D81B5E" w:rsidRPr="007A0990" w:rsidRDefault="00D81B5E" w:rsidP="00D81B5E">
      <w:pPr>
        <w:rPr>
          <w:rFonts w:ascii="Times New Roman" w:hAnsi="Times New Roman" w:cs="Times New Roman"/>
          <w:b/>
          <w:bCs/>
          <w:sz w:val="20"/>
          <w:szCs w:val="20"/>
        </w:rPr>
      </w:pPr>
    </w:p>
    <w:p w14:paraId="6D7E0BC3" w14:textId="77777777" w:rsidR="00D81B5E" w:rsidRPr="007A0990" w:rsidRDefault="00D81B5E" w:rsidP="00D81B5E">
      <w:pPr>
        <w:pStyle w:val="Lgende"/>
        <w:spacing w:before="0" w:after="0" w:line="240" w:lineRule="auto"/>
        <w:rPr>
          <w:rFonts w:ascii="Times New Roman" w:hAnsi="Times New Roman" w:cs="Times New Roman"/>
          <w:sz w:val="20"/>
          <w:szCs w:val="20"/>
        </w:rPr>
      </w:pPr>
      <w:bookmarkStart w:id="14" w:name="_Toc18566502"/>
      <w:bookmarkEnd w:id="13"/>
      <w:r w:rsidRPr="007A0990">
        <w:rPr>
          <w:rFonts w:ascii="Times New Roman" w:hAnsi="Times New Roman" w:cs="Times New Roman"/>
          <w:sz w:val="20"/>
          <w:szCs w:val="20"/>
        </w:rPr>
        <w:t>Parametric Distribution Fit to Cardiovascular Death Data and the AIC and BIC</w:t>
      </w:r>
      <w:bookmarkEnd w:id="14"/>
    </w:p>
    <w:tbl>
      <w:tblPr>
        <w:tblStyle w:val="ActikerallTable"/>
        <w:tblW w:w="5053" w:type="pct"/>
        <w:tblInd w:w="108" w:type="dxa"/>
        <w:tblLook w:val="06A0" w:firstRow="1" w:lastRow="0" w:firstColumn="1" w:lastColumn="0" w:noHBand="1" w:noVBand="1"/>
      </w:tblPr>
      <w:tblGrid>
        <w:gridCol w:w="1579"/>
        <w:gridCol w:w="1576"/>
        <w:gridCol w:w="1576"/>
        <w:gridCol w:w="1576"/>
        <w:gridCol w:w="1576"/>
        <w:gridCol w:w="1576"/>
      </w:tblGrid>
      <w:tr w:rsidR="00D81B5E" w:rsidRPr="007A0990" w14:paraId="4886A104" w14:textId="77777777" w:rsidTr="00D81B5E">
        <w:trPr>
          <w:cnfStyle w:val="100000000000" w:firstRow="1" w:lastRow="0" w:firstColumn="0" w:lastColumn="0" w:oddVBand="0" w:evenVBand="0" w:oddHBand="0" w:evenHBand="0" w:firstRowFirstColumn="0" w:firstRowLastColumn="0" w:lastRowFirstColumn="0" w:lastRowLastColumn="0"/>
          <w:trHeight w:val="268"/>
        </w:trPr>
        <w:tc>
          <w:tcPr>
            <w:tcW w:w="834" w:type="pct"/>
            <w:tcBorders>
              <w:bottom w:val="double" w:sz="4" w:space="0" w:color="44546A" w:themeColor="text2"/>
            </w:tcBorders>
          </w:tcPr>
          <w:p w14:paraId="17961D98"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Distribution</w:t>
            </w:r>
          </w:p>
        </w:tc>
        <w:tc>
          <w:tcPr>
            <w:tcW w:w="833" w:type="pct"/>
            <w:tcBorders>
              <w:bottom w:val="double" w:sz="4" w:space="0" w:color="44546A" w:themeColor="text2"/>
            </w:tcBorders>
          </w:tcPr>
          <w:p w14:paraId="74FA1D78"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Parameter</w:t>
            </w:r>
          </w:p>
        </w:tc>
        <w:tc>
          <w:tcPr>
            <w:tcW w:w="833" w:type="pct"/>
            <w:tcBorders>
              <w:bottom w:val="double" w:sz="4" w:space="0" w:color="44546A" w:themeColor="text2"/>
            </w:tcBorders>
          </w:tcPr>
          <w:p w14:paraId="3A4968D9"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Estimate</w:t>
            </w:r>
          </w:p>
        </w:tc>
        <w:tc>
          <w:tcPr>
            <w:tcW w:w="833" w:type="pct"/>
            <w:tcBorders>
              <w:bottom w:val="double" w:sz="4" w:space="0" w:color="44546A" w:themeColor="text2"/>
            </w:tcBorders>
          </w:tcPr>
          <w:p w14:paraId="2D48282C"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SE</w:t>
            </w:r>
          </w:p>
        </w:tc>
        <w:tc>
          <w:tcPr>
            <w:tcW w:w="833" w:type="pct"/>
            <w:tcBorders>
              <w:bottom w:val="double" w:sz="4" w:space="0" w:color="44546A" w:themeColor="text2"/>
            </w:tcBorders>
          </w:tcPr>
          <w:p w14:paraId="4439E392"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AIC</w:t>
            </w:r>
          </w:p>
        </w:tc>
        <w:tc>
          <w:tcPr>
            <w:tcW w:w="833" w:type="pct"/>
            <w:tcBorders>
              <w:bottom w:val="double" w:sz="4" w:space="0" w:color="44546A" w:themeColor="text2"/>
            </w:tcBorders>
          </w:tcPr>
          <w:p w14:paraId="7BDC2BBB"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BIC</w:t>
            </w:r>
          </w:p>
        </w:tc>
      </w:tr>
      <w:tr w:rsidR="00D81B5E" w:rsidRPr="007A0990" w14:paraId="4FE1E206" w14:textId="77777777" w:rsidTr="00D81B5E">
        <w:trPr>
          <w:trHeight w:val="285"/>
        </w:trPr>
        <w:tc>
          <w:tcPr>
            <w:tcW w:w="834" w:type="pct"/>
            <w:vMerge w:val="restart"/>
            <w:tcBorders>
              <w:top w:val="double" w:sz="4" w:space="0" w:color="44546A" w:themeColor="text2"/>
            </w:tcBorders>
          </w:tcPr>
          <w:p w14:paraId="6FDBE87F"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Generalized Gamma</w:t>
            </w:r>
          </w:p>
        </w:tc>
        <w:tc>
          <w:tcPr>
            <w:tcW w:w="833" w:type="pct"/>
            <w:tcBorders>
              <w:top w:val="double" w:sz="4" w:space="0" w:color="44546A" w:themeColor="text2"/>
              <w:bottom w:val="nil"/>
            </w:tcBorders>
          </w:tcPr>
          <w:p w14:paraId="62734C5E"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Location</w:t>
            </w:r>
          </w:p>
        </w:tc>
        <w:tc>
          <w:tcPr>
            <w:tcW w:w="833" w:type="pct"/>
            <w:tcBorders>
              <w:top w:val="double" w:sz="4" w:space="0" w:color="44546A" w:themeColor="text2"/>
              <w:bottom w:val="nil"/>
            </w:tcBorders>
            <w:vAlign w:val="top"/>
          </w:tcPr>
          <w:p w14:paraId="7C459247"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3.361</w:t>
            </w:r>
          </w:p>
        </w:tc>
        <w:tc>
          <w:tcPr>
            <w:tcW w:w="833" w:type="pct"/>
            <w:tcBorders>
              <w:top w:val="double" w:sz="4" w:space="0" w:color="44546A" w:themeColor="text2"/>
              <w:bottom w:val="nil"/>
            </w:tcBorders>
            <w:vAlign w:val="top"/>
          </w:tcPr>
          <w:p w14:paraId="1409AFB9"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0.136</w:t>
            </w:r>
          </w:p>
        </w:tc>
        <w:tc>
          <w:tcPr>
            <w:tcW w:w="833" w:type="pct"/>
            <w:vMerge w:val="restart"/>
            <w:tcBorders>
              <w:top w:val="double" w:sz="4" w:space="0" w:color="44546A" w:themeColor="text2"/>
            </w:tcBorders>
          </w:tcPr>
          <w:p w14:paraId="52A6FE7C"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2276.20</w:t>
            </w:r>
          </w:p>
        </w:tc>
        <w:tc>
          <w:tcPr>
            <w:tcW w:w="833" w:type="pct"/>
            <w:vMerge w:val="restart"/>
            <w:tcBorders>
              <w:top w:val="double" w:sz="4" w:space="0" w:color="44546A" w:themeColor="text2"/>
            </w:tcBorders>
          </w:tcPr>
          <w:p w14:paraId="6B7DB050"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2277.42</w:t>
            </w:r>
          </w:p>
        </w:tc>
      </w:tr>
      <w:tr w:rsidR="00D81B5E" w:rsidRPr="007A0990" w14:paraId="25960DAD" w14:textId="77777777" w:rsidTr="00D81B5E">
        <w:trPr>
          <w:trHeight w:val="268"/>
        </w:trPr>
        <w:tc>
          <w:tcPr>
            <w:tcW w:w="834" w:type="pct"/>
            <w:vMerge/>
          </w:tcPr>
          <w:p w14:paraId="27A8EEDA"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833" w:type="pct"/>
            <w:tcBorders>
              <w:top w:val="nil"/>
              <w:bottom w:val="nil"/>
            </w:tcBorders>
          </w:tcPr>
          <w:p w14:paraId="16DFDF8A"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Scale</w:t>
            </w:r>
          </w:p>
        </w:tc>
        <w:tc>
          <w:tcPr>
            <w:tcW w:w="833" w:type="pct"/>
            <w:tcBorders>
              <w:top w:val="nil"/>
              <w:bottom w:val="nil"/>
            </w:tcBorders>
            <w:vAlign w:val="top"/>
          </w:tcPr>
          <w:p w14:paraId="258F6968"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0.412</w:t>
            </w:r>
          </w:p>
        </w:tc>
        <w:tc>
          <w:tcPr>
            <w:tcW w:w="833" w:type="pct"/>
            <w:tcBorders>
              <w:top w:val="nil"/>
              <w:bottom w:val="nil"/>
            </w:tcBorders>
            <w:vAlign w:val="top"/>
          </w:tcPr>
          <w:p w14:paraId="09CB7E12"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0.650</w:t>
            </w:r>
          </w:p>
        </w:tc>
        <w:tc>
          <w:tcPr>
            <w:tcW w:w="833" w:type="pct"/>
            <w:vMerge/>
          </w:tcPr>
          <w:p w14:paraId="5EB0305C"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833" w:type="pct"/>
            <w:vMerge/>
          </w:tcPr>
          <w:p w14:paraId="283C1FA0"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6F4445F1" w14:textId="77777777" w:rsidTr="00D81B5E">
        <w:trPr>
          <w:trHeight w:val="285"/>
        </w:trPr>
        <w:tc>
          <w:tcPr>
            <w:tcW w:w="834" w:type="pct"/>
            <w:vMerge/>
            <w:tcBorders>
              <w:bottom w:val="single" w:sz="4" w:space="0" w:color="44546A" w:themeColor="text2"/>
            </w:tcBorders>
          </w:tcPr>
          <w:p w14:paraId="08976371"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833" w:type="pct"/>
            <w:tcBorders>
              <w:top w:val="nil"/>
              <w:bottom w:val="single" w:sz="4" w:space="0" w:color="44546A" w:themeColor="text2"/>
            </w:tcBorders>
          </w:tcPr>
          <w:p w14:paraId="32CEA55E"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Shape</w:t>
            </w:r>
          </w:p>
        </w:tc>
        <w:tc>
          <w:tcPr>
            <w:tcW w:w="833" w:type="pct"/>
            <w:tcBorders>
              <w:top w:val="nil"/>
              <w:bottom w:val="single" w:sz="4" w:space="0" w:color="44546A" w:themeColor="text2"/>
            </w:tcBorders>
            <w:vAlign w:val="top"/>
          </w:tcPr>
          <w:p w14:paraId="3CAACD48"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1.675</w:t>
            </w:r>
          </w:p>
        </w:tc>
        <w:tc>
          <w:tcPr>
            <w:tcW w:w="833" w:type="pct"/>
            <w:tcBorders>
              <w:top w:val="nil"/>
              <w:bottom w:val="single" w:sz="4" w:space="0" w:color="44546A" w:themeColor="text2"/>
            </w:tcBorders>
            <w:vAlign w:val="top"/>
          </w:tcPr>
          <w:p w14:paraId="7F921D97"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2.644</w:t>
            </w:r>
          </w:p>
        </w:tc>
        <w:tc>
          <w:tcPr>
            <w:tcW w:w="833" w:type="pct"/>
            <w:vMerge/>
          </w:tcPr>
          <w:p w14:paraId="23863347"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833" w:type="pct"/>
            <w:vMerge/>
          </w:tcPr>
          <w:p w14:paraId="6E69E35C"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48D48FB8" w14:textId="77777777" w:rsidTr="00D81B5E">
        <w:trPr>
          <w:trHeight w:val="268"/>
        </w:trPr>
        <w:tc>
          <w:tcPr>
            <w:tcW w:w="834" w:type="pct"/>
            <w:vMerge w:val="restart"/>
            <w:tcBorders>
              <w:top w:val="single" w:sz="4" w:space="0" w:color="44546A" w:themeColor="text2"/>
            </w:tcBorders>
          </w:tcPr>
          <w:p w14:paraId="293C22C4"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Weibull</w:t>
            </w:r>
          </w:p>
        </w:tc>
        <w:tc>
          <w:tcPr>
            <w:tcW w:w="833" w:type="pct"/>
            <w:tcBorders>
              <w:top w:val="single" w:sz="4" w:space="0" w:color="44546A" w:themeColor="text2"/>
              <w:bottom w:val="nil"/>
            </w:tcBorders>
          </w:tcPr>
          <w:p w14:paraId="030E888E"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Shape</w:t>
            </w:r>
          </w:p>
        </w:tc>
        <w:tc>
          <w:tcPr>
            <w:tcW w:w="833" w:type="pct"/>
            <w:tcBorders>
              <w:top w:val="single" w:sz="4" w:space="0" w:color="44546A" w:themeColor="text2"/>
              <w:bottom w:val="nil"/>
            </w:tcBorders>
            <w:vAlign w:val="top"/>
          </w:tcPr>
          <w:p w14:paraId="5F9970C6"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1.472</w:t>
            </w:r>
          </w:p>
        </w:tc>
        <w:tc>
          <w:tcPr>
            <w:tcW w:w="833" w:type="pct"/>
            <w:tcBorders>
              <w:top w:val="single" w:sz="4" w:space="0" w:color="44546A" w:themeColor="text2"/>
              <w:bottom w:val="nil"/>
            </w:tcBorders>
            <w:vAlign w:val="top"/>
          </w:tcPr>
          <w:p w14:paraId="1C8836D3"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0.095</w:t>
            </w:r>
          </w:p>
        </w:tc>
        <w:tc>
          <w:tcPr>
            <w:tcW w:w="833" w:type="pct"/>
            <w:vMerge w:val="restart"/>
          </w:tcPr>
          <w:p w14:paraId="30ABED6F"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2274.67</w:t>
            </w:r>
          </w:p>
        </w:tc>
        <w:tc>
          <w:tcPr>
            <w:tcW w:w="833" w:type="pct"/>
            <w:vMerge w:val="restart"/>
          </w:tcPr>
          <w:p w14:paraId="4EC07851"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2277.89</w:t>
            </w:r>
          </w:p>
        </w:tc>
      </w:tr>
      <w:tr w:rsidR="00D81B5E" w:rsidRPr="007A0990" w14:paraId="40E86BAD" w14:textId="77777777" w:rsidTr="00D81B5E">
        <w:trPr>
          <w:trHeight w:val="285"/>
        </w:trPr>
        <w:tc>
          <w:tcPr>
            <w:tcW w:w="834" w:type="pct"/>
            <w:vMerge/>
            <w:tcBorders>
              <w:bottom w:val="single" w:sz="4" w:space="0" w:color="44546A" w:themeColor="text2"/>
            </w:tcBorders>
          </w:tcPr>
          <w:p w14:paraId="1D9A6CF3"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833" w:type="pct"/>
            <w:tcBorders>
              <w:top w:val="nil"/>
              <w:bottom w:val="single" w:sz="4" w:space="0" w:color="44546A" w:themeColor="text2"/>
            </w:tcBorders>
          </w:tcPr>
          <w:p w14:paraId="4852575B"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Scale</w:t>
            </w:r>
          </w:p>
        </w:tc>
        <w:tc>
          <w:tcPr>
            <w:tcW w:w="833" w:type="pct"/>
            <w:tcBorders>
              <w:top w:val="nil"/>
              <w:bottom w:val="single" w:sz="4" w:space="0" w:color="44546A" w:themeColor="text2"/>
            </w:tcBorders>
            <w:vAlign w:val="top"/>
          </w:tcPr>
          <w:p w14:paraId="19EE16ED"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32.634</w:t>
            </w:r>
          </w:p>
        </w:tc>
        <w:tc>
          <w:tcPr>
            <w:tcW w:w="833" w:type="pct"/>
            <w:tcBorders>
              <w:top w:val="nil"/>
              <w:bottom w:val="single" w:sz="4" w:space="0" w:color="44546A" w:themeColor="text2"/>
            </w:tcBorders>
            <w:vAlign w:val="top"/>
          </w:tcPr>
          <w:p w14:paraId="5DF245E8"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4.336</w:t>
            </w:r>
          </w:p>
        </w:tc>
        <w:tc>
          <w:tcPr>
            <w:tcW w:w="833" w:type="pct"/>
            <w:vMerge/>
          </w:tcPr>
          <w:p w14:paraId="3270BDE2"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833" w:type="pct"/>
            <w:vMerge/>
          </w:tcPr>
          <w:p w14:paraId="2A315075"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70646C3F" w14:textId="77777777" w:rsidTr="00D81B5E">
        <w:trPr>
          <w:trHeight w:val="268"/>
        </w:trPr>
        <w:tc>
          <w:tcPr>
            <w:tcW w:w="834" w:type="pct"/>
            <w:vMerge w:val="restart"/>
            <w:tcBorders>
              <w:top w:val="single" w:sz="4" w:space="0" w:color="44546A" w:themeColor="text2"/>
            </w:tcBorders>
          </w:tcPr>
          <w:p w14:paraId="2F779727"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Log Normal</w:t>
            </w:r>
          </w:p>
        </w:tc>
        <w:tc>
          <w:tcPr>
            <w:tcW w:w="833" w:type="pct"/>
            <w:tcBorders>
              <w:top w:val="single" w:sz="4" w:space="0" w:color="44546A" w:themeColor="text2"/>
              <w:bottom w:val="nil"/>
            </w:tcBorders>
          </w:tcPr>
          <w:p w14:paraId="19EE7BB4"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Mean</w:t>
            </w:r>
          </w:p>
        </w:tc>
        <w:tc>
          <w:tcPr>
            <w:tcW w:w="833" w:type="pct"/>
            <w:tcBorders>
              <w:top w:val="single" w:sz="4" w:space="0" w:color="44546A" w:themeColor="text2"/>
              <w:bottom w:val="nil"/>
            </w:tcBorders>
            <w:vAlign w:val="top"/>
          </w:tcPr>
          <w:p w14:paraId="6D0C5545"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bookmarkStart w:id="15" w:name="RANGE!E15"/>
            <w:r w:rsidRPr="007A0990">
              <w:rPr>
                <w:rFonts w:ascii="Times New Roman" w:hAnsi="Times New Roman" w:cs="Times New Roman"/>
                <w:sz w:val="20"/>
                <w:szCs w:val="20"/>
              </w:rPr>
              <w:t>4.214</w:t>
            </w:r>
            <w:bookmarkEnd w:id="15"/>
          </w:p>
        </w:tc>
        <w:tc>
          <w:tcPr>
            <w:tcW w:w="833" w:type="pct"/>
            <w:tcBorders>
              <w:top w:val="single" w:sz="4" w:space="0" w:color="44546A" w:themeColor="text2"/>
              <w:bottom w:val="nil"/>
            </w:tcBorders>
            <w:vAlign w:val="top"/>
          </w:tcPr>
          <w:p w14:paraId="0D3030B4"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0.172</w:t>
            </w:r>
          </w:p>
        </w:tc>
        <w:tc>
          <w:tcPr>
            <w:tcW w:w="833" w:type="pct"/>
            <w:vMerge w:val="restart"/>
          </w:tcPr>
          <w:p w14:paraId="0CC92DF4"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2284.69</w:t>
            </w:r>
          </w:p>
        </w:tc>
        <w:tc>
          <w:tcPr>
            <w:tcW w:w="833" w:type="pct"/>
            <w:vMerge w:val="restart"/>
          </w:tcPr>
          <w:p w14:paraId="1CF4A4D6"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2287.91</w:t>
            </w:r>
          </w:p>
        </w:tc>
      </w:tr>
      <w:tr w:rsidR="00D81B5E" w:rsidRPr="007A0990" w14:paraId="17415978" w14:textId="77777777" w:rsidTr="00D81B5E">
        <w:trPr>
          <w:trHeight w:val="285"/>
        </w:trPr>
        <w:tc>
          <w:tcPr>
            <w:tcW w:w="834" w:type="pct"/>
            <w:vMerge/>
            <w:tcBorders>
              <w:bottom w:val="single" w:sz="4" w:space="0" w:color="44546A" w:themeColor="text2"/>
            </w:tcBorders>
          </w:tcPr>
          <w:p w14:paraId="5799AA2A"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833" w:type="pct"/>
            <w:tcBorders>
              <w:top w:val="nil"/>
              <w:bottom w:val="single" w:sz="4" w:space="0" w:color="44546A" w:themeColor="text2"/>
            </w:tcBorders>
          </w:tcPr>
          <w:p w14:paraId="3D220212"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SD</w:t>
            </w:r>
          </w:p>
        </w:tc>
        <w:tc>
          <w:tcPr>
            <w:tcW w:w="833" w:type="pct"/>
            <w:tcBorders>
              <w:top w:val="nil"/>
              <w:bottom w:val="single" w:sz="4" w:space="0" w:color="44546A" w:themeColor="text2"/>
            </w:tcBorders>
            <w:vAlign w:val="top"/>
          </w:tcPr>
          <w:p w14:paraId="5CB64D32"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bookmarkStart w:id="16" w:name="RANGE!E16"/>
            <w:r w:rsidRPr="007A0990">
              <w:rPr>
                <w:rFonts w:ascii="Times New Roman" w:hAnsi="Times New Roman" w:cs="Times New Roman"/>
                <w:sz w:val="20"/>
                <w:szCs w:val="20"/>
              </w:rPr>
              <w:t>1.680</w:t>
            </w:r>
            <w:bookmarkEnd w:id="16"/>
          </w:p>
        </w:tc>
        <w:tc>
          <w:tcPr>
            <w:tcW w:w="833" w:type="pct"/>
            <w:tcBorders>
              <w:top w:val="nil"/>
              <w:bottom w:val="single" w:sz="4" w:space="0" w:color="44546A" w:themeColor="text2"/>
            </w:tcBorders>
            <w:vAlign w:val="top"/>
          </w:tcPr>
          <w:p w14:paraId="58BC5D24"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0.097</w:t>
            </w:r>
          </w:p>
        </w:tc>
        <w:tc>
          <w:tcPr>
            <w:tcW w:w="833" w:type="pct"/>
            <w:vMerge/>
          </w:tcPr>
          <w:p w14:paraId="4D4E1015"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833" w:type="pct"/>
            <w:vMerge/>
          </w:tcPr>
          <w:p w14:paraId="46CBE5F2"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24271A72" w14:textId="77777777" w:rsidTr="00D81B5E">
        <w:trPr>
          <w:trHeight w:val="268"/>
        </w:trPr>
        <w:tc>
          <w:tcPr>
            <w:tcW w:w="834" w:type="pct"/>
            <w:vMerge w:val="restart"/>
            <w:tcBorders>
              <w:top w:val="single" w:sz="4" w:space="0" w:color="44546A" w:themeColor="text2"/>
            </w:tcBorders>
          </w:tcPr>
          <w:p w14:paraId="4112214B"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Log Logistic</w:t>
            </w:r>
          </w:p>
        </w:tc>
        <w:tc>
          <w:tcPr>
            <w:tcW w:w="833" w:type="pct"/>
            <w:tcBorders>
              <w:top w:val="single" w:sz="4" w:space="0" w:color="44546A" w:themeColor="text2"/>
              <w:bottom w:val="nil"/>
            </w:tcBorders>
          </w:tcPr>
          <w:p w14:paraId="6F9405C5"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Shape</w:t>
            </w:r>
          </w:p>
        </w:tc>
        <w:tc>
          <w:tcPr>
            <w:tcW w:w="833" w:type="pct"/>
            <w:tcBorders>
              <w:top w:val="single" w:sz="4" w:space="0" w:color="44546A" w:themeColor="text2"/>
              <w:bottom w:val="nil"/>
            </w:tcBorders>
            <w:vAlign w:val="top"/>
          </w:tcPr>
          <w:p w14:paraId="1CAE5A5E"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bookmarkStart w:id="17" w:name="RANGE!E17"/>
            <w:r w:rsidRPr="007A0990">
              <w:rPr>
                <w:rFonts w:ascii="Times New Roman" w:hAnsi="Times New Roman" w:cs="Times New Roman"/>
                <w:sz w:val="20"/>
                <w:szCs w:val="20"/>
              </w:rPr>
              <w:t>1.494</w:t>
            </w:r>
            <w:bookmarkEnd w:id="17"/>
          </w:p>
        </w:tc>
        <w:tc>
          <w:tcPr>
            <w:tcW w:w="833" w:type="pct"/>
            <w:tcBorders>
              <w:top w:val="single" w:sz="4" w:space="0" w:color="44546A" w:themeColor="text2"/>
              <w:bottom w:val="nil"/>
            </w:tcBorders>
            <w:vAlign w:val="top"/>
          </w:tcPr>
          <w:p w14:paraId="67CD8F1A"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0.096</w:t>
            </w:r>
          </w:p>
        </w:tc>
        <w:tc>
          <w:tcPr>
            <w:tcW w:w="833" w:type="pct"/>
            <w:vMerge w:val="restart"/>
          </w:tcPr>
          <w:p w14:paraId="53F7D92C"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2275.18</w:t>
            </w:r>
          </w:p>
        </w:tc>
        <w:tc>
          <w:tcPr>
            <w:tcW w:w="833" w:type="pct"/>
            <w:vMerge w:val="restart"/>
          </w:tcPr>
          <w:p w14:paraId="66534912"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2278.40</w:t>
            </w:r>
          </w:p>
        </w:tc>
      </w:tr>
      <w:tr w:rsidR="00D81B5E" w:rsidRPr="007A0990" w14:paraId="136D24EF" w14:textId="77777777" w:rsidTr="00D81B5E">
        <w:trPr>
          <w:trHeight w:val="285"/>
        </w:trPr>
        <w:tc>
          <w:tcPr>
            <w:tcW w:w="834" w:type="pct"/>
            <w:vMerge/>
            <w:tcBorders>
              <w:bottom w:val="single" w:sz="4" w:space="0" w:color="44546A" w:themeColor="text2"/>
            </w:tcBorders>
          </w:tcPr>
          <w:p w14:paraId="0B2E5844"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833" w:type="pct"/>
            <w:tcBorders>
              <w:top w:val="nil"/>
              <w:bottom w:val="single" w:sz="4" w:space="0" w:color="44546A" w:themeColor="text2"/>
            </w:tcBorders>
          </w:tcPr>
          <w:p w14:paraId="0BFCDBCF"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Scale</w:t>
            </w:r>
          </w:p>
        </w:tc>
        <w:tc>
          <w:tcPr>
            <w:tcW w:w="833" w:type="pct"/>
            <w:tcBorders>
              <w:top w:val="nil"/>
              <w:bottom w:val="single" w:sz="4" w:space="0" w:color="44546A" w:themeColor="text2"/>
            </w:tcBorders>
            <w:vAlign w:val="top"/>
          </w:tcPr>
          <w:p w14:paraId="7E894307"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bookmarkStart w:id="18" w:name="RANGE!E18"/>
            <w:r w:rsidRPr="007A0990">
              <w:rPr>
                <w:rFonts w:ascii="Times New Roman" w:hAnsi="Times New Roman" w:cs="Times New Roman"/>
                <w:sz w:val="20"/>
                <w:szCs w:val="20"/>
              </w:rPr>
              <w:t>31.101</w:t>
            </w:r>
            <w:bookmarkEnd w:id="18"/>
          </w:p>
        </w:tc>
        <w:tc>
          <w:tcPr>
            <w:tcW w:w="833" w:type="pct"/>
            <w:tcBorders>
              <w:top w:val="nil"/>
              <w:bottom w:val="single" w:sz="4" w:space="0" w:color="44546A" w:themeColor="text2"/>
            </w:tcBorders>
            <w:vAlign w:val="top"/>
          </w:tcPr>
          <w:p w14:paraId="72DD5189"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4.058</w:t>
            </w:r>
          </w:p>
        </w:tc>
        <w:tc>
          <w:tcPr>
            <w:tcW w:w="833" w:type="pct"/>
            <w:vMerge/>
          </w:tcPr>
          <w:p w14:paraId="2F8DE77C"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833" w:type="pct"/>
            <w:vMerge/>
          </w:tcPr>
          <w:p w14:paraId="71F65D7B"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3A506ACB" w14:textId="77777777" w:rsidTr="00D81B5E">
        <w:trPr>
          <w:trHeight w:val="268"/>
        </w:trPr>
        <w:tc>
          <w:tcPr>
            <w:tcW w:w="834" w:type="pct"/>
            <w:vMerge w:val="restart"/>
            <w:tcBorders>
              <w:top w:val="single" w:sz="4" w:space="0" w:color="44546A" w:themeColor="text2"/>
            </w:tcBorders>
          </w:tcPr>
          <w:p w14:paraId="5D2E9201"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roofErr w:type="spellStart"/>
            <w:r w:rsidRPr="007A0990">
              <w:rPr>
                <w:rFonts w:ascii="Times New Roman" w:hAnsi="Times New Roman" w:cs="Times New Roman"/>
                <w:sz w:val="20"/>
                <w:szCs w:val="20"/>
                <w:lang w:val="en-CA" w:eastAsia="fr-FR"/>
              </w:rPr>
              <w:t>Gompertz</w:t>
            </w:r>
            <w:proofErr w:type="spellEnd"/>
          </w:p>
        </w:tc>
        <w:tc>
          <w:tcPr>
            <w:tcW w:w="833" w:type="pct"/>
            <w:tcBorders>
              <w:top w:val="single" w:sz="4" w:space="0" w:color="44546A" w:themeColor="text2"/>
              <w:bottom w:val="nil"/>
            </w:tcBorders>
          </w:tcPr>
          <w:p w14:paraId="5EA41E82"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Shape</w:t>
            </w:r>
          </w:p>
        </w:tc>
        <w:tc>
          <w:tcPr>
            <w:tcW w:w="833" w:type="pct"/>
            <w:tcBorders>
              <w:top w:val="single" w:sz="4" w:space="0" w:color="44546A" w:themeColor="text2"/>
              <w:bottom w:val="nil"/>
            </w:tcBorders>
            <w:vAlign w:val="top"/>
          </w:tcPr>
          <w:p w14:paraId="59333B84"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bookmarkStart w:id="19" w:name="RANGE!E19"/>
            <w:r w:rsidRPr="007A0990">
              <w:rPr>
                <w:rFonts w:ascii="Times New Roman" w:hAnsi="Times New Roman" w:cs="Times New Roman"/>
                <w:sz w:val="20"/>
                <w:szCs w:val="20"/>
              </w:rPr>
              <w:t>0.261</w:t>
            </w:r>
            <w:bookmarkEnd w:id="19"/>
          </w:p>
        </w:tc>
        <w:tc>
          <w:tcPr>
            <w:tcW w:w="833" w:type="pct"/>
            <w:tcBorders>
              <w:top w:val="single" w:sz="4" w:space="0" w:color="44546A" w:themeColor="text2"/>
              <w:bottom w:val="nil"/>
            </w:tcBorders>
            <w:vAlign w:val="top"/>
          </w:tcPr>
          <w:p w14:paraId="1D7F0C13"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0.046</w:t>
            </w:r>
          </w:p>
        </w:tc>
        <w:tc>
          <w:tcPr>
            <w:tcW w:w="833" w:type="pct"/>
            <w:vMerge w:val="restart"/>
          </w:tcPr>
          <w:p w14:paraId="2DFEF591"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2273.44</w:t>
            </w:r>
          </w:p>
        </w:tc>
        <w:tc>
          <w:tcPr>
            <w:tcW w:w="833" w:type="pct"/>
            <w:vMerge w:val="restart"/>
          </w:tcPr>
          <w:p w14:paraId="291F8C27"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2276.66</w:t>
            </w:r>
          </w:p>
        </w:tc>
      </w:tr>
      <w:tr w:rsidR="00D81B5E" w:rsidRPr="007A0990" w14:paraId="70E04178" w14:textId="77777777" w:rsidTr="00D81B5E">
        <w:trPr>
          <w:trHeight w:val="285"/>
        </w:trPr>
        <w:tc>
          <w:tcPr>
            <w:tcW w:w="834" w:type="pct"/>
            <w:vMerge/>
          </w:tcPr>
          <w:p w14:paraId="3A1DB12F"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833" w:type="pct"/>
            <w:tcBorders>
              <w:top w:val="nil"/>
            </w:tcBorders>
          </w:tcPr>
          <w:p w14:paraId="20231DD6"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Rate</w:t>
            </w:r>
          </w:p>
        </w:tc>
        <w:tc>
          <w:tcPr>
            <w:tcW w:w="833" w:type="pct"/>
            <w:tcBorders>
              <w:top w:val="nil"/>
            </w:tcBorders>
            <w:vAlign w:val="top"/>
          </w:tcPr>
          <w:p w14:paraId="7E3C5256"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bookmarkStart w:id="20" w:name="RANGE!E20"/>
            <w:r w:rsidRPr="007A0990">
              <w:rPr>
                <w:rFonts w:ascii="Times New Roman" w:hAnsi="Times New Roman" w:cs="Times New Roman"/>
                <w:sz w:val="20"/>
                <w:szCs w:val="20"/>
              </w:rPr>
              <w:t>0.006</w:t>
            </w:r>
            <w:bookmarkEnd w:id="20"/>
          </w:p>
        </w:tc>
        <w:tc>
          <w:tcPr>
            <w:tcW w:w="833" w:type="pct"/>
            <w:tcBorders>
              <w:top w:val="nil"/>
            </w:tcBorders>
            <w:vAlign w:val="top"/>
          </w:tcPr>
          <w:p w14:paraId="6B2FA4E6"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0.001</w:t>
            </w:r>
          </w:p>
        </w:tc>
        <w:tc>
          <w:tcPr>
            <w:tcW w:w="833" w:type="pct"/>
            <w:vMerge/>
          </w:tcPr>
          <w:p w14:paraId="1DD60EE8"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833" w:type="pct"/>
            <w:vMerge/>
          </w:tcPr>
          <w:p w14:paraId="38069DCB"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1E45F714" w14:textId="77777777" w:rsidTr="00D81B5E">
        <w:trPr>
          <w:trHeight w:val="268"/>
        </w:trPr>
        <w:tc>
          <w:tcPr>
            <w:tcW w:w="834" w:type="pct"/>
          </w:tcPr>
          <w:p w14:paraId="663C98CB" w14:textId="77777777" w:rsidR="00D81B5E" w:rsidRPr="007A0990" w:rsidRDefault="00D81B5E" w:rsidP="00D81B5E">
            <w:pPr>
              <w:pStyle w:val="Sansinterligne"/>
              <w:spacing w:after="0" w:line="240" w:lineRule="auto"/>
              <w:rPr>
                <w:rFonts w:ascii="Times New Roman" w:hAnsi="Times New Roman" w:cs="Times New Roman"/>
                <w:color w:val="000000"/>
                <w:sz w:val="20"/>
                <w:szCs w:val="20"/>
              </w:rPr>
            </w:pPr>
            <w:r w:rsidRPr="007A0990">
              <w:rPr>
                <w:rFonts w:ascii="Times New Roman" w:hAnsi="Times New Roman" w:cs="Times New Roman"/>
                <w:sz w:val="20"/>
                <w:szCs w:val="20"/>
                <w:lang w:val="en-CA" w:eastAsia="fr-FR"/>
              </w:rPr>
              <w:t>Exponential</w:t>
            </w:r>
          </w:p>
        </w:tc>
        <w:tc>
          <w:tcPr>
            <w:tcW w:w="833" w:type="pct"/>
          </w:tcPr>
          <w:p w14:paraId="3DBE9BDB"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Intercept</w:t>
            </w:r>
          </w:p>
        </w:tc>
        <w:tc>
          <w:tcPr>
            <w:tcW w:w="833" w:type="pct"/>
            <w:vAlign w:val="top"/>
          </w:tcPr>
          <w:p w14:paraId="546E00EA"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bookmarkStart w:id="21" w:name="RANGE!E21"/>
            <w:r w:rsidRPr="007A0990">
              <w:rPr>
                <w:rFonts w:ascii="Times New Roman" w:hAnsi="Times New Roman" w:cs="Times New Roman"/>
                <w:sz w:val="20"/>
                <w:szCs w:val="20"/>
              </w:rPr>
              <w:t>0.012</w:t>
            </w:r>
            <w:bookmarkEnd w:id="21"/>
          </w:p>
        </w:tc>
        <w:tc>
          <w:tcPr>
            <w:tcW w:w="833" w:type="pct"/>
            <w:vAlign w:val="top"/>
          </w:tcPr>
          <w:p w14:paraId="1B26017A"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0.001</w:t>
            </w:r>
          </w:p>
        </w:tc>
        <w:tc>
          <w:tcPr>
            <w:tcW w:w="833" w:type="pct"/>
          </w:tcPr>
          <w:p w14:paraId="1C137173"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2303.98</w:t>
            </w:r>
          </w:p>
        </w:tc>
        <w:tc>
          <w:tcPr>
            <w:tcW w:w="833" w:type="pct"/>
          </w:tcPr>
          <w:p w14:paraId="30F4113C"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2309.21</w:t>
            </w:r>
          </w:p>
        </w:tc>
      </w:tr>
    </w:tbl>
    <w:p w14:paraId="7D246A4B" w14:textId="77777777" w:rsidR="00D81B5E" w:rsidRPr="007A0990" w:rsidRDefault="00D81B5E" w:rsidP="00D81B5E">
      <w:pPr>
        <w:pStyle w:val="Lgende"/>
        <w:spacing w:before="0" w:after="0" w:line="240" w:lineRule="auto"/>
        <w:rPr>
          <w:rFonts w:ascii="Times New Roman" w:hAnsi="Times New Roman" w:cs="Times New Roman"/>
          <w:sz w:val="20"/>
          <w:szCs w:val="20"/>
        </w:rPr>
      </w:pPr>
      <w:bookmarkStart w:id="22" w:name="_Ref18498687"/>
      <w:bookmarkStart w:id="23" w:name="_Toc18566489"/>
      <w:bookmarkStart w:id="24" w:name="_Ref18492892"/>
    </w:p>
    <w:bookmarkEnd w:id="22"/>
    <w:p w14:paraId="790EA9A4" w14:textId="77777777" w:rsidR="00D81B5E" w:rsidRPr="007A0990" w:rsidRDefault="00D81B5E" w:rsidP="00D81B5E">
      <w:pPr>
        <w:pStyle w:val="Lgende"/>
        <w:spacing w:before="0" w:after="0" w:line="240" w:lineRule="auto"/>
        <w:rPr>
          <w:rFonts w:ascii="Times New Roman" w:hAnsi="Times New Roman" w:cs="Times New Roman"/>
          <w:sz w:val="20"/>
          <w:szCs w:val="20"/>
          <w:lang w:val="en-US"/>
        </w:rPr>
      </w:pPr>
      <w:r w:rsidRPr="007A0990">
        <w:rPr>
          <w:rFonts w:ascii="Times New Roman" w:hAnsi="Times New Roman" w:cs="Times New Roman"/>
          <w:sz w:val="20"/>
          <w:szCs w:val="20"/>
        </w:rPr>
        <w:t>Model-Based Estimation of Card</w:t>
      </w:r>
      <w:proofErr w:type="spellStart"/>
      <w:r w:rsidRPr="007A0990">
        <w:rPr>
          <w:rFonts w:ascii="Times New Roman" w:hAnsi="Times New Roman" w:cs="Times New Roman"/>
          <w:bCs/>
          <w:sz w:val="20"/>
          <w:szCs w:val="20"/>
          <w:lang w:val="en-US"/>
        </w:rPr>
        <w:t>iovascular</w:t>
      </w:r>
      <w:proofErr w:type="spellEnd"/>
      <w:r w:rsidRPr="007A0990">
        <w:rPr>
          <w:rFonts w:ascii="Times New Roman" w:hAnsi="Times New Roman" w:cs="Times New Roman"/>
          <w:bCs/>
          <w:sz w:val="20"/>
          <w:szCs w:val="20"/>
          <w:lang w:val="en-US"/>
        </w:rPr>
        <w:t xml:space="preserve"> Death for VASCEPA and Placebo based on Log-Normal Distribution Fit to REDUCE-IT</w:t>
      </w:r>
      <w:bookmarkEnd w:id="23"/>
    </w:p>
    <w:p w14:paraId="428EF615" w14:textId="77777777" w:rsidR="00D81B5E" w:rsidRDefault="00D81B5E" w:rsidP="00D81B5E">
      <w:pPr>
        <w:pStyle w:val="Lgende"/>
        <w:spacing w:before="0" w:after="0" w:line="240" w:lineRule="auto"/>
      </w:pPr>
      <w:r>
        <w:rPr>
          <w:noProof/>
        </w:rPr>
        <w:lastRenderedPageBreak/>
        <w:drawing>
          <wp:inline distT="0" distB="0" distL="0" distR="0" wp14:anchorId="6B521CC8" wp14:editId="48271426">
            <wp:extent cx="6206490" cy="3682365"/>
            <wp:effectExtent l="0" t="0" r="3810" b="0"/>
            <wp:docPr id="12" name="Picture 1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ell phone&#10;&#10;Description automatically generated"/>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6206490" cy="3682365"/>
                    </a:xfrm>
                    <a:prstGeom prst="rect">
                      <a:avLst/>
                    </a:prstGeom>
                    <a:noFill/>
                  </pic:spPr>
                </pic:pic>
              </a:graphicData>
            </a:graphic>
          </wp:inline>
        </w:drawing>
      </w:r>
      <w:r>
        <w:br w:type="page"/>
      </w:r>
    </w:p>
    <w:p w14:paraId="01836710" w14:textId="77777777" w:rsidR="00D81B5E" w:rsidRDefault="00D81B5E" w:rsidP="00D81B5E">
      <w:pPr>
        <w:rPr>
          <w:rFonts w:ascii="Times New Roman" w:hAnsi="Times New Roman" w:cs="Times New Roman"/>
          <w:b/>
          <w:bCs/>
        </w:rPr>
      </w:pPr>
      <w:r w:rsidRPr="007A0990">
        <w:rPr>
          <w:rFonts w:ascii="Times New Roman" w:hAnsi="Times New Roman" w:cs="Times New Roman"/>
          <w:b/>
          <w:bCs/>
        </w:rPr>
        <w:lastRenderedPageBreak/>
        <w:t>Non-Fatal Myocardial Infarction</w:t>
      </w:r>
    </w:p>
    <w:p w14:paraId="291585B7" w14:textId="77777777" w:rsidR="00D81B5E" w:rsidRDefault="00D81B5E" w:rsidP="00D81B5E">
      <w:pPr>
        <w:rPr>
          <w:rFonts w:ascii="Times New Roman" w:hAnsi="Times New Roman" w:cs="Times New Roman"/>
          <w:b/>
          <w:bCs/>
        </w:rPr>
      </w:pPr>
    </w:p>
    <w:p w14:paraId="39B77A19" w14:textId="77777777" w:rsidR="00D81B5E" w:rsidRPr="00EB6C6B" w:rsidRDefault="00D81B5E" w:rsidP="00D81B5E">
      <w:pPr>
        <w:rPr>
          <w:rFonts w:ascii="Times New Roman" w:hAnsi="Times New Roman" w:cs="Times New Roman"/>
        </w:rPr>
      </w:pPr>
      <w:r w:rsidRPr="00EB6C6B">
        <w:rPr>
          <w:rFonts w:ascii="Times New Roman" w:hAnsi="Times New Roman" w:cs="Times New Roman"/>
        </w:rPr>
        <w:t>For nonfatal myocardial infarction</w:t>
      </w:r>
      <w:r>
        <w:rPr>
          <w:rFonts w:ascii="Times New Roman" w:hAnsi="Times New Roman" w:cs="Times New Roman"/>
        </w:rPr>
        <w:t>,</w:t>
      </w:r>
      <w:r w:rsidRPr="00EB6C6B">
        <w:rPr>
          <w:rFonts w:ascii="Times New Roman" w:hAnsi="Times New Roman" w:cs="Times New Roman"/>
        </w:rPr>
        <w:t xml:space="preserve"> </w:t>
      </w:r>
      <w:r>
        <w:rPr>
          <w:rFonts w:ascii="Times New Roman" w:hAnsi="Times New Roman" w:cs="Times New Roman"/>
        </w:rPr>
        <w:t xml:space="preserve">we selected </w:t>
      </w:r>
      <w:r w:rsidRPr="00EB6C6B">
        <w:rPr>
          <w:rFonts w:ascii="Times New Roman" w:hAnsi="Times New Roman" w:cs="Times New Roman"/>
        </w:rPr>
        <w:t xml:space="preserve">the Log-Logistic distribution for use in this analysis since </w:t>
      </w:r>
      <w:r>
        <w:rPr>
          <w:rFonts w:ascii="Times New Roman" w:hAnsi="Times New Roman" w:cs="Times New Roman"/>
        </w:rPr>
        <w:t xml:space="preserve">it </w:t>
      </w:r>
      <w:r w:rsidRPr="00EB6C6B">
        <w:rPr>
          <w:rFonts w:ascii="Times New Roman" w:hAnsi="Times New Roman" w:cs="Times New Roman"/>
        </w:rPr>
        <w:t>provided the lowest AIC and BIC combine score and provide</w:t>
      </w:r>
      <w:r>
        <w:rPr>
          <w:rFonts w:ascii="Times New Roman" w:hAnsi="Times New Roman" w:cs="Times New Roman"/>
        </w:rPr>
        <w:t>d</w:t>
      </w:r>
      <w:r w:rsidRPr="00EB6C6B">
        <w:rPr>
          <w:rFonts w:ascii="Times New Roman" w:hAnsi="Times New Roman" w:cs="Times New Roman"/>
        </w:rPr>
        <w:t xml:space="preserve"> excellent visual fit to the Kaplan Meier curves throughout the trial follow-up. The long-term projection was the second most favourable projection. </w:t>
      </w:r>
    </w:p>
    <w:p w14:paraId="4ED3F466" w14:textId="77777777" w:rsidR="00D81B5E" w:rsidRPr="007A0990" w:rsidRDefault="00D81B5E" w:rsidP="00D81B5E">
      <w:pPr>
        <w:rPr>
          <w:rFonts w:ascii="Times New Roman" w:hAnsi="Times New Roman" w:cs="Times New Roman"/>
          <w:b/>
          <w:bCs/>
        </w:rPr>
      </w:pPr>
    </w:p>
    <w:p w14:paraId="3453D103" w14:textId="77777777" w:rsidR="00D81B5E" w:rsidRPr="007A0990" w:rsidRDefault="00D81B5E" w:rsidP="00D81B5E">
      <w:pPr>
        <w:pStyle w:val="Lgende"/>
        <w:spacing w:before="0" w:after="0" w:line="240" w:lineRule="auto"/>
        <w:rPr>
          <w:rFonts w:ascii="Times New Roman" w:hAnsi="Times New Roman" w:cs="Times New Roman"/>
          <w:sz w:val="20"/>
          <w:szCs w:val="20"/>
        </w:rPr>
      </w:pPr>
      <w:bookmarkStart w:id="25" w:name="_Toc18566503"/>
      <w:bookmarkEnd w:id="24"/>
      <w:r w:rsidRPr="007A0990">
        <w:rPr>
          <w:rFonts w:ascii="Times New Roman" w:hAnsi="Times New Roman" w:cs="Times New Roman"/>
          <w:sz w:val="20"/>
          <w:szCs w:val="20"/>
        </w:rPr>
        <w:t>Parametric Distribution Fit to Nonfatal Myocardial Infarction Data and the AIC and BIC</w:t>
      </w:r>
      <w:bookmarkEnd w:id="25"/>
    </w:p>
    <w:tbl>
      <w:tblPr>
        <w:tblStyle w:val="ActikerallTable"/>
        <w:tblW w:w="5053" w:type="pct"/>
        <w:tblInd w:w="108" w:type="dxa"/>
        <w:tblLook w:val="06A0" w:firstRow="1" w:lastRow="0" w:firstColumn="1" w:lastColumn="0" w:noHBand="1" w:noVBand="1"/>
      </w:tblPr>
      <w:tblGrid>
        <w:gridCol w:w="1579"/>
        <w:gridCol w:w="1576"/>
        <w:gridCol w:w="1576"/>
        <w:gridCol w:w="1576"/>
        <w:gridCol w:w="1576"/>
        <w:gridCol w:w="1576"/>
      </w:tblGrid>
      <w:tr w:rsidR="00D81B5E" w:rsidRPr="007A0990" w14:paraId="33F459D0" w14:textId="77777777" w:rsidTr="00D81B5E">
        <w:trPr>
          <w:cnfStyle w:val="100000000000" w:firstRow="1" w:lastRow="0" w:firstColumn="0" w:lastColumn="0" w:oddVBand="0" w:evenVBand="0" w:oddHBand="0" w:evenHBand="0" w:firstRowFirstColumn="0" w:firstRowLastColumn="0" w:lastRowFirstColumn="0" w:lastRowLastColumn="0"/>
          <w:trHeight w:val="268"/>
        </w:trPr>
        <w:tc>
          <w:tcPr>
            <w:tcW w:w="834" w:type="pct"/>
            <w:tcBorders>
              <w:bottom w:val="double" w:sz="4" w:space="0" w:color="44546A" w:themeColor="text2"/>
            </w:tcBorders>
          </w:tcPr>
          <w:p w14:paraId="0E861F68"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Distribution</w:t>
            </w:r>
          </w:p>
        </w:tc>
        <w:tc>
          <w:tcPr>
            <w:tcW w:w="833" w:type="pct"/>
            <w:tcBorders>
              <w:bottom w:val="double" w:sz="4" w:space="0" w:color="44546A" w:themeColor="text2"/>
            </w:tcBorders>
          </w:tcPr>
          <w:p w14:paraId="4A6F9EEA"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Parameter</w:t>
            </w:r>
          </w:p>
        </w:tc>
        <w:tc>
          <w:tcPr>
            <w:tcW w:w="833" w:type="pct"/>
            <w:tcBorders>
              <w:bottom w:val="double" w:sz="4" w:space="0" w:color="44546A" w:themeColor="text2"/>
            </w:tcBorders>
          </w:tcPr>
          <w:p w14:paraId="37305172"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Estimate</w:t>
            </w:r>
          </w:p>
        </w:tc>
        <w:tc>
          <w:tcPr>
            <w:tcW w:w="833" w:type="pct"/>
            <w:tcBorders>
              <w:bottom w:val="double" w:sz="4" w:space="0" w:color="44546A" w:themeColor="text2"/>
            </w:tcBorders>
          </w:tcPr>
          <w:p w14:paraId="53B16578"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SE</w:t>
            </w:r>
          </w:p>
        </w:tc>
        <w:tc>
          <w:tcPr>
            <w:tcW w:w="833" w:type="pct"/>
            <w:tcBorders>
              <w:bottom w:val="double" w:sz="4" w:space="0" w:color="44546A" w:themeColor="text2"/>
            </w:tcBorders>
          </w:tcPr>
          <w:p w14:paraId="578E8B60"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AIC</w:t>
            </w:r>
          </w:p>
        </w:tc>
        <w:tc>
          <w:tcPr>
            <w:tcW w:w="833" w:type="pct"/>
            <w:tcBorders>
              <w:bottom w:val="double" w:sz="4" w:space="0" w:color="44546A" w:themeColor="text2"/>
            </w:tcBorders>
          </w:tcPr>
          <w:p w14:paraId="1285D977"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BIC</w:t>
            </w:r>
          </w:p>
        </w:tc>
      </w:tr>
      <w:tr w:rsidR="00D81B5E" w:rsidRPr="007A0990" w14:paraId="1E379841" w14:textId="77777777" w:rsidTr="00D81B5E">
        <w:trPr>
          <w:trHeight w:val="285"/>
        </w:trPr>
        <w:tc>
          <w:tcPr>
            <w:tcW w:w="0" w:type="pct"/>
            <w:vMerge w:val="restart"/>
            <w:tcBorders>
              <w:top w:val="double" w:sz="4" w:space="0" w:color="44546A" w:themeColor="text2"/>
            </w:tcBorders>
          </w:tcPr>
          <w:p w14:paraId="40264127"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Generalized Gamma</w:t>
            </w:r>
          </w:p>
        </w:tc>
        <w:tc>
          <w:tcPr>
            <w:tcW w:w="0" w:type="pct"/>
            <w:tcBorders>
              <w:top w:val="double" w:sz="4" w:space="0" w:color="44546A" w:themeColor="text2"/>
              <w:bottom w:val="nil"/>
            </w:tcBorders>
          </w:tcPr>
          <w:p w14:paraId="169E3EAD"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Location</w:t>
            </w:r>
          </w:p>
        </w:tc>
        <w:tc>
          <w:tcPr>
            <w:tcW w:w="0" w:type="pct"/>
            <w:tcBorders>
              <w:top w:val="double" w:sz="4" w:space="0" w:color="44546A" w:themeColor="text2"/>
              <w:bottom w:val="nil"/>
            </w:tcBorders>
            <w:vAlign w:val="top"/>
          </w:tcPr>
          <w:p w14:paraId="4FD72D97"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3.685</w:t>
            </w:r>
          </w:p>
        </w:tc>
        <w:tc>
          <w:tcPr>
            <w:tcW w:w="0" w:type="pct"/>
            <w:tcBorders>
              <w:top w:val="double" w:sz="4" w:space="0" w:color="44546A" w:themeColor="text2"/>
              <w:bottom w:val="nil"/>
            </w:tcBorders>
            <w:vAlign w:val="top"/>
          </w:tcPr>
          <w:p w14:paraId="0CFCE348"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0.249</w:t>
            </w:r>
          </w:p>
        </w:tc>
        <w:tc>
          <w:tcPr>
            <w:tcW w:w="0" w:type="pct"/>
            <w:vMerge w:val="restart"/>
            <w:tcBorders>
              <w:top w:val="double" w:sz="4" w:space="0" w:color="44546A" w:themeColor="text2"/>
            </w:tcBorders>
          </w:tcPr>
          <w:p w14:paraId="5CA80A6F"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3268.27</w:t>
            </w:r>
          </w:p>
        </w:tc>
        <w:tc>
          <w:tcPr>
            <w:tcW w:w="0" w:type="pct"/>
            <w:vMerge w:val="restart"/>
            <w:tcBorders>
              <w:top w:val="double" w:sz="4" w:space="0" w:color="44546A" w:themeColor="text2"/>
            </w:tcBorders>
          </w:tcPr>
          <w:p w14:paraId="35A536E4"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3269.50</w:t>
            </w:r>
          </w:p>
        </w:tc>
      </w:tr>
      <w:tr w:rsidR="00D81B5E" w:rsidRPr="007A0990" w14:paraId="79FCB652" w14:textId="77777777" w:rsidTr="00D81B5E">
        <w:trPr>
          <w:trHeight w:val="268"/>
        </w:trPr>
        <w:tc>
          <w:tcPr>
            <w:tcW w:w="0" w:type="pct"/>
            <w:vMerge/>
          </w:tcPr>
          <w:p w14:paraId="55D8BDC5"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bottom w:val="nil"/>
            </w:tcBorders>
          </w:tcPr>
          <w:p w14:paraId="76F50555"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Scale</w:t>
            </w:r>
          </w:p>
        </w:tc>
        <w:tc>
          <w:tcPr>
            <w:tcW w:w="0" w:type="pct"/>
            <w:tcBorders>
              <w:top w:val="nil"/>
              <w:bottom w:val="nil"/>
            </w:tcBorders>
            <w:vAlign w:val="top"/>
          </w:tcPr>
          <w:p w14:paraId="30DA74C2"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0.945</w:t>
            </w:r>
          </w:p>
        </w:tc>
        <w:tc>
          <w:tcPr>
            <w:tcW w:w="0" w:type="pct"/>
            <w:tcBorders>
              <w:top w:val="nil"/>
              <w:bottom w:val="nil"/>
            </w:tcBorders>
            <w:vAlign w:val="top"/>
          </w:tcPr>
          <w:p w14:paraId="47BDF916"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0.364</w:t>
            </w:r>
          </w:p>
        </w:tc>
        <w:tc>
          <w:tcPr>
            <w:tcW w:w="0" w:type="pct"/>
            <w:vMerge/>
          </w:tcPr>
          <w:p w14:paraId="5E09AD30"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3445EF5E"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2106316F" w14:textId="77777777" w:rsidTr="00D81B5E">
        <w:trPr>
          <w:trHeight w:val="285"/>
        </w:trPr>
        <w:tc>
          <w:tcPr>
            <w:tcW w:w="0" w:type="pct"/>
            <w:vMerge/>
            <w:tcBorders>
              <w:bottom w:val="single" w:sz="4" w:space="0" w:color="44546A" w:themeColor="text2"/>
            </w:tcBorders>
          </w:tcPr>
          <w:p w14:paraId="6EEB6B6F"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bottom w:val="single" w:sz="4" w:space="0" w:color="44546A" w:themeColor="text2"/>
            </w:tcBorders>
          </w:tcPr>
          <w:p w14:paraId="58858712"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Shape</w:t>
            </w:r>
          </w:p>
        </w:tc>
        <w:tc>
          <w:tcPr>
            <w:tcW w:w="0" w:type="pct"/>
            <w:tcBorders>
              <w:top w:val="nil"/>
              <w:bottom w:val="single" w:sz="4" w:space="0" w:color="44546A" w:themeColor="text2"/>
            </w:tcBorders>
            <w:vAlign w:val="top"/>
          </w:tcPr>
          <w:p w14:paraId="159BA039"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0.930</w:t>
            </w:r>
          </w:p>
        </w:tc>
        <w:tc>
          <w:tcPr>
            <w:tcW w:w="0" w:type="pct"/>
            <w:tcBorders>
              <w:top w:val="nil"/>
              <w:bottom w:val="single" w:sz="4" w:space="0" w:color="44546A" w:themeColor="text2"/>
            </w:tcBorders>
            <w:vAlign w:val="top"/>
          </w:tcPr>
          <w:p w14:paraId="0E5E66A7"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0.437</w:t>
            </w:r>
          </w:p>
        </w:tc>
        <w:tc>
          <w:tcPr>
            <w:tcW w:w="0" w:type="pct"/>
            <w:vMerge/>
          </w:tcPr>
          <w:p w14:paraId="5694D422"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269AF06C"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15973CB4" w14:textId="77777777" w:rsidTr="00D81B5E">
        <w:trPr>
          <w:trHeight w:val="268"/>
        </w:trPr>
        <w:tc>
          <w:tcPr>
            <w:tcW w:w="0" w:type="pct"/>
            <w:vMerge w:val="restart"/>
            <w:tcBorders>
              <w:top w:val="single" w:sz="4" w:space="0" w:color="44546A" w:themeColor="text2"/>
            </w:tcBorders>
          </w:tcPr>
          <w:p w14:paraId="05A32CC5"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Weibull</w:t>
            </w:r>
          </w:p>
        </w:tc>
        <w:tc>
          <w:tcPr>
            <w:tcW w:w="0" w:type="pct"/>
            <w:tcBorders>
              <w:top w:val="single" w:sz="4" w:space="0" w:color="44546A" w:themeColor="text2"/>
              <w:bottom w:val="nil"/>
            </w:tcBorders>
          </w:tcPr>
          <w:p w14:paraId="5FF932F1"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Shape</w:t>
            </w:r>
          </w:p>
        </w:tc>
        <w:tc>
          <w:tcPr>
            <w:tcW w:w="0" w:type="pct"/>
            <w:tcBorders>
              <w:top w:val="single" w:sz="4" w:space="0" w:color="44546A" w:themeColor="text2"/>
              <w:bottom w:val="nil"/>
            </w:tcBorders>
            <w:vAlign w:val="top"/>
          </w:tcPr>
          <w:p w14:paraId="76243C49"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1.125</w:t>
            </w:r>
          </w:p>
        </w:tc>
        <w:tc>
          <w:tcPr>
            <w:tcW w:w="0" w:type="pct"/>
            <w:tcBorders>
              <w:top w:val="single" w:sz="4" w:space="0" w:color="44546A" w:themeColor="text2"/>
              <w:bottom w:val="nil"/>
            </w:tcBorders>
            <w:vAlign w:val="top"/>
          </w:tcPr>
          <w:p w14:paraId="6729BC92"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0.058</w:t>
            </w:r>
          </w:p>
        </w:tc>
        <w:tc>
          <w:tcPr>
            <w:tcW w:w="0" w:type="pct"/>
            <w:vMerge w:val="restart"/>
          </w:tcPr>
          <w:p w14:paraId="47341736"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3266.30</w:t>
            </w:r>
          </w:p>
        </w:tc>
        <w:tc>
          <w:tcPr>
            <w:tcW w:w="0" w:type="pct"/>
            <w:vMerge w:val="restart"/>
          </w:tcPr>
          <w:p w14:paraId="346B5B38"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3269.52</w:t>
            </w:r>
          </w:p>
        </w:tc>
      </w:tr>
      <w:tr w:rsidR="00D81B5E" w:rsidRPr="007A0990" w14:paraId="5B78D211" w14:textId="77777777" w:rsidTr="00D81B5E">
        <w:trPr>
          <w:trHeight w:val="285"/>
        </w:trPr>
        <w:tc>
          <w:tcPr>
            <w:tcW w:w="0" w:type="pct"/>
            <w:vMerge/>
            <w:tcBorders>
              <w:bottom w:val="single" w:sz="4" w:space="0" w:color="44546A" w:themeColor="text2"/>
            </w:tcBorders>
          </w:tcPr>
          <w:p w14:paraId="66007232"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bottom w:val="single" w:sz="4" w:space="0" w:color="44546A" w:themeColor="text2"/>
            </w:tcBorders>
          </w:tcPr>
          <w:p w14:paraId="3A29D9D5"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Scale</w:t>
            </w:r>
          </w:p>
        </w:tc>
        <w:tc>
          <w:tcPr>
            <w:tcW w:w="0" w:type="pct"/>
            <w:tcBorders>
              <w:top w:val="nil"/>
              <w:bottom w:val="single" w:sz="4" w:space="0" w:color="44546A" w:themeColor="text2"/>
            </w:tcBorders>
            <w:vAlign w:val="top"/>
          </w:tcPr>
          <w:p w14:paraId="729688E8"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38.568</w:t>
            </w:r>
          </w:p>
        </w:tc>
        <w:tc>
          <w:tcPr>
            <w:tcW w:w="0" w:type="pct"/>
            <w:tcBorders>
              <w:top w:val="nil"/>
              <w:bottom w:val="single" w:sz="4" w:space="0" w:color="44546A" w:themeColor="text2"/>
            </w:tcBorders>
            <w:vAlign w:val="top"/>
          </w:tcPr>
          <w:p w14:paraId="140F25E5"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4.676</w:t>
            </w:r>
          </w:p>
        </w:tc>
        <w:tc>
          <w:tcPr>
            <w:tcW w:w="0" w:type="pct"/>
            <w:vMerge/>
          </w:tcPr>
          <w:p w14:paraId="242D6E2D"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7DE87FB9"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345241BB" w14:textId="77777777" w:rsidTr="00D81B5E">
        <w:trPr>
          <w:trHeight w:val="268"/>
        </w:trPr>
        <w:tc>
          <w:tcPr>
            <w:tcW w:w="0" w:type="pct"/>
            <w:vMerge w:val="restart"/>
            <w:tcBorders>
              <w:top w:val="single" w:sz="4" w:space="0" w:color="44546A" w:themeColor="text2"/>
            </w:tcBorders>
          </w:tcPr>
          <w:p w14:paraId="451FCBBD"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Log Normal</w:t>
            </w:r>
          </w:p>
        </w:tc>
        <w:tc>
          <w:tcPr>
            <w:tcW w:w="0" w:type="pct"/>
            <w:tcBorders>
              <w:top w:val="single" w:sz="4" w:space="0" w:color="44546A" w:themeColor="text2"/>
              <w:bottom w:val="nil"/>
            </w:tcBorders>
          </w:tcPr>
          <w:p w14:paraId="6FD7EB46"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Mean</w:t>
            </w:r>
          </w:p>
        </w:tc>
        <w:tc>
          <w:tcPr>
            <w:tcW w:w="0" w:type="pct"/>
            <w:tcBorders>
              <w:top w:val="single" w:sz="4" w:space="0" w:color="44546A" w:themeColor="text2"/>
              <w:bottom w:val="nil"/>
            </w:tcBorders>
            <w:vAlign w:val="top"/>
          </w:tcPr>
          <w:p w14:paraId="4969BF8F"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4.297</w:t>
            </w:r>
          </w:p>
        </w:tc>
        <w:tc>
          <w:tcPr>
            <w:tcW w:w="0" w:type="pct"/>
            <w:tcBorders>
              <w:top w:val="single" w:sz="4" w:space="0" w:color="44546A" w:themeColor="text2"/>
              <w:bottom w:val="nil"/>
            </w:tcBorders>
            <w:vAlign w:val="top"/>
          </w:tcPr>
          <w:p w14:paraId="78E6B6C6"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0.151</w:t>
            </w:r>
          </w:p>
        </w:tc>
        <w:tc>
          <w:tcPr>
            <w:tcW w:w="0" w:type="pct"/>
            <w:vMerge w:val="restart"/>
          </w:tcPr>
          <w:p w14:paraId="45FEC45D"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3277.83</w:t>
            </w:r>
          </w:p>
        </w:tc>
        <w:tc>
          <w:tcPr>
            <w:tcW w:w="0" w:type="pct"/>
            <w:vMerge w:val="restart"/>
          </w:tcPr>
          <w:p w14:paraId="59BFF621"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3281.06</w:t>
            </w:r>
          </w:p>
        </w:tc>
      </w:tr>
      <w:tr w:rsidR="00D81B5E" w:rsidRPr="007A0990" w14:paraId="661E8244" w14:textId="77777777" w:rsidTr="00D81B5E">
        <w:trPr>
          <w:trHeight w:val="285"/>
        </w:trPr>
        <w:tc>
          <w:tcPr>
            <w:tcW w:w="0" w:type="pct"/>
            <w:vMerge/>
            <w:tcBorders>
              <w:bottom w:val="single" w:sz="4" w:space="0" w:color="44546A" w:themeColor="text2"/>
            </w:tcBorders>
          </w:tcPr>
          <w:p w14:paraId="52B0726F"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bottom w:val="single" w:sz="4" w:space="0" w:color="44546A" w:themeColor="text2"/>
            </w:tcBorders>
          </w:tcPr>
          <w:p w14:paraId="5622DB73"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SD</w:t>
            </w:r>
          </w:p>
        </w:tc>
        <w:tc>
          <w:tcPr>
            <w:tcW w:w="0" w:type="pct"/>
            <w:tcBorders>
              <w:top w:val="nil"/>
              <w:bottom w:val="single" w:sz="4" w:space="0" w:color="44546A" w:themeColor="text2"/>
            </w:tcBorders>
            <w:vAlign w:val="top"/>
          </w:tcPr>
          <w:p w14:paraId="12499D6D"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2.040</w:t>
            </w:r>
          </w:p>
        </w:tc>
        <w:tc>
          <w:tcPr>
            <w:tcW w:w="0" w:type="pct"/>
            <w:tcBorders>
              <w:top w:val="nil"/>
              <w:bottom w:val="single" w:sz="4" w:space="0" w:color="44546A" w:themeColor="text2"/>
            </w:tcBorders>
            <w:vAlign w:val="top"/>
          </w:tcPr>
          <w:p w14:paraId="2D291F7D"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0.094</w:t>
            </w:r>
          </w:p>
        </w:tc>
        <w:tc>
          <w:tcPr>
            <w:tcW w:w="0" w:type="pct"/>
            <w:vMerge/>
          </w:tcPr>
          <w:p w14:paraId="1DA9BD6D"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13D4CF39"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17D2F9BB" w14:textId="77777777" w:rsidTr="00D81B5E">
        <w:trPr>
          <w:trHeight w:val="268"/>
        </w:trPr>
        <w:tc>
          <w:tcPr>
            <w:tcW w:w="0" w:type="pct"/>
            <w:vMerge w:val="restart"/>
            <w:tcBorders>
              <w:top w:val="single" w:sz="4" w:space="0" w:color="44546A" w:themeColor="text2"/>
            </w:tcBorders>
          </w:tcPr>
          <w:p w14:paraId="3B784C43"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Log Logistic</w:t>
            </w:r>
          </w:p>
        </w:tc>
        <w:tc>
          <w:tcPr>
            <w:tcW w:w="0" w:type="pct"/>
            <w:tcBorders>
              <w:top w:val="single" w:sz="4" w:space="0" w:color="44546A" w:themeColor="text2"/>
              <w:bottom w:val="nil"/>
            </w:tcBorders>
          </w:tcPr>
          <w:p w14:paraId="11126CDA"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Shape</w:t>
            </w:r>
          </w:p>
        </w:tc>
        <w:tc>
          <w:tcPr>
            <w:tcW w:w="0" w:type="pct"/>
            <w:tcBorders>
              <w:top w:val="single" w:sz="4" w:space="0" w:color="44546A" w:themeColor="text2"/>
              <w:bottom w:val="nil"/>
            </w:tcBorders>
            <w:vAlign w:val="top"/>
          </w:tcPr>
          <w:p w14:paraId="0AE697C1"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1.153</w:t>
            </w:r>
          </w:p>
        </w:tc>
        <w:tc>
          <w:tcPr>
            <w:tcW w:w="0" w:type="pct"/>
            <w:tcBorders>
              <w:top w:val="single" w:sz="4" w:space="0" w:color="44546A" w:themeColor="text2"/>
              <w:bottom w:val="nil"/>
            </w:tcBorders>
            <w:vAlign w:val="top"/>
          </w:tcPr>
          <w:p w14:paraId="4B586F33"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0.059</w:t>
            </w:r>
          </w:p>
        </w:tc>
        <w:tc>
          <w:tcPr>
            <w:tcW w:w="0" w:type="pct"/>
            <w:vMerge w:val="restart"/>
          </w:tcPr>
          <w:p w14:paraId="1AAED830"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3266.11</w:t>
            </w:r>
          </w:p>
        </w:tc>
        <w:tc>
          <w:tcPr>
            <w:tcW w:w="0" w:type="pct"/>
            <w:vMerge w:val="restart"/>
          </w:tcPr>
          <w:p w14:paraId="40A8690D"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3269.33</w:t>
            </w:r>
          </w:p>
        </w:tc>
      </w:tr>
      <w:tr w:rsidR="00D81B5E" w:rsidRPr="007A0990" w14:paraId="34760ED6" w14:textId="77777777" w:rsidTr="00D81B5E">
        <w:trPr>
          <w:trHeight w:val="285"/>
        </w:trPr>
        <w:tc>
          <w:tcPr>
            <w:tcW w:w="0" w:type="pct"/>
            <w:vMerge/>
            <w:tcBorders>
              <w:bottom w:val="single" w:sz="4" w:space="0" w:color="44546A" w:themeColor="text2"/>
            </w:tcBorders>
          </w:tcPr>
          <w:p w14:paraId="13C344E4"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bottom w:val="single" w:sz="4" w:space="0" w:color="44546A" w:themeColor="text2"/>
            </w:tcBorders>
          </w:tcPr>
          <w:p w14:paraId="45369D05"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Scale</w:t>
            </w:r>
          </w:p>
        </w:tc>
        <w:tc>
          <w:tcPr>
            <w:tcW w:w="0" w:type="pct"/>
            <w:tcBorders>
              <w:top w:val="nil"/>
              <w:bottom w:val="single" w:sz="4" w:space="0" w:color="44546A" w:themeColor="text2"/>
            </w:tcBorders>
            <w:vAlign w:val="top"/>
          </w:tcPr>
          <w:p w14:paraId="5B329983"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35.110</w:t>
            </w:r>
          </w:p>
        </w:tc>
        <w:tc>
          <w:tcPr>
            <w:tcW w:w="0" w:type="pct"/>
            <w:tcBorders>
              <w:top w:val="nil"/>
              <w:bottom w:val="single" w:sz="4" w:space="0" w:color="44546A" w:themeColor="text2"/>
            </w:tcBorders>
            <w:vAlign w:val="top"/>
          </w:tcPr>
          <w:p w14:paraId="3F38287B"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4.137</w:t>
            </w:r>
          </w:p>
        </w:tc>
        <w:tc>
          <w:tcPr>
            <w:tcW w:w="0" w:type="pct"/>
            <w:vMerge/>
          </w:tcPr>
          <w:p w14:paraId="6875D41E"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0B577026"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01CC173A" w14:textId="77777777" w:rsidTr="00D81B5E">
        <w:trPr>
          <w:trHeight w:val="268"/>
        </w:trPr>
        <w:tc>
          <w:tcPr>
            <w:tcW w:w="0" w:type="pct"/>
            <w:vMerge w:val="restart"/>
            <w:tcBorders>
              <w:top w:val="single" w:sz="4" w:space="0" w:color="44546A" w:themeColor="text2"/>
            </w:tcBorders>
          </w:tcPr>
          <w:p w14:paraId="302407F4"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roofErr w:type="spellStart"/>
            <w:r w:rsidRPr="007A0990">
              <w:rPr>
                <w:rFonts w:ascii="Times New Roman" w:hAnsi="Times New Roman" w:cs="Times New Roman"/>
                <w:sz w:val="20"/>
                <w:szCs w:val="20"/>
                <w:lang w:val="en-CA" w:eastAsia="fr-FR"/>
              </w:rPr>
              <w:t>Gompertz</w:t>
            </w:r>
            <w:proofErr w:type="spellEnd"/>
          </w:p>
        </w:tc>
        <w:tc>
          <w:tcPr>
            <w:tcW w:w="0" w:type="pct"/>
            <w:tcBorders>
              <w:top w:val="single" w:sz="4" w:space="0" w:color="44546A" w:themeColor="text2"/>
              <w:bottom w:val="nil"/>
            </w:tcBorders>
          </w:tcPr>
          <w:p w14:paraId="7151D7CE"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Shape</w:t>
            </w:r>
          </w:p>
        </w:tc>
        <w:tc>
          <w:tcPr>
            <w:tcW w:w="0" w:type="pct"/>
            <w:tcBorders>
              <w:top w:val="single" w:sz="4" w:space="0" w:color="44546A" w:themeColor="text2"/>
              <w:bottom w:val="nil"/>
            </w:tcBorders>
            <w:vAlign w:val="top"/>
          </w:tcPr>
          <w:p w14:paraId="6BD0F491"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0.064</w:t>
            </w:r>
          </w:p>
        </w:tc>
        <w:tc>
          <w:tcPr>
            <w:tcW w:w="0" w:type="pct"/>
            <w:tcBorders>
              <w:top w:val="single" w:sz="4" w:space="0" w:color="44546A" w:themeColor="text2"/>
              <w:bottom w:val="nil"/>
            </w:tcBorders>
            <w:vAlign w:val="top"/>
          </w:tcPr>
          <w:p w14:paraId="4A434CE5"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0.037</w:t>
            </w:r>
          </w:p>
        </w:tc>
        <w:tc>
          <w:tcPr>
            <w:tcW w:w="0" w:type="pct"/>
            <w:vMerge w:val="restart"/>
          </w:tcPr>
          <w:p w14:paraId="12E9CE87"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3268.20</w:t>
            </w:r>
          </w:p>
        </w:tc>
        <w:tc>
          <w:tcPr>
            <w:tcW w:w="0" w:type="pct"/>
            <w:vMerge w:val="restart"/>
          </w:tcPr>
          <w:p w14:paraId="2EA4C2A6"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3271.42</w:t>
            </w:r>
          </w:p>
        </w:tc>
      </w:tr>
      <w:tr w:rsidR="00D81B5E" w:rsidRPr="007A0990" w14:paraId="48876968" w14:textId="77777777" w:rsidTr="00D81B5E">
        <w:trPr>
          <w:trHeight w:val="285"/>
        </w:trPr>
        <w:tc>
          <w:tcPr>
            <w:tcW w:w="0" w:type="pct"/>
            <w:vMerge/>
          </w:tcPr>
          <w:p w14:paraId="0DA3B309"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tcBorders>
          </w:tcPr>
          <w:p w14:paraId="5C182521"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Rate</w:t>
            </w:r>
          </w:p>
        </w:tc>
        <w:tc>
          <w:tcPr>
            <w:tcW w:w="0" w:type="pct"/>
            <w:tcBorders>
              <w:top w:val="nil"/>
            </w:tcBorders>
            <w:vAlign w:val="top"/>
          </w:tcPr>
          <w:p w14:paraId="2555510F"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0.017</w:t>
            </w:r>
          </w:p>
        </w:tc>
        <w:tc>
          <w:tcPr>
            <w:tcW w:w="0" w:type="pct"/>
            <w:tcBorders>
              <w:top w:val="nil"/>
            </w:tcBorders>
            <w:vAlign w:val="top"/>
          </w:tcPr>
          <w:p w14:paraId="55137FC5"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0.002</w:t>
            </w:r>
          </w:p>
        </w:tc>
        <w:tc>
          <w:tcPr>
            <w:tcW w:w="0" w:type="pct"/>
            <w:vMerge/>
          </w:tcPr>
          <w:p w14:paraId="681981CE"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3595A27D"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2032FE10" w14:textId="77777777" w:rsidTr="00D81B5E">
        <w:trPr>
          <w:trHeight w:val="268"/>
        </w:trPr>
        <w:tc>
          <w:tcPr>
            <w:tcW w:w="0" w:type="pct"/>
          </w:tcPr>
          <w:p w14:paraId="0DE38603" w14:textId="77777777" w:rsidR="00D81B5E" w:rsidRPr="007A0990" w:rsidRDefault="00D81B5E" w:rsidP="00D81B5E">
            <w:pPr>
              <w:pStyle w:val="Sansinterligne"/>
              <w:spacing w:after="0" w:line="240" w:lineRule="auto"/>
              <w:rPr>
                <w:rFonts w:ascii="Times New Roman" w:hAnsi="Times New Roman" w:cs="Times New Roman"/>
                <w:color w:val="000000"/>
                <w:sz w:val="20"/>
                <w:szCs w:val="20"/>
              </w:rPr>
            </w:pPr>
            <w:r w:rsidRPr="007A0990">
              <w:rPr>
                <w:rFonts w:ascii="Times New Roman" w:hAnsi="Times New Roman" w:cs="Times New Roman"/>
                <w:sz w:val="20"/>
                <w:szCs w:val="20"/>
                <w:lang w:val="en-CA" w:eastAsia="fr-FR"/>
              </w:rPr>
              <w:t>Exponential</w:t>
            </w:r>
          </w:p>
        </w:tc>
        <w:tc>
          <w:tcPr>
            <w:tcW w:w="0" w:type="pct"/>
          </w:tcPr>
          <w:p w14:paraId="6C98E2A6"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Intercept</w:t>
            </w:r>
          </w:p>
        </w:tc>
        <w:tc>
          <w:tcPr>
            <w:tcW w:w="0" w:type="pct"/>
            <w:vAlign w:val="top"/>
          </w:tcPr>
          <w:p w14:paraId="403BF809"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0.020</w:t>
            </w:r>
          </w:p>
        </w:tc>
        <w:tc>
          <w:tcPr>
            <w:tcW w:w="0" w:type="pct"/>
            <w:vAlign w:val="top"/>
          </w:tcPr>
          <w:p w14:paraId="57A74351"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0.001</w:t>
            </w:r>
          </w:p>
        </w:tc>
        <w:tc>
          <w:tcPr>
            <w:tcW w:w="0" w:type="pct"/>
          </w:tcPr>
          <w:p w14:paraId="46CE504B"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3269.23</w:t>
            </w:r>
          </w:p>
        </w:tc>
        <w:tc>
          <w:tcPr>
            <w:tcW w:w="0" w:type="pct"/>
          </w:tcPr>
          <w:p w14:paraId="73EB2D3A"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3274.46</w:t>
            </w:r>
          </w:p>
        </w:tc>
      </w:tr>
    </w:tbl>
    <w:p w14:paraId="5F49662E" w14:textId="77777777" w:rsidR="00D81B5E" w:rsidRDefault="00D81B5E" w:rsidP="00D81B5E">
      <w:pPr>
        <w:pStyle w:val="Lgende"/>
        <w:spacing w:before="0" w:after="0" w:line="240" w:lineRule="auto"/>
      </w:pPr>
      <w:bookmarkStart w:id="26" w:name="_Toc18566490"/>
      <w:bookmarkStart w:id="27" w:name="_Ref18492907"/>
    </w:p>
    <w:p w14:paraId="1DE1DFA9" w14:textId="77777777" w:rsidR="00D81B5E" w:rsidRPr="007A0990" w:rsidRDefault="00D81B5E" w:rsidP="00D81B5E">
      <w:pPr>
        <w:pStyle w:val="Lgende"/>
        <w:spacing w:before="0" w:after="0" w:line="240" w:lineRule="auto"/>
        <w:rPr>
          <w:rFonts w:ascii="Times New Roman" w:hAnsi="Times New Roman" w:cs="Times New Roman"/>
          <w:sz w:val="20"/>
          <w:szCs w:val="20"/>
          <w:lang w:val="en-US"/>
        </w:rPr>
      </w:pPr>
      <w:r w:rsidRPr="007A0990">
        <w:rPr>
          <w:rFonts w:ascii="Times New Roman" w:hAnsi="Times New Roman" w:cs="Times New Roman"/>
          <w:sz w:val="20"/>
          <w:szCs w:val="20"/>
        </w:rPr>
        <w:t xml:space="preserve">Model-Based Estimation of Nonfatal </w:t>
      </w:r>
      <w:r w:rsidRPr="007A0990">
        <w:rPr>
          <w:rFonts w:ascii="Times New Roman" w:hAnsi="Times New Roman" w:cs="Times New Roman"/>
          <w:bCs/>
          <w:sz w:val="20"/>
          <w:szCs w:val="20"/>
          <w:lang w:val="en-US"/>
        </w:rPr>
        <w:t>Myocardial Infarction for V</w:t>
      </w:r>
      <w:r>
        <w:rPr>
          <w:rFonts w:ascii="Times New Roman" w:hAnsi="Times New Roman" w:cs="Times New Roman"/>
          <w:bCs/>
          <w:sz w:val="20"/>
          <w:szCs w:val="20"/>
          <w:lang w:val="en-US"/>
        </w:rPr>
        <w:t>ASCEPA</w:t>
      </w:r>
      <w:r w:rsidRPr="007A0990">
        <w:rPr>
          <w:rFonts w:ascii="Times New Roman" w:hAnsi="Times New Roman" w:cs="Times New Roman"/>
          <w:bCs/>
          <w:sz w:val="20"/>
          <w:szCs w:val="20"/>
          <w:lang w:val="en-US"/>
        </w:rPr>
        <w:t xml:space="preserve"> and Placebo based on Log-Logistic Distribution Fit to REDUCE-IT</w:t>
      </w:r>
      <w:bookmarkEnd w:id="26"/>
      <w:r w:rsidRPr="007A0990">
        <w:rPr>
          <w:rFonts w:ascii="Times New Roman" w:hAnsi="Times New Roman" w:cs="Times New Roman"/>
          <w:bCs/>
          <w:sz w:val="20"/>
          <w:szCs w:val="20"/>
          <w:lang w:val="en-US"/>
        </w:rPr>
        <w:t xml:space="preserve"> </w:t>
      </w:r>
    </w:p>
    <w:p w14:paraId="7D4E0DEA" w14:textId="77777777" w:rsidR="00D81B5E" w:rsidRPr="007A0990" w:rsidRDefault="00D81B5E" w:rsidP="00D81B5E">
      <w:pPr>
        <w:rPr>
          <w:rFonts w:ascii="Times New Roman" w:hAnsi="Times New Roman" w:cs="Times New Roman"/>
          <w:lang w:eastAsia="fr-FR"/>
        </w:rPr>
      </w:pPr>
      <w:r w:rsidRPr="007A0990">
        <w:rPr>
          <w:rFonts w:ascii="Times New Roman" w:hAnsi="Times New Roman" w:cs="Times New Roman"/>
          <w:noProof/>
          <w:lang w:eastAsia="fr-FR"/>
        </w:rPr>
        <w:drawing>
          <wp:inline distT="0" distB="0" distL="0" distR="0" wp14:anchorId="1E3CDA70" wp14:editId="1F94ABFE">
            <wp:extent cx="6206490" cy="3682365"/>
            <wp:effectExtent l="0" t="0" r="3810" b="0"/>
            <wp:docPr id="13" name="Picture 1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a cell phone&#10;&#10;Description automatically generated"/>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6206490" cy="3682365"/>
                    </a:xfrm>
                    <a:prstGeom prst="rect">
                      <a:avLst/>
                    </a:prstGeom>
                    <a:noFill/>
                  </pic:spPr>
                </pic:pic>
              </a:graphicData>
            </a:graphic>
          </wp:inline>
        </w:drawing>
      </w:r>
    </w:p>
    <w:p w14:paraId="3678BAB3" w14:textId="77777777" w:rsidR="00D81B5E" w:rsidRPr="007A0990" w:rsidRDefault="00D81B5E" w:rsidP="00D81B5E">
      <w:pPr>
        <w:rPr>
          <w:rFonts w:ascii="Times New Roman" w:hAnsi="Times New Roman" w:cs="Times New Roman"/>
          <w:b/>
          <w:szCs w:val="16"/>
          <w:lang w:eastAsia="fr-FR"/>
        </w:rPr>
      </w:pPr>
      <w:r w:rsidRPr="007A0990">
        <w:rPr>
          <w:rFonts w:ascii="Times New Roman" w:hAnsi="Times New Roman" w:cs="Times New Roman"/>
        </w:rPr>
        <w:br w:type="page"/>
      </w:r>
    </w:p>
    <w:p w14:paraId="509F460F" w14:textId="77777777" w:rsidR="00D81B5E" w:rsidRDefault="00D81B5E" w:rsidP="00D81B5E">
      <w:pPr>
        <w:rPr>
          <w:rFonts w:ascii="Times New Roman" w:hAnsi="Times New Roman" w:cs="Times New Roman"/>
          <w:b/>
          <w:bCs/>
          <w:lang w:eastAsia="fr-FR"/>
        </w:rPr>
      </w:pPr>
      <w:r w:rsidRPr="007A0990">
        <w:rPr>
          <w:rFonts w:ascii="Times New Roman" w:hAnsi="Times New Roman" w:cs="Times New Roman"/>
          <w:b/>
          <w:bCs/>
          <w:lang w:eastAsia="fr-FR"/>
        </w:rPr>
        <w:lastRenderedPageBreak/>
        <w:t>Non-Fatal Stroke</w:t>
      </w:r>
    </w:p>
    <w:p w14:paraId="094F8FE9" w14:textId="77777777" w:rsidR="00D81B5E" w:rsidRDefault="00D81B5E" w:rsidP="00D81B5E">
      <w:pPr>
        <w:rPr>
          <w:rFonts w:ascii="Times New Roman" w:hAnsi="Times New Roman" w:cs="Times New Roman"/>
          <w:b/>
          <w:bCs/>
          <w:lang w:eastAsia="fr-FR"/>
        </w:rPr>
      </w:pPr>
    </w:p>
    <w:p w14:paraId="4C5084AF" w14:textId="77777777" w:rsidR="00D81B5E" w:rsidRPr="00EB6C6B" w:rsidRDefault="00D81B5E" w:rsidP="00D81B5E">
      <w:pPr>
        <w:rPr>
          <w:rFonts w:ascii="Times New Roman" w:hAnsi="Times New Roman" w:cs="Times New Roman"/>
        </w:rPr>
      </w:pPr>
      <w:r w:rsidRPr="00EB6C6B">
        <w:rPr>
          <w:rFonts w:ascii="Times New Roman" w:hAnsi="Times New Roman" w:cs="Times New Roman"/>
        </w:rPr>
        <w:t>For stroke</w:t>
      </w:r>
      <w:r>
        <w:rPr>
          <w:rFonts w:ascii="Times New Roman" w:hAnsi="Times New Roman" w:cs="Times New Roman"/>
        </w:rPr>
        <w:t xml:space="preserve">, </w:t>
      </w:r>
      <w:r w:rsidRPr="00EB6C6B">
        <w:rPr>
          <w:rFonts w:ascii="Times New Roman" w:hAnsi="Times New Roman" w:cs="Times New Roman"/>
        </w:rPr>
        <w:t>the generalized gamma distribution provided the lowest AIC and BIC combine score</w:t>
      </w:r>
      <w:r>
        <w:rPr>
          <w:rFonts w:ascii="Times New Roman" w:hAnsi="Times New Roman" w:cs="Times New Roman"/>
        </w:rPr>
        <w:t>; h</w:t>
      </w:r>
      <w:r w:rsidRPr="00EB6C6B">
        <w:rPr>
          <w:rFonts w:ascii="Times New Roman" w:hAnsi="Times New Roman" w:cs="Times New Roman"/>
        </w:rPr>
        <w:t>owever, this distribution did not provide a good visual fit and did not yield stable projection as the survival projection dropped sharply to zero during the model projection period and</w:t>
      </w:r>
      <w:r>
        <w:rPr>
          <w:rFonts w:ascii="Times New Roman" w:hAnsi="Times New Roman" w:cs="Times New Roman"/>
        </w:rPr>
        <w:t>, therefore,</w:t>
      </w:r>
      <w:r w:rsidRPr="00EB6C6B">
        <w:rPr>
          <w:rFonts w:ascii="Times New Roman" w:hAnsi="Times New Roman" w:cs="Times New Roman"/>
        </w:rPr>
        <w:t xml:space="preserve"> </w:t>
      </w:r>
      <w:r>
        <w:rPr>
          <w:rFonts w:ascii="Times New Roman" w:hAnsi="Times New Roman" w:cs="Times New Roman"/>
        </w:rPr>
        <w:t xml:space="preserve">we </w:t>
      </w:r>
      <w:r w:rsidRPr="00EB6C6B">
        <w:rPr>
          <w:rFonts w:ascii="Times New Roman" w:hAnsi="Times New Roman" w:cs="Times New Roman"/>
        </w:rPr>
        <w:t xml:space="preserve">dropped </w:t>
      </w:r>
      <w:r>
        <w:rPr>
          <w:rFonts w:ascii="Times New Roman" w:hAnsi="Times New Roman" w:cs="Times New Roman"/>
        </w:rPr>
        <w:t xml:space="preserve">it </w:t>
      </w:r>
      <w:r w:rsidRPr="00EB6C6B">
        <w:rPr>
          <w:rFonts w:ascii="Times New Roman" w:hAnsi="Times New Roman" w:cs="Times New Roman"/>
        </w:rPr>
        <w:t xml:space="preserve">from consideration. </w:t>
      </w:r>
      <w:r>
        <w:rPr>
          <w:rFonts w:ascii="Times New Roman" w:hAnsi="Times New Roman" w:cs="Times New Roman"/>
        </w:rPr>
        <w:t>We selected t</w:t>
      </w:r>
      <w:r w:rsidRPr="00EB6C6B">
        <w:rPr>
          <w:rFonts w:ascii="Times New Roman" w:hAnsi="Times New Roman" w:cs="Times New Roman"/>
        </w:rPr>
        <w:t xml:space="preserve">he Log Normal distribution for use in this analysis since it </w:t>
      </w:r>
      <w:r>
        <w:rPr>
          <w:rFonts w:ascii="Times New Roman" w:hAnsi="Times New Roman" w:cs="Times New Roman"/>
        </w:rPr>
        <w:t>had</w:t>
      </w:r>
      <w:r w:rsidRPr="00EB6C6B">
        <w:rPr>
          <w:rFonts w:ascii="Times New Roman" w:hAnsi="Times New Roman" w:cs="Times New Roman"/>
        </w:rPr>
        <w:t xml:space="preserve"> the second-best statistical fit, an excellent visual fit and d</w:t>
      </w:r>
      <w:r>
        <w:rPr>
          <w:rFonts w:ascii="Times New Roman" w:hAnsi="Times New Roman" w:cs="Times New Roman"/>
        </w:rPr>
        <w:t>id</w:t>
      </w:r>
      <w:r w:rsidRPr="00EB6C6B">
        <w:rPr>
          <w:rFonts w:ascii="Times New Roman" w:hAnsi="Times New Roman" w:cs="Times New Roman"/>
        </w:rPr>
        <w:t xml:space="preserve"> not yield </w:t>
      </w:r>
      <w:r>
        <w:rPr>
          <w:rFonts w:ascii="Times New Roman" w:hAnsi="Times New Roman" w:cs="Times New Roman"/>
        </w:rPr>
        <w:t xml:space="preserve">an </w:t>
      </w:r>
      <w:r w:rsidRPr="00EB6C6B">
        <w:rPr>
          <w:rFonts w:ascii="Times New Roman" w:hAnsi="Times New Roman" w:cs="Times New Roman"/>
        </w:rPr>
        <w:t>implausible long-term projection (most favourable projection).</w:t>
      </w:r>
    </w:p>
    <w:p w14:paraId="47FEF967" w14:textId="77777777" w:rsidR="00D81B5E" w:rsidRPr="007A0990" w:rsidRDefault="00D81B5E" w:rsidP="00D81B5E">
      <w:pPr>
        <w:rPr>
          <w:rFonts w:ascii="Times New Roman" w:hAnsi="Times New Roman" w:cs="Times New Roman"/>
          <w:b/>
          <w:bCs/>
          <w:sz w:val="20"/>
          <w:szCs w:val="20"/>
          <w:lang w:eastAsia="fr-FR"/>
        </w:rPr>
      </w:pPr>
    </w:p>
    <w:p w14:paraId="1BB2B75E" w14:textId="77777777" w:rsidR="00D81B5E" w:rsidRPr="007A0990" w:rsidRDefault="00D81B5E" w:rsidP="00D81B5E">
      <w:pPr>
        <w:pStyle w:val="Lgende"/>
        <w:spacing w:before="0" w:after="0" w:line="240" w:lineRule="auto"/>
        <w:rPr>
          <w:rFonts w:ascii="Times New Roman" w:hAnsi="Times New Roman" w:cs="Times New Roman"/>
          <w:sz w:val="20"/>
          <w:szCs w:val="20"/>
        </w:rPr>
      </w:pPr>
      <w:bookmarkStart w:id="28" w:name="_Toc18566504"/>
      <w:bookmarkEnd w:id="27"/>
      <w:r w:rsidRPr="007A0990">
        <w:rPr>
          <w:rFonts w:ascii="Times New Roman" w:hAnsi="Times New Roman" w:cs="Times New Roman"/>
          <w:sz w:val="20"/>
          <w:szCs w:val="20"/>
        </w:rPr>
        <w:t>Parametric Distribution Fit to Nonfatal Stroke Data and the AIC and BIC</w:t>
      </w:r>
      <w:bookmarkEnd w:id="28"/>
    </w:p>
    <w:tbl>
      <w:tblPr>
        <w:tblStyle w:val="ActikerallTable"/>
        <w:tblW w:w="5053" w:type="pct"/>
        <w:tblInd w:w="108" w:type="dxa"/>
        <w:tblLook w:val="06A0" w:firstRow="1" w:lastRow="0" w:firstColumn="1" w:lastColumn="0" w:noHBand="1" w:noVBand="1"/>
      </w:tblPr>
      <w:tblGrid>
        <w:gridCol w:w="1579"/>
        <w:gridCol w:w="1576"/>
        <w:gridCol w:w="1576"/>
        <w:gridCol w:w="1576"/>
        <w:gridCol w:w="1576"/>
        <w:gridCol w:w="1576"/>
      </w:tblGrid>
      <w:tr w:rsidR="00D81B5E" w:rsidRPr="007A0990" w14:paraId="01AE01E6" w14:textId="77777777" w:rsidTr="00D81B5E">
        <w:trPr>
          <w:cnfStyle w:val="100000000000" w:firstRow="1" w:lastRow="0" w:firstColumn="0" w:lastColumn="0" w:oddVBand="0" w:evenVBand="0" w:oddHBand="0" w:evenHBand="0" w:firstRowFirstColumn="0" w:firstRowLastColumn="0" w:lastRowFirstColumn="0" w:lastRowLastColumn="0"/>
          <w:trHeight w:val="268"/>
        </w:trPr>
        <w:tc>
          <w:tcPr>
            <w:tcW w:w="834" w:type="pct"/>
            <w:tcBorders>
              <w:bottom w:val="double" w:sz="4" w:space="0" w:color="44546A" w:themeColor="text2"/>
            </w:tcBorders>
          </w:tcPr>
          <w:p w14:paraId="3231478C"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Distribution</w:t>
            </w:r>
          </w:p>
        </w:tc>
        <w:tc>
          <w:tcPr>
            <w:tcW w:w="833" w:type="pct"/>
            <w:tcBorders>
              <w:bottom w:val="double" w:sz="4" w:space="0" w:color="44546A" w:themeColor="text2"/>
            </w:tcBorders>
          </w:tcPr>
          <w:p w14:paraId="27929AC1"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Parameter</w:t>
            </w:r>
          </w:p>
        </w:tc>
        <w:tc>
          <w:tcPr>
            <w:tcW w:w="833" w:type="pct"/>
            <w:tcBorders>
              <w:bottom w:val="double" w:sz="4" w:space="0" w:color="44546A" w:themeColor="text2"/>
            </w:tcBorders>
          </w:tcPr>
          <w:p w14:paraId="3E47B03C"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Estimate</w:t>
            </w:r>
          </w:p>
        </w:tc>
        <w:tc>
          <w:tcPr>
            <w:tcW w:w="833" w:type="pct"/>
            <w:tcBorders>
              <w:bottom w:val="double" w:sz="4" w:space="0" w:color="44546A" w:themeColor="text2"/>
            </w:tcBorders>
          </w:tcPr>
          <w:p w14:paraId="5F40CAA2"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SE</w:t>
            </w:r>
          </w:p>
        </w:tc>
        <w:tc>
          <w:tcPr>
            <w:tcW w:w="833" w:type="pct"/>
            <w:tcBorders>
              <w:bottom w:val="double" w:sz="4" w:space="0" w:color="44546A" w:themeColor="text2"/>
            </w:tcBorders>
          </w:tcPr>
          <w:p w14:paraId="53AA84B6"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AIC</w:t>
            </w:r>
          </w:p>
        </w:tc>
        <w:tc>
          <w:tcPr>
            <w:tcW w:w="833" w:type="pct"/>
            <w:tcBorders>
              <w:bottom w:val="double" w:sz="4" w:space="0" w:color="44546A" w:themeColor="text2"/>
            </w:tcBorders>
          </w:tcPr>
          <w:p w14:paraId="4FB22E7B"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BIC</w:t>
            </w:r>
          </w:p>
        </w:tc>
      </w:tr>
      <w:tr w:rsidR="00D81B5E" w:rsidRPr="007A0990" w14:paraId="66112CDB" w14:textId="77777777" w:rsidTr="00D81B5E">
        <w:trPr>
          <w:trHeight w:val="285"/>
        </w:trPr>
        <w:tc>
          <w:tcPr>
            <w:tcW w:w="0" w:type="pct"/>
            <w:vMerge w:val="restart"/>
            <w:tcBorders>
              <w:top w:val="double" w:sz="4" w:space="0" w:color="44546A" w:themeColor="text2"/>
            </w:tcBorders>
          </w:tcPr>
          <w:p w14:paraId="0B8B8689"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Generalized Gamma</w:t>
            </w:r>
          </w:p>
        </w:tc>
        <w:tc>
          <w:tcPr>
            <w:tcW w:w="0" w:type="pct"/>
            <w:tcBorders>
              <w:top w:val="double" w:sz="4" w:space="0" w:color="44546A" w:themeColor="text2"/>
              <w:bottom w:val="nil"/>
            </w:tcBorders>
          </w:tcPr>
          <w:p w14:paraId="02B4EF2C"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Location</w:t>
            </w:r>
          </w:p>
        </w:tc>
        <w:tc>
          <w:tcPr>
            <w:tcW w:w="0" w:type="pct"/>
            <w:tcBorders>
              <w:top w:val="double" w:sz="4" w:space="0" w:color="44546A" w:themeColor="text2"/>
              <w:bottom w:val="nil"/>
            </w:tcBorders>
            <w:vAlign w:val="top"/>
          </w:tcPr>
          <w:p w14:paraId="72481455"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2.390</w:t>
            </w:r>
          </w:p>
        </w:tc>
        <w:tc>
          <w:tcPr>
            <w:tcW w:w="0" w:type="pct"/>
            <w:tcBorders>
              <w:top w:val="double" w:sz="4" w:space="0" w:color="44546A" w:themeColor="text2"/>
              <w:bottom w:val="nil"/>
            </w:tcBorders>
            <w:vAlign w:val="top"/>
          </w:tcPr>
          <w:p w14:paraId="5240FC04"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0.002</w:t>
            </w:r>
          </w:p>
        </w:tc>
        <w:tc>
          <w:tcPr>
            <w:tcW w:w="0" w:type="pct"/>
            <w:vMerge w:val="restart"/>
            <w:tcBorders>
              <w:top w:val="double" w:sz="4" w:space="0" w:color="44546A" w:themeColor="text2"/>
            </w:tcBorders>
          </w:tcPr>
          <w:p w14:paraId="22110823"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519.39</w:t>
            </w:r>
          </w:p>
        </w:tc>
        <w:tc>
          <w:tcPr>
            <w:tcW w:w="0" w:type="pct"/>
            <w:vMerge w:val="restart"/>
            <w:tcBorders>
              <w:top w:val="double" w:sz="4" w:space="0" w:color="44546A" w:themeColor="text2"/>
            </w:tcBorders>
          </w:tcPr>
          <w:p w14:paraId="0271E2A9"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522.61</w:t>
            </w:r>
          </w:p>
        </w:tc>
      </w:tr>
      <w:tr w:rsidR="00D81B5E" w:rsidRPr="007A0990" w14:paraId="68B750E0" w14:textId="77777777" w:rsidTr="00D81B5E">
        <w:trPr>
          <w:trHeight w:val="268"/>
        </w:trPr>
        <w:tc>
          <w:tcPr>
            <w:tcW w:w="0" w:type="pct"/>
            <w:vMerge/>
          </w:tcPr>
          <w:p w14:paraId="3BF2C7FF"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bottom w:val="nil"/>
            </w:tcBorders>
          </w:tcPr>
          <w:p w14:paraId="6BEF4478"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Scale</w:t>
            </w:r>
          </w:p>
        </w:tc>
        <w:tc>
          <w:tcPr>
            <w:tcW w:w="0" w:type="pct"/>
            <w:tcBorders>
              <w:top w:val="nil"/>
              <w:bottom w:val="nil"/>
            </w:tcBorders>
            <w:vAlign w:val="top"/>
          </w:tcPr>
          <w:p w14:paraId="5522B0B2"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0.036</w:t>
            </w:r>
          </w:p>
        </w:tc>
        <w:tc>
          <w:tcPr>
            <w:tcW w:w="0" w:type="pct"/>
            <w:tcBorders>
              <w:top w:val="nil"/>
              <w:bottom w:val="nil"/>
            </w:tcBorders>
            <w:vAlign w:val="top"/>
          </w:tcPr>
          <w:p w14:paraId="2EE1754E"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0.000</w:t>
            </w:r>
          </w:p>
        </w:tc>
        <w:tc>
          <w:tcPr>
            <w:tcW w:w="0" w:type="pct"/>
            <w:vMerge/>
          </w:tcPr>
          <w:p w14:paraId="1A5E069B"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243036E9"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3AFEA898" w14:textId="77777777" w:rsidTr="00D81B5E">
        <w:trPr>
          <w:trHeight w:val="285"/>
        </w:trPr>
        <w:tc>
          <w:tcPr>
            <w:tcW w:w="0" w:type="pct"/>
            <w:vMerge/>
            <w:tcBorders>
              <w:bottom w:val="single" w:sz="4" w:space="0" w:color="44546A" w:themeColor="text2"/>
            </w:tcBorders>
          </w:tcPr>
          <w:p w14:paraId="5BA67F1C"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bottom w:val="single" w:sz="4" w:space="0" w:color="44546A" w:themeColor="text2"/>
            </w:tcBorders>
          </w:tcPr>
          <w:p w14:paraId="1D6737EE"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Shape</w:t>
            </w:r>
          </w:p>
        </w:tc>
        <w:tc>
          <w:tcPr>
            <w:tcW w:w="0" w:type="pct"/>
            <w:tcBorders>
              <w:top w:val="nil"/>
              <w:bottom w:val="single" w:sz="4" w:space="0" w:color="44546A" w:themeColor="text2"/>
            </w:tcBorders>
            <w:vAlign w:val="top"/>
          </w:tcPr>
          <w:p w14:paraId="1BD96860"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47.200</w:t>
            </w:r>
          </w:p>
        </w:tc>
        <w:tc>
          <w:tcPr>
            <w:tcW w:w="0" w:type="pct"/>
            <w:tcBorders>
              <w:top w:val="nil"/>
              <w:bottom w:val="single" w:sz="4" w:space="0" w:color="44546A" w:themeColor="text2"/>
            </w:tcBorders>
            <w:vAlign w:val="top"/>
          </w:tcPr>
          <w:p w14:paraId="7E85E637"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4.160</w:t>
            </w:r>
          </w:p>
        </w:tc>
        <w:tc>
          <w:tcPr>
            <w:tcW w:w="0" w:type="pct"/>
            <w:vMerge/>
          </w:tcPr>
          <w:p w14:paraId="71DDC6C9"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64200221"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2687001E" w14:textId="77777777" w:rsidTr="00D81B5E">
        <w:trPr>
          <w:trHeight w:val="268"/>
        </w:trPr>
        <w:tc>
          <w:tcPr>
            <w:tcW w:w="0" w:type="pct"/>
            <w:vMerge w:val="restart"/>
            <w:tcBorders>
              <w:top w:val="single" w:sz="4" w:space="0" w:color="44546A" w:themeColor="text2"/>
            </w:tcBorders>
          </w:tcPr>
          <w:p w14:paraId="5696ABAE"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Weibull</w:t>
            </w:r>
          </w:p>
        </w:tc>
        <w:tc>
          <w:tcPr>
            <w:tcW w:w="0" w:type="pct"/>
            <w:tcBorders>
              <w:top w:val="single" w:sz="4" w:space="0" w:color="44546A" w:themeColor="text2"/>
              <w:bottom w:val="nil"/>
            </w:tcBorders>
          </w:tcPr>
          <w:p w14:paraId="6D451198"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Shape</w:t>
            </w:r>
          </w:p>
        </w:tc>
        <w:tc>
          <w:tcPr>
            <w:tcW w:w="0" w:type="pct"/>
            <w:tcBorders>
              <w:top w:val="single" w:sz="4" w:space="0" w:color="44546A" w:themeColor="text2"/>
              <w:bottom w:val="nil"/>
            </w:tcBorders>
            <w:vAlign w:val="top"/>
          </w:tcPr>
          <w:p w14:paraId="0DC0D6D4"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1.074</w:t>
            </w:r>
          </w:p>
        </w:tc>
        <w:tc>
          <w:tcPr>
            <w:tcW w:w="0" w:type="pct"/>
            <w:tcBorders>
              <w:top w:val="single" w:sz="4" w:space="0" w:color="44546A" w:themeColor="text2"/>
              <w:bottom w:val="nil"/>
            </w:tcBorders>
            <w:vAlign w:val="top"/>
          </w:tcPr>
          <w:p w14:paraId="39FE37FE"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0.094</w:t>
            </w:r>
          </w:p>
        </w:tc>
        <w:tc>
          <w:tcPr>
            <w:tcW w:w="0" w:type="pct"/>
            <w:vMerge w:val="restart"/>
          </w:tcPr>
          <w:p w14:paraId="68B6CEDB"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1414.49</w:t>
            </w:r>
          </w:p>
        </w:tc>
        <w:tc>
          <w:tcPr>
            <w:tcW w:w="0" w:type="pct"/>
            <w:vMerge w:val="restart"/>
          </w:tcPr>
          <w:p w14:paraId="482AA19E"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1417.72</w:t>
            </w:r>
          </w:p>
        </w:tc>
      </w:tr>
      <w:tr w:rsidR="00D81B5E" w:rsidRPr="007A0990" w14:paraId="73C082EA" w14:textId="77777777" w:rsidTr="00D81B5E">
        <w:trPr>
          <w:trHeight w:val="285"/>
        </w:trPr>
        <w:tc>
          <w:tcPr>
            <w:tcW w:w="0" w:type="pct"/>
            <w:vMerge/>
            <w:tcBorders>
              <w:bottom w:val="single" w:sz="4" w:space="0" w:color="44546A" w:themeColor="text2"/>
            </w:tcBorders>
          </w:tcPr>
          <w:p w14:paraId="241C50F2"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bottom w:val="single" w:sz="4" w:space="0" w:color="44546A" w:themeColor="text2"/>
            </w:tcBorders>
          </w:tcPr>
          <w:p w14:paraId="6D5A29C8"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Scale</w:t>
            </w:r>
          </w:p>
        </w:tc>
        <w:tc>
          <w:tcPr>
            <w:tcW w:w="0" w:type="pct"/>
            <w:tcBorders>
              <w:top w:val="nil"/>
              <w:bottom w:val="single" w:sz="4" w:space="0" w:color="44546A" w:themeColor="text2"/>
            </w:tcBorders>
            <w:vAlign w:val="top"/>
          </w:tcPr>
          <w:p w14:paraId="3701BDA4"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114.580</w:t>
            </w:r>
          </w:p>
        </w:tc>
        <w:tc>
          <w:tcPr>
            <w:tcW w:w="0" w:type="pct"/>
            <w:tcBorders>
              <w:top w:val="nil"/>
              <w:bottom w:val="single" w:sz="4" w:space="0" w:color="44546A" w:themeColor="text2"/>
            </w:tcBorders>
            <w:vAlign w:val="top"/>
          </w:tcPr>
          <w:p w14:paraId="58D50A47"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33.804</w:t>
            </w:r>
          </w:p>
        </w:tc>
        <w:tc>
          <w:tcPr>
            <w:tcW w:w="0" w:type="pct"/>
            <w:vMerge/>
          </w:tcPr>
          <w:p w14:paraId="7FF82D7D"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6EF62398"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0B2BD49B" w14:textId="77777777" w:rsidTr="00D81B5E">
        <w:trPr>
          <w:trHeight w:val="268"/>
        </w:trPr>
        <w:tc>
          <w:tcPr>
            <w:tcW w:w="0" w:type="pct"/>
            <w:vMerge w:val="restart"/>
            <w:tcBorders>
              <w:top w:val="single" w:sz="4" w:space="0" w:color="44546A" w:themeColor="text2"/>
            </w:tcBorders>
          </w:tcPr>
          <w:p w14:paraId="3B6B3F39"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Log Normal</w:t>
            </w:r>
          </w:p>
        </w:tc>
        <w:tc>
          <w:tcPr>
            <w:tcW w:w="0" w:type="pct"/>
            <w:tcBorders>
              <w:top w:val="single" w:sz="4" w:space="0" w:color="44546A" w:themeColor="text2"/>
              <w:bottom w:val="nil"/>
            </w:tcBorders>
          </w:tcPr>
          <w:p w14:paraId="1C653D0F"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Mean</w:t>
            </w:r>
          </w:p>
        </w:tc>
        <w:tc>
          <w:tcPr>
            <w:tcW w:w="0" w:type="pct"/>
            <w:tcBorders>
              <w:top w:val="single" w:sz="4" w:space="0" w:color="44546A" w:themeColor="text2"/>
              <w:bottom w:val="nil"/>
            </w:tcBorders>
            <w:vAlign w:val="top"/>
          </w:tcPr>
          <w:p w14:paraId="72E429A2"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5.936</w:t>
            </w:r>
          </w:p>
        </w:tc>
        <w:tc>
          <w:tcPr>
            <w:tcW w:w="0" w:type="pct"/>
            <w:tcBorders>
              <w:top w:val="single" w:sz="4" w:space="0" w:color="44546A" w:themeColor="text2"/>
              <w:bottom w:val="nil"/>
            </w:tcBorders>
            <w:vAlign w:val="top"/>
          </w:tcPr>
          <w:p w14:paraId="361E2D1B"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0.380</w:t>
            </w:r>
          </w:p>
        </w:tc>
        <w:tc>
          <w:tcPr>
            <w:tcW w:w="0" w:type="pct"/>
            <w:vMerge w:val="restart"/>
          </w:tcPr>
          <w:p w14:paraId="3EB52506"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1411.16</w:t>
            </w:r>
          </w:p>
        </w:tc>
        <w:tc>
          <w:tcPr>
            <w:tcW w:w="0" w:type="pct"/>
            <w:vMerge w:val="restart"/>
          </w:tcPr>
          <w:p w14:paraId="465A2435"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1414.38</w:t>
            </w:r>
          </w:p>
        </w:tc>
      </w:tr>
      <w:tr w:rsidR="00D81B5E" w:rsidRPr="007A0990" w14:paraId="25D510E2" w14:textId="77777777" w:rsidTr="00D81B5E">
        <w:trPr>
          <w:trHeight w:val="285"/>
        </w:trPr>
        <w:tc>
          <w:tcPr>
            <w:tcW w:w="0" w:type="pct"/>
            <w:vMerge/>
            <w:tcBorders>
              <w:bottom w:val="single" w:sz="4" w:space="0" w:color="44546A" w:themeColor="text2"/>
            </w:tcBorders>
          </w:tcPr>
          <w:p w14:paraId="2B87FF7F"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bottom w:val="single" w:sz="4" w:space="0" w:color="44546A" w:themeColor="text2"/>
            </w:tcBorders>
          </w:tcPr>
          <w:p w14:paraId="1B618607"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SD</w:t>
            </w:r>
          </w:p>
        </w:tc>
        <w:tc>
          <w:tcPr>
            <w:tcW w:w="0" w:type="pct"/>
            <w:tcBorders>
              <w:top w:val="nil"/>
              <w:bottom w:val="single" w:sz="4" w:space="0" w:color="44546A" w:themeColor="text2"/>
            </w:tcBorders>
            <w:vAlign w:val="top"/>
          </w:tcPr>
          <w:p w14:paraId="075F7AAF"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2.370</w:t>
            </w:r>
          </w:p>
        </w:tc>
        <w:tc>
          <w:tcPr>
            <w:tcW w:w="0" w:type="pct"/>
            <w:tcBorders>
              <w:top w:val="nil"/>
              <w:bottom w:val="single" w:sz="4" w:space="0" w:color="44546A" w:themeColor="text2"/>
            </w:tcBorders>
            <w:vAlign w:val="top"/>
          </w:tcPr>
          <w:p w14:paraId="74F251A1"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0.189</w:t>
            </w:r>
          </w:p>
        </w:tc>
        <w:tc>
          <w:tcPr>
            <w:tcW w:w="0" w:type="pct"/>
            <w:vMerge/>
          </w:tcPr>
          <w:p w14:paraId="0F328753"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207E3C1E"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2B08834A" w14:textId="77777777" w:rsidTr="00D81B5E">
        <w:trPr>
          <w:trHeight w:val="268"/>
        </w:trPr>
        <w:tc>
          <w:tcPr>
            <w:tcW w:w="0" w:type="pct"/>
            <w:vMerge w:val="restart"/>
            <w:tcBorders>
              <w:top w:val="single" w:sz="4" w:space="0" w:color="44546A" w:themeColor="text2"/>
            </w:tcBorders>
          </w:tcPr>
          <w:p w14:paraId="79F57A9A"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Log Logistic</w:t>
            </w:r>
          </w:p>
        </w:tc>
        <w:tc>
          <w:tcPr>
            <w:tcW w:w="0" w:type="pct"/>
            <w:tcBorders>
              <w:top w:val="single" w:sz="4" w:space="0" w:color="44546A" w:themeColor="text2"/>
              <w:bottom w:val="nil"/>
            </w:tcBorders>
          </w:tcPr>
          <w:p w14:paraId="596D513E"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Shape</w:t>
            </w:r>
          </w:p>
        </w:tc>
        <w:tc>
          <w:tcPr>
            <w:tcW w:w="0" w:type="pct"/>
            <w:tcBorders>
              <w:top w:val="single" w:sz="4" w:space="0" w:color="44546A" w:themeColor="text2"/>
              <w:bottom w:val="nil"/>
            </w:tcBorders>
            <w:vAlign w:val="top"/>
          </w:tcPr>
          <w:p w14:paraId="51D2958F"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1.082</w:t>
            </w:r>
          </w:p>
        </w:tc>
        <w:tc>
          <w:tcPr>
            <w:tcW w:w="0" w:type="pct"/>
            <w:tcBorders>
              <w:top w:val="single" w:sz="4" w:space="0" w:color="44546A" w:themeColor="text2"/>
              <w:bottom w:val="nil"/>
            </w:tcBorders>
            <w:vAlign w:val="top"/>
          </w:tcPr>
          <w:p w14:paraId="16C06738"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0.095</w:t>
            </w:r>
          </w:p>
        </w:tc>
        <w:tc>
          <w:tcPr>
            <w:tcW w:w="0" w:type="pct"/>
            <w:vMerge w:val="restart"/>
          </w:tcPr>
          <w:p w14:paraId="6E4481C5"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1414.30</w:t>
            </w:r>
          </w:p>
        </w:tc>
        <w:tc>
          <w:tcPr>
            <w:tcW w:w="0" w:type="pct"/>
            <w:vMerge w:val="restart"/>
          </w:tcPr>
          <w:p w14:paraId="553345C5"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1417.52</w:t>
            </w:r>
          </w:p>
        </w:tc>
      </w:tr>
      <w:tr w:rsidR="00D81B5E" w:rsidRPr="007A0990" w14:paraId="345BA5BC" w14:textId="77777777" w:rsidTr="00D81B5E">
        <w:trPr>
          <w:trHeight w:val="285"/>
        </w:trPr>
        <w:tc>
          <w:tcPr>
            <w:tcW w:w="0" w:type="pct"/>
            <w:vMerge/>
            <w:tcBorders>
              <w:bottom w:val="single" w:sz="4" w:space="0" w:color="44546A" w:themeColor="text2"/>
            </w:tcBorders>
          </w:tcPr>
          <w:p w14:paraId="00A176DE"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bottom w:val="single" w:sz="4" w:space="0" w:color="44546A" w:themeColor="text2"/>
            </w:tcBorders>
          </w:tcPr>
          <w:p w14:paraId="4D59D2FA"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Scale</w:t>
            </w:r>
          </w:p>
        </w:tc>
        <w:tc>
          <w:tcPr>
            <w:tcW w:w="0" w:type="pct"/>
            <w:tcBorders>
              <w:top w:val="nil"/>
              <w:bottom w:val="single" w:sz="4" w:space="0" w:color="44546A" w:themeColor="text2"/>
            </w:tcBorders>
            <w:vAlign w:val="top"/>
          </w:tcPr>
          <w:p w14:paraId="09FFA0BC"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110.074</w:t>
            </w:r>
          </w:p>
        </w:tc>
        <w:tc>
          <w:tcPr>
            <w:tcW w:w="0" w:type="pct"/>
            <w:tcBorders>
              <w:top w:val="nil"/>
              <w:bottom w:val="single" w:sz="4" w:space="0" w:color="44546A" w:themeColor="text2"/>
            </w:tcBorders>
            <w:vAlign w:val="top"/>
          </w:tcPr>
          <w:p w14:paraId="2EC5F80E"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32.171</w:t>
            </w:r>
          </w:p>
        </w:tc>
        <w:tc>
          <w:tcPr>
            <w:tcW w:w="0" w:type="pct"/>
            <w:vMerge/>
          </w:tcPr>
          <w:p w14:paraId="7BCA0DEB"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1184F29A"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35A8AF43" w14:textId="77777777" w:rsidTr="00D81B5E">
        <w:trPr>
          <w:trHeight w:val="268"/>
        </w:trPr>
        <w:tc>
          <w:tcPr>
            <w:tcW w:w="0" w:type="pct"/>
            <w:vMerge w:val="restart"/>
            <w:tcBorders>
              <w:top w:val="single" w:sz="4" w:space="0" w:color="44546A" w:themeColor="text2"/>
            </w:tcBorders>
          </w:tcPr>
          <w:p w14:paraId="3AF1E215"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roofErr w:type="spellStart"/>
            <w:r w:rsidRPr="007A0990">
              <w:rPr>
                <w:rFonts w:ascii="Times New Roman" w:hAnsi="Times New Roman" w:cs="Times New Roman"/>
                <w:sz w:val="20"/>
                <w:szCs w:val="20"/>
                <w:lang w:val="en-CA" w:eastAsia="fr-FR"/>
              </w:rPr>
              <w:t>Gompertz</w:t>
            </w:r>
            <w:proofErr w:type="spellEnd"/>
          </w:p>
        </w:tc>
        <w:tc>
          <w:tcPr>
            <w:tcW w:w="0" w:type="pct"/>
            <w:tcBorders>
              <w:top w:val="single" w:sz="4" w:space="0" w:color="44546A" w:themeColor="text2"/>
              <w:bottom w:val="nil"/>
            </w:tcBorders>
          </w:tcPr>
          <w:p w14:paraId="6C7B0FBA"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Shape</w:t>
            </w:r>
          </w:p>
        </w:tc>
        <w:tc>
          <w:tcPr>
            <w:tcW w:w="0" w:type="pct"/>
            <w:tcBorders>
              <w:top w:val="single" w:sz="4" w:space="0" w:color="44546A" w:themeColor="text2"/>
              <w:bottom w:val="nil"/>
            </w:tcBorders>
            <w:vAlign w:val="top"/>
          </w:tcPr>
          <w:p w14:paraId="48173314"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-0.010</w:t>
            </w:r>
          </w:p>
        </w:tc>
        <w:tc>
          <w:tcPr>
            <w:tcW w:w="0" w:type="pct"/>
            <w:tcBorders>
              <w:top w:val="single" w:sz="4" w:space="0" w:color="44546A" w:themeColor="text2"/>
              <w:bottom w:val="nil"/>
            </w:tcBorders>
            <w:vAlign w:val="top"/>
          </w:tcPr>
          <w:p w14:paraId="3D0F5E4F"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0.062</w:t>
            </w:r>
          </w:p>
        </w:tc>
        <w:tc>
          <w:tcPr>
            <w:tcW w:w="0" w:type="pct"/>
            <w:vMerge w:val="restart"/>
          </w:tcPr>
          <w:p w14:paraId="11A1C096"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1415.11</w:t>
            </w:r>
          </w:p>
        </w:tc>
        <w:tc>
          <w:tcPr>
            <w:tcW w:w="0" w:type="pct"/>
            <w:vMerge w:val="restart"/>
          </w:tcPr>
          <w:p w14:paraId="056603B3"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1418.34</w:t>
            </w:r>
          </w:p>
        </w:tc>
      </w:tr>
      <w:tr w:rsidR="00D81B5E" w:rsidRPr="007A0990" w14:paraId="3065DEA3" w14:textId="77777777" w:rsidTr="00D81B5E">
        <w:trPr>
          <w:trHeight w:val="285"/>
        </w:trPr>
        <w:tc>
          <w:tcPr>
            <w:tcW w:w="0" w:type="pct"/>
            <w:vMerge/>
          </w:tcPr>
          <w:p w14:paraId="235870E3"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tcBorders>
          </w:tcPr>
          <w:p w14:paraId="12EF7C40"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Rate</w:t>
            </w:r>
          </w:p>
        </w:tc>
        <w:tc>
          <w:tcPr>
            <w:tcW w:w="0" w:type="pct"/>
            <w:tcBorders>
              <w:top w:val="nil"/>
            </w:tcBorders>
            <w:vAlign w:val="top"/>
          </w:tcPr>
          <w:p w14:paraId="087E572E"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0.007</w:t>
            </w:r>
          </w:p>
        </w:tc>
        <w:tc>
          <w:tcPr>
            <w:tcW w:w="0" w:type="pct"/>
            <w:tcBorders>
              <w:top w:val="nil"/>
            </w:tcBorders>
            <w:vAlign w:val="top"/>
          </w:tcPr>
          <w:p w14:paraId="71E32E77"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0.001</w:t>
            </w:r>
          </w:p>
        </w:tc>
        <w:tc>
          <w:tcPr>
            <w:tcW w:w="0" w:type="pct"/>
            <w:vMerge/>
          </w:tcPr>
          <w:p w14:paraId="337A7242"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7B7E1E85"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59D0381D" w14:textId="77777777" w:rsidTr="00D81B5E">
        <w:trPr>
          <w:trHeight w:val="268"/>
        </w:trPr>
        <w:tc>
          <w:tcPr>
            <w:tcW w:w="0" w:type="pct"/>
          </w:tcPr>
          <w:p w14:paraId="4F1AD2AE" w14:textId="77777777" w:rsidR="00D81B5E" w:rsidRPr="007A0990" w:rsidRDefault="00D81B5E" w:rsidP="00D81B5E">
            <w:pPr>
              <w:pStyle w:val="Sansinterligne"/>
              <w:spacing w:after="0" w:line="240" w:lineRule="auto"/>
              <w:rPr>
                <w:rFonts w:ascii="Times New Roman" w:hAnsi="Times New Roman" w:cs="Times New Roman"/>
                <w:color w:val="000000"/>
                <w:sz w:val="20"/>
                <w:szCs w:val="20"/>
              </w:rPr>
            </w:pPr>
            <w:r w:rsidRPr="007A0990">
              <w:rPr>
                <w:rFonts w:ascii="Times New Roman" w:hAnsi="Times New Roman" w:cs="Times New Roman"/>
                <w:sz w:val="20"/>
                <w:szCs w:val="20"/>
                <w:lang w:val="en-CA" w:eastAsia="fr-FR"/>
              </w:rPr>
              <w:t>Exponential</w:t>
            </w:r>
          </w:p>
        </w:tc>
        <w:tc>
          <w:tcPr>
            <w:tcW w:w="0" w:type="pct"/>
          </w:tcPr>
          <w:p w14:paraId="53113148"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Intercept</w:t>
            </w:r>
          </w:p>
        </w:tc>
        <w:tc>
          <w:tcPr>
            <w:tcW w:w="0" w:type="pct"/>
            <w:vAlign w:val="top"/>
          </w:tcPr>
          <w:p w14:paraId="559C695A"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0.007</w:t>
            </w:r>
          </w:p>
        </w:tc>
        <w:tc>
          <w:tcPr>
            <w:tcW w:w="0" w:type="pct"/>
            <w:vAlign w:val="top"/>
          </w:tcPr>
          <w:p w14:paraId="6C82857F"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0.001</w:t>
            </w:r>
          </w:p>
        </w:tc>
        <w:tc>
          <w:tcPr>
            <w:tcW w:w="0" w:type="pct"/>
          </w:tcPr>
          <w:p w14:paraId="6648573D"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1413.14</w:t>
            </w:r>
          </w:p>
        </w:tc>
        <w:tc>
          <w:tcPr>
            <w:tcW w:w="0" w:type="pct"/>
          </w:tcPr>
          <w:p w14:paraId="0047B3FA"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1418.36</w:t>
            </w:r>
          </w:p>
        </w:tc>
      </w:tr>
    </w:tbl>
    <w:p w14:paraId="24059684" w14:textId="77777777" w:rsidR="00D81B5E" w:rsidRPr="007A0990" w:rsidRDefault="00D81B5E" w:rsidP="00D81B5E">
      <w:pPr>
        <w:pStyle w:val="Lgende"/>
        <w:spacing w:before="0" w:after="0" w:line="240" w:lineRule="auto"/>
        <w:rPr>
          <w:rFonts w:ascii="Times New Roman" w:hAnsi="Times New Roman" w:cs="Times New Roman"/>
          <w:sz w:val="20"/>
          <w:szCs w:val="20"/>
        </w:rPr>
      </w:pPr>
      <w:bookmarkStart w:id="29" w:name="_Toc18566491"/>
      <w:bookmarkStart w:id="30" w:name="_Ref18492914"/>
    </w:p>
    <w:p w14:paraId="056C0FFC" w14:textId="77777777" w:rsidR="00D81B5E" w:rsidRPr="007A0990" w:rsidRDefault="00D81B5E" w:rsidP="00D81B5E">
      <w:pPr>
        <w:pStyle w:val="Lgende"/>
        <w:spacing w:before="0" w:after="0" w:line="240" w:lineRule="auto"/>
        <w:rPr>
          <w:rFonts w:ascii="Times New Roman" w:hAnsi="Times New Roman" w:cs="Times New Roman"/>
          <w:sz w:val="20"/>
          <w:szCs w:val="20"/>
          <w:lang w:val="en-US"/>
        </w:rPr>
      </w:pPr>
      <w:r w:rsidRPr="007A0990">
        <w:rPr>
          <w:rFonts w:ascii="Times New Roman" w:hAnsi="Times New Roman" w:cs="Times New Roman"/>
          <w:sz w:val="20"/>
          <w:szCs w:val="20"/>
        </w:rPr>
        <w:t xml:space="preserve">Model-Based Estimation of </w:t>
      </w:r>
      <w:r w:rsidRPr="007A0990">
        <w:rPr>
          <w:rFonts w:ascii="Times New Roman" w:hAnsi="Times New Roman" w:cs="Times New Roman"/>
          <w:bCs/>
          <w:sz w:val="20"/>
          <w:szCs w:val="20"/>
          <w:lang w:val="en-US"/>
        </w:rPr>
        <w:t>Nonfatal Stroke for V</w:t>
      </w:r>
      <w:r>
        <w:rPr>
          <w:rFonts w:ascii="Times New Roman" w:hAnsi="Times New Roman" w:cs="Times New Roman"/>
          <w:bCs/>
          <w:sz w:val="20"/>
          <w:szCs w:val="20"/>
          <w:lang w:val="en-US"/>
        </w:rPr>
        <w:t>ASCEPA</w:t>
      </w:r>
      <w:r w:rsidRPr="007A0990">
        <w:rPr>
          <w:rFonts w:ascii="Times New Roman" w:hAnsi="Times New Roman" w:cs="Times New Roman"/>
          <w:bCs/>
          <w:sz w:val="20"/>
          <w:szCs w:val="20"/>
          <w:lang w:val="en-US"/>
        </w:rPr>
        <w:t xml:space="preserve"> and Placebo based on Log-Normal Distribution Fit to REDUCE-IT</w:t>
      </w:r>
      <w:bookmarkEnd w:id="29"/>
    </w:p>
    <w:p w14:paraId="1DADFBB5" w14:textId="77777777" w:rsidR="00D81B5E" w:rsidRPr="007A0990" w:rsidRDefault="00D81B5E" w:rsidP="00D81B5E">
      <w:pPr>
        <w:pStyle w:val="Lgende"/>
        <w:spacing w:before="0" w:after="0" w:line="240" w:lineRule="auto"/>
        <w:rPr>
          <w:rFonts w:ascii="Times New Roman" w:hAnsi="Times New Roman" w:cs="Times New Roman"/>
          <w:sz w:val="20"/>
          <w:szCs w:val="20"/>
        </w:rPr>
      </w:pPr>
      <w:r w:rsidRPr="007A0990">
        <w:rPr>
          <w:rFonts w:ascii="Times New Roman" w:hAnsi="Times New Roman" w:cs="Times New Roman"/>
          <w:noProof/>
          <w:sz w:val="20"/>
          <w:szCs w:val="20"/>
        </w:rPr>
        <w:lastRenderedPageBreak/>
        <w:drawing>
          <wp:inline distT="0" distB="0" distL="0" distR="0" wp14:anchorId="2596F6AF" wp14:editId="2B824F06">
            <wp:extent cx="6206490" cy="3682365"/>
            <wp:effectExtent l="0" t="0" r="3810" b="0"/>
            <wp:docPr id="14" name="Picture 14" descr="A picture containing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group&#10;&#10;Description automatically generated"/>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6206490" cy="3682365"/>
                    </a:xfrm>
                    <a:prstGeom prst="rect">
                      <a:avLst/>
                    </a:prstGeom>
                    <a:noFill/>
                  </pic:spPr>
                </pic:pic>
              </a:graphicData>
            </a:graphic>
          </wp:inline>
        </w:drawing>
      </w:r>
    </w:p>
    <w:p w14:paraId="369E1B55" w14:textId="77777777" w:rsidR="00D81B5E" w:rsidRPr="00F22FC3" w:rsidRDefault="00D81B5E" w:rsidP="00D81B5E">
      <w:pPr>
        <w:rPr>
          <w:rFonts w:cstheme="minorHAnsi"/>
          <w:b/>
          <w:szCs w:val="16"/>
          <w:lang w:eastAsia="fr-FR"/>
        </w:rPr>
      </w:pPr>
      <w:r w:rsidRPr="007A0990">
        <w:rPr>
          <w:rFonts w:ascii="Times New Roman" w:hAnsi="Times New Roman" w:cs="Times New Roman"/>
          <w:sz w:val="20"/>
          <w:szCs w:val="20"/>
        </w:rPr>
        <w:br w:type="page"/>
      </w:r>
      <w:r w:rsidRPr="007A0990">
        <w:rPr>
          <w:rFonts w:ascii="Times New Roman" w:hAnsi="Times New Roman" w:cs="Times New Roman"/>
          <w:b/>
          <w:bCs/>
          <w:lang w:eastAsia="fr-FR"/>
        </w:rPr>
        <w:lastRenderedPageBreak/>
        <w:t>Coronary Revascularization</w:t>
      </w:r>
    </w:p>
    <w:p w14:paraId="6A8B57C7" w14:textId="77777777" w:rsidR="00D81B5E" w:rsidRDefault="00D81B5E" w:rsidP="00D81B5E">
      <w:pPr>
        <w:rPr>
          <w:rFonts w:ascii="Times New Roman" w:hAnsi="Times New Roman" w:cs="Times New Roman"/>
          <w:b/>
          <w:bCs/>
          <w:lang w:eastAsia="fr-FR"/>
        </w:rPr>
      </w:pPr>
    </w:p>
    <w:p w14:paraId="7EB36D91" w14:textId="77777777" w:rsidR="00D81B5E" w:rsidRPr="00EB6C6B" w:rsidRDefault="00D81B5E" w:rsidP="00D81B5E">
      <w:pPr>
        <w:rPr>
          <w:rFonts w:ascii="Times New Roman" w:hAnsi="Times New Roman" w:cs="Times New Roman"/>
        </w:rPr>
      </w:pPr>
      <w:r w:rsidRPr="00EB6C6B">
        <w:rPr>
          <w:rFonts w:ascii="Times New Roman" w:hAnsi="Times New Roman" w:cs="Times New Roman"/>
        </w:rPr>
        <w:t>For</w:t>
      </w:r>
      <w:r>
        <w:rPr>
          <w:rFonts w:ascii="Times New Roman" w:hAnsi="Times New Roman" w:cs="Times New Roman"/>
        </w:rPr>
        <w:t xml:space="preserve"> </w:t>
      </w:r>
      <w:r w:rsidRPr="00EB6C6B">
        <w:rPr>
          <w:rFonts w:ascii="Times New Roman" w:hAnsi="Times New Roman" w:cs="Times New Roman"/>
        </w:rPr>
        <w:t xml:space="preserve">coronary revascularization, </w:t>
      </w:r>
      <w:r>
        <w:rPr>
          <w:rFonts w:ascii="Times New Roman" w:hAnsi="Times New Roman" w:cs="Times New Roman"/>
        </w:rPr>
        <w:t xml:space="preserve">we selected </w:t>
      </w:r>
      <w:r w:rsidRPr="00EB6C6B">
        <w:rPr>
          <w:rFonts w:ascii="Times New Roman" w:hAnsi="Times New Roman" w:cs="Times New Roman"/>
        </w:rPr>
        <w:t xml:space="preserve">the Log-Logistic distribution for use in this analysis since </w:t>
      </w:r>
      <w:r>
        <w:rPr>
          <w:rFonts w:ascii="Times New Roman" w:hAnsi="Times New Roman" w:cs="Times New Roman"/>
        </w:rPr>
        <w:t xml:space="preserve">it </w:t>
      </w:r>
      <w:r w:rsidRPr="00EB6C6B">
        <w:rPr>
          <w:rFonts w:ascii="Times New Roman" w:hAnsi="Times New Roman" w:cs="Times New Roman"/>
        </w:rPr>
        <w:t>provided the lowest AIC and BIC combine score and provide</w:t>
      </w:r>
      <w:r>
        <w:rPr>
          <w:rFonts w:ascii="Times New Roman" w:hAnsi="Times New Roman" w:cs="Times New Roman"/>
        </w:rPr>
        <w:t>d</w:t>
      </w:r>
      <w:r w:rsidRPr="00EB6C6B">
        <w:rPr>
          <w:rFonts w:ascii="Times New Roman" w:hAnsi="Times New Roman" w:cs="Times New Roman"/>
        </w:rPr>
        <w:t xml:space="preserve"> excellent visual fit to the Kaplan Meier curves throughout the trial follow-up. The long-term projection was the intermediate between the other potential distribution</w:t>
      </w:r>
      <w:r>
        <w:rPr>
          <w:rFonts w:ascii="Times New Roman" w:hAnsi="Times New Roman" w:cs="Times New Roman"/>
        </w:rPr>
        <w:t>s</w:t>
      </w:r>
      <w:r w:rsidRPr="00EB6C6B">
        <w:rPr>
          <w:rFonts w:ascii="Times New Roman" w:hAnsi="Times New Roman" w:cs="Times New Roman"/>
        </w:rPr>
        <w:t xml:space="preserve"> (i.e., the less favourable exponential distribution and the more favourable log-normal distribution).</w:t>
      </w:r>
    </w:p>
    <w:p w14:paraId="447F52AE" w14:textId="77777777" w:rsidR="00D81B5E" w:rsidRPr="007A0990" w:rsidRDefault="00D81B5E" w:rsidP="00D81B5E">
      <w:pPr>
        <w:pStyle w:val="Lgende"/>
        <w:spacing w:before="0" w:after="0" w:line="240" w:lineRule="auto"/>
        <w:rPr>
          <w:rFonts w:ascii="Times New Roman" w:hAnsi="Times New Roman" w:cs="Times New Roman"/>
          <w:sz w:val="20"/>
          <w:szCs w:val="20"/>
        </w:rPr>
      </w:pPr>
      <w:bookmarkStart w:id="31" w:name="_Toc18566505"/>
      <w:bookmarkEnd w:id="30"/>
    </w:p>
    <w:p w14:paraId="6393B28D" w14:textId="77777777" w:rsidR="00D81B5E" w:rsidRPr="007A0990" w:rsidRDefault="00D81B5E" w:rsidP="00D81B5E">
      <w:pPr>
        <w:pStyle w:val="Lgende"/>
        <w:spacing w:before="0" w:after="0" w:line="240" w:lineRule="auto"/>
        <w:rPr>
          <w:rFonts w:ascii="Times New Roman" w:hAnsi="Times New Roman" w:cs="Times New Roman"/>
          <w:sz w:val="20"/>
          <w:szCs w:val="20"/>
        </w:rPr>
      </w:pPr>
      <w:r w:rsidRPr="007A0990">
        <w:rPr>
          <w:rFonts w:ascii="Times New Roman" w:hAnsi="Times New Roman" w:cs="Times New Roman"/>
          <w:sz w:val="20"/>
          <w:szCs w:val="20"/>
        </w:rPr>
        <w:t>Parametric Distribution Fit to Coronary Revascularization Data and the AIC and BIC</w:t>
      </w:r>
      <w:bookmarkEnd w:id="31"/>
    </w:p>
    <w:tbl>
      <w:tblPr>
        <w:tblStyle w:val="ActikerallTable"/>
        <w:tblW w:w="5053" w:type="pct"/>
        <w:tblInd w:w="108" w:type="dxa"/>
        <w:tblLook w:val="06A0" w:firstRow="1" w:lastRow="0" w:firstColumn="1" w:lastColumn="0" w:noHBand="1" w:noVBand="1"/>
      </w:tblPr>
      <w:tblGrid>
        <w:gridCol w:w="1579"/>
        <w:gridCol w:w="1576"/>
        <w:gridCol w:w="1576"/>
        <w:gridCol w:w="1576"/>
        <w:gridCol w:w="1576"/>
        <w:gridCol w:w="1576"/>
      </w:tblGrid>
      <w:tr w:rsidR="00D81B5E" w:rsidRPr="007A0990" w14:paraId="1E646CD4" w14:textId="77777777" w:rsidTr="00D81B5E">
        <w:trPr>
          <w:cnfStyle w:val="100000000000" w:firstRow="1" w:lastRow="0" w:firstColumn="0" w:lastColumn="0" w:oddVBand="0" w:evenVBand="0" w:oddHBand="0" w:evenHBand="0" w:firstRowFirstColumn="0" w:firstRowLastColumn="0" w:lastRowFirstColumn="0" w:lastRowLastColumn="0"/>
          <w:trHeight w:val="268"/>
        </w:trPr>
        <w:tc>
          <w:tcPr>
            <w:tcW w:w="834" w:type="pct"/>
            <w:tcBorders>
              <w:bottom w:val="double" w:sz="4" w:space="0" w:color="44546A" w:themeColor="text2"/>
            </w:tcBorders>
          </w:tcPr>
          <w:p w14:paraId="3435C728"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Distribution</w:t>
            </w:r>
          </w:p>
        </w:tc>
        <w:tc>
          <w:tcPr>
            <w:tcW w:w="833" w:type="pct"/>
            <w:tcBorders>
              <w:bottom w:val="double" w:sz="4" w:space="0" w:color="44546A" w:themeColor="text2"/>
            </w:tcBorders>
          </w:tcPr>
          <w:p w14:paraId="0E260DA5"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Parameter</w:t>
            </w:r>
          </w:p>
        </w:tc>
        <w:tc>
          <w:tcPr>
            <w:tcW w:w="833" w:type="pct"/>
            <w:tcBorders>
              <w:bottom w:val="double" w:sz="4" w:space="0" w:color="44546A" w:themeColor="text2"/>
            </w:tcBorders>
          </w:tcPr>
          <w:p w14:paraId="64E62AB0"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Estimate</w:t>
            </w:r>
          </w:p>
        </w:tc>
        <w:tc>
          <w:tcPr>
            <w:tcW w:w="833" w:type="pct"/>
            <w:tcBorders>
              <w:bottom w:val="double" w:sz="4" w:space="0" w:color="44546A" w:themeColor="text2"/>
            </w:tcBorders>
          </w:tcPr>
          <w:p w14:paraId="6D00812B"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SE</w:t>
            </w:r>
          </w:p>
        </w:tc>
        <w:tc>
          <w:tcPr>
            <w:tcW w:w="833" w:type="pct"/>
            <w:tcBorders>
              <w:bottom w:val="double" w:sz="4" w:space="0" w:color="44546A" w:themeColor="text2"/>
            </w:tcBorders>
          </w:tcPr>
          <w:p w14:paraId="476849A7"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AIC</w:t>
            </w:r>
          </w:p>
        </w:tc>
        <w:tc>
          <w:tcPr>
            <w:tcW w:w="833" w:type="pct"/>
            <w:tcBorders>
              <w:bottom w:val="double" w:sz="4" w:space="0" w:color="44546A" w:themeColor="text2"/>
            </w:tcBorders>
          </w:tcPr>
          <w:p w14:paraId="06DE6F67"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BIC</w:t>
            </w:r>
          </w:p>
        </w:tc>
      </w:tr>
      <w:tr w:rsidR="00D81B5E" w:rsidRPr="007A0990" w14:paraId="7DA6C87E" w14:textId="77777777" w:rsidTr="00D81B5E">
        <w:trPr>
          <w:trHeight w:val="285"/>
        </w:trPr>
        <w:tc>
          <w:tcPr>
            <w:tcW w:w="0" w:type="pct"/>
            <w:vMerge w:val="restart"/>
            <w:tcBorders>
              <w:top w:val="double" w:sz="4" w:space="0" w:color="44546A" w:themeColor="text2"/>
            </w:tcBorders>
          </w:tcPr>
          <w:p w14:paraId="0DAFD384"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Generalized Gamma</w:t>
            </w:r>
          </w:p>
        </w:tc>
        <w:tc>
          <w:tcPr>
            <w:tcW w:w="0" w:type="pct"/>
            <w:tcBorders>
              <w:top w:val="double" w:sz="4" w:space="0" w:color="44546A" w:themeColor="text2"/>
              <w:bottom w:val="nil"/>
            </w:tcBorders>
          </w:tcPr>
          <w:p w14:paraId="2D5221E8"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Location</w:t>
            </w:r>
          </w:p>
        </w:tc>
        <w:tc>
          <w:tcPr>
            <w:tcW w:w="0" w:type="pct"/>
            <w:tcBorders>
              <w:top w:val="double" w:sz="4" w:space="0" w:color="44546A" w:themeColor="text2"/>
              <w:bottom w:val="nil"/>
            </w:tcBorders>
            <w:vAlign w:val="top"/>
          </w:tcPr>
          <w:p w14:paraId="42EB888A"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3.564</w:t>
            </w:r>
          </w:p>
        </w:tc>
        <w:tc>
          <w:tcPr>
            <w:tcW w:w="0" w:type="pct"/>
            <w:tcBorders>
              <w:top w:val="double" w:sz="4" w:space="0" w:color="44546A" w:themeColor="text2"/>
              <w:bottom w:val="nil"/>
            </w:tcBorders>
            <w:vAlign w:val="top"/>
          </w:tcPr>
          <w:p w14:paraId="60E1E601"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0.129</w:t>
            </w:r>
          </w:p>
        </w:tc>
        <w:tc>
          <w:tcPr>
            <w:tcW w:w="0" w:type="pct"/>
            <w:vMerge w:val="restart"/>
            <w:tcBorders>
              <w:top w:val="double" w:sz="4" w:space="0" w:color="44546A" w:themeColor="text2"/>
            </w:tcBorders>
          </w:tcPr>
          <w:p w14:paraId="5541A654"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4781.58</w:t>
            </w:r>
          </w:p>
        </w:tc>
        <w:tc>
          <w:tcPr>
            <w:tcW w:w="0" w:type="pct"/>
            <w:vMerge w:val="restart"/>
            <w:tcBorders>
              <w:top w:val="double" w:sz="4" w:space="0" w:color="44546A" w:themeColor="text2"/>
            </w:tcBorders>
          </w:tcPr>
          <w:p w14:paraId="5296C8EB"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4782.81</w:t>
            </w:r>
          </w:p>
        </w:tc>
      </w:tr>
      <w:tr w:rsidR="00D81B5E" w:rsidRPr="007A0990" w14:paraId="3293895D" w14:textId="77777777" w:rsidTr="00D81B5E">
        <w:trPr>
          <w:trHeight w:val="268"/>
        </w:trPr>
        <w:tc>
          <w:tcPr>
            <w:tcW w:w="0" w:type="pct"/>
            <w:vMerge/>
          </w:tcPr>
          <w:p w14:paraId="026683E9"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bottom w:val="nil"/>
            </w:tcBorders>
          </w:tcPr>
          <w:p w14:paraId="31DF381E"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Scale</w:t>
            </w:r>
          </w:p>
        </w:tc>
        <w:tc>
          <w:tcPr>
            <w:tcW w:w="0" w:type="pct"/>
            <w:tcBorders>
              <w:top w:val="nil"/>
              <w:bottom w:val="nil"/>
            </w:tcBorders>
            <w:vAlign w:val="top"/>
          </w:tcPr>
          <w:p w14:paraId="5B78B2C3"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1.411</w:t>
            </w:r>
          </w:p>
        </w:tc>
        <w:tc>
          <w:tcPr>
            <w:tcW w:w="0" w:type="pct"/>
            <w:tcBorders>
              <w:top w:val="nil"/>
              <w:bottom w:val="nil"/>
            </w:tcBorders>
            <w:vAlign w:val="top"/>
          </w:tcPr>
          <w:p w14:paraId="406EC7D8"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0.237</w:t>
            </w:r>
          </w:p>
        </w:tc>
        <w:tc>
          <w:tcPr>
            <w:tcW w:w="0" w:type="pct"/>
            <w:vMerge/>
          </w:tcPr>
          <w:p w14:paraId="74F57D9C"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08E0C934"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3779FFF7" w14:textId="77777777" w:rsidTr="00D81B5E">
        <w:trPr>
          <w:trHeight w:val="285"/>
        </w:trPr>
        <w:tc>
          <w:tcPr>
            <w:tcW w:w="0" w:type="pct"/>
            <w:vMerge/>
            <w:tcBorders>
              <w:bottom w:val="single" w:sz="4" w:space="0" w:color="44546A" w:themeColor="text2"/>
            </w:tcBorders>
          </w:tcPr>
          <w:p w14:paraId="61097479"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bottom w:val="single" w:sz="4" w:space="0" w:color="44546A" w:themeColor="text2"/>
            </w:tcBorders>
          </w:tcPr>
          <w:p w14:paraId="42C62EEF"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Shape</w:t>
            </w:r>
          </w:p>
        </w:tc>
        <w:tc>
          <w:tcPr>
            <w:tcW w:w="0" w:type="pct"/>
            <w:tcBorders>
              <w:top w:val="nil"/>
              <w:bottom w:val="single" w:sz="4" w:space="0" w:color="44546A" w:themeColor="text2"/>
            </w:tcBorders>
            <w:vAlign w:val="top"/>
          </w:tcPr>
          <w:p w14:paraId="48034CA8"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0.577</w:t>
            </w:r>
          </w:p>
        </w:tc>
        <w:tc>
          <w:tcPr>
            <w:tcW w:w="0" w:type="pct"/>
            <w:tcBorders>
              <w:top w:val="nil"/>
              <w:bottom w:val="single" w:sz="4" w:space="0" w:color="44546A" w:themeColor="text2"/>
            </w:tcBorders>
            <w:vAlign w:val="top"/>
          </w:tcPr>
          <w:p w14:paraId="41A0ADF6"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0.212</w:t>
            </w:r>
          </w:p>
        </w:tc>
        <w:tc>
          <w:tcPr>
            <w:tcW w:w="0" w:type="pct"/>
            <w:vMerge/>
          </w:tcPr>
          <w:p w14:paraId="4C3E838B"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154948C9"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09373A5D" w14:textId="77777777" w:rsidTr="00D81B5E">
        <w:trPr>
          <w:trHeight w:val="268"/>
        </w:trPr>
        <w:tc>
          <w:tcPr>
            <w:tcW w:w="0" w:type="pct"/>
            <w:vMerge w:val="restart"/>
            <w:tcBorders>
              <w:top w:val="single" w:sz="4" w:space="0" w:color="44546A" w:themeColor="text2"/>
            </w:tcBorders>
          </w:tcPr>
          <w:p w14:paraId="5E5D825E"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Weibull</w:t>
            </w:r>
          </w:p>
        </w:tc>
        <w:tc>
          <w:tcPr>
            <w:tcW w:w="0" w:type="pct"/>
            <w:tcBorders>
              <w:top w:val="single" w:sz="4" w:space="0" w:color="44546A" w:themeColor="text2"/>
              <w:bottom w:val="nil"/>
            </w:tcBorders>
          </w:tcPr>
          <w:p w14:paraId="445F2F9B"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Shape</w:t>
            </w:r>
          </w:p>
        </w:tc>
        <w:tc>
          <w:tcPr>
            <w:tcW w:w="0" w:type="pct"/>
            <w:tcBorders>
              <w:top w:val="single" w:sz="4" w:space="0" w:color="44546A" w:themeColor="text2"/>
              <w:bottom w:val="nil"/>
            </w:tcBorders>
            <w:vAlign w:val="top"/>
          </w:tcPr>
          <w:p w14:paraId="12B236E3"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0.993</w:t>
            </w:r>
          </w:p>
        </w:tc>
        <w:tc>
          <w:tcPr>
            <w:tcW w:w="0" w:type="pct"/>
            <w:tcBorders>
              <w:top w:val="single" w:sz="4" w:space="0" w:color="44546A" w:themeColor="text2"/>
              <w:bottom w:val="nil"/>
            </w:tcBorders>
            <w:vAlign w:val="top"/>
          </w:tcPr>
          <w:p w14:paraId="59F05351"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0.040</w:t>
            </w:r>
          </w:p>
        </w:tc>
        <w:tc>
          <w:tcPr>
            <w:tcW w:w="0" w:type="pct"/>
            <w:vMerge w:val="restart"/>
          </w:tcPr>
          <w:p w14:paraId="73B934BF"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4782.12</w:t>
            </w:r>
          </w:p>
        </w:tc>
        <w:tc>
          <w:tcPr>
            <w:tcW w:w="0" w:type="pct"/>
            <w:vMerge w:val="restart"/>
          </w:tcPr>
          <w:p w14:paraId="232979ED"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4785.34</w:t>
            </w:r>
          </w:p>
        </w:tc>
      </w:tr>
      <w:tr w:rsidR="00D81B5E" w:rsidRPr="007A0990" w14:paraId="69FC7C50" w14:textId="77777777" w:rsidTr="00D81B5E">
        <w:trPr>
          <w:trHeight w:val="285"/>
        </w:trPr>
        <w:tc>
          <w:tcPr>
            <w:tcW w:w="0" w:type="pct"/>
            <w:vMerge/>
            <w:tcBorders>
              <w:bottom w:val="single" w:sz="4" w:space="0" w:color="44546A" w:themeColor="text2"/>
            </w:tcBorders>
          </w:tcPr>
          <w:p w14:paraId="26C6BD48"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bottom w:val="single" w:sz="4" w:space="0" w:color="44546A" w:themeColor="text2"/>
            </w:tcBorders>
          </w:tcPr>
          <w:p w14:paraId="31582F2D"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Scale</w:t>
            </w:r>
          </w:p>
        </w:tc>
        <w:tc>
          <w:tcPr>
            <w:tcW w:w="0" w:type="pct"/>
            <w:tcBorders>
              <w:top w:val="nil"/>
              <w:bottom w:val="single" w:sz="4" w:space="0" w:color="44546A" w:themeColor="text2"/>
            </w:tcBorders>
            <w:vAlign w:val="top"/>
          </w:tcPr>
          <w:p w14:paraId="1F1697C8"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30.137</w:t>
            </w:r>
          </w:p>
        </w:tc>
        <w:tc>
          <w:tcPr>
            <w:tcW w:w="0" w:type="pct"/>
            <w:tcBorders>
              <w:top w:val="nil"/>
              <w:bottom w:val="single" w:sz="4" w:space="0" w:color="44546A" w:themeColor="text2"/>
            </w:tcBorders>
            <w:vAlign w:val="top"/>
          </w:tcPr>
          <w:p w14:paraId="40C9A39B"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2.685</w:t>
            </w:r>
          </w:p>
        </w:tc>
        <w:tc>
          <w:tcPr>
            <w:tcW w:w="0" w:type="pct"/>
            <w:vMerge/>
          </w:tcPr>
          <w:p w14:paraId="129643E2"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29B6EF06"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74F91C43" w14:textId="77777777" w:rsidTr="00D81B5E">
        <w:trPr>
          <w:trHeight w:val="268"/>
        </w:trPr>
        <w:tc>
          <w:tcPr>
            <w:tcW w:w="0" w:type="pct"/>
            <w:vMerge w:val="restart"/>
            <w:tcBorders>
              <w:top w:val="single" w:sz="4" w:space="0" w:color="44546A" w:themeColor="text2"/>
            </w:tcBorders>
          </w:tcPr>
          <w:p w14:paraId="1639FFAD"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Log Normal</w:t>
            </w:r>
          </w:p>
        </w:tc>
        <w:tc>
          <w:tcPr>
            <w:tcW w:w="0" w:type="pct"/>
            <w:tcBorders>
              <w:top w:val="single" w:sz="4" w:space="0" w:color="44546A" w:themeColor="text2"/>
              <w:bottom w:val="nil"/>
            </w:tcBorders>
          </w:tcPr>
          <w:p w14:paraId="4A1257EE"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Mean</w:t>
            </w:r>
          </w:p>
        </w:tc>
        <w:tc>
          <w:tcPr>
            <w:tcW w:w="0" w:type="pct"/>
            <w:tcBorders>
              <w:top w:val="single" w:sz="4" w:space="0" w:color="44546A" w:themeColor="text2"/>
              <w:bottom w:val="nil"/>
            </w:tcBorders>
            <w:vAlign w:val="top"/>
          </w:tcPr>
          <w:p w14:paraId="3CC41543"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3.755</w:t>
            </w:r>
          </w:p>
        </w:tc>
        <w:tc>
          <w:tcPr>
            <w:tcW w:w="0" w:type="pct"/>
            <w:tcBorders>
              <w:top w:val="single" w:sz="4" w:space="0" w:color="44546A" w:themeColor="text2"/>
              <w:bottom w:val="nil"/>
            </w:tcBorders>
            <w:vAlign w:val="top"/>
          </w:tcPr>
          <w:p w14:paraId="49706FF9"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0.106</w:t>
            </w:r>
          </w:p>
        </w:tc>
        <w:tc>
          <w:tcPr>
            <w:tcW w:w="0" w:type="pct"/>
            <w:vMerge w:val="restart"/>
          </w:tcPr>
          <w:p w14:paraId="79848BFB"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4787.44</w:t>
            </w:r>
          </w:p>
        </w:tc>
        <w:tc>
          <w:tcPr>
            <w:tcW w:w="0" w:type="pct"/>
            <w:vMerge w:val="restart"/>
          </w:tcPr>
          <w:p w14:paraId="6CFB04EE"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4790.67</w:t>
            </w:r>
          </w:p>
        </w:tc>
      </w:tr>
      <w:tr w:rsidR="00D81B5E" w:rsidRPr="007A0990" w14:paraId="7AE850AD" w14:textId="77777777" w:rsidTr="00D81B5E">
        <w:trPr>
          <w:trHeight w:val="285"/>
        </w:trPr>
        <w:tc>
          <w:tcPr>
            <w:tcW w:w="0" w:type="pct"/>
            <w:vMerge/>
            <w:tcBorders>
              <w:bottom w:val="single" w:sz="4" w:space="0" w:color="44546A" w:themeColor="text2"/>
            </w:tcBorders>
          </w:tcPr>
          <w:p w14:paraId="13BE35A5"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bottom w:val="single" w:sz="4" w:space="0" w:color="44546A" w:themeColor="text2"/>
            </w:tcBorders>
          </w:tcPr>
          <w:p w14:paraId="031CC5CC"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SD</w:t>
            </w:r>
          </w:p>
        </w:tc>
        <w:tc>
          <w:tcPr>
            <w:tcW w:w="0" w:type="pct"/>
            <w:tcBorders>
              <w:top w:val="nil"/>
              <w:bottom w:val="single" w:sz="4" w:space="0" w:color="44546A" w:themeColor="text2"/>
            </w:tcBorders>
            <w:vAlign w:val="top"/>
          </w:tcPr>
          <w:p w14:paraId="01DCE833"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2.088</w:t>
            </w:r>
          </w:p>
        </w:tc>
        <w:tc>
          <w:tcPr>
            <w:tcW w:w="0" w:type="pct"/>
            <w:tcBorders>
              <w:top w:val="nil"/>
              <w:bottom w:val="single" w:sz="4" w:space="0" w:color="44546A" w:themeColor="text2"/>
            </w:tcBorders>
            <w:vAlign w:val="top"/>
          </w:tcPr>
          <w:p w14:paraId="12C48BC7"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0.074</w:t>
            </w:r>
          </w:p>
        </w:tc>
        <w:tc>
          <w:tcPr>
            <w:tcW w:w="0" w:type="pct"/>
            <w:vMerge/>
          </w:tcPr>
          <w:p w14:paraId="193311F4"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5744867D"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40922061" w14:textId="77777777" w:rsidTr="00D81B5E">
        <w:trPr>
          <w:trHeight w:val="268"/>
        </w:trPr>
        <w:tc>
          <w:tcPr>
            <w:tcW w:w="0" w:type="pct"/>
            <w:vMerge w:val="restart"/>
            <w:tcBorders>
              <w:top w:val="single" w:sz="4" w:space="0" w:color="44546A" w:themeColor="text2"/>
            </w:tcBorders>
          </w:tcPr>
          <w:p w14:paraId="3D6C00B9"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Log Logistic</w:t>
            </w:r>
          </w:p>
        </w:tc>
        <w:tc>
          <w:tcPr>
            <w:tcW w:w="0" w:type="pct"/>
            <w:tcBorders>
              <w:top w:val="single" w:sz="4" w:space="0" w:color="44546A" w:themeColor="text2"/>
              <w:bottom w:val="nil"/>
            </w:tcBorders>
          </w:tcPr>
          <w:p w14:paraId="7364870E"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Shape</w:t>
            </w:r>
          </w:p>
        </w:tc>
        <w:tc>
          <w:tcPr>
            <w:tcW w:w="0" w:type="pct"/>
            <w:tcBorders>
              <w:top w:val="single" w:sz="4" w:space="0" w:color="44546A" w:themeColor="text2"/>
              <w:bottom w:val="nil"/>
            </w:tcBorders>
            <w:vAlign w:val="top"/>
          </w:tcPr>
          <w:p w14:paraId="729E19B8"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1.035</w:t>
            </w:r>
          </w:p>
        </w:tc>
        <w:tc>
          <w:tcPr>
            <w:tcW w:w="0" w:type="pct"/>
            <w:tcBorders>
              <w:top w:val="single" w:sz="4" w:space="0" w:color="44546A" w:themeColor="text2"/>
              <w:bottom w:val="nil"/>
            </w:tcBorders>
            <w:vAlign w:val="top"/>
          </w:tcPr>
          <w:p w14:paraId="364DAEF1"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0.041</w:t>
            </w:r>
          </w:p>
        </w:tc>
        <w:tc>
          <w:tcPr>
            <w:tcW w:w="0" w:type="pct"/>
            <w:vMerge w:val="restart"/>
          </w:tcPr>
          <w:p w14:paraId="5D3D1A35"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4779.97</w:t>
            </w:r>
          </w:p>
        </w:tc>
        <w:tc>
          <w:tcPr>
            <w:tcW w:w="0" w:type="pct"/>
            <w:vMerge w:val="restart"/>
          </w:tcPr>
          <w:p w14:paraId="0C23481C"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4783.19</w:t>
            </w:r>
          </w:p>
        </w:tc>
      </w:tr>
      <w:tr w:rsidR="00D81B5E" w:rsidRPr="007A0990" w14:paraId="634F6F18" w14:textId="77777777" w:rsidTr="00D81B5E">
        <w:trPr>
          <w:trHeight w:val="285"/>
        </w:trPr>
        <w:tc>
          <w:tcPr>
            <w:tcW w:w="0" w:type="pct"/>
            <w:vMerge/>
            <w:tcBorders>
              <w:bottom w:val="single" w:sz="4" w:space="0" w:color="44546A" w:themeColor="text2"/>
            </w:tcBorders>
          </w:tcPr>
          <w:p w14:paraId="40F10AA5"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bottom w:val="single" w:sz="4" w:space="0" w:color="44546A" w:themeColor="text2"/>
            </w:tcBorders>
          </w:tcPr>
          <w:p w14:paraId="7A323ADF"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Scale</w:t>
            </w:r>
          </w:p>
        </w:tc>
        <w:tc>
          <w:tcPr>
            <w:tcW w:w="0" w:type="pct"/>
            <w:tcBorders>
              <w:top w:val="nil"/>
              <w:bottom w:val="single" w:sz="4" w:space="0" w:color="44546A" w:themeColor="text2"/>
            </w:tcBorders>
            <w:vAlign w:val="top"/>
          </w:tcPr>
          <w:p w14:paraId="74098288"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25.786</w:t>
            </w:r>
          </w:p>
        </w:tc>
        <w:tc>
          <w:tcPr>
            <w:tcW w:w="0" w:type="pct"/>
            <w:tcBorders>
              <w:top w:val="nil"/>
              <w:bottom w:val="single" w:sz="4" w:space="0" w:color="44546A" w:themeColor="text2"/>
            </w:tcBorders>
            <w:vAlign w:val="top"/>
          </w:tcPr>
          <w:p w14:paraId="2BE18F9F"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2.204</w:t>
            </w:r>
          </w:p>
        </w:tc>
        <w:tc>
          <w:tcPr>
            <w:tcW w:w="0" w:type="pct"/>
            <w:vMerge/>
          </w:tcPr>
          <w:p w14:paraId="074F961D"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133E97BA"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15E9148E" w14:textId="77777777" w:rsidTr="00D81B5E">
        <w:trPr>
          <w:trHeight w:val="268"/>
        </w:trPr>
        <w:tc>
          <w:tcPr>
            <w:tcW w:w="0" w:type="pct"/>
            <w:vMerge w:val="restart"/>
            <w:tcBorders>
              <w:top w:val="single" w:sz="4" w:space="0" w:color="44546A" w:themeColor="text2"/>
            </w:tcBorders>
          </w:tcPr>
          <w:p w14:paraId="7965D238"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roofErr w:type="spellStart"/>
            <w:r w:rsidRPr="007A0990">
              <w:rPr>
                <w:rFonts w:ascii="Times New Roman" w:hAnsi="Times New Roman" w:cs="Times New Roman"/>
                <w:sz w:val="20"/>
                <w:szCs w:val="20"/>
                <w:lang w:val="en-CA" w:eastAsia="fr-FR"/>
              </w:rPr>
              <w:t>Gompertz</w:t>
            </w:r>
            <w:proofErr w:type="spellEnd"/>
          </w:p>
        </w:tc>
        <w:tc>
          <w:tcPr>
            <w:tcW w:w="0" w:type="pct"/>
            <w:tcBorders>
              <w:top w:val="single" w:sz="4" w:space="0" w:color="44546A" w:themeColor="text2"/>
              <w:bottom w:val="nil"/>
            </w:tcBorders>
          </w:tcPr>
          <w:p w14:paraId="523E9AC4"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Shape</w:t>
            </w:r>
          </w:p>
        </w:tc>
        <w:tc>
          <w:tcPr>
            <w:tcW w:w="0" w:type="pct"/>
            <w:tcBorders>
              <w:top w:val="single" w:sz="4" w:space="0" w:color="44546A" w:themeColor="text2"/>
              <w:bottom w:val="nil"/>
            </w:tcBorders>
            <w:vAlign w:val="top"/>
          </w:tcPr>
          <w:p w14:paraId="46C424C0"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-0.037</w:t>
            </w:r>
          </w:p>
        </w:tc>
        <w:tc>
          <w:tcPr>
            <w:tcW w:w="0" w:type="pct"/>
            <w:tcBorders>
              <w:top w:val="single" w:sz="4" w:space="0" w:color="44546A" w:themeColor="text2"/>
              <w:bottom w:val="nil"/>
            </w:tcBorders>
            <w:vAlign w:val="top"/>
          </w:tcPr>
          <w:p w14:paraId="6DC2A187"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0.029</w:t>
            </w:r>
          </w:p>
        </w:tc>
        <w:tc>
          <w:tcPr>
            <w:tcW w:w="0" w:type="pct"/>
            <w:vMerge w:val="restart"/>
          </w:tcPr>
          <w:p w14:paraId="5EBBB8B1"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4780.55</w:t>
            </w:r>
          </w:p>
        </w:tc>
        <w:tc>
          <w:tcPr>
            <w:tcW w:w="0" w:type="pct"/>
            <w:vMerge w:val="restart"/>
          </w:tcPr>
          <w:p w14:paraId="62A959DB"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4783.77</w:t>
            </w:r>
          </w:p>
        </w:tc>
      </w:tr>
      <w:tr w:rsidR="00D81B5E" w:rsidRPr="007A0990" w14:paraId="75A56416" w14:textId="77777777" w:rsidTr="00D81B5E">
        <w:trPr>
          <w:trHeight w:val="285"/>
        </w:trPr>
        <w:tc>
          <w:tcPr>
            <w:tcW w:w="0" w:type="pct"/>
            <w:vMerge/>
          </w:tcPr>
          <w:p w14:paraId="29C657F1"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tcBorders>
          </w:tcPr>
          <w:p w14:paraId="39286F8D"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Rate</w:t>
            </w:r>
          </w:p>
        </w:tc>
        <w:tc>
          <w:tcPr>
            <w:tcW w:w="0" w:type="pct"/>
            <w:tcBorders>
              <w:top w:val="nil"/>
            </w:tcBorders>
            <w:vAlign w:val="top"/>
          </w:tcPr>
          <w:p w14:paraId="5F4C3423"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0.037</w:t>
            </w:r>
          </w:p>
        </w:tc>
        <w:tc>
          <w:tcPr>
            <w:tcW w:w="0" w:type="pct"/>
            <w:tcBorders>
              <w:top w:val="nil"/>
            </w:tcBorders>
            <w:vAlign w:val="top"/>
          </w:tcPr>
          <w:p w14:paraId="0978FA3C"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0.003</w:t>
            </w:r>
          </w:p>
        </w:tc>
        <w:tc>
          <w:tcPr>
            <w:tcW w:w="0" w:type="pct"/>
            <w:vMerge/>
          </w:tcPr>
          <w:p w14:paraId="01248945"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71B2DBC1"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22A51F25" w14:textId="77777777" w:rsidTr="00D81B5E">
        <w:trPr>
          <w:trHeight w:val="268"/>
        </w:trPr>
        <w:tc>
          <w:tcPr>
            <w:tcW w:w="0" w:type="pct"/>
          </w:tcPr>
          <w:p w14:paraId="64FD97CD" w14:textId="77777777" w:rsidR="00D81B5E" w:rsidRPr="007A0990" w:rsidRDefault="00D81B5E" w:rsidP="00D81B5E">
            <w:pPr>
              <w:pStyle w:val="Sansinterligne"/>
              <w:spacing w:after="0" w:line="240" w:lineRule="auto"/>
              <w:rPr>
                <w:rFonts w:ascii="Times New Roman" w:hAnsi="Times New Roman" w:cs="Times New Roman"/>
                <w:color w:val="000000"/>
                <w:sz w:val="20"/>
                <w:szCs w:val="20"/>
              </w:rPr>
            </w:pPr>
            <w:r w:rsidRPr="007A0990">
              <w:rPr>
                <w:rFonts w:ascii="Times New Roman" w:hAnsi="Times New Roman" w:cs="Times New Roman"/>
                <w:sz w:val="20"/>
                <w:szCs w:val="20"/>
                <w:lang w:val="en-CA" w:eastAsia="fr-FR"/>
              </w:rPr>
              <w:t>Exponential</w:t>
            </w:r>
          </w:p>
        </w:tc>
        <w:tc>
          <w:tcPr>
            <w:tcW w:w="0" w:type="pct"/>
          </w:tcPr>
          <w:p w14:paraId="6FB57E65"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Intercept</w:t>
            </w:r>
          </w:p>
        </w:tc>
        <w:tc>
          <w:tcPr>
            <w:tcW w:w="0" w:type="pct"/>
            <w:vAlign w:val="top"/>
          </w:tcPr>
          <w:p w14:paraId="20BECA40"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0.034</w:t>
            </w:r>
          </w:p>
        </w:tc>
        <w:tc>
          <w:tcPr>
            <w:tcW w:w="0" w:type="pct"/>
            <w:vAlign w:val="top"/>
          </w:tcPr>
          <w:p w14:paraId="5261BFE8"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0.001</w:t>
            </w:r>
          </w:p>
        </w:tc>
        <w:tc>
          <w:tcPr>
            <w:tcW w:w="0" w:type="pct"/>
          </w:tcPr>
          <w:p w14:paraId="0B0C0C23"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4780.15</w:t>
            </w:r>
          </w:p>
        </w:tc>
        <w:tc>
          <w:tcPr>
            <w:tcW w:w="0" w:type="pct"/>
          </w:tcPr>
          <w:p w14:paraId="683A60EC"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4785.37</w:t>
            </w:r>
          </w:p>
        </w:tc>
      </w:tr>
    </w:tbl>
    <w:p w14:paraId="33A88703" w14:textId="77777777" w:rsidR="00D81B5E" w:rsidRPr="007A0990" w:rsidRDefault="00D81B5E" w:rsidP="00D81B5E">
      <w:pPr>
        <w:pStyle w:val="Lgende"/>
        <w:spacing w:before="0" w:after="0" w:line="240" w:lineRule="auto"/>
        <w:rPr>
          <w:rFonts w:ascii="Times New Roman" w:hAnsi="Times New Roman" w:cs="Times New Roman"/>
          <w:sz w:val="20"/>
          <w:szCs w:val="20"/>
        </w:rPr>
      </w:pPr>
      <w:bookmarkStart w:id="32" w:name="_Toc18566492"/>
      <w:bookmarkStart w:id="33" w:name="_Ref18064352"/>
    </w:p>
    <w:p w14:paraId="63505D3F" w14:textId="77777777" w:rsidR="00D81B5E" w:rsidRPr="007A0990" w:rsidRDefault="00D81B5E" w:rsidP="00D81B5E">
      <w:pPr>
        <w:pStyle w:val="Lgende"/>
        <w:spacing w:before="0" w:after="0" w:line="240" w:lineRule="auto"/>
        <w:rPr>
          <w:rFonts w:ascii="Times New Roman" w:hAnsi="Times New Roman" w:cs="Times New Roman"/>
          <w:sz w:val="20"/>
          <w:szCs w:val="20"/>
          <w:lang w:val="en-US"/>
        </w:rPr>
      </w:pPr>
      <w:r w:rsidRPr="007A0990">
        <w:rPr>
          <w:rFonts w:ascii="Times New Roman" w:hAnsi="Times New Roman" w:cs="Times New Roman"/>
          <w:sz w:val="20"/>
          <w:szCs w:val="20"/>
        </w:rPr>
        <w:t xml:space="preserve">Model-Based Estimation of </w:t>
      </w:r>
      <w:r w:rsidRPr="007A0990">
        <w:rPr>
          <w:rFonts w:ascii="Times New Roman" w:hAnsi="Times New Roman" w:cs="Times New Roman"/>
          <w:bCs/>
          <w:sz w:val="20"/>
          <w:szCs w:val="20"/>
          <w:lang w:val="en-US"/>
        </w:rPr>
        <w:t>Coronary Revascularization for V</w:t>
      </w:r>
      <w:r>
        <w:rPr>
          <w:rFonts w:ascii="Times New Roman" w:hAnsi="Times New Roman" w:cs="Times New Roman"/>
          <w:bCs/>
          <w:sz w:val="20"/>
          <w:szCs w:val="20"/>
          <w:lang w:val="en-US"/>
        </w:rPr>
        <w:t>ASCEPA</w:t>
      </w:r>
      <w:r w:rsidRPr="007A0990">
        <w:rPr>
          <w:rFonts w:ascii="Times New Roman" w:hAnsi="Times New Roman" w:cs="Times New Roman"/>
          <w:bCs/>
          <w:sz w:val="20"/>
          <w:szCs w:val="20"/>
          <w:lang w:val="en-US"/>
        </w:rPr>
        <w:t xml:space="preserve"> and Placebo based on Log-Logistic Distribution Fit to REDUCE-IT</w:t>
      </w:r>
      <w:bookmarkEnd w:id="32"/>
    </w:p>
    <w:p w14:paraId="1D162DF4" w14:textId="77777777" w:rsidR="00D81B5E" w:rsidRPr="007A0990" w:rsidRDefault="00D81B5E" w:rsidP="00D81B5E">
      <w:pPr>
        <w:pStyle w:val="Lgende"/>
        <w:spacing w:before="0" w:after="0" w:line="240" w:lineRule="auto"/>
        <w:rPr>
          <w:rFonts w:ascii="Times New Roman" w:hAnsi="Times New Roman" w:cs="Times New Roman"/>
          <w:sz w:val="20"/>
          <w:szCs w:val="20"/>
        </w:rPr>
      </w:pPr>
      <w:r w:rsidRPr="007A0990">
        <w:rPr>
          <w:rFonts w:ascii="Times New Roman" w:hAnsi="Times New Roman" w:cs="Times New Roman"/>
          <w:noProof/>
          <w:sz w:val="20"/>
          <w:szCs w:val="20"/>
        </w:rPr>
        <w:drawing>
          <wp:inline distT="0" distB="0" distL="0" distR="0" wp14:anchorId="411E5C8A" wp14:editId="44D0FF49">
            <wp:extent cx="6206490" cy="3682365"/>
            <wp:effectExtent l="0" t="0" r="3810" b="0"/>
            <wp:docPr id="23" name="Picture 2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creenshot of a cell phone&#10;&#10;Description automatically generated"/>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6206490" cy="3682365"/>
                    </a:xfrm>
                    <a:prstGeom prst="rect">
                      <a:avLst/>
                    </a:prstGeom>
                    <a:noFill/>
                  </pic:spPr>
                </pic:pic>
              </a:graphicData>
            </a:graphic>
          </wp:inline>
        </w:drawing>
      </w:r>
    </w:p>
    <w:p w14:paraId="76EDAAFA" w14:textId="77777777" w:rsidR="00D81B5E" w:rsidRDefault="00D81B5E" w:rsidP="00D81B5E">
      <w:pPr>
        <w:rPr>
          <w:rFonts w:ascii="Times New Roman" w:hAnsi="Times New Roman" w:cs="Times New Roman"/>
          <w:b/>
          <w:bCs/>
          <w:lang w:eastAsia="fr-FR"/>
        </w:rPr>
      </w:pPr>
      <w:r w:rsidRPr="007A0990">
        <w:rPr>
          <w:rFonts w:ascii="Times New Roman" w:hAnsi="Times New Roman" w:cs="Times New Roman"/>
          <w:sz w:val="20"/>
          <w:szCs w:val="20"/>
        </w:rPr>
        <w:br w:type="page"/>
      </w:r>
      <w:r w:rsidRPr="007A0990">
        <w:rPr>
          <w:rFonts w:ascii="Times New Roman" w:hAnsi="Times New Roman" w:cs="Times New Roman"/>
          <w:b/>
          <w:bCs/>
          <w:lang w:eastAsia="fr-FR"/>
        </w:rPr>
        <w:lastRenderedPageBreak/>
        <w:t>Hospitalization of Unstable Angina</w:t>
      </w:r>
    </w:p>
    <w:p w14:paraId="16C521A6" w14:textId="77777777" w:rsidR="00D81B5E" w:rsidRDefault="00D81B5E" w:rsidP="00D81B5E">
      <w:pPr>
        <w:rPr>
          <w:rFonts w:ascii="Times New Roman" w:hAnsi="Times New Roman" w:cs="Times New Roman"/>
          <w:b/>
          <w:bCs/>
          <w:lang w:eastAsia="fr-FR"/>
        </w:rPr>
      </w:pPr>
    </w:p>
    <w:p w14:paraId="23A89547" w14:textId="77777777" w:rsidR="00D81B5E" w:rsidRPr="007A0990" w:rsidRDefault="00D81B5E" w:rsidP="00D81B5E">
      <w:pPr>
        <w:rPr>
          <w:rFonts w:ascii="Times New Roman" w:hAnsi="Times New Roman" w:cs="Times New Roman"/>
          <w:b/>
          <w:bCs/>
          <w:lang w:eastAsia="fr-FR"/>
        </w:rPr>
      </w:pPr>
      <w:r w:rsidRPr="00EB6C6B">
        <w:rPr>
          <w:rFonts w:ascii="Times New Roman" w:hAnsi="Times New Roman" w:cs="Times New Roman"/>
        </w:rPr>
        <w:t>For unstable angina, the generalized gamma distribution provided the lowest AIC and BIC combine score</w:t>
      </w:r>
      <w:r>
        <w:rPr>
          <w:rFonts w:ascii="Times New Roman" w:hAnsi="Times New Roman" w:cs="Times New Roman"/>
        </w:rPr>
        <w:t>;</w:t>
      </w:r>
      <w:r w:rsidRPr="00EB6C6B">
        <w:rPr>
          <w:rFonts w:ascii="Times New Roman" w:hAnsi="Times New Roman" w:cs="Times New Roman"/>
        </w:rPr>
        <w:t xml:space="preserve"> </w:t>
      </w:r>
      <w:r>
        <w:rPr>
          <w:rFonts w:ascii="Times New Roman" w:hAnsi="Times New Roman" w:cs="Times New Roman"/>
        </w:rPr>
        <w:t>h</w:t>
      </w:r>
      <w:r w:rsidRPr="00EB6C6B">
        <w:rPr>
          <w:rFonts w:ascii="Times New Roman" w:hAnsi="Times New Roman" w:cs="Times New Roman"/>
        </w:rPr>
        <w:t xml:space="preserve">owever, this distribution did not provide a good visual fit and did not yield </w:t>
      </w:r>
      <w:r>
        <w:rPr>
          <w:rFonts w:ascii="Times New Roman" w:hAnsi="Times New Roman" w:cs="Times New Roman"/>
        </w:rPr>
        <w:t xml:space="preserve">a </w:t>
      </w:r>
      <w:r w:rsidRPr="00EB6C6B">
        <w:rPr>
          <w:rFonts w:ascii="Times New Roman" w:hAnsi="Times New Roman" w:cs="Times New Roman"/>
        </w:rPr>
        <w:t>stable projection as the survival projection dropped sharply to zero during the model projection period and</w:t>
      </w:r>
      <w:r>
        <w:rPr>
          <w:rFonts w:ascii="Times New Roman" w:hAnsi="Times New Roman" w:cs="Times New Roman"/>
        </w:rPr>
        <w:t xml:space="preserve">, therefore, we </w:t>
      </w:r>
      <w:r w:rsidRPr="00EB6C6B">
        <w:rPr>
          <w:rFonts w:ascii="Times New Roman" w:hAnsi="Times New Roman" w:cs="Times New Roman"/>
        </w:rPr>
        <w:t>dropped</w:t>
      </w:r>
      <w:r>
        <w:rPr>
          <w:rFonts w:ascii="Times New Roman" w:hAnsi="Times New Roman" w:cs="Times New Roman"/>
        </w:rPr>
        <w:t xml:space="preserve"> it</w:t>
      </w:r>
      <w:r w:rsidRPr="00EB6C6B">
        <w:rPr>
          <w:rFonts w:ascii="Times New Roman" w:hAnsi="Times New Roman" w:cs="Times New Roman"/>
        </w:rPr>
        <w:t xml:space="preserve"> from consideration. </w:t>
      </w:r>
      <w:r>
        <w:rPr>
          <w:rFonts w:ascii="Times New Roman" w:hAnsi="Times New Roman" w:cs="Times New Roman"/>
        </w:rPr>
        <w:t>We selected t</w:t>
      </w:r>
      <w:r w:rsidRPr="00EB6C6B">
        <w:rPr>
          <w:rFonts w:ascii="Times New Roman" w:hAnsi="Times New Roman" w:cs="Times New Roman"/>
        </w:rPr>
        <w:t>he Log-Normal distribution for use in this analysis since it ha</w:t>
      </w:r>
      <w:r>
        <w:rPr>
          <w:rFonts w:ascii="Times New Roman" w:hAnsi="Times New Roman" w:cs="Times New Roman"/>
        </w:rPr>
        <w:t>d</w:t>
      </w:r>
      <w:r w:rsidRPr="00EB6C6B">
        <w:rPr>
          <w:rFonts w:ascii="Times New Roman" w:hAnsi="Times New Roman" w:cs="Times New Roman"/>
        </w:rPr>
        <w:t xml:space="preserve"> the second-best statistical fit, an excellent visual fit and d</w:t>
      </w:r>
      <w:r>
        <w:rPr>
          <w:rFonts w:ascii="Times New Roman" w:hAnsi="Times New Roman" w:cs="Times New Roman"/>
        </w:rPr>
        <w:t>id</w:t>
      </w:r>
      <w:r w:rsidRPr="00EB6C6B">
        <w:rPr>
          <w:rFonts w:ascii="Times New Roman" w:hAnsi="Times New Roman" w:cs="Times New Roman"/>
        </w:rPr>
        <w:t xml:space="preserve"> not yield implausible long-term projection.</w:t>
      </w:r>
    </w:p>
    <w:p w14:paraId="15739292" w14:textId="77777777" w:rsidR="00D81B5E" w:rsidRPr="007A0990" w:rsidRDefault="00D81B5E" w:rsidP="00D81B5E">
      <w:pPr>
        <w:rPr>
          <w:rFonts w:ascii="Times New Roman" w:hAnsi="Times New Roman" w:cs="Times New Roman"/>
          <w:b/>
          <w:bCs/>
          <w:sz w:val="20"/>
          <w:szCs w:val="20"/>
          <w:lang w:eastAsia="fr-FR"/>
        </w:rPr>
      </w:pPr>
    </w:p>
    <w:p w14:paraId="0DCAB359" w14:textId="77777777" w:rsidR="00D81B5E" w:rsidRPr="007A0990" w:rsidRDefault="00D81B5E" w:rsidP="00D81B5E">
      <w:pPr>
        <w:pStyle w:val="Lgende"/>
        <w:spacing w:before="0" w:after="0" w:line="240" w:lineRule="auto"/>
        <w:rPr>
          <w:rFonts w:ascii="Times New Roman" w:hAnsi="Times New Roman" w:cs="Times New Roman"/>
          <w:sz w:val="20"/>
          <w:szCs w:val="20"/>
        </w:rPr>
      </w:pPr>
      <w:bookmarkStart w:id="34" w:name="_Toc18566506"/>
      <w:bookmarkEnd w:id="33"/>
      <w:r w:rsidRPr="007A0990">
        <w:rPr>
          <w:rFonts w:ascii="Times New Roman" w:hAnsi="Times New Roman" w:cs="Times New Roman"/>
          <w:sz w:val="20"/>
          <w:szCs w:val="20"/>
        </w:rPr>
        <w:t>Parametric Distribution Fit to Hospitalization for Unstable Angina Data and the AIC and BIC</w:t>
      </w:r>
      <w:bookmarkEnd w:id="34"/>
    </w:p>
    <w:tbl>
      <w:tblPr>
        <w:tblStyle w:val="ActikerallTable"/>
        <w:tblW w:w="5053" w:type="pct"/>
        <w:tblInd w:w="108" w:type="dxa"/>
        <w:tblLook w:val="06A0" w:firstRow="1" w:lastRow="0" w:firstColumn="1" w:lastColumn="0" w:noHBand="1" w:noVBand="1"/>
      </w:tblPr>
      <w:tblGrid>
        <w:gridCol w:w="1579"/>
        <w:gridCol w:w="1576"/>
        <w:gridCol w:w="1576"/>
        <w:gridCol w:w="1576"/>
        <w:gridCol w:w="1576"/>
        <w:gridCol w:w="1576"/>
      </w:tblGrid>
      <w:tr w:rsidR="00D81B5E" w:rsidRPr="007A0990" w14:paraId="6B7FB2DB" w14:textId="77777777" w:rsidTr="00D81B5E">
        <w:trPr>
          <w:cnfStyle w:val="100000000000" w:firstRow="1" w:lastRow="0" w:firstColumn="0" w:lastColumn="0" w:oddVBand="0" w:evenVBand="0" w:oddHBand="0" w:evenHBand="0" w:firstRowFirstColumn="0" w:firstRowLastColumn="0" w:lastRowFirstColumn="0" w:lastRowLastColumn="0"/>
          <w:trHeight w:val="268"/>
        </w:trPr>
        <w:tc>
          <w:tcPr>
            <w:tcW w:w="834" w:type="pct"/>
            <w:tcBorders>
              <w:bottom w:val="double" w:sz="4" w:space="0" w:color="44546A" w:themeColor="text2"/>
            </w:tcBorders>
          </w:tcPr>
          <w:p w14:paraId="344F1BAC"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Distribution</w:t>
            </w:r>
          </w:p>
        </w:tc>
        <w:tc>
          <w:tcPr>
            <w:tcW w:w="833" w:type="pct"/>
            <w:tcBorders>
              <w:bottom w:val="double" w:sz="4" w:space="0" w:color="44546A" w:themeColor="text2"/>
            </w:tcBorders>
          </w:tcPr>
          <w:p w14:paraId="59E5741E"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Parameter</w:t>
            </w:r>
          </w:p>
        </w:tc>
        <w:tc>
          <w:tcPr>
            <w:tcW w:w="833" w:type="pct"/>
            <w:tcBorders>
              <w:bottom w:val="double" w:sz="4" w:space="0" w:color="44546A" w:themeColor="text2"/>
            </w:tcBorders>
          </w:tcPr>
          <w:p w14:paraId="52A48C8C"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Estimate</w:t>
            </w:r>
          </w:p>
        </w:tc>
        <w:tc>
          <w:tcPr>
            <w:tcW w:w="833" w:type="pct"/>
            <w:tcBorders>
              <w:bottom w:val="double" w:sz="4" w:space="0" w:color="44546A" w:themeColor="text2"/>
            </w:tcBorders>
          </w:tcPr>
          <w:p w14:paraId="0DB0B50C"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SE</w:t>
            </w:r>
          </w:p>
        </w:tc>
        <w:tc>
          <w:tcPr>
            <w:tcW w:w="833" w:type="pct"/>
            <w:tcBorders>
              <w:bottom w:val="double" w:sz="4" w:space="0" w:color="44546A" w:themeColor="text2"/>
            </w:tcBorders>
          </w:tcPr>
          <w:p w14:paraId="4F1E4D33"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AIC</w:t>
            </w:r>
          </w:p>
        </w:tc>
        <w:tc>
          <w:tcPr>
            <w:tcW w:w="833" w:type="pct"/>
            <w:tcBorders>
              <w:bottom w:val="double" w:sz="4" w:space="0" w:color="44546A" w:themeColor="text2"/>
            </w:tcBorders>
          </w:tcPr>
          <w:p w14:paraId="58846E13" w14:textId="77777777" w:rsidR="00D81B5E" w:rsidRPr="007A0990" w:rsidRDefault="00D81B5E" w:rsidP="00D81B5E">
            <w:pPr>
              <w:pStyle w:val="Sansinterligne"/>
              <w:rPr>
                <w:rFonts w:ascii="Times New Roman" w:hAnsi="Times New Roman" w:cs="Times New Roman"/>
                <w:color w:val="FFFFFF" w:themeColor="background1"/>
                <w:sz w:val="20"/>
                <w:szCs w:val="20"/>
                <w:lang w:val="en-CA" w:eastAsia="fr-FR"/>
              </w:rPr>
            </w:pPr>
            <w:r w:rsidRPr="007A0990">
              <w:rPr>
                <w:rFonts w:ascii="Times New Roman" w:hAnsi="Times New Roman" w:cs="Times New Roman"/>
                <w:color w:val="FFFFFF" w:themeColor="background1"/>
                <w:sz w:val="20"/>
                <w:szCs w:val="20"/>
                <w:lang w:val="en-CA" w:eastAsia="fr-FR"/>
              </w:rPr>
              <w:t>BIC</w:t>
            </w:r>
          </w:p>
        </w:tc>
      </w:tr>
      <w:tr w:rsidR="00D81B5E" w:rsidRPr="007A0990" w14:paraId="3B2BDA42" w14:textId="77777777" w:rsidTr="00D81B5E">
        <w:trPr>
          <w:trHeight w:val="285"/>
        </w:trPr>
        <w:tc>
          <w:tcPr>
            <w:tcW w:w="0" w:type="pct"/>
            <w:vMerge w:val="restart"/>
            <w:tcBorders>
              <w:top w:val="double" w:sz="4" w:space="0" w:color="44546A" w:themeColor="text2"/>
            </w:tcBorders>
          </w:tcPr>
          <w:p w14:paraId="1CFD613D"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Generalized Gamma</w:t>
            </w:r>
          </w:p>
        </w:tc>
        <w:tc>
          <w:tcPr>
            <w:tcW w:w="0" w:type="pct"/>
            <w:tcBorders>
              <w:top w:val="double" w:sz="4" w:space="0" w:color="44546A" w:themeColor="text2"/>
              <w:bottom w:val="nil"/>
            </w:tcBorders>
          </w:tcPr>
          <w:p w14:paraId="3F88275E"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Location</w:t>
            </w:r>
          </w:p>
        </w:tc>
        <w:tc>
          <w:tcPr>
            <w:tcW w:w="0" w:type="pct"/>
            <w:tcBorders>
              <w:top w:val="double" w:sz="4" w:space="0" w:color="44546A" w:themeColor="text2"/>
              <w:bottom w:val="nil"/>
            </w:tcBorders>
            <w:vAlign w:val="top"/>
          </w:tcPr>
          <w:p w14:paraId="655B228E"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1.988</w:t>
            </w:r>
          </w:p>
        </w:tc>
        <w:tc>
          <w:tcPr>
            <w:tcW w:w="0" w:type="pct"/>
            <w:tcBorders>
              <w:top w:val="double" w:sz="4" w:space="0" w:color="44546A" w:themeColor="text2"/>
              <w:bottom w:val="nil"/>
            </w:tcBorders>
            <w:vAlign w:val="top"/>
          </w:tcPr>
          <w:p w14:paraId="74498084"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0.001</w:t>
            </w:r>
          </w:p>
        </w:tc>
        <w:tc>
          <w:tcPr>
            <w:tcW w:w="0" w:type="pct"/>
            <w:vMerge w:val="restart"/>
            <w:tcBorders>
              <w:top w:val="double" w:sz="4" w:space="0" w:color="44546A" w:themeColor="text2"/>
            </w:tcBorders>
          </w:tcPr>
          <w:p w14:paraId="42D44D7A"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578.14</w:t>
            </w:r>
          </w:p>
        </w:tc>
        <w:tc>
          <w:tcPr>
            <w:tcW w:w="0" w:type="pct"/>
            <w:vMerge w:val="restart"/>
            <w:tcBorders>
              <w:top w:val="double" w:sz="4" w:space="0" w:color="44546A" w:themeColor="text2"/>
            </w:tcBorders>
          </w:tcPr>
          <w:p w14:paraId="65AD0F2B"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579.37</w:t>
            </w:r>
          </w:p>
        </w:tc>
      </w:tr>
      <w:tr w:rsidR="00D81B5E" w:rsidRPr="007A0990" w14:paraId="7991A556" w14:textId="77777777" w:rsidTr="00D81B5E">
        <w:trPr>
          <w:trHeight w:val="268"/>
        </w:trPr>
        <w:tc>
          <w:tcPr>
            <w:tcW w:w="0" w:type="pct"/>
            <w:vMerge/>
          </w:tcPr>
          <w:p w14:paraId="1C60F690"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bottom w:val="nil"/>
            </w:tcBorders>
          </w:tcPr>
          <w:p w14:paraId="4EDFAAF5"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Scale</w:t>
            </w:r>
          </w:p>
        </w:tc>
        <w:tc>
          <w:tcPr>
            <w:tcW w:w="0" w:type="pct"/>
            <w:tcBorders>
              <w:top w:val="nil"/>
              <w:bottom w:val="nil"/>
            </w:tcBorders>
            <w:vAlign w:val="top"/>
          </w:tcPr>
          <w:p w14:paraId="75AE5F21"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0.019</w:t>
            </w:r>
          </w:p>
        </w:tc>
        <w:tc>
          <w:tcPr>
            <w:tcW w:w="0" w:type="pct"/>
            <w:tcBorders>
              <w:top w:val="nil"/>
              <w:bottom w:val="nil"/>
            </w:tcBorders>
            <w:vAlign w:val="top"/>
          </w:tcPr>
          <w:p w14:paraId="3D8464EE"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0.016</w:t>
            </w:r>
          </w:p>
        </w:tc>
        <w:tc>
          <w:tcPr>
            <w:tcW w:w="0" w:type="pct"/>
            <w:vMerge/>
          </w:tcPr>
          <w:p w14:paraId="1B20E6B0"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583EBAD0"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6AC46F71" w14:textId="77777777" w:rsidTr="00D81B5E">
        <w:trPr>
          <w:trHeight w:val="285"/>
        </w:trPr>
        <w:tc>
          <w:tcPr>
            <w:tcW w:w="0" w:type="pct"/>
            <w:vMerge/>
            <w:tcBorders>
              <w:bottom w:val="single" w:sz="4" w:space="0" w:color="44546A" w:themeColor="text2"/>
            </w:tcBorders>
          </w:tcPr>
          <w:p w14:paraId="6380C409"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bottom w:val="single" w:sz="4" w:space="0" w:color="44546A" w:themeColor="text2"/>
            </w:tcBorders>
          </w:tcPr>
          <w:p w14:paraId="5DED6768"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Shape</w:t>
            </w:r>
          </w:p>
        </w:tc>
        <w:tc>
          <w:tcPr>
            <w:tcW w:w="0" w:type="pct"/>
            <w:tcBorders>
              <w:top w:val="nil"/>
              <w:bottom w:val="single" w:sz="4" w:space="0" w:color="44546A" w:themeColor="text2"/>
            </w:tcBorders>
            <w:vAlign w:val="top"/>
          </w:tcPr>
          <w:p w14:paraId="77A4EE53"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89.192</w:t>
            </w:r>
          </w:p>
        </w:tc>
        <w:tc>
          <w:tcPr>
            <w:tcW w:w="0" w:type="pct"/>
            <w:tcBorders>
              <w:top w:val="nil"/>
              <w:bottom w:val="single" w:sz="4" w:space="0" w:color="44546A" w:themeColor="text2"/>
            </w:tcBorders>
            <w:vAlign w:val="top"/>
          </w:tcPr>
          <w:p w14:paraId="0D57D56D"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74.539</w:t>
            </w:r>
          </w:p>
        </w:tc>
        <w:tc>
          <w:tcPr>
            <w:tcW w:w="0" w:type="pct"/>
            <w:vMerge/>
          </w:tcPr>
          <w:p w14:paraId="7DA36008"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7FA7FDE6"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6463634F" w14:textId="77777777" w:rsidTr="00D81B5E">
        <w:trPr>
          <w:trHeight w:val="268"/>
        </w:trPr>
        <w:tc>
          <w:tcPr>
            <w:tcW w:w="0" w:type="pct"/>
            <w:vMerge w:val="restart"/>
            <w:tcBorders>
              <w:top w:val="single" w:sz="4" w:space="0" w:color="44546A" w:themeColor="text2"/>
            </w:tcBorders>
          </w:tcPr>
          <w:p w14:paraId="0CF42AE1"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Weibull</w:t>
            </w:r>
          </w:p>
        </w:tc>
        <w:tc>
          <w:tcPr>
            <w:tcW w:w="0" w:type="pct"/>
            <w:tcBorders>
              <w:top w:val="single" w:sz="4" w:space="0" w:color="44546A" w:themeColor="text2"/>
              <w:bottom w:val="nil"/>
            </w:tcBorders>
          </w:tcPr>
          <w:p w14:paraId="0E1DB1B7"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Shape</w:t>
            </w:r>
          </w:p>
        </w:tc>
        <w:tc>
          <w:tcPr>
            <w:tcW w:w="0" w:type="pct"/>
            <w:tcBorders>
              <w:top w:val="single" w:sz="4" w:space="0" w:color="44546A" w:themeColor="text2"/>
              <w:bottom w:val="nil"/>
            </w:tcBorders>
            <w:vAlign w:val="top"/>
          </w:tcPr>
          <w:p w14:paraId="243760E5"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0.835</w:t>
            </w:r>
          </w:p>
        </w:tc>
        <w:tc>
          <w:tcPr>
            <w:tcW w:w="0" w:type="pct"/>
            <w:tcBorders>
              <w:top w:val="single" w:sz="4" w:space="0" w:color="44546A" w:themeColor="text2"/>
              <w:bottom w:val="nil"/>
            </w:tcBorders>
            <w:vAlign w:val="top"/>
          </w:tcPr>
          <w:p w14:paraId="7B8CF97E"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0.064</w:t>
            </w:r>
          </w:p>
        </w:tc>
        <w:tc>
          <w:tcPr>
            <w:tcW w:w="0" w:type="pct"/>
            <w:vMerge w:val="restart"/>
          </w:tcPr>
          <w:p w14:paraId="6A4C61D7"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1783.44</w:t>
            </w:r>
          </w:p>
        </w:tc>
        <w:tc>
          <w:tcPr>
            <w:tcW w:w="0" w:type="pct"/>
            <w:vMerge w:val="restart"/>
          </w:tcPr>
          <w:p w14:paraId="0F5253BE"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1786.66</w:t>
            </w:r>
          </w:p>
        </w:tc>
      </w:tr>
      <w:tr w:rsidR="00D81B5E" w:rsidRPr="007A0990" w14:paraId="3752E176" w14:textId="77777777" w:rsidTr="00D81B5E">
        <w:trPr>
          <w:trHeight w:val="285"/>
        </w:trPr>
        <w:tc>
          <w:tcPr>
            <w:tcW w:w="0" w:type="pct"/>
            <w:vMerge/>
            <w:tcBorders>
              <w:bottom w:val="single" w:sz="4" w:space="0" w:color="44546A" w:themeColor="text2"/>
            </w:tcBorders>
          </w:tcPr>
          <w:p w14:paraId="53E5ABE2"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bottom w:val="single" w:sz="4" w:space="0" w:color="44546A" w:themeColor="text2"/>
            </w:tcBorders>
          </w:tcPr>
          <w:p w14:paraId="2CFFE34E"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Scale</w:t>
            </w:r>
          </w:p>
        </w:tc>
        <w:tc>
          <w:tcPr>
            <w:tcW w:w="0" w:type="pct"/>
            <w:tcBorders>
              <w:top w:val="nil"/>
              <w:bottom w:val="single" w:sz="4" w:space="0" w:color="44546A" w:themeColor="text2"/>
            </w:tcBorders>
            <w:vAlign w:val="top"/>
          </w:tcPr>
          <w:p w14:paraId="6FBFF7E2"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203.134</w:t>
            </w:r>
          </w:p>
        </w:tc>
        <w:tc>
          <w:tcPr>
            <w:tcW w:w="0" w:type="pct"/>
            <w:tcBorders>
              <w:top w:val="nil"/>
              <w:bottom w:val="single" w:sz="4" w:space="0" w:color="44546A" w:themeColor="text2"/>
            </w:tcBorders>
            <w:vAlign w:val="top"/>
          </w:tcPr>
          <w:p w14:paraId="32957D0F"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62.587</w:t>
            </w:r>
          </w:p>
        </w:tc>
        <w:tc>
          <w:tcPr>
            <w:tcW w:w="0" w:type="pct"/>
            <w:vMerge/>
          </w:tcPr>
          <w:p w14:paraId="2BEB67EA"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00FE5015"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36404794" w14:textId="77777777" w:rsidTr="00D81B5E">
        <w:trPr>
          <w:trHeight w:val="268"/>
        </w:trPr>
        <w:tc>
          <w:tcPr>
            <w:tcW w:w="0" w:type="pct"/>
            <w:vMerge w:val="restart"/>
            <w:tcBorders>
              <w:top w:val="single" w:sz="4" w:space="0" w:color="44546A" w:themeColor="text2"/>
            </w:tcBorders>
          </w:tcPr>
          <w:p w14:paraId="01A04FAD"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Log Normal</w:t>
            </w:r>
          </w:p>
        </w:tc>
        <w:tc>
          <w:tcPr>
            <w:tcW w:w="0" w:type="pct"/>
            <w:tcBorders>
              <w:top w:val="single" w:sz="4" w:space="0" w:color="44546A" w:themeColor="text2"/>
              <w:bottom w:val="nil"/>
            </w:tcBorders>
          </w:tcPr>
          <w:p w14:paraId="7E1D5CB0"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Mean</w:t>
            </w:r>
          </w:p>
        </w:tc>
        <w:tc>
          <w:tcPr>
            <w:tcW w:w="0" w:type="pct"/>
            <w:tcBorders>
              <w:top w:val="single" w:sz="4" w:space="0" w:color="44546A" w:themeColor="text2"/>
              <w:bottom w:val="nil"/>
            </w:tcBorders>
            <w:vAlign w:val="top"/>
          </w:tcPr>
          <w:p w14:paraId="4779B8A9"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6.626</w:t>
            </w:r>
          </w:p>
        </w:tc>
        <w:tc>
          <w:tcPr>
            <w:tcW w:w="0" w:type="pct"/>
            <w:tcBorders>
              <w:top w:val="single" w:sz="4" w:space="0" w:color="44546A" w:themeColor="text2"/>
              <w:bottom w:val="nil"/>
            </w:tcBorders>
            <w:vAlign w:val="top"/>
          </w:tcPr>
          <w:p w14:paraId="23ADFFFE"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0.389</w:t>
            </w:r>
          </w:p>
        </w:tc>
        <w:tc>
          <w:tcPr>
            <w:tcW w:w="0" w:type="pct"/>
            <w:vMerge w:val="restart"/>
          </w:tcPr>
          <w:p w14:paraId="65426985"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1778.93</w:t>
            </w:r>
          </w:p>
        </w:tc>
        <w:tc>
          <w:tcPr>
            <w:tcW w:w="0" w:type="pct"/>
            <w:vMerge w:val="restart"/>
          </w:tcPr>
          <w:p w14:paraId="3FD700A3"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1782.15</w:t>
            </w:r>
          </w:p>
        </w:tc>
      </w:tr>
      <w:tr w:rsidR="00D81B5E" w:rsidRPr="007A0990" w14:paraId="521DE1CC" w14:textId="77777777" w:rsidTr="00D81B5E">
        <w:trPr>
          <w:trHeight w:val="285"/>
        </w:trPr>
        <w:tc>
          <w:tcPr>
            <w:tcW w:w="0" w:type="pct"/>
            <w:vMerge/>
            <w:tcBorders>
              <w:bottom w:val="single" w:sz="4" w:space="0" w:color="44546A" w:themeColor="text2"/>
            </w:tcBorders>
          </w:tcPr>
          <w:p w14:paraId="5B06D4DA"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bottom w:val="single" w:sz="4" w:space="0" w:color="44546A" w:themeColor="text2"/>
            </w:tcBorders>
          </w:tcPr>
          <w:p w14:paraId="3020921A"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SD</w:t>
            </w:r>
          </w:p>
        </w:tc>
        <w:tc>
          <w:tcPr>
            <w:tcW w:w="0" w:type="pct"/>
            <w:tcBorders>
              <w:top w:val="nil"/>
              <w:bottom w:val="single" w:sz="4" w:space="0" w:color="44546A" w:themeColor="text2"/>
            </w:tcBorders>
            <w:vAlign w:val="top"/>
          </w:tcPr>
          <w:p w14:paraId="6C91C04A"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2.943</w:t>
            </w:r>
          </w:p>
        </w:tc>
        <w:tc>
          <w:tcPr>
            <w:tcW w:w="0" w:type="pct"/>
            <w:tcBorders>
              <w:top w:val="nil"/>
              <w:bottom w:val="single" w:sz="4" w:space="0" w:color="44546A" w:themeColor="text2"/>
            </w:tcBorders>
            <w:vAlign w:val="top"/>
          </w:tcPr>
          <w:p w14:paraId="2E8AD6B6"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0.204</w:t>
            </w:r>
          </w:p>
        </w:tc>
        <w:tc>
          <w:tcPr>
            <w:tcW w:w="0" w:type="pct"/>
            <w:vMerge/>
          </w:tcPr>
          <w:p w14:paraId="1F5BD976"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21B25970"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1ECCAAAC" w14:textId="77777777" w:rsidTr="00D81B5E">
        <w:trPr>
          <w:trHeight w:val="268"/>
        </w:trPr>
        <w:tc>
          <w:tcPr>
            <w:tcW w:w="0" w:type="pct"/>
            <w:vMerge w:val="restart"/>
            <w:tcBorders>
              <w:top w:val="single" w:sz="4" w:space="0" w:color="44546A" w:themeColor="text2"/>
            </w:tcBorders>
          </w:tcPr>
          <w:p w14:paraId="5F6C2D38"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Log Logistic</w:t>
            </w:r>
          </w:p>
        </w:tc>
        <w:tc>
          <w:tcPr>
            <w:tcW w:w="0" w:type="pct"/>
            <w:tcBorders>
              <w:top w:val="single" w:sz="4" w:space="0" w:color="44546A" w:themeColor="text2"/>
              <w:bottom w:val="nil"/>
            </w:tcBorders>
          </w:tcPr>
          <w:p w14:paraId="540F9C94"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Shape</w:t>
            </w:r>
          </w:p>
        </w:tc>
        <w:tc>
          <w:tcPr>
            <w:tcW w:w="0" w:type="pct"/>
            <w:tcBorders>
              <w:top w:val="single" w:sz="4" w:space="0" w:color="44546A" w:themeColor="text2"/>
              <w:bottom w:val="nil"/>
            </w:tcBorders>
            <w:vAlign w:val="top"/>
          </w:tcPr>
          <w:p w14:paraId="75F6AE6E"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0.845</w:t>
            </w:r>
          </w:p>
        </w:tc>
        <w:tc>
          <w:tcPr>
            <w:tcW w:w="0" w:type="pct"/>
            <w:tcBorders>
              <w:top w:val="single" w:sz="4" w:space="0" w:color="44546A" w:themeColor="text2"/>
              <w:bottom w:val="nil"/>
            </w:tcBorders>
            <w:vAlign w:val="top"/>
          </w:tcPr>
          <w:p w14:paraId="138EBBE8"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0.064</w:t>
            </w:r>
          </w:p>
        </w:tc>
        <w:tc>
          <w:tcPr>
            <w:tcW w:w="0" w:type="pct"/>
            <w:vMerge w:val="restart"/>
          </w:tcPr>
          <w:p w14:paraId="65CB7631"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1783.11</w:t>
            </w:r>
          </w:p>
        </w:tc>
        <w:tc>
          <w:tcPr>
            <w:tcW w:w="0" w:type="pct"/>
            <w:vMerge w:val="restart"/>
          </w:tcPr>
          <w:p w14:paraId="49821782"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1786.33</w:t>
            </w:r>
          </w:p>
        </w:tc>
      </w:tr>
      <w:tr w:rsidR="00D81B5E" w:rsidRPr="007A0990" w14:paraId="30273B57" w14:textId="77777777" w:rsidTr="00D81B5E">
        <w:trPr>
          <w:trHeight w:val="285"/>
        </w:trPr>
        <w:tc>
          <w:tcPr>
            <w:tcW w:w="0" w:type="pct"/>
            <w:vMerge/>
            <w:tcBorders>
              <w:bottom w:val="single" w:sz="4" w:space="0" w:color="44546A" w:themeColor="text2"/>
            </w:tcBorders>
          </w:tcPr>
          <w:p w14:paraId="2CBC5729"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bottom w:val="single" w:sz="4" w:space="0" w:color="44546A" w:themeColor="text2"/>
            </w:tcBorders>
          </w:tcPr>
          <w:p w14:paraId="50688F18"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Scale</w:t>
            </w:r>
          </w:p>
        </w:tc>
        <w:tc>
          <w:tcPr>
            <w:tcW w:w="0" w:type="pct"/>
            <w:tcBorders>
              <w:top w:val="nil"/>
              <w:bottom w:val="single" w:sz="4" w:space="0" w:color="44546A" w:themeColor="text2"/>
            </w:tcBorders>
            <w:vAlign w:val="top"/>
          </w:tcPr>
          <w:p w14:paraId="56466555"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189.386</w:t>
            </w:r>
          </w:p>
        </w:tc>
        <w:tc>
          <w:tcPr>
            <w:tcW w:w="0" w:type="pct"/>
            <w:tcBorders>
              <w:top w:val="nil"/>
              <w:bottom w:val="single" w:sz="4" w:space="0" w:color="44546A" w:themeColor="text2"/>
            </w:tcBorders>
            <w:vAlign w:val="top"/>
          </w:tcPr>
          <w:p w14:paraId="65AA5102"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57.427</w:t>
            </w:r>
          </w:p>
        </w:tc>
        <w:tc>
          <w:tcPr>
            <w:tcW w:w="0" w:type="pct"/>
            <w:vMerge/>
          </w:tcPr>
          <w:p w14:paraId="51F29F7A"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63DCFEC8"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357EDC88" w14:textId="77777777" w:rsidTr="00D81B5E">
        <w:trPr>
          <w:trHeight w:val="268"/>
        </w:trPr>
        <w:tc>
          <w:tcPr>
            <w:tcW w:w="0" w:type="pct"/>
            <w:vMerge w:val="restart"/>
            <w:tcBorders>
              <w:top w:val="single" w:sz="4" w:space="0" w:color="44546A" w:themeColor="text2"/>
            </w:tcBorders>
          </w:tcPr>
          <w:p w14:paraId="6C1C35AB"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roofErr w:type="spellStart"/>
            <w:r w:rsidRPr="007A0990">
              <w:rPr>
                <w:rFonts w:ascii="Times New Roman" w:hAnsi="Times New Roman" w:cs="Times New Roman"/>
                <w:sz w:val="20"/>
                <w:szCs w:val="20"/>
                <w:lang w:val="en-CA" w:eastAsia="fr-FR"/>
              </w:rPr>
              <w:t>Gompertz</w:t>
            </w:r>
            <w:proofErr w:type="spellEnd"/>
          </w:p>
        </w:tc>
        <w:tc>
          <w:tcPr>
            <w:tcW w:w="0" w:type="pct"/>
            <w:tcBorders>
              <w:top w:val="single" w:sz="4" w:space="0" w:color="44546A" w:themeColor="text2"/>
              <w:bottom w:val="nil"/>
            </w:tcBorders>
          </w:tcPr>
          <w:p w14:paraId="1143E2C0"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Shape</w:t>
            </w:r>
          </w:p>
        </w:tc>
        <w:tc>
          <w:tcPr>
            <w:tcW w:w="0" w:type="pct"/>
            <w:tcBorders>
              <w:top w:val="single" w:sz="4" w:space="0" w:color="44546A" w:themeColor="text2"/>
              <w:bottom w:val="nil"/>
            </w:tcBorders>
            <w:vAlign w:val="top"/>
          </w:tcPr>
          <w:p w14:paraId="745E9C84"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-0.174</w:t>
            </w:r>
          </w:p>
        </w:tc>
        <w:tc>
          <w:tcPr>
            <w:tcW w:w="0" w:type="pct"/>
            <w:tcBorders>
              <w:top w:val="single" w:sz="4" w:space="0" w:color="44546A" w:themeColor="text2"/>
              <w:bottom w:val="nil"/>
            </w:tcBorders>
            <w:vAlign w:val="top"/>
          </w:tcPr>
          <w:p w14:paraId="6CA759B4"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0.057</w:t>
            </w:r>
          </w:p>
        </w:tc>
        <w:tc>
          <w:tcPr>
            <w:tcW w:w="0" w:type="pct"/>
            <w:vMerge w:val="restart"/>
          </w:tcPr>
          <w:p w14:paraId="6B294201"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1779.52</w:t>
            </w:r>
          </w:p>
        </w:tc>
        <w:tc>
          <w:tcPr>
            <w:tcW w:w="0" w:type="pct"/>
            <w:vMerge w:val="restart"/>
          </w:tcPr>
          <w:p w14:paraId="28D604B2"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1782.75</w:t>
            </w:r>
          </w:p>
        </w:tc>
      </w:tr>
      <w:tr w:rsidR="00D81B5E" w:rsidRPr="007A0990" w14:paraId="7BF0C1A2" w14:textId="77777777" w:rsidTr="00D81B5E">
        <w:trPr>
          <w:trHeight w:val="285"/>
        </w:trPr>
        <w:tc>
          <w:tcPr>
            <w:tcW w:w="0" w:type="pct"/>
            <w:vMerge/>
          </w:tcPr>
          <w:p w14:paraId="5EDF2C44"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p>
        </w:tc>
        <w:tc>
          <w:tcPr>
            <w:tcW w:w="0" w:type="pct"/>
            <w:tcBorders>
              <w:top w:val="nil"/>
            </w:tcBorders>
          </w:tcPr>
          <w:p w14:paraId="32B204E5"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Rate</w:t>
            </w:r>
          </w:p>
        </w:tc>
        <w:tc>
          <w:tcPr>
            <w:tcW w:w="0" w:type="pct"/>
            <w:tcBorders>
              <w:top w:val="nil"/>
            </w:tcBorders>
            <w:vAlign w:val="top"/>
          </w:tcPr>
          <w:p w14:paraId="72729703"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0.013</w:t>
            </w:r>
          </w:p>
        </w:tc>
        <w:tc>
          <w:tcPr>
            <w:tcW w:w="0" w:type="pct"/>
            <w:tcBorders>
              <w:top w:val="nil"/>
            </w:tcBorders>
            <w:vAlign w:val="top"/>
          </w:tcPr>
          <w:p w14:paraId="3118356B"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0.002</w:t>
            </w:r>
          </w:p>
        </w:tc>
        <w:tc>
          <w:tcPr>
            <w:tcW w:w="0" w:type="pct"/>
            <w:vMerge/>
          </w:tcPr>
          <w:p w14:paraId="08C60FEF"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c>
          <w:tcPr>
            <w:tcW w:w="0" w:type="pct"/>
            <w:vMerge/>
          </w:tcPr>
          <w:p w14:paraId="315DF0EF"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p>
        </w:tc>
      </w:tr>
      <w:tr w:rsidR="00D81B5E" w:rsidRPr="007A0990" w14:paraId="78B8F708" w14:textId="77777777" w:rsidTr="00D81B5E">
        <w:trPr>
          <w:trHeight w:val="268"/>
        </w:trPr>
        <w:tc>
          <w:tcPr>
            <w:tcW w:w="0" w:type="pct"/>
          </w:tcPr>
          <w:p w14:paraId="5E41689F" w14:textId="77777777" w:rsidR="00D81B5E" w:rsidRPr="007A0990" w:rsidRDefault="00D81B5E" w:rsidP="00D81B5E">
            <w:pPr>
              <w:pStyle w:val="Sansinterligne"/>
              <w:spacing w:after="0" w:line="240" w:lineRule="auto"/>
              <w:rPr>
                <w:rFonts w:ascii="Times New Roman" w:hAnsi="Times New Roman" w:cs="Times New Roman"/>
                <w:color w:val="000000"/>
                <w:sz w:val="20"/>
                <w:szCs w:val="20"/>
              </w:rPr>
            </w:pPr>
            <w:r w:rsidRPr="007A0990">
              <w:rPr>
                <w:rFonts w:ascii="Times New Roman" w:hAnsi="Times New Roman" w:cs="Times New Roman"/>
                <w:sz w:val="20"/>
                <w:szCs w:val="20"/>
                <w:lang w:val="en-CA" w:eastAsia="fr-FR"/>
              </w:rPr>
              <w:t>Exponential</w:t>
            </w:r>
          </w:p>
        </w:tc>
        <w:tc>
          <w:tcPr>
            <w:tcW w:w="0" w:type="pct"/>
          </w:tcPr>
          <w:p w14:paraId="0E5796DF" w14:textId="77777777" w:rsidR="00D81B5E" w:rsidRPr="007A0990" w:rsidRDefault="00D81B5E" w:rsidP="00D81B5E">
            <w:pPr>
              <w:pStyle w:val="Sansinterligne"/>
              <w:spacing w:after="0" w:line="240" w:lineRule="auto"/>
              <w:rPr>
                <w:rFonts w:ascii="Times New Roman" w:hAnsi="Times New Roman" w:cs="Times New Roman"/>
                <w:sz w:val="20"/>
                <w:szCs w:val="20"/>
                <w:lang w:val="en-CA" w:eastAsia="fr-FR"/>
              </w:rPr>
            </w:pPr>
            <w:r w:rsidRPr="007A0990">
              <w:rPr>
                <w:rFonts w:ascii="Times New Roman" w:hAnsi="Times New Roman" w:cs="Times New Roman"/>
                <w:sz w:val="20"/>
                <w:szCs w:val="20"/>
                <w:lang w:val="en-CA" w:eastAsia="fr-FR"/>
              </w:rPr>
              <w:t>Intercept</w:t>
            </w:r>
          </w:p>
        </w:tc>
        <w:tc>
          <w:tcPr>
            <w:tcW w:w="0" w:type="pct"/>
            <w:vAlign w:val="top"/>
          </w:tcPr>
          <w:p w14:paraId="5143AD32"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0.009</w:t>
            </w:r>
          </w:p>
        </w:tc>
        <w:tc>
          <w:tcPr>
            <w:tcW w:w="0" w:type="pct"/>
            <w:vAlign w:val="top"/>
          </w:tcPr>
          <w:p w14:paraId="2C583C3E"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0.001</w:t>
            </w:r>
          </w:p>
        </w:tc>
        <w:tc>
          <w:tcPr>
            <w:tcW w:w="0" w:type="pct"/>
          </w:tcPr>
          <w:p w14:paraId="500BF1A3"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1787.33</w:t>
            </w:r>
          </w:p>
        </w:tc>
        <w:tc>
          <w:tcPr>
            <w:tcW w:w="0" w:type="pct"/>
          </w:tcPr>
          <w:p w14:paraId="7541CF41" w14:textId="77777777" w:rsidR="00D81B5E" w:rsidRPr="007A0990" w:rsidRDefault="00D81B5E" w:rsidP="00D81B5E">
            <w:pPr>
              <w:pStyle w:val="Sansinterligne"/>
              <w:spacing w:after="0" w:line="240" w:lineRule="auto"/>
              <w:jc w:val="center"/>
              <w:rPr>
                <w:rFonts w:ascii="Times New Roman" w:hAnsi="Times New Roman" w:cs="Times New Roman"/>
                <w:sz w:val="20"/>
                <w:szCs w:val="20"/>
                <w:lang w:val="en-CA" w:eastAsia="fr-FR"/>
              </w:rPr>
            </w:pPr>
            <w:r w:rsidRPr="007A0990">
              <w:rPr>
                <w:rFonts w:ascii="Times New Roman" w:hAnsi="Times New Roman" w:cs="Times New Roman"/>
                <w:sz w:val="20"/>
                <w:szCs w:val="20"/>
              </w:rPr>
              <w:t>1792.55</w:t>
            </w:r>
          </w:p>
        </w:tc>
      </w:tr>
    </w:tbl>
    <w:p w14:paraId="6AE9E903" w14:textId="77777777" w:rsidR="00D81B5E" w:rsidRPr="007A0990" w:rsidRDefault="00D81B5E" w:rsidP="00D81B5E">
      <w:pPr>
        <w:pStyle w:val="Lgende"/>
        <w:spacing w:before="0" w:after="0" w:line="240" w:lineRule="auto"/>
        <w:rPr>
          <w:rFonts w:ascii="Times New Roman" w:hAnsi="Times New Roman" w:cs="Times New Roman"/>
          <w:sz w:val="20"/>
          <w:szCs w:val="20"/>
        </w:rPr>
      </w:pPr>
      <w:bookmarkStart w:id="35" w:name="_Ref18498689"/>
      <w:bookmarkStart w:id="36" w:name="_Toc18566493"/>
    </w:p>
    <w:bookmarkEnd w:id="35"/>
    <w:p w14:paraId="2A9D02B7" w14:textId="77777777" w:rsidR="00D81B5E" w:rsidRPr="007A0990" w:rsidRDefault="00D81B5E" w:rsidP="00D81B5E">
      <w:pPr>
        <w:pStyle w:val="Lgende"/>
        <w:spacing w:before="0" w:after="0" w:line="240" w:lineRule="auto"/>
        <w:rPr>
          <w:rFonts w:ascii="Times New Roman" w:hAnsi="Times New Roman" w:cs="Times New Roman"/>
          <w:sz w:val="20"/>
          <w:szCs w:val="20"/>
          <w:lang w:val="en-US"/>
        </w:rPr>
      </w:pPr>
      <w:r w:rsidRPr="007A0990">
        <w:rPr>
          <w:rFonts w:ascii="Times New Roman" w:hAnsi="Times New Roman" w:cs="Times New Roman"/>
          <w:sz w:val="20"/>
          <w:szCs w:val="20"/>
        </w:rPr>
        <w:t xml:space="preserve">Model-Based Estimation of </w:t>
      </w:r>
      <w:r w:rsidRPr="007A0990">
        <w:rPr>
          <w:rFonts w:ascii="Times New Roman" w:hAnsi="Times New Roman" w:cs="Times New Roman"/>
          <w:bCs/>
          <w:sz w:val="20"/>
          <w:szCs w:val="20"/>
          <w:lang w:val="en-US"/>
        </w:rPr>
        <w:t>Unstable Angina for VASCEPA and Placebo based on Log-Normal Distribution Fit to REDUCE-IT</w:t>
      </w:r>
      <w:bookmarkEnd w:id="36"/>
    </w:p>
    <w:p w14:paraId="647DEC3D" w14:textId="77777777" w:rsidR="00D81B5E" w:rsidRPr="007A0990" w:rsidRDefault="00D81B5E" w:rsidP="00D81B5E">
      <w:pPr>
        <w:rPr>
          <w:sz w:val="20"/>
          <w:szCs w:val="20"/>
          <w:lang w:eastAsia="fr-FR"/>
        </w:rPr>
      </w:pPr>
      <w:r w:rsidRPr="007A0990">
        <w:rPr>
          <w:noProof/>
          <w:sz w:val="20"/>
          <w:szCs w:val="20"/>
          <w:lang w:eastAsia="fr-FR"/>
        </w:rPr>
        <w:lastRenderedPageBreak/>
        <w:drawing>
          <wp:inline distT="0" distB="0" distL="0" distR="0" wp14:anchorId="20DE759A" wp14:editId="115265DF">
            <wp:extent cx="6206490" cy="3682365"/>
            <wp:effectExtent l="0" t="0" r="3810" b="0"/>
            <wp:docPr id="24" name="Picture 2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screenshot of a social media post&#10;&#10;Description automatically generated"/>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6206490" cy="3682365"/>
                    </a:xfrm>
                    <a:prstGeom prst="rect">
                      <a:avLst/>
                    </a:prstGeom>
                    <a:noFill/>
                  </pic:spPr>
                </pic:pic>
              </a:graphicData>
            </a:graphic>
          </wp:inline>
        </w:drawing>
      </w:r>
    </w:p>
    <w:p w14:paraId="4DDCBE1F" w14:textId="77777777" w:rsidR="00D81B5E" w:rsidRDefault="00D81B5E" w:rsidP="00D81B5E">
      <w:pPr>
        <w:rPr>
          <w:sz w:val="20"/>
          <w:szCs w:val="20"/>
          <w:lang w:eastAsia="fr-FR"/>
        </w:rPr>
      </w:pPr>
      <w:r>
        <w:rPr>
          <w:sz w:val="20"/>
          <w:szCs w:val="20"/>
          <w:lang w:eastAsia="fr-FR"/>
        </w:rPr>
        <w:br w:type="page"/>
      </w:r>
    </w:p>
    <w:p w14:paraId="28767C90" w14:textId="1A582BDA" w:rsidR="00D81B5E" w:rsidRDefault="00811802" w:rsidP="00D81B5E">
      <w:pPr>
        <w:rPr>
          <w:rFonts w:ascii="Times New Roman" w:hAnsi="Times New Roman" w:cs="Times New Roman"/>
          <w:b/>
          <w:bCs/>
        </w:rPr>
      </w:pPr>
      <w:r>
        <w:rPr>
          <w:rFonts w:ascii="Times New Roman" w:hAnsi="Times New Roman" w:cs="Times New Roman"/>
          <w:b/>
          <w:bCs/>
        </w:rPr>
        <w:lastRenderedPageBreak/>
        <w:t xml:space="preserve">SUPPLEMENT </w:t>
      </w:r>
      <w:r>
        <w:rPr>
          <w:rFonts w:ascii="Times New Roman" w:hAnsi="Times New Roman" w:cs="Times New Roman"/>
          <w:b/>
          <w:bCs/>
        </w:rPr>
        <w:t>4</w:t>
      </w:r>
      <w:r w:rsidR="00D81B5E">
        <w:rPr>
          <w:rFonts w:ascii="Times New Roman" w:hAnsi="Times New Roman" w:cs="Times New Roman"/>
          <w:b/>
          <w:bCs/>
        </w:rPr>
        <w:t xml:space="preserve"> – </w:t>
      </w:r>
      <w:r w:rsidR="00A42A9F">
        <w:rPr>
          <w:rFonts w:ascii="Times New Roman" w:hAnsi="Times New Roman" w:cs="Times New Roman"/>
          <w:b/>
          <w:bCs/>
        </w:rPr>
        <w:t xml:space="preserve">Detailed </w:t>
      </w:r>
      <w:r w:rsidR="00D81B5E">
        <w:rPr>
          <w:rFonts w:ascii="Times New Roman" w:hAnsi="Times New Roman" w:cs="Times New Roman"/>
          <w:b/>
          <w:bCs/>
        </w:rPr>
        <w:t>cost data</w:t>
      </w:r>
      <w:r w:rsidR="00A42A9F">
        <w:rPr>
          <w:rFonts w:ascii="Times New Roman" w:hAnsi="Times New Roman" w:cs="Times New Roman"/>
          <w:b/>
          <w:bCs/>
        </w:rPr>
        <w:t xml:space="preserve"> for cardiovascular events and follow-up and monitoring</w:t>
      </w:r>
    </w:p>
    <w:p w14:paraId="649556DC" w14:textId="77777777" w:rsidR="00D81B5E" w:rsidRDefault="00D81B5E" w:rsidP="00D81B5E">
      <w:pPr>
        <w:rPr>
          <w:sz w:val="20"/>
          <w:szCs w:val="20"/>
          <w:lang w:eastAsia="fr-FR"/>
        </w:rPr>
      </w:pPr>
    </w:p>
    <w:p w14:paraId="503218C0" w14:textId="77777777" w:rsidR="00D81B5E" w:rsidRPr="00F87E7C" w:rsidRDefault="00D81B5E" w:rsidP="00D81B5E">
      <w:pPr>
        <w:pStyle w:val="Lgende"/>
        <w:spacing w:before="0" w:after="0" w:line="240" w:lineRule="auto"/>
        <w:rPr>
          <w:rFonts w:ascii="Times New Roman" w:hAnsi="Times New Roman" w:cs="Times New Roman"/>
          <w:sz w:val="20"/>
          <w:szCs w:val="20"/>
        </w:rPr>
      </w:pPr>
      <w:bookmarkStart w:id="37" w:name="_Toc422396963"/>
      <w:r w:rsidRPr="00F87E7C">
        <w:rPr>
          <w:rFonts w:ascii="Times New Roman" w:hAnsi="Times New Roman" w:cs="Times New Roman"/>
          <w:sz w:val="20"/>
          <w:szCs w:val="20"/>
          <w:lang w:val="en-US"/>
        </w:rPr>
        <w:t>Health Care Costs of Cardiovascular Events</w:t>
      </w:r>
      <w:bookmarkEnd w:id="37"/>
    </w:p>
    <w:tbl>
      <w:tblPr>
        <w:tblStyle w:val="ActikerallTable"/>
        <w:tblW w:w="4888" w:type="pct"/>
        <w:tblInd w:w="108" w:type="dxa"/>
        <w:tblLook w:val="06A0" w:firstRow="1" w:lastRow="0" w:firstColumn="1" w:lastColumn="0" w:noHBand="1" w:noVBand="1"/>
      </w:tblPr>
      <w:tblGrid>
        <w:gridCol w:w="1904"/>
        <w:gridCol w:w="2543"/>
        <w:gridCol w:w="1162"/>
        <w:gridCol w:w="1016"/>
        <w:gridCol w:w="2525"/>
      </w:tblGrid>
      <w:tr w:rsidR="00D81B5E" w:rsidRPr="00F87E7C" w14:paraId="08C11D4F" w14:textId="77777777" w:rsidTr="00D81B5E">
        <w:trPr>
          <w:cnfStyle w:val="100000000000" w:firstRow="1" w:lastRow="0" w:firstColumn="0" w:lastColumn="0" w:oddVBand="0" w:evenVBand="0" w:oddHBand="0" w:evenHBand="0" w:firstRowFirstColumn="0" w:firstRowLastColumn="0" w:lastRowFirstColumn="0" w:lastRowLastColumn="0"/>
        </w:trPr>
        <w:tc>
          <w:tcPr>
            <w:tcW w:w="2433" w:type="pct"/>
            <w:gridSpan w:val="2"/>
            <w:tcBorders>
              <w:bottom w:val="double" w:sz="4" w:space="0" w:color="auto"/>
            </w:tcBorders>
          </w:tcPr>
          <w:p w14:paraId="2CEC6DFE" w14:textId="77777777" w:rsidR="00D81B5E" w:rsidRPr="00F87E7C" w:rsidRDefault="00D81B5E" w:rsidP="00D81B5E">
            <w:pPr>
              <w:pStyle w:val="Sansinterligne"/>
              <w:rPr>
                <w:rFonts w:ascii="Times New Roman" w:hAnsi="Times New Roman" w:cs="Times New Roman"/>
                <w:color w:val="FFFFFF" w:themeColor="background1"/>
                <w:sz w:val="20"/>
                <w:szCs w:val="20"/>
                <w:lang w:val="en-CA" w:eastAsia="fr-FR"/>
              </w:rPr>
            </w:pPr>
            <w:r w:rsidRPr="00F87E7C">
              <w:rPr>
                <w:rFonts w:ascii="Times New Roman" w:hAnsi="Times New Roman" w:cs="Times New Roman"/>
                <w:color w:val="FFFFFF" w:themeColor="background1"/>
                <w:sz w:val="20"/>
                <w:szCs w:val="20"/>
                <w:lang w:val="en-CA" w:eastAsia="fr-FR"/>
              </w:rPr>
              <w:t>Health Care Cost</w:t>
            </w:r>
          </w:p>
        </w:tc>
        <w:tc>
          <w:tcPr>
            <w:tcW w:w="636" w:type="pct"/>
            <w:tcBorders>
              <w:bottom w:val="double" w:sz="4" w:space="0" w:color="auto"/>
            </w:tcBorders>
          </w:tcPr>
          <w:p w14:paraId="054486DD" w14:textId="77777777" w:rsidR="00D81B5E" w:rsidRPr="00F87E7C" w:rsidRDefault="00D81B5E" w:rsidP="00D81B5E">
            <w:pPr>
              <w:pStyle w:val="Sansinterligne"/>
              <w:rPr>
                <w:rFonts w:ascii="Times New Roman" w:hAnsi="Times New Roman" w:cs="Times New Roman"/>
                <w:color w:val="FFFFFF" w:themeColor="background1"/>
                <w:sz w:val="20"/>
                <w:szCs w:val="20"/>
                <w:lang w:val="en-CA" w:eastAsia="fr-FR"/>
              </w:rPr>
            </w:pPr>
            <w:r w:rsidRPr="00F87E7C">
              <w:rPr>
                <w:rFonts w:ascii="Times New Roman" w:hAnsi="Times New Roman" w:cs="Times New Roman"/>
                <w:color w:val="FFFFFF" w:themeColor="background1"/>
                <w:sz w:val="20"/>
                <w:szCs w:val="20"/>
                <w:lang w:eastAsia="fr-FR"/>
              </w:rPr>
              <w:t>Value</w:t>
            </w:r>
          </w:p>
        </w:tc>
        <w:tc>
          <w:tcPr>
            <w:tcW w:w="549" w:type="pct"/>
            <w:tcBorders>
              <w:bottom w:val="double" w:sz="4" w:space="0" w:color="auto"/>
            </w:tcBorders>
          </w:tcPr>
          <w:p w14:paraId="30F67ABE" w14:textId="77777777" w:rsidR="00D81B5E" w:rsidRPr="00F87E7C" w:rsidRDefault="00D81B5E" w:rsidP="00D81B5E">
            <w:pPr>
              <w:pStyle w:val="Sansinterligne"/>
              <w:rPr>
                <w:rFonts w:ascii="Times New Roman" w:hAnsi="Times New Roman" w:cs="Times New Roman"/>
                <w:color w:val="FFFFFF" w:themeColor="background1"/>
                <w:sz w:val="20"/>
                <w:szCs w:val="20"/>
                <w:lang w:eastAsia="fr-FR"/>
              </w:rPr>
            </w:pPr>
            <w:r w:rsidRPr="00F87E7C">
              <w:rPr>
                <w:rFonts w:ascii="Times New Roman" w:hAnsi="Times New Roman" w:cs="Times New Roman"/>
                <w:color w:val="FFFFFF" w:themeColor="background1"/>
                <w:sz w:val="20"/>
                <w:szCs w:val="20"/>
                <w:lang w:eastAsia="fr-FR"/>
              </w:rPr>
              <w:t>SE</w:t>
            </w:r>
          </w:p>
        </w:tc>
        <w:tc>
          <w:tcPr>
            <w:tcW w:w="1381" w:type="pct"/>
            <w:tcBorders>
              <w:bottom w:val="double" w:sz="4" w:space="0" w:color="auto"/>
            </w:tcBorders>
          </w:tcPr>
          <w:p w14:paraId="7ACF962C" w14:textId="77777777" w:rsidR="00D81B5E" w:rsidRPr="00F87E7C" w:rsidRDefault="00D81B5E" w:rsidP="00D81B5E">
            <w:pPr>
              <w:pStyle w:val="Sansinterligne"/>
              <w:rPr>
                <w:rFonts w:ascii="Times New Roman" w:hAnsi="Times New Roman" w:cs="Times New Roman"/>
                <w:color w:val="FFFFFF" w:themeColor="background1"/>
                <w:sz w:val="20"/>
                <w:szCs w:val="20"/>
                <w:lang w:eastAsia="fr-FR"/>
              </w:rPr>
            </w:pPr>
            <w:r w:rsidRPr="00F87E7C">
              <w:rPr>
                <w:rFonts w:ascii="Times New Roman" w:hAnsi="Times New Roman" w:cs="Times New Roman"/>
                <w:color w:val="FFFFFF" w:themeColor="background1"/>
                <w:sz w:val="20"/>
                <w:szCs w:val="20"/>
                <w:lang w:eastAsia="fr-FR"/>
              </w:rPr>
              <w:t>References</w:t>
            </w:r>
          </w:p>
        </w:tc>
      </w:tr>
      <w:tr w:rsidR="00D81B5E" w:rsidRPr="00F87E7C" w14:paraId="73C36790" w14:textId="77777777" w:rsidTr="00D81B5E">
        <w:tc>
          <w:tcPr>
            <w:tcW w:w="1042" w:type="pct"/>
            <w:vMerge w:val="restart"/>
            <w:tcBorders>
              <w:top w:val="double" w:sz="4" w:space="0" w:color="auto"/>
            </w:tcBorders>
          </w:tcPr>
          <w:p w14:paraId="738E14F8"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Nonfatal MI</w:t>
            </w:r>
          </w:p>
        </w:tc>
        <w:tc>
          <w:tcPr>
            <w:tcW w:w="1391" w:type="pct"/>
            <w:tcBorders>
              <w:top w:val="nil"/>
              <w:bottom w:val="nil"/>
            </w:tcBorders>
          </w:tcPr>
          <w:p w14:paraId="2CC773EB"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Initial Year</w:t>
            </w:r>
          </w:p>
        </w:tc>
        <w:tc>
          <w:tcPr>
            <w:tcW w:w="636" w:type="pct"/>
            <w:tcBorders>
              <w:top w:val="nil"/>
              <w:bottom w:val="nil"/>
            </w:tcBorders>
          </w:tcPr>
          <w:p w14:paraId="7AB6C1BA" w14:textId="77777777" w:rsidR="00D81B5E" w:rsidRPr="00F87E7C" w:rsidRDefault="00D81B5E" w:rsidP="00D81B5E">
            <w:pPr>
              <w:pStyle w:val="Sansinterligne"/>
              <w:spacing w:after="0" w:line="240" w:lineRule="auto"/>
              <w:rPr>
                <w:rFonts w:ascii="Times New Roman" w:hAnsi="Times New Roman" w:cs="Times New Roman"/>
                <w:sz w:val="20"/>
                <w:szCs w:val="20"/>
              </w:rPr>
            </w:pPr>
            <w:bookmarkStart w:id="38" w:name="RANGE!D8"/>
            <w:r w:rsidRPr="00F87E7C">
              <w:rPr>
                <w:rFonts w:ascii="Times New Roman" w:hAnsi="Times New Roman" w:cs="Times New Roman"/>
                <w:sz w:val="20"/>
                <w:szCs w:val="20"/>
              </w:rPr>
              <w:t>$12,392.82</w:t>
            </w:r>
            <w:bookmarkEnd w:id="38"/>
          </w:p>
        </w:tc>
        <w:tc>
          <w:tcPr>
            <w:tcW w:w="549" w:type="pct"/>
            <w:tcBorders>
              <w:top w:val="nil"/>
              <w:bottom w:val="nil"/>
            </w:tcBorders>
          </w:tcPr>
          <w:p w14:paraId="50330816"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$178.41</w:t>
            </w:r>
          </w:p>
        </w:tc>
        <w:tc>
          <w:tcPr>
            <w:tcW w:w="1381" w:type="pct"/>
            <w:vMerge w:val="restart"/>
            <w:tcBorders>
              <w:top w:val="nil"/>
              <w:bottom w:val="nil"/>
            </w:tcBorders>
          </w:tcPr>
          <w:p w14:paraId="50CA1639" w14:textId="6FE8999C"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 xml:space="preserve">R Goeree et al. 2009 (CADTH </w:t>
            </w:r>
            <w:proofErr w:type="spellStart"/>
            <w:r w:rsidRPr="00F87E7C">
              <w:rPr>
                <w:rFonts w:ascii="Times New Roman" w:hAnsi="Times New Roman" w:cs="Times New Roman"/>
                <w:sz w:val="20"/>
                <w:szCs w:val="20"/>
              </w:rPr>
              <w:t>Clopidrogel</w:t>
            </w:r>
            <w:proofErr w:type="spellEnd"/>
            <w:r w:rsidRPr="00F87E7C">
              <w:rPr>
                <w:rFonts w:ascii="Times New Roman" w:hAnsi="Times New Roman" w:cs="Times New Roman"/>
                <w:sz w:val="20"/>
                <w:szCs w:val="20"/>
              </w:rPr>
              <w:t>)</w:t>
            </w:r>
            <w:r w:rsidRPr="00F87E7C">
              <w:rPr>
                <w:rFonts w:ascii="Times New Roman" w:hAnsi="Times New Roman" w:cs="Times New Roman"/>
                <w:sz w:val="20"/>
                <w:szCs w:val="20"/>
              </w:rPr>
              <w:fldChar w:fldCharType="begin">
                <w:fldData xml:space="preserve">PEVuZE5vdGU+PENpdGU+PEF1dGhvcj5DaGVuPC9BdXRob3I+PFllYXI+MjAxMjwvWWVhcj48UmVj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PEVuZE5vdGU+PENpdGU+PEF1dGhvcj5DaGVuPC9BdXRob3I+PFllYXI+MjAxMjwvWWVhcj48UmVj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sidRPr="00F87E7C">
              <w:rPr>
                <w:rFonts w:ascii="Times New Roman" w:hAnsi="Times New Roman" w:cs="Times New Roman"/>
                <w:sz w:val="20"/>
                <w:szCs w:val="20"/>
              </w:rPr>
            </w:r>
            <w:r w:rsidRPr="00F87E7C">
              <w:rPr>
                <w:rFonts w:ascii="Times New Roman" w:hAnsi="Times New Roman" w:cs="Times New Roman"/>
                <w:sz w:val="20"/>
                <w:szCs w:val="20"/>
              </w:rPr>
              <w:fldChar w:fldCharType="separate"/>
            </w:r>
            <w:r>
              <w:rPr>
                <w:rFonts w:ascii="Times New Roman" w:hAnsi="Times New Roman" w:cs="Times New Roman"/>
                <w:noProof/>
                <w:sz w:val="20"/>
                <w:szCs w:val="20"/>
              </w:rPr>
              <w:t>(6, 7)</w:t>
            </w:r>
            <w:r w:rsidRPr="00F87E7C">
              <w:rPr>
                <w:rFonts w:ascii="Times New Roman" w:hAnsi="Times New Roman" w:cs="Times New Roman"/>
                <w:sz w:val="20"/>
                <w:szCs w:val="20"/>
              </w:rPr>
              <w:fldChar w:fldCharType="end"/>
            </w:r>
          </w:p>
        </w:tc>
      </w:tr>
      <w:tr w:rsidR="00D81B5E" w:rsidRPr="00F87E7C" w14:paraId="39C489A3" w14:textId="77777777" w:rsidTr="00D81B5E">
        <w:tc>
          <w:tcPr>
            <w:tcW w:w="1042" w:type="pct"/>
            <w:vMerge/>
          </w:tcPr>
          <w:p w14:paraId="2A68FDDE" w14:textId="77777777" w:rsidR="00D81B5E" w:rsidRPr="00F87E7C" w:rsidRDefault="00D81B5E" w:rsidP="00D81B5E">
            <w:pPr>
              <w:pStyle w:val="Sansinterligne"/>
              <w:spacing w:after="0" w:line="240" w:lineRule="auto"/>
              <w:rPr>
                <w:rFonts w:ascii="Times New Roman" w:hAnsi="Times New Roman" w:cs="Times New Roman"/>
                <w:sz w:val="20"/>
                <w:szCs w:val="20"/>
              </w:rPr>
            </w:pPr>
          </w:p>
        </w:tc>
        <w:tc>
          <w:tcPr>
            <w:tcW w:w="1391" w:type="pct"/>
            <w:tcBorders>
              <w:top w:val="nil"/>
              <w:bottom w:val="single" w:sz="4" w:space="0" w:color="44546A" w:themeColor="text2"/>
            </w:tcBorders>
          </w:tcPr>
          <w:p w14:paraId="18DFFF8C"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Subsequent Year</w:t>
            </w:r>
          </w:p>
        </w:tc>
        <w:tc>
          <w:tcPr>
            <w:tcW w:w="636" w:type="pct"/>
            <w:tcBorders>
              <w:top w:val="nil"/>
              <w:bottom w:val="single" w:sz="4" w:space="0" w:color="44546A" w:themeColor="text2"/>
            </w:tcBorders>
          </w:tcPr>
          <w:p w14:paraId="645B65CA"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$3,278.32</w:t>
            </w:r>
          </w:p>
        </w:tc>
        <w:tc>
          <w:tcPr>
            <w:tcW w:w="549" w:type="pct"/>
            <w:tcBorders>
              <w:top w:val="nil"/>
              <w:bottom w:val="single" w:sz="4" w:space="0" w:color="44546A" w:themeColor="text2"/>
            </w:tcBorders>
          </w:tcPr>
          <w:p w14:paraId="215CDE9C"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$253.14</w:t>
            </w:r>
          </w:p>
        </w:tc>
        <w:tc>
          <w:tcPr>
            <w:tcW w:w="1381" w:type="pct"/>
            <w:vMerge/>
            <w:tcBorders>
              <w:top w:val="nil"/>
              <w:bottom w:val="single" w:sz="4" w:space="0" w:color="44546A" w:themeColor="text2"/>
            </w:tcBorders>
          </w:tcPr>
          <w:p w14:paraId="02D4D38D" w14:textId="77777777" w:rsidR="00D81B5E" w:rsidRPr="00F87E7C" w:rsidRDefault="00D81B5E" w:rsidP="00D81B5E">
            <w:pPr>
              <w:pStyle w:val="Sansinterligne"/>
              <w:spacing w:after="0" w:line="240" w:lineRule="auto"/>
              <w:rPr>
                <w:rFonts w:ascii="Times New Roman" w:hAnsi="Times New Roman" w:cs="Times New Roman"/>
                <w:sz w:val="20"/>
                <w:szCs w:val="20"/>
              </w:rPr>
            </w:pPr>
          </w:p>
        </w:tc>
      </w:tr>
      <w:tr w:rsidR="00D81B5E" w:rsidRPr="00F87E7C" w14:paraId="3C796FD0" w14:textId="77777777" w:rsidTr="00D81B5E">
        <w:tc>
          <w:tcPr>
            <w:tcW w:w="1042" w:type="pct"/>
            <w:vMerge w:val="restart"/>
          </w:tcPr>
          <w:p w14:paraId="43E0FBA6"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Nonfatal Stroke</w:t>
            </w:r>
          </w:p>
        </w:tc>
        <w:tc>
          <w:tcPr>
            <w:tcW w:w="1391" w:type="pct"/>
            <w:tcBorders>
              <w:top w:val="single" w:sz="4" w:space="0" w:color="44546A" w:themeColor="text2"/>
              <w:bottom w:val="nil"/>
            </w:tcBorders>
          </w:tcPr>
          <w:p w14:paraId="2922DA16"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Initial Year</w:t>
            </w:r>
          </w:p>
        </w:tc>
        <w:tc>
          <w:tcPr>
            <w:tcW w:w="636" w:type="pct"/>
            <w:tcBorders>
              <w:top w:val="single" w:sz="4" w:space="0" w:color="44546A" w:themeColor="text2"/>
              <w:bottom w:val="nil"/>
            </w:tcBorders>
          </w:tcPr>
          <w:p w14:paraId="39153C1C"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$23,840.28</w:t>
            </w:r>
          </w:p>
        </w:tc>
        <w:tc>
          <w:tcPr>
            <w:tcW w:w="549" w:type="pct"/>
            <w:tcBorders>
              <w:top w:val="single" w:sz="4" w:space="0" w:color="44546A" w:themeColor="text2"/>
              <w:bottom w:val="nil"/>
            </w:tcBorders>
          </w:tcPr>
          <w:p w14:paraId="7EAFC7E6"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$200.47</w:t>
            </w:r>
          </w:p>
        </w:tc>
        <w:tc>
          <w:tcPr>
            <w:tcW w:w="1381" w:type="pct"/>
            <w:vMerge w:val="restart"/>
            <w:tcBorders>
              <w:top w:val="single" w:sz="4" w:space="0" w:color="44546A" w:themeColor="text2"/>
              <w:bottom w:val="nil"/>
            </w:tcBorders>
          </w:tcPr>
          <w:p w14:paraId="3894B891" w14:textId="3C201D2E"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 xml:space="preserve">R Goeree et al. 2009 (CADTH </w:t>
            </w:r>
            <w:proofErr w:type="spellStart"/>
            <w:r w:rsidRPr="00F87E7C">
              <w:rPr>
                <w:rFonts w:ascii="Times New Roman" w:hAnsi="Times New Roman" w:cs="Times New Roman"/>
                <w:sz w:val="20"/>
                <w:szCs w:val="20"/>
              </w:rPr>
              <w:t>Clopidrogel</w:t>
            </w:r>
            <w:proofErr w:type="spellEnd"/>
            <w:r w:rsidRPr="00F87E7C">
              <w:rPr>
                <w:rFonts w:ascii="Times New Roman" w:hAnsi="Times New Roman" w:cs="Times New Roman"/>
                <w:sz w:val="20"/>
                <w:szCs w:val="20"/>
              </w:rPr>
              <w:t>)</w:t>
            </w:r>
            <w:r w:rsidRPr="00F87E7C">
              <w:rPr>
                <w:rFonts w:ascii="Times New Roman" w:hAnsi="Times New Roman" w:cs="Times New Roman"/>
                <w:sz w:val="20"/>
                <w:szCs w:val="20"/>
              </w:rPr>
              <w:fldChar w:fldCharType="begin">
                <w:fldData xml:space="preserve">PEVuZE5vdGU+PENpdGU+PEF1dGhvcj5DaGVuPC9BdXRob3I+PFllYXI+MjAxMjwvWWVhcj48UmVj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PEVuZE5vdGU+PENpdGU+PEF1dGhvcj5DaGVuPC9BdXRob3I+PFllYXI+MjAxMjwvWWVhcj48UmVj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sidRPr="00F87E7C">
              <w:rPr>
                <w:rFonts w:ascii="Times New Roman" w:hAnsi="Times New Roman" w:cs="Times New Roman"/>
                <w:sz w:val="20"/>
                <w:szCs w:val="20"/>
              </w:rPr>
            </w:r>
            <w:r w:rsidRPr="00F87E7C">
              <w:rPr>
                <w:rFonts w:ascii="Times New Roman" w:hAnsi="Times New Roman" w:cs="Times New Roman"/>
                <w:sz w:val="20"/>
                <w:szCs w:val="20"/>
              </w:rPr>
              <w:fldChar w:fldCharType="separate"/>
            </w:r>
            <w:r>
              <w:rPr>
                <w:rFonts w:ascii="Times New Roman" w:hAnsi="Times New Roman" w:cs="Times New Roman"/>
                <w:noProof/>
                <w:sz w:val="20"/>
                <w:szCs w:val="20"/>
              </w:rPr>
              <w:t>(6, 7)</w:t>
            </w:r>
            <w:r w:rsidRPr="00F87E7C">
              <w:rPr>
                <w:rFonts w:ascii="Times New Roman" w:hAnsi="Times New Roman" w:cs="Times New Roman"/>
                <w:sz w:val="20"/>
                <w:szCs w:val="20"/>
              </w:rPr>
              <w:fldChar w:fldCharType="end"/>
            </w:r>
          </w:p>
        </w:tc>
      </w:tr>
      <w:tr w:rsidR="00D81B5E" w:rsidRPr="00F87E7C" w14:paraId="73FEE7EE" w14:textId="77777777" w:rsidTr="00D81B5E">
        <w:tc>
          <w:tcPr>
            <w:tcW w:w="1042" w:type="pct"/>
            <w:vMerge/>
          </w:tcPr>
          <w:p w14:paraId="19C34FF0" w14:textId="77777777" w:rsidR="00D81B5E" w:rsidRPr="00F87E7C" w:rsidRDefault="00D81B5E" w:rsidP="00D81B5E">
            <w:pPr>
              <w:pStyle w:val="Sansinterligne"/>
              <w:spacing w:after="0" w:line="240" w:lineRule="auto"/>
              <w:rPr>
                <w:rFonts w:ascii="Times New Roman" w:hAnsi="Times New Roman" w:cs="Times New Roman"/>
                <w:sz w:val="20"/>
                <w:szCs w:val="20"/>
              </w:rPr>
            </w:pPr>
          </w:p>
        </w:tc>
        <w:tc>
          <w:tcPr>
            <w:tcW w:w="1391" w:type="pct"/>
            <w:tcBorders>
              <w:top w:val="nil"/>
              <w:bottom w:val="single" w:sz="4" w:space="0" w:color="44546A" w:themeColor="text2"/>
            </w:tcBorders>
          </w:tcPr>
          <w:p w14:paraId="74DE67B3"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Subsequent Year</w:t>
            </w:r>
          </w:p>
        </w:tc>
        <w:tc>
          <w:tcPr>
            <w:tcW w:w="636" w:type="pct"/>
            <w:tcBorders>
              <w:top w:val="nil"/>
              <w:bottom w:val="single" w:sz="4" w:space="0" w:color="44546A" w:themeColor="text2"/>
            </w:tcBorders>
          </w:tcPr>
          <w:p w14:paraId="133D431A"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$4,806.48</w:t>
            </w:r>
          </w:p>
        </w:tc>
        <w:tc>
          <w:tcPr>
            <w:tcW w:w="549" w:type="pct"/>
            <w:tcBorders>
              <w:top w:val="nil"/>
              <w:bottom w:val="single" w:sz="4" w:space="0" w:color="44546A" w:themeColor="text2"/>
            </w:tcBorders>
          </w:tcPr>
          <w:p w14:paraId="304406B3"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$123.15</w:t>
            </w:r>
          </w:p>
        </w:tc>
        <w:tc>
          <w:tcPr>
            <w:tcW w:w="1381" w:type="pct"/>
            <w:vMerge/>
            <w:tcBorders>
              <w:top w:val="nil"/>
              <w:bottom w:val="single" w:sz="4" w:space="0" w:color="44546A" w:themeColor="text2"/>
            </w:tcBorders>
          </w:tcPr>
          <w:p w14:paraId="3CC1DB17" w14:textId="77777777" w:rsidR="00D81B5E" w:rsidRPr="00F87E7C" w:rsidRDefault="00D81B5E" w:rsidP="00D81B5E">
            <w:pPr>
              <w:pStyle w:val="Sansinterligne"/>
              <w:spacing w:after="0" w:line="240" w:lineRule="auto"/>
              <w:rPr>
                <w:rFonts w:ascii="Times New Roman" w:hAnsi="Times New Roman" w:cs="Times New Roman"/>
                <w:sz w:val="20"/>
                <w:szCs w:val="20"/>
              </w:rPr>
            </w:pPr>
          </w:p>
        </w:tc>
      </w:tr>
      <w:tr w:rsidR="00D81B5E" w:rsidRPr="00F87E7C" w14:paraId="0690AA64" w14:textId="77777777" w:rsidTr="00D81B5E">
        <w:tc>
          <w:tcPr>
            <w:tcW w:w="1042" w:type="pct"/>
            <w:vMerge w:val="restart"/>
          </w:tcPr>
          <w:p w14:paraId="151488DA"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Coronary Revascularization</w:t>
            </w:r>
          </w:p>
        </w:tc>
        <w:tc>
          <w:tcPr>
            <w:tcW w:w="1391" w:type="pct"/>
            <w:tcBorders>
              <w:top w:val="single" w:sz="4" w:space="0" w:color="44546A" w:themeColor="text2"/>
              <w:bottom w:val="nil"/>
            </w:tcBorders>
          </w:tcPr>
          <w:p w14:paraId="4FD2E28B"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Initial Year - PCI</w:t>
            </w:r>
          </w:p>
        </w:tc>
        <w:tc>
          <w:tcPr>
            <w:tcW w:w="636" w:type="pct"/>
            <w:tcBorders>
              <w:top w:val="single" w:sz="4" w:space="0" w:color="44546A" w:themeColor="text2"/>
              <w:bottom w:val="nil"/>
            </w:tcBorders>
          </w:tcPr>
          <w:p w14:paraId="6849D60B"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$8,895.76</w:t>
            </w:r>
          </w:p>
        </w:tc>
        <w:tc>
          <w:tcPr>
            <w:tcW w:w="549" w:type="pct"/>
            <w:tcBorders>
              <w:top w:val="single" w:sz="4" w:space="0" w:color="44546A" w:themeColor="text2"/>
              <w:bottom w:val="nil"/>
            </w:tcBorders>
          </w:tcPr>
          <w:p w14:paraId="73A5653F"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$91.73</w:t>
            </w:r>
          </w:p>
        </w:tc>
        <w:tc>
          <w:tcPr>
            <w:tcW w:w="1381" w:type="pct"/>
            <w:tcBorders>
              <w:top w:val="single" w:sz="4" w:space="0" w:color="44546A" w:themeColor="text2"/>
              <w:bottom w:val="nil"/>
            </w:tcBorders>
          </w:tcPr>
          <w:p w14:paraId="2B2A0864" w14:textId="7772948C"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OCC (1.IJ.50.^^)</w:t>
            </w:r>
            <w:r w:rsidRPr="00F87E7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ExcludeAuth="1"&gt;&lt;Year&gt;2017&lt;/Year&gt;&lt;RecNum&gt;38&lt;/RecNum&gt;&lt;DisplayText&gt;(8)&lt;/DisplayText&gt;&lt;record&gt;&lt;rec-number&gt;38&lt;/rec-number&gt;&lt;foreign-keys&gt;&lt;key app="EN" db-id="0ra2ss22qdwf07exss8p9xfpwz5rxtpzf29f" timestamp="1600124776"&gt;38&lt;/key&gt;&lt;/foreign-keys&gt;&lt;ref-type name="Web Page"&gt;12&lt;/ref-type&gt;&lt;contributors&gt;&lt;/contributors&gt;&lt;titles&gt;&lt;title&gt;Ministry of Health and Long Term Care. Ontario Case Costing - Cost Analysis Tool, Health Data Branch Web Portal.&lt;/title&gt;&lt;/titles&gt;&lt;volume&gt;Accessed April, 2019.&lt;/volume&gt;&lt;dates&gt;&lt;year&gt;2017&lt;/year&gt;&lt;/dates&gt;&lt;urls&gt;&lt;related-urls&gt;&lt;url&gt;http://hsim.health.gov.on.ca/hdbportal/2015. &lt;/url&gt;&lt;/related-urls&gt;&lt;/urls&gt;&lt;/record&gt;&lt;/Cite&gt;&lt;/EndNote&gt;</w:instrText>
            </w:r>
            <w:r w:rsidRPr="00F87E7C">
              <w:rPr>
                <w:rFonts w:ascii="Times New Roman" w:hAnsi="Times New Roman" w:cs="Times New Roman"/>
                <w:sz w:val="20"/>
                <w:szCs w:val="20"/>
              </w:rPr>
              <w:fldChar w:fldCharType="separate"/>
            </w:r>
            <w:r>
              <w:rPr>
                <w:rFonts w:ascii="Times New Roman" w:hAnsi="Times New Roman" w:cs="Times New Roman"/>
                <w:noProof/>
                <w:sz w:val="20"/>
                <w:szCs w:val="20"/>
              </w:rPr>
              <w:t>(8)</w:t>
            </w:r>
            <w:r w:rsidRPr="00F87E7C">
              <w:rPr>
                <w:rFonts w:ascii="Times New Roman" w:hAnsi="Times New Roman" w:cs="Times New Roman"/>
                <w:sz w:val="20"/>
                <w:szCs w:val="20"/>
              </w:rPr>
              <w:fldChar w:fldCharType="end"/>
            </w:r>
          </w:p>
        </w:tc>
      </w:tr>
      <w:tr w:rsidR="00D81B5E" w:rsidRPr="00F87E7C" w14:paraId="10B5B1E0" w14:textId="77777777" w:rsidTr="00D81B5E">
        <w:tc>
          <w:tcPr>
            <w:tcW w:w="1042" w:type="pct"/>
            <w:vMerge/>
          </w:tcPr>
          <w:p w14:paraId="76E56B6F" w14:textId="77777777" w:rsidR="00D81B5E" w:rsidRPr="00F87E7C" w:rsidRDefault="00D81B5E" w:rsidP="00D81B5E">
            <w:pPr>
              <w:pStyle w:val="Sansinterligne"/>
              <w:spacing w:after="0" w:line="240" w:lineRule="auto"/>
              <w:rPr>
                <w:rFonts w:ascii="Times New Roman" w:hAnsi="Times New Roman" w:cs="Times New Roman"/>
                <w:sz w:val="20"/>
                <w:szCs w:val="20"/>
              </w:rPr>
            </w:pPr>
          </w:p>
        </w:tc>
        <w:tc>
          <w:tcPr>
            <w:tcW w:w="1391" w:type="pct"/>
            <w:tcBorders>
              <w:top w:val="nil"/>
              <w:bottom w:val="nil"/>
            </w:tcBorders>
          </w:tcPr>
          <w:p w14:paraId="5A576880"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Initial Year - CABG</w:t>
            </w:r>
          </w:p>
        </w:tc>
        <w:tc>
          <w:tcPr>
            <w:tcW w:w="636" w:type="pct"/>
            <w:tcBorders>
              <w:top w:val="nil"/>
              <w:bottom w:val="nil"/>
            </w:tcBorders>
          </w:tcPr>
          <w:p w14:paraId="6650D4FC"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$25,759.59</w:t>
            </w:r>
          </w:p>
        </w:tc>
        <w:tc>
          <w:tcPr>
            <w:tcW w:w="549" w:type="pct"/>
            <w:tcBorders>
              <w:top w:val="nil"/>
              <w:bottom w:val="nil"/>
            </w:tcBorders>
          </w:tcPr>
          <w:p w14:paraId="4607A342"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$290.35</w:t>
            </w:r>
          </w:p>
        </w:tc>
        <w:tc>
          <w:tcPr>
            <w:tcW w:w="1381" w:type="pct"/>
            <w:tcBorders>
              <w:top w:val="nil"/>
              <w:bottom w:val="nil"/>
            </w:tcBorders>
          </w:tcPr>
          <w:p w14:paraId="2E0F0168" w14:textId="0ADB1578"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OCC (1.IJ.76.^^)</w:t>
            </w:r>
            <w:r w:rsidRPr="00F87E7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ExcludeAuth="1"&gt;&lt;Year&gt;2017&lt;/Year&gt;&lt;RecNum&gt;38&lt;/RecNum&gt;&lt;DisplayText&gt;(8)&lt;/DisplayText&gt;&lt;record&gt;&lt;rec-number&gt;38&lt;/rec-number&gt;&lt;foreign-keys&gt;&lt;key app="EN" db-id="0ra2ss22qdwf07exss8p9xfpwz5rxtpzf29f" timestamp="1600124776"&gt;38&lt;/key&gt;&lt;/foreign-keys&gt;&lt;ref-type name="Web Page"&gt;12&lt;/ref-type&gt;&lt;contributors&gt;&lt;/contributors&gt;&lt;titles&gt;&lt;title&gt;Ministry of Health and Long Term Care. Ontario Case Costing - Cost Analysis Tool, Health Data Branch Web Portal.&lt;/title&gt;&lt;/titles&gt;&lt;volume&gt;Accessed April, 2019.&lt;/volume&gt;&lt;dates&gt;&lt;year&gt;2017&lt;/year&gt;&lt;/dates&gt;&lt;urls&gt;&lt;related-urls&gt;&lt;url&gt;http://hsim.health.gov.on.ca/hdbportal/2015. &lt;/url&gt;&lt;/related-urls&gt;&lt;/urls&gt;&lt;/record&gt;&lt;/Cite&gt;&lt;/EndNote&gt;</w:instrText>
            </w:r>
            <w:r w:rsidRPr="00F87E7C">
              <w:rPr>
                <w:rFonts w:ascii="Times New Roman" w:hAnsi="Times New Roman" w:cs="Times New Roman"/>
                <w:sz w:val="20"/>
                <w:szCs w:val="20"/>
              </w:rPr>
              <w:fldChar w:fldCharType="separate"/>
            </w:r>
            <w:r>
              <w:rPr>
                <w:rFonts w:ascii="Times New Roman" w:hAnsi="Times New Roman" w:cs="Times New Roman"/>
                <w:noProof/>
                <w:sz w:val="20"/>
                <w:szCs w:val="20"/>
              </w:rPr>
              <w:t>(8)</w:t>
            </w:r>
            <w:r w:rsidRPr="00F87E7C">
              <w:rPr>
                <w:rFonts w:ascii="Times New Roman" w:hAnsi="Times New Roman" w:cs="Times New Roman"/>
                <w:sz w:val="20"/>
                <w:szCs w:val="20"/>
              </w:rPr>
              <w:fldChar w:fldCharType="end"/>
            </w:r>
          </w:p>
        </w:tc>
      </w:tr>
      <w:tr w:rsidR="00D81B5E" w:rsidRPr="00F87E7C" w14:paraId="62803CB4" w14:textId="77777777" w:rsidTr="00D81B5E">
        <w:tc>
          <w:tcPr>
            <w:tcW w:w="1042" w:type="pct"/>
            <w:vMerge/>
          </w:tcPr>
          <w:p w14:paraId="25758F9B" w14:textId="77777777" w:rsidR="00D81B5E" w:rsidRPr="00F87E7C" w:rsidRDefault="00D81B5E" w:rsidP="00D81B5E">
            <w:pPr>
              <w:pStyle w:val="Sansinterligne"/>
              <w:spacing w:after="0" w:line="240" w:lineRule="auto"/>
              <w:rPr>
                <w:rFonts w:ascii="Times New Roman" w:hAnsi="Times New Roman" w:cs="Times New Roman"/>
                <w:sz w:val="20"/>
                <w:szCs w:val="20"/>
              </w:rPr>
            </w:pPr>
          </w:p>
        </w:tc>
        <w:tc>
          <w:tcPr>
            <w:tcW w:w="1391" w:type="pct"/>
            <w:tcBorders>
              <w:top w:val="nil"/>
              <w:bottom w:val="single" w:sz="4" w:space="0" w:color="44546A" w:themeColor="text2"/>
            </w:tcBorders>
          </w:tcPr>
          <w:p w14:paraId="2A12EDC0"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Subsequent Year</w:t>
            </w:r>
          </w:p>
        </w:tc>
        <w:tc>
          <w:tcPr>
            <w:tcW w:w="636" w:type="pct"/>
            <w:tcBorders>
              <w:top w:val="nil"/>
              <w:bottom w:val="single" w:sz="4" w:space="0" w:color="44546A" w:themeColor="text2"/>
            </w:tcBorders>
          </w:tcPr>
          <w:p w14:paraId="33379A52"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$3,411.53</w:t>
            </w:r>
          </w:p>
        </w:tc>
        <w:tc>
          <w:tcPr>
            <w:tcW w:w="549" w:type="pct"/>
            <w:tcBorders>
              <w:top w:val="nil"/>
              <w:bottom w:val="single" w:sz="4" w:space="0" w:color="44546A" w:themeColor="text2"/>
            </w:tcBorders>
          </w:tcPr>
          <w:p w14:paraId="7727FEC6"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$33.80</w:t>
            </w:r>
          </w:p>
        </w:tc>
        <w:tc>
          <w:tcPr>
            <w:tcW w:w="1381" w:type="pct"/>
            <w:tcBorders>
              <w:top w:val="nil"/>
              <w:bottom w:val="single" w:sz="4" w:space="0" w:color="44546A" w:themeColor="text2"/>
            </w:tcBorders>
          </w:tcPr>
          <w:p w14:paraId="5465DA9B" w14:textId="2D0A7BC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Henk et al. (proportion from Initial Year vs. Subsequent Years)</w:t>
            </w:r>
            <w:r w:rsidRPr="00F87E7C">
              <w:rPr>
                <w:rFonts w:ascii="Times New Roman" w:hAnsi="Times New Roman" w:cs="Times New Roman"/>
                <w:sz w:val="20"/>
                <w:szCs w:val="20"/>
              </w:rPr>
              <w:fldChar w:fldCharType="begin">
                <w:fldData xml:space="preserve">PEVuZE5vdGU+PENpdGU+PEF1dGhvcj5IZW5rPC9BdXRob3I+PFllYXI+MjAxNTwvWWVhcj48UmVj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PEVuZE5vdGU+PENpdGU+PEF1dGhvcj5IZW5rPC9BdXRob3I+PFllYXI+MjAxNTwvWWVhcj48UmVj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sidRPr="00F87E7C">
              <w:rPr>
                <w:rFonts w:ascii="Times New Roman" w:hAnsi="Times New Roman" w:cs="Times New Roman"/>
                <w:sz w:val="20"/>
                <w:szCs w:val="20"/>
              </w:rPr>
            </w:r>
            <w:r w:rsidRPr="00F87E7C">
              <w:rPr>
                <w:rFonts w:ascii="Times New Roman" w:hAnsi="Times New Roman" w:cs="Times New Roman"/>
                <w:sz w:val="20"/>
                <w:szCs w:val="20"/>
              </w:rPr>
              <w:fldChar w:fldCharType="separate"/>
            </w:r>
            <w:r>
              <w:rPr>
                <w:rFonts w:ascii="Times New Roman" w:hAnsi="Times New Roman" w:cs="Times New Roman"/>
                <w:noProof/>
                <w:sz w:val="20"/>
                <w:szCs w:val="20"/>
              </w:rPr>
              <w:t>(9)</w:t>
            </w:r>
            <w:r w:rsidRPr="00F87E7C">
              <w:rPr>
                <w:rFonts w:ascii="Times New Roman" w:hAnsi="Times New Roman" w:cs="Times New Roman"/>
                <w:sz w:val="20"/>
                <w:szCs w:val="20"/>
              </w:rPr>
              <w:fldChar w:fldCharType="end"/>
            </w:r>
          </w:p>
        </w:tc>
      </w:tr>
      <w:tr w:rsidR="00D81B5E" w:rsidRPr="00F87E7C" w14:paraId="2C323E71" w14:textId="77777777" w:rsidTr="00D81B5E">
        <w:tc>
          <w:tcPr>
            <w:tcW w:w="1042" w:type="pct"/>
            <w:vMerge w:val="restart"/>
          </w:tcPr>
          <w:p w14:paraId="6CA5C1C5"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Unstable Angina</w:t>
            </w:r>
          </w:p>
        </w:tc>
        <w:tc>
          <w:tcPr>
            <w:tcW w:w="1391" w:type="pct"/>
            <w:tcBorders>
              <w:top w:val="single" w:sz="4" w:space="0" w:color="44546A" w:themeColor="text2"/>
              <w:bottom w:val="nil"/>
            </w:tcBorders>
          </w:tcPr>
          <w:p w14:paraId="2E07907D"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Initial Year</w:t>
            </w:r>
          </w:p>
        </w:tc>
        <w:tc>
          <w:tcPr>
            <w:tcW w:w="636" w:type="pct"/>
            <w:tcBorders>
              <w:top w:val="single" w:sz="4" w:space="0" w:color="44546A" w:themeColor="text2"/>
              <w:bottom w:val="nil"/>
            </w:tcBorders>
          </w:tcPr>
          <w:p w14:paraId="733ED0DE"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$5,877.19</w:t>
            </w:r>
          </w:p>
        </w:tc>
        <w:tc>
          <w:tcPr>
            <w:tcW w:w="549" w:type="pct"/>
            <w:tcBorders>
              <w:top w:val="single" w:sz="4" w:space="0" w:color="44546A" w:themeColor="text2"/>
              <w:bottom w:val="nil"/>
            </w:tcBorders>
          </w:tcPr>
          <w:p w14:paraId="4BDFBD19"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$823.79</w:t>
            </w:r>
          </w:p>
        </w:tc>
        <w:tc>
          <w:tcPr>
            <w:tcW w:w="1381" w:type="pct"/>
            <w:vMerge w:val="restart"/>
            <w:tcBorders>
              <w:top w:val="single" w:sz="4" w:space="0" w:color="44546A" w:themeColor="text2"/>
              <w:bottom w:val="nil"/>
            </w:tcBorders>
          </w:tcPr>
          <w:p w14:paraId="61664A03" w14:textId="5612189B"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 xml:space="preserve">R Goeree et al. 2009 (CADTH </w:t>
            </w:r>
            <w:proofErr w:type="spellStart"/>
            <w:r w:rsidRPr="00F87E7C">
              <w:rPr>
                <w:rFonts w:ascii="Times New Roman" w:hAnsi="Times New Roman" w:cs="Times New Roman"/>
                <w:sz w:val="20"/>
                <w:szCs w:val="20"/>
              </w:rPr>
              <w:t>Clopidrogel</w:t>
            </w:r>
            <w:proofErr w:type="spellEnd"/>
            <w:r w:rsidRPr="00F87E7C">
              <w:rPr>
                <w:rFonts w:ascii="Times New Roman" w:hAnsi="Times New Roman" w:cs="Times New Roman"/>
                <w:sz w:val="20"/>
                <w:szCs w:val="20"/>
              </w:rPr>
              <w:t xml:space="preserve">) </w:t>
            </w:r>
            <w:r w:rsidRPr="00F87E7C">
              <w:rPr>
                <w:rFonts w:ascii="Times New Roman" w:hAnsi="Times New Roman" w:cs="Times New Roman"/>
                <w:sz w:val="20"/>
                <w:szCs w:val="20"/>
              </w:rPr>
              <w:fldChar w:fldCharType="begin">
                <w:fldData xml:space="preserve">PEVuZE5vdGU+PENpdGU+PEF1dGhvcj5DaGVuPC9BdXRob3I+PFllYXI+MjAxMjwvWWVhcj48UmVj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PEVuZE5vdGU+PENpdGU+PEF1dGhvcj5DaGVuPC9BdXRob3I+PFllYXI+MjAxMjwvWWVhcj48UmVj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sidRPr="00F87E7C">
              <w:rPr>
                <w:rFonts w:ascii="Times New Roman" w:hAnsi="Times New Roman" w:cs="Times New Roman"/>
                <w:sz w:val="20"/>
                <w:szCs w:val="20"/>
              </w:rPr>
            </w:r>
            <w:r w:rsidRPr="00F87E7C">
              <w:rPr>
                <w:rFonts w:ascii="Times New Roman" w:hAnsi="Times New Roman" w:cs="Times New Roman"/>
                <w:sz w:val="20"/>
                <w:szCs w:val="20"/>
              </w:rPr>
              <w:fldChar w:fldCharType="separate"/>
            </w:r>
            <w:r>
              <w:rPr>
                <w:rFonts w:ascii="Times New Roman" w:hAnsi="Times New Roman" w:cs="Times New Roman"/>
                <w:noProof/>
                <w:sz w:val="20"/>
                <w:szCs w:val="20"/>
              </w:rPr>
              <w:t>(6, 7)</w:t>
            </w:r>
            <w:r w:rsidRPr="00F87E7C">
              <w:rPr>
                <w:rFonts w:ascii="Times New Roman" w:hAnsi="Times New Roman" w:cs="Times New Roman"/>
                <w:sz w:val="20"/>
                <w:szCs w:val="20"/>
              </w:rPr>
              <w:fldChar w:fldCharType="end"/>
            </w:r>
          </w:p>
        </w:tc>
      </w:tr>
      <w:tr w:rsidR="00D81B5E" w:rsidRPr="00F87E7C" w14:paraId="52485D76" w14:textId="77777777" w:rsidTr="00D81B5E">
        <w:tc>
          <w:tcPr>
            <w:tcW w:w="1042" w:type="pct"/>
            <w:vMerge/>
          </w:tcPr>
          <w:p w14:paraId="1E92375D" w14:textId="77777777" w:rsidR="00D81B5E" w:rsidRPr="00F87E7C" w:rsidRDefault="00D81B5E" w:rsidP="00D81B5E">
            <w:pPr>
              <w:pStyle w:val="Sansinterligne"/>
              <w:spacing w:after="0" w:line="240" w:lineRule="auto"/>
              <w:rPr>
                <w:rFonts w:ascii="Times New Roman" w:hAnsi="Times New Roman" w:cs="Times New Roman"/>
                <w:sz w:val="20"/>
                <w:szCs w:val="20"/>
              </w:rPr>
            </w:pPr>
          </w:p>
        </w:tc>
        <w:tc>
          <w:tcPr>
            <w:tcW w:w="1391" w:type="pct"/>
            <w:tcBorders>
              <w:top w:val="nil"/>
            </w:tcBorders>
          </w:tcPr>
          <w:p w14:paraId="6A62BB1B"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Subsequent Year</w:t>
            </w:r>
          </w:p>
        </w:tc>
        <w:tc>
          <w:tcPr>
            <w:tcW w:w="636" w:type="pct"/>
            <w:tcBorders>
              <w:top w:val="nil"/>
            </w:tcBorders>
          </w:tcPr>
          <w:p w14:paraId="68B0F038"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$3,463.99</w:t>
            </w:r>
          </w:p>
        </w:tc>
        <w:tc>
          <w:tcPr>
            <w:tcW w:w="549" w:type="pct"/>
            <w:tcBorders>
              <w:top w:val="nil"/>
            </w:tcBorders>
          </w:tcPr>
          <w:p w14:paraId="66FC8662"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$55.12</w:t>
            </w:r>
          </w:p>
        </w:tc>
        <w:tc>
          <w:tcPr>
            <w:tcW w:w="1381" w:type="pct"/>
            <w:vMerge/>
            <w:tcBorders>
              <w:top w:val="nil"/>
            </w:tcBorders>
          </w:tcPr>
          <w:p w14:paraId="00BC48FA" w14:textId="77777777" w:rsidR="00D81B5E" w:rsidRPr="00F87E7C" w:rsidRDefault="00D81B5E" w:rsidP="00D81B5E">
            <w:pPr>
              <w:pStyle w:val="Sansinterligne"/>
              <w:spacing w:after="0" w:line="240" w:lineRule="auto"/>
              <w:rPr>
                <w:rFonts w:ascii="Times New Roman" w:hAnsi="Times New Roman" w:cs="Times New Roman"/>
                <w:sz w:val="20"/>
                <w:szCs w:val="20"/>
              </w:rPr>
            </w:pPr>
          </w:p>
        </w:tc>
      </w:tr>
      <w:tr w:rsidR="00D81B5E" w:rsidRPr="00F87E7C" w14:paraId="62716023" w14:textId="77777777" w:rsidTr="00D81B5E">
        <w:tc>
          <w:tcPr>
            <w:tcW w:w="1042" w:type="pct"/>
          </w:tcPr>
          <w:p w14:paraId="3D364C03"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Fatal MI</w:t>
            </w:r>
          </w:p>
        </w:tc>
        <w:tc>
          <w:tcPr>
            <w:tcW w:w="1391" w:type="pct"/>
          </w:tcPr>
          <w:p w14:paraId="670EF3B7"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Hospitalization Without Procedure</w:t>
            </w:r>
          </w:p>
        </w:tc>
        <w:tc>
          <w:tcPr>
            <w:tcW w:w="636" w:type="pct"/>
          </w:tcPr>
          <w:p w14:paraId="43A8B183" w14:textId="77777777" w:rsidR="00D81B5E" w:rsidRPr="00F87E7C" w:rsidRDefault="00D81B5E" w:rsidP="00D81B5E">
            <w:pPr>
              <w:pStyle w:val="Sansinterligne"/>
              <w:spacing w:after="0" w:line="240" w:lineRule="auto"/>
              <w:rPr>
                <w:rFonts w:ascii="Times New Roman" w:hAnsi="Times New Roman" w:cs="Times New Roman"/>
                <w:sz w:val="20"/>
                <w:szCs w:val="20"/>
              </w:rPr>
            </w:pPr>
            <w:bookmarkStart w:id="39" w:name="RANGE!D21"/>
            <w:r w:rsidRPr="00F87E7C">
              <w:rPr>
                <w:rFonts w:ascii="Times New Roman" w:hAnsi="Times New Roman" w:cs="Times New Roman"/>
                <w:sz w:val="20"/>
                <w:szCs w:val="20"/>
              </w:rPr>
              <w:t>$7,917.83</w:t>
            </w:r>
            <w:bookmarkEnd w:id="39"/>
          </w:p>
        </w:tc>
        <w:tc>
          <w:tcPr>
            <w:tcW w:w="549" w:type="pct"/>
          </w:tcPr>
          <w:p w14:paraId="39AEB5FF"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$1,979.46</w:t>
            </w:r>
          </w:p>
        </w:tc>
        <w:tc>
          <w:tcPr>
            <w:tcW w:w="1381" w:type="pct"/>
          </w:tcPr>
          <w:p w14:paraId="7E88D572" w14:textId="5F8BCFA3"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AH Anis et al. ( 2006)</w:t>
            </w:r>
            <w:r w:rsidRPr="00F87E7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&lt;EndNote&gt;&lt;Cite&gt;&lt;Author&gt;H Anis&lt;/Author&gt;&lt;Year&gt;2006&lt;/Year&gt;&lt;RecNum&gt;40&lt;/RecNum&gt;&lt;DisplayText&gt;(10)&lt;/DisplayText&gt;&lt;record&gt;&lt;rec-number&gt;40&lt;/rec-number&gt;&lt;foreign-keys&gt;&lt;key app="EN" db-id="0ra2ss22qdwf07exss8p9xfpwz5rxtpzf29f" timestamp="1600124776"&gt;40&lt;/key&gt;&lt;/foreign-keys&gt;&lt;ref-type name="Book"&gt;6&lt;/ref-type&gt;&lt;contributors&gt;&lt;authors&gt;&lt;author&gt;H Anis, Aslam&lt;/author&gt;&lt;author&gt;Sun, Huiying&lt;/author&gt;&lt;author&gt;Singh, Sonia&lt;/author&gt;&lt;author&gt;Woolcott, John&lt;/author&gt;&lt;author&gt;Nosyk, Bohdan&lt;/author&gt;&lt;author&gt;Brisson, Marc&lt;/author&gt;&lt;/authors&gt;&lt;/contributors&gt;&lt;titles&gt;&lt;title&gt;A Cost-Utility Analysis of Losartan versus Atenolol in the Treatment of??Hypertension with Left Ventricular Hypertrophy&lt;/title&gt;&lt;alt-title&gt;PharmacoEconomics&lt;/alt-title&gt;&lt;/titles&gt;&lt;pages&gt;387-400&lt;/pages&gt;&lt;volume&gt;24&lt;/volume&gt;&lt;dates&gt;&lt;year&gt;2006&lt;/year&gt;&lt;/dates&gt;&lt;urls&gt;&lt;/urls&gt;&lt;electronic-resource-num&gt;10.2165/00019053-200624040-00008&lt;/electronic-resource-num&gt;&lt;/record&gt;&lt;/Cite&gt;&lt;/EndNote&gt;</w:instrText>
            </w:r>
            <w:r w:rsidRPr="00F87E7C">
              <w:rPr>
                <w:rFonts w:ascii="Times New Roman" w:hAnsi="Times New Roman" w:cs="Times New Roman"/>
                <w:sz w:val="20"/>
                <w:szCs w:val="20"/>
              </w:rPr>
              <w:fldChar w:fldCharType="separate"/>
            </w:r>
            <w:r>
              <w:rPr>
                <w:rFonts w:ascii="Times New Roman" w:hAnsi="Times New Roman" w:cs="Times New Roman"/>
                <w:noProof/>
                <w:sz w:val="20"/>
                <w:szCs w:val="20"/>
              </w:rPr>
              <w:t>(10)</w:t>
            </w:r>
            <w:r w:rsidRPr="00F87E7C">
              <w:rPr>
                <w:rFonts w:ascii="Times New Roman" w:hAnsi="Times New Roman" w:cs="Times New Roman"/>
                <w:sz w:val="20"/>
                <w:szCs w:val="20"/>
              </w:rPr>
              <w:fldChar w:fldCharType="end"/>
            </w:r>
          </w:p>
        </w:tc>
      </w:tr>
      <w:tr w:rsidR="00D81B5E" w:rsidRPr="00F87E7C" w14:paraId="0D73123F" w14:textId="77777777" w:rsidTr="00D81B5E">
        <w:tc>
          <w:tcPr>
            <w:tcW w:w="1042" w:type="pct"/>
          </w:tcPr>
          <w:p w14:paraId="328203F2"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Fatal Stroke</w:t>
            </w:r>
          </w:p>
        </w:tc>
        <w:tc>
          <w:tcPr>
            <w:tcW w:w="1391" w:type="pct"/>
          </w:tcPr>
          <w:p w14:paraId="40DE1D9A"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Hospitalization Without Procedure</w:t>
            </w:r>
          </w:p>
        </w:tc>
        <w:tc>
          <w:tcPr>
            <w:tcW w:w="636" w:type="pct"/>
          </w:tcPr>
          <w:p w14:paraId="242269C0" w14:textId="77777777" w:rsidR="00D81B5E" w:rsidRPr="00F87E7C" w:rsidRDefault="00D81B5E" w:rsidP="00D81B5E">
            <w:pPr>
              <w:pStyle w:val="Sansinterligne"/>
              <w:spacing w:after="0" w:line="240" w:lineRule="auto"/>
              <w:rPr>
                <w:rFonts w:ascii="Times New Roman" w:hAnsi="Times New Roman" w:cs="Times New Roman"/>
                <w:sz w:val="20"/>
                <w:szCs w:val="20"/>
              </w:rPr>
            </w:pPr>
            <w:bookmarkStart w:id="40" w:name="RANGE!D23"/>
            <w:r w:rsidRPr="00F87E7C">
              <w:rPr>
                <w:rFonts w:ascii="Times New Roman" w:hAnsi="Times New Roman" w:cs="Times New Roman"/>
                <w:sz w:val="20"/>
                <w:szCs w:val="20"/>
              </w:rPr>
              <w:t>$7,765.24</w:t>
            </w:r>
            <w:bookmarkEnd w:id="40"/>
          </w:p>
        </w:tc>
        <w:tc>
          <w:tcPr>
            <w:tcW w:w="549" w:type="pct"/>
          </w:tcPr>
          <w:p w14:paraId="573FA531" w14:textId="77777777"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$1,941.31</w:t>
            </w:r>
          </w:p>
        </w:tc>
        <w:tc>
          <w:tcPr>
            <w:tcW w:w="1381" w:type="pct"/>
          </w:tcPr>
          <w:p w14:paraId="3FB13CB7" w14:textId="1A121F3F" w:rsidR="00D81B5E" w:rsidRPr="00F87E7C" w:rsidRDefault="00D81B5E" w:rsidP="00D81B5E">
            <w:pPr>
              <w:pStyle w:val="Sansinterligne"/>
              <w:spacing w:after="0" w:line="240" w:lineRule="auto"/>
              <w:rPr>
                <w:rFonts w:ascii="Times New Roman" w:hAnsi="Times New Roman" w:cs="Times New Roman"/>
                <w:sz w:val="20"/>
                <w:szCs w:val="20"/>
              </w:rPr>
            </w:pPr>
            <w:r w:rsidRPr="00F87E7C">
              <w:rPr>
                <w:rFonts w:ascii="Times New Roman" w:hAnsi="Times New Roman" w:cs="Times New Roman"/>
                <w:sz w:val="20"/>
                <w:szCs w:val="20"/>
              </w:rPr>
              <w:t>AH Anis et al. ( 2006)</w:t>
            </w:r>
            <w:r w:rsidRPr="00F87E7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&lt;EndNote&gt;&lt;Cite&gt;&lt;Author&gt;H Anis&lt;/Author&gt;&lt;Year&gt;2006&lt;/Year&gt;&lt;RecNum&gt;40&lt;/RecNum&gt;&lt;DisplayText&gt;(10)&lt;/DisplayText&gt;&lt;record&gt;&lt;rec-number&gt;40&lt;/rec-number&gt;&lt;foreign-keys&gt;&lt;key app="EN" db-id="0ra2ss22qdwf07exss8p9xfpwz5rxtpzf29f" timestamp="1600124776"&gt;40&lt;/key&gt;&lt;/foreign-keys&gt;&lt;ref-type name="Book"&gt;6&lt;/ref-type&gt;&lt;contributors&gt;&lt;authors&gt;&lt;author&gt;H Anis, Aslam&lt;/author&gt;&lt;author&gt;Sun, Huiying&lt;/author&gt;&lt;author&gt;Singh, Sonia&lt;/author&gt;&lt;author&gt;Woolcott, John&lt;/author&gt;&lt;author&gt;Nosyk, Bohdan&lt;/author&gt;&lt;author&gt;Brisson, Marc&lt;/author&gt;&lt;/authors&gt;&lt;/contributors&gt;&lt;titles&gt;&lt;title&gt;A Cost-Utility Analysis of Losartan versus Atenolol in the Treatment of??Hypertension with Left Ventricular Hypertrophy&lt;/title&gt;&lt;alt-title&gt;PharmacoEconomics&lt;/alt-title&gt;&lt;/titles&gt;&lt;pages&gt;387-400&lt;/pages&gt;&lt;volume&gt;24&lt;/volume&gt;&lt;dates&gt;&lt;year&gt;2006&lt;/year&gt;&lt;/dates&gt;&lt;urls&gt;&lt;/urls&gt;&lt;electronic-resource-num&gt;10.2165/00019053-200624040-00008&lt;/electronic-resource-num&gt;&lt;/record&gt;&lt;/Cite&gt;&lt;/EndNote&gt;</w:instrText>
            </w:r>
            <w:r w:rsidRPr="00F87E7C">
              <w:rPr>
                <w:rFonts w:ascii="Times New Roman" w:hAnsi="Times New Roman" w:cs="Times New Roman"/>
                <w:sz w:val="20"/>
                <w:szCs w:val="20"/>
              </w:rPr>
              <w:fldChar w:fldCharType="separate"/>
            </w:r>
            <w:r>
              <w:rPr>
                <w:rFonts w:ascii="Times New Roman" w:hAnsi="Times New Roman" w:cs="Times New Roman"/>
                <w:noProof/>
                <w:sz w:val="20"/>
                <w:szCs w:val="20"/>
              </w:rPr>
              <w:t>(10)</w:t>
            </w:r>
            <w:r w:rsidRPr="00F87E7C">
              <w:rPr>
                <w:rFonts w:ascii="Times New Roman" w:hAnsi="Times New Roman" w:cs="Times New Roman"/>
                <w:sz w:val="20"/>
                <w:szCs w:val="20"/>
              </w:rPr>
              <w:fldChar w:fldCharType="end"/>
            </w:r>
          </w:p>
        </w:tc>
      </w:tr>
    </w:tbl>
    <w:p w14:paraId="128FC598" w14:textId="77777777" w:rsidR="00D81B5E" w:rsidRDefault="00D81B5E" w:rsidP="00D81B5E">
      <w:pPr>
        <w:rPr>
          <w:rFonts w:ascii="Times New Roman" w:hAnsi="Times New Roman" w:cs="Times New Roman"/>
          <w:b/>
          <w:bCs/>
          <w:sz w:val="20"/>
          <w:szCs w:val="20"/>
        </w:rPr>
      </w:pPr>
    </w:p>
    <w:p w14:paraId="309C0F5E" w14:textId="77777777" w:rsidR="00D81B5E" w:rsidRPr="007F0D60" w:rsidRDefault="00D81B5E" w:rsidP="00D81B5E">
      <w:pPr>
        <w:rPr>
          <w:rFonts w:ascii="Times New Roman" w:hAnsi="Times New Roman" w:cs="Times New Roman"/>
          <w:b/>
          <w:bCs/>
          <w:sz w:val="20"/>
          <w:szCs w:val="20"/>
          <w:lang w:eastAsia="fr-FR"/>
        </w:rPr>
      </w:pPr>
      <w:bookmarkStart w:id="41" w:name="_Toc422396966"/>
      <w:r w:rsidRPr="007F0D60">
        <w:rPr>
          <w:rFonts w:ascii="Times New Roman" w:hAnsi="Times New Roman" w:cs="Times New Roman"/>
          <w:b/>
          <w:bCs/>
          <w:sz w:val="20"/>
          <w:szCs w:val="20"/>
        </w:rPr>
        <w:t>Unit Costs Associated with Follow-up and Monitoring Included in the Model</w:t>
      </w:r>
      <w:bookmarkEnd w:id="41"/>
    </w:p>
    <w:tbl>
      <w:tblPr>
        <w:tblStyle w:val="ActikerallTable"/>
        <w:tblW w:w="4888" w:type="pct"/>
        <w:tblInd w:w="108" w:type="dxa"/>
        <w:tblLook w:val="06A0" w:firstRow="1" w:lastRow="0" w:firstColumn="1" w:lastColumn="0" w:noHBand="1" w:noVBand="1"/>
      </w:tblPr>
      <w:tblGrid>
        <w:gridCol w:w="3988"/>
        <w:gridCol w:w="1663"/>
        <w:gridCol w:w="3499"/>
      </w:tblGrid>
      <w:tr w:rsidR="00D81B5E" w:rsidRPr="007F0D60" w14:paraId="5C7D71D7" w14:textId="77777777" w:rsidTr="00D81B5E">
        <w:trPr>
          <w:cnfStyle w:val="100000000000" w:firstRow="1" w:lastRow="0" w:firstColumn="0" w:lastColumn="0" w:oddVBand="0" w:evenVBand="0" w:oddHBand="0" w:evenHBand="0" w:firstRowFirstColumn="0" w:firstRowLastColumn="0" w:lastRowFirstColumn="0" w:lastRowLastColumn="0"/>
        </w:trPr>
        <w:tc>
          <w:tcPr>
            <w:tcW w:w="2179" w:type="pct"/>
            <w:tcBorders>
              <w:bottom w:val="double" w:sz="4" w:space="0" w:color="44546A" w:themeColor="text2"/>
            </w:tcBorders>
          </w:tcPr>
          <w:p w14:paraId="6E0656FF" w14:textId="77777777" w:rsidR="00D81B5E" w:rsidRPr="007F0D60" w:rsidRDefault="00D81B5E" w:rsidP="00D81B5E">
            <w:pPr>
              <w:pStyle w:val="Sansinterligne"/>
              <w:rPr>
                <w:rFonts w:ascii="Times New Roman" w:hAnsi="Times New Roman" w:cs="Times New Roman"/>
                <w:color w:val="FFFFFF" w:themeColor="background1"/>
                <w:sz w:val="20"/>
                <w:szCs w:val="20"/>
                <w:lang w:val="en-CA" w:eastAsia="fr-FR"/>
              </w:rPr>
            </w:pPr>
            <w:r w:rsidRPr="007F0D60">
              <w:rPr>
                <w:rFonts w:ascii="Times New Roman" w:hAnsi="Times New Roman" w:cs="Times New Roman"/>
                <w:color w:val="FFFFFF" w:themeColor="background1"/>
                <w:sz w:val="20"/>
                <w:szCs w:val="20"/>
                <w:lang w:eastAsia="fr-FR"/>
              </w:rPr>
              <w:t>Unit Cost for Appointment and Laboratory</w:t>
            </w:r>
          </w:p>
        </w:tc>
        <w:tc>
          <w:tcPr>
            <w:tcW w:w="909" w:type="pct"/>
            <w:tcBorders>
              <w:bottom w:val="double" w:sz="4" w:space="0" w:color="44546A" w:themeColor="text2"/>
            </w:tcBorders>
          </w:tcPr>
          <w:p w14:paraId="04446A47" w14:textId="77777777" w:rsidR="00D81B5E" w:rsidRPr="007F0D60" w:rsidRDefault="00D81B5E" w:rsidP="00D81B5E">
            <w:pPr>
              <w:pStyle w:val="Sansinterligne"/>
              <w:rPr>
                <w:rFonts w:ascii="Times New Roman" w:hAnsi="Times New Roman" w:cs="Times New Roman"/>
                <w:color w:val="FFFFFF" w:themeColor="background1"/>
                <w:sz w:val="20"/>
                <w:szCs w:val="20"/>
                <w:lang w:val="en-CA" w:eastAsia="fr-FR"/>
              </w:rPr>
            </w:pPr>
            <w:r w:rsidRPr="007F0D60">
              <w:rPr>
                <w:rFonts w:ascii="Times New Roman" w:hAnsi="Times New Roman" w:cs="Times New Roman"/>
                <w:color w:val="FFFFFF" w:themeColor="background1"/>
                <w:sz w:val="20"/>
                <w:szCs w:val="20"/>
                <w:lang w:eastAsia="fr-FR"/>
              </w:rPr>
              <w:t>Unit Cost</w:t>
            </w:r>
          </w:p>
        </w:tc>
        <w:tc>
          <w:tcPr>
            <w:tcW w:w="1913" w:type="pct"/>
            <w:tcBorders>
              <w:bottom w:val="double" w:sz="4" w:space="0" w:color="44546A" w:themeColor="text2"/>
            </w:tcBorders>
          </w:tcPr>
          <w:p w14:paraId="4FADE029" w14:textId="77777777" w:rsidR="00D81B5E" w:rsidRPr="007F0D60" w:rsidRDefault="00D81B5E" w:rsidP="00D81B5E">
            <w:pPr>
              <w:pStyle w:val="Sansinterligne"/>
              <w:rPr>
                <w:rFonts w:ascii="Times New Roman" w:hAnsi="Times New Roman" w:cs="Times New Roman"/>
                <w:color w:val="FFFFFF" w:themeColor="background1"/>
                <w:sz w:val="20"/>
                <w:szCs w:val="20"/>
                <w:lang w:eastAsia="fr-FR"/>
              </w:rPr>
            </w:pPr>
            <w:r w:rsidRPr="007F0D60">
              <w:rPr>
                <w:rFonts w:ascii="Times New Roman" w:hAnsi="Times New Roman" w:cs="Times New Roman"/>
                <w:color w:val="FFFFFF" w:themeColor="background1"/>
                <w:sz w:val="20"/>
                <w:szCs w:val="20"/>
                <w:lang w:eastAsia="fr-FR"/>
              </w:rPr>
              <w:t>References</w:t>
            </w:r>
          </w:p>
        </w:tc>
      </w:tr>
      <w:tr w:rsidR="00D81B5E" w:rsidRPr="007F0D60" w14:paraId="0382D148" w14:textId="77777777" w:rsidTr="00D81B5E">
        <w:tc>
          <w:tcPr>
            <w:tcW w:w="2179" w:type="pct"/>
            <w:tcBorders>
              <w:top w:val="double" w:sz="4" w:space="0" w:color="44546A" w:themeColor="text2"/>
            </w:tcBorders>
          </w:tcPr>
          <w:p w14:paraId="538522FD" w14:textId="77777777" w:rsidR="00D81B5E" w:rsidRPr="007F0D60" w:rsidRDefault="00D81B5E" w:rsidP="00D81B5E">
            <w:pPr>
              <w:pStyle w:val="Sansinterligne"/>
              <w:spacing w:after="0" w:line="240" w:lineRule="auto"/>
              <w:rPr>
                <w:rFonts w:ascii="Times New Roman" w:hAnsi="Times New Roman" w:cs="Times New Roman"/>
                <w:sz w:val="20"/>
                <w:szCs w:val="20"/>
              </w:rPr>
            </w:pPr>
            <w:r w:rsidRPr="007F0D60">
              <w:rPr>
                <w:rFonts w:ascii="Times New Roman" w:hAnsi="Times New Roman" w:cs="Times New Roman"/>
                <w:sz w:val="20"/>
                <w:szCs w:val="20"/>
              </w:rPr>
              <w:t>Consultation Visits with a Cardiologist</w:t>
            </w:r>
          </w:p>
        </w:tc>
        <w:tc>
          <w:tcPr>
            <w:tcW w:w="909" w:type="pct"/>
            <w:tcBorders>
              <w:top w:val="double" w:sz="4" w:space="0" w:color="44546A" w:themeColor="text2"/>
            </w:tcBorders>
          </w:tcPr>
          <w:p w14:paraId="359C349A"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$157.00</w:t>
            </w:r>
          </w:p>
        </w:tc>
        <w:tc>
          <w:tcPr>
            <w:tcW w:w="1913" w:type="pct"/>
            <w:tcBorders>
              <w:top w:val="double" w:sz="4" w:space="0" w:color="44546A" w:themeColor="text2"/>
            </w:tcBorders>
          </w:tcPr>
          <w:p w14:paraId="449AD8FA" w14:textId="5E829DA4" w:rsidR="00D81B5E" w:rsidRPr="007F0D60" w:rsidRDefault="00D81B5E" w:rsidP="00D81B5E">
            <w:pPr>
              <w:pStyle w:val="Sansinterligne"/>
              <w:spacing w:after="0" w:line="240" w:lineRule="auto"/>
              <w:rPr>
                <w:rFonts w:ascii="Times New Roman" w:hAnsi="Times New Roman" w:cs="Times New Roman"/>
                <w:sz w:val="20"/>
                <w:szCs w:val="20"/>
              </w:rPr>
            </w:pPr>
            <w:proofErr w:type="spellStart"/>
            <w:r w:rsidRPr="007F0D60">
              <w:rPr>
                <w:rFonts w:ascii="Times New Roman" w:hAnsi="Times New Roman" w:cs="Times New Roman"/>
                <w:color w:val="000000"/>
                <w:sz w:val="20"/>
                <w:szCs w:val="20"/>
              </w:rPr>
              <w:t>MoHLTC</w:t>
            </w:r>
            <w:proofErr w:type="spellEnd"/>
            <w:r w:rsidRPr="007F0D60">
              <w:rPr>
                <w:rFonts w:ascii="Times New Roman" w:hAnsi="Times New Roman" w:cs="Times New Roman"/>
                <w:color w:val="000000"/>
                <w:sz w:val="20"/>
                <w:szCs w:val="20"/>
              </w:rPr>
              <w:t>- Schedule of Benefits Physician Services</w:t>
            </w:r>
            <w:r w:rsidRPr="007F0D60">
              <w:rPr>
                <w:rFonts w:ascii="Times New Roman" w:hAnsi="Times New Roman" w:cs="Times New Roman"/>
                <w:color w:val="000000"/>
                <w:sz w:val="20"/>
                <w:szCs w:val="20"/>
                <w:lang w:val="fr-CA"/>
              </w:rPr>
              <w:fldChar w:fldCharType="begin"/>
            </w:r>
            <w:r>
              <w:rPr>
                <w:rFonts w:ascii="Times New Roman" w:hAnsi="Times New Roman" w:cs="Times New Roman"/>
                <w:color w:val="000000"/>
                <w:sz w:val="20"/>
                <w:szCs w:val="20"/>
                <w:lang w:val="fr-CA"/>
              </w:rPr>
              <w:instrText xml:space="preserve"> ADDIN EN.CITE &lt;EndNote&gt;&lt;Cite ExcludeYear="1"&gt;&lt;Author&gt;Ministry of Health and Long-Term Care of Ontario&lt;/Author&gt;&lt;RecNum&gt;54&lt;/RecNum&gt;&lt;DisplayText&gt;(11)&lt;/DisplayText&gt;&lt;record&gt;&lt;rec-number&gt;54&lt;/rec-number&gt;&lt;foreign-keys&gt;&lt;key app="EN" db-id="0ra2ss22qdwf07exss8p9xfpwz5rxtpzf29f" timestamp="1600124776"&gt;54&lt;/key&gt;&lt;/foreign-keys&gt;&lt;ref-type name="Web Page"&gt;12&lt;/ref-type&gt;&lt;contributors&gt;&lt;authors&gt;&lt;author&gt;Ministry of Health and Long-Term Care of Ontario,&lt;/author&gt;&lt;/authors&gt;&lt;/contributors&gt;&lt;titles&gt;&lt;title&gt;Schedule of Benefits Physician Services Under the Health Insurance Act. &lt;/title&gt;&lt;/titles&gt;&lt;number&gt;Accessed November 9th, 2018&lt;/number&gt;&lt;dates&gt;&lt;/dates&gt;&lt;urls&gt;&lt;related-urls&gt;&lt;url&gt; http://www.health.gov.on.ca/en/pro/programs/ohip/sob/&lt;/url&gt;&lt;/related-urls&gt;&lt;/urls&gt;&lt;/record&gt;&lt;/Cite&gt;&lt;/EndNote&gt;</w:instrText>
            </w:r>
            <w:r w:rsidRPr="007F0D60">
              <w:rPr>
                <w:rFonts w:ascii="Times New Roman" w:hAnsi="Times New Roman" w:cs="Times New Roman"/>
                <w:color w:val="000000"/>
                <w:sz w:val="20"/>
                <w:szCs w:val="20"/>
                <w:lang w:val="fr-CA"/>
              </w:rPr>
              <w:fldChar w:fldCharType="separate"/>
            </w:r>
            <w:r>
              <w:rPr>
                <w:rFonts w:ascii="Times New Roman" w:hAnsi="Times New Roman" w:cs="Times New Roman"/>
                <w:noProof/>
                <w:color w:val="000000"/>
                <w:sz w:val="20"/>
                <w:szCs w:val="20"/>
                <w:lang w:val="fr-CA"/>
              </w:rPr>
              <w:t>(11)</w:t>
            </w:r>
            <w:r w:rsidRPr="007F0D60">
              <w:rPr>
                <w:rFonts w:ascii="Times New Roman" w:hAnsi="Times New Roman" w:cs="Times New Roman"/>
                <w:color w:val="000000"/>
                <w:sz w:val="20"/>
                <w:szCs w:val="20"/>
                <w:lang w:val="fr-CA"/>
              </w:rPr>
              <w:fldChar w:fldCharType="end"/>
            </w:r>
          </w:p>
        </w:tc>
      </w:tr>
      <w:tr w:rsidR="00D81B5E" w:rsidRPr="007F0D60" w14:paraId="58B6DF1B" w14:textId="77777777" w:rsidTr="00D81B5E">
        <w:tc>
          <w:tcPr>
            <w:tcW w:w="2179" w:type="pct"/>
          </w:tcPr>
          <w:p w14:paraId="4CA35E32" w14:textId="77777777" w:rsidR="00D81B5E" w:rsidRPr="007F0D60" w:rsidRDefault="00D81B5E" w:rsidP="00D81B5E">
            <w:pPr>
              <w:pStyle w:val="Sansinterligne"/>
              <w:spacing w:after="0" w:line="240" w:lineRule="auto"/>
              <w:rPr>
                <w:rFonts w:ascii="Times New Roman" w:hAnsi="Times New Roman" w:cs="Times New Roman"/>
                <w:sz w:val="20"/>
                <w:szCs w:val="20"/>
              </w:rPr>
            </w:pPr>
            <w:r w:rsidRPr="007F0D60">
              <w:rPr>
                <w:rFonts w:ascii="Times New Roman" w:hAnsi="Times New Roman" w:cs="Times New Roman"/>
                <w:sz w:val="20"/>
                <w:szCs w:val="20"/>
              </w:rPr>
              <w:t>Limited Consultation Visits with a Cardiologist</w:t>
            </w:r>
          </w:p>
        </w:tc>
        <w:tc>
          <w:tcPr>
            <w:tcW w:w="909" w:type="pct"/>
          </w:tcPr>
          <w:p w14:paraId="32616FFE"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$105.25</w:t>
            </w:r>
          </w:p>
        </w:tc>
        <w:tc>
          <w:tcPr>
            <w:tcW w:w="1913" w:type="pct"/>
          </w:tcPr>
          <w:p w14:paraId="5F123638" w14:textId="0668DB89" w:rsidR="00D81B5E" w:rsidRPr="007F0D60" w:rsidRDefault="00D81B5E" w:rsidP="00D81B5E">
            <w:pPr>
              <w:pStyle w:val="Sansinterligne"/>
              <w:spacing w:after="0" w:line="240" w:lineRule="auto"/>
              <w:rPr>
                <w:rFonts w:ascii="Times New Roman" w:hAnsi="Times New Roman" w:cs="Times New Roman"/>
                <w:sz w:val="20"/>
                <w:szCs w:val="20"/>
              </w:rPr>
            </w:pPr>
            <w:proofErr w:type="spellStart"/>
            <w:r w:rsidRPr="007F0D60">
              <w:rPr>
                <w:rFonts w:ascii="Times New Roman" w:hAnsi="Times New Roman" w:cs="Times New Roman"/>
                <w:color w:val="000000"/>
                <w:sz w:val="20"/>
                <w:szCs w:val="20"/>
              </w:rPr>
              <w:t>MoHLTC</w:t>
            </w:r>
            <w:proofErr w:type="spellEnd"/>
            <w:r w:rsidRPr="007F0D60">
              <w:rPr>
                <w:rFonts w:ascii="Times New Roman" w:hAnsi="Times New Roman" w:cs="Times New Roman"/>
                <w:color w:val="000000"/>
                <w:sz w:val="20"/>
                <w:szCs w:val="20"/>
              </w:rPr>
              <w:t>- Schedule of Benefits Physician Services</w:t>
            </w:r>
            <w:r w:rsidRPr="007F0D60">
              <w:rPr>
                <w:rFonts w:ascii="Times New Roman" w:hAnsi="Times New Roman" w:cs="Times New Roman"/>
                <w:color w:val="000000"/>
                <w:sz w:val="20"/>
                <w:szCs w:val="20"/>
                <w:lang w:val="fr-CA"/>
              </w:rPr>
              <w:fldChar w:fldCharType="begin"/>
            </w:r>
            <w:r>
              <w:rPr>
                <w:rFonts w:ascii="Times New Roman" w:hAnsi="Times New Roman" w:cs="Times New Roman"/>
                <w:color w:val="000000"/>
                <w:sz w:val="20"/>
                <w:szCs w:val="20"/>
                <w:lang w:val="fr-CA"/>
              </w:rPr>
              <w:instrText xml:space="preserve"> ADDIN EN.CITE &lt;EndNote&gt;&lt;Cite ExcludeYear="1"&gt;&lt;Author&gt;Ministry of Health and Long-Term Care of Ontario&lt;/Author&gt;&lt;RecNum&gt;54&lt;/RecNum&gt;&lt;DisplayText&gt;(11)&lt;/DisplayText&gt;&lt;record&gt;&lt;rec-number&gt;54&lt;/rec-number&gt;&lt;foreign-keys&gt;&lt;key app="EN" db-id="0ra2ss22qdwf07exss8p9xfpwz5rxtpzf29f" timestamp="1600124776"&gt;54&lt;/key&gt;&lt;/foreign-keys&gt;&lt;ref-type name="Web Page"&gt;12&lt;/ref-type&gt;&lt;contributors&gt;&lt;authors&gt;&lt;author&gt;Ministry of Health and Long-Term Care of Ontario,&lt;/author&gt;&lt;/authors&gt;&lt;/contributors&gt;&lt;titles&gt;&lt;title&gt;Schedule of Benefits Physician Services Under the Health Insurance Act. &lt;/title&gt;&lt;/titles&gt;&lt;number&gt;Accessed November 9th, 2018&lt;/number&gt;&lt;dates&gt;&lt;/dates&gt;&lt;urls&gt;&lt;related-urls&gt;&lt;url&gt; http://www.health.gov.on.ca/en/pro/programs/ohip/sob/&lt;/url&gt;&lt;/related-urls&gt;&lt;/urls&gt;&lt;/record&gt;&lt;/Cite&gt;&lt;/EndNote&gt;</w:instrText>
            </w:r>
            <w:r w:rsidRPr="007F0D60">
              <w:rPr>
                <w:rFonts w:ascii="Times New Roman" w:hAnsi="Times New Roman" w:cs="Times New Roman"/>
                <w:color w:val="000000"/>
                <w:sz w:val="20"/>
                <w:szCs w:val="20"/>
                <w:lang w:val="fr-CA"/>
              </w:rPr>
              <w:fldChar w:fldCharType="separate"/>
            </w:r>
            <w:r>
              <w:rPr>
                <w:rFonts w:ascii="Times New Roman" w:hAnsi="Times New Roman" w:cs="Times New Roman"/>
                <w:noProof/>
                <w:color w:val="000000"/>
                <w:sz w:val="20"/>
                <w:szCs w:val="20"/>
                <w:lang w:val="fr-CA"/>
              </w:rPr>
              <w:t>(11)</w:t>
            </w:r>
            <w:r w:rsidRPr="007F0D60">
              <w:rPr>
                <w:rFonts w:ascii="Times New Roman" w:hAnsi="Times New Roman" w:cs="Times New Roman"/>
                <w:color w:val="000000"/>
                <w:sz w:val="20"/>
                <w:szCs w:val="20"/>
                <w:lang w:val="fr-CA"/>
              </w:rPr>
              <w:fldChar w:fldCharType="end"/>
            </w:r>
          </w:p>
        </w:tc>
      </w:tr>
      <w:tr w:rsidR="00D81B5E" w:rsidRPr="007F0D60" w14:paraId="2815C989" w14:textId="77777777" w:rsidTr="00D81B5E">
        <w:tc>
          <w:tcPr>
            <w:tcW w:w="2179" w:type="pct"/>
          </w:tcPr>
          <w:p w14:paraId="7A99E3B3" w14:textId="77777777" w:rsidR="00D81B5E" w:rsidRPr="007F0D60" w:rsidRDefault="00D81B5E" w:rsidP="00D81B5E">
            <w:pPr>
              <w:pStyle w:val="Sansinterligne"/>
              <w:spacing w:after="0" w:line="240" w:lineRule="auto"/>
              <w:rPr>
                <w:rFonts w:ascii="Times New Roman" w:hAnsi="Times New Roman" w:cs="Times New Roman"/>
                <w:sz w:val="20"/>
                <w:szCs w:val="20"/>
              </w:rPr>
            </w:pPr>
            <w:r w:rsidRPr="007F0D60">
              <w:rPr>
                <w:rFonts w:ascii="Times New Roman" w:hAnsi="Times New Roman" w:cs="Times New Roman"/>
                <w:sz w:val="20"/>
                <w:szCs w:val="20"/>
              </w:rPr>
              <w:t>Consultation Visits with a General Practitioner</w:t>
            </w:r>
          </w:p>
        </w:tc>
        <w:tc>
          <w:tcPr>
            <w:tcW w:w="909" w:type="pct"/>
          </w:tcPr>
          <w:p w14:paraId="7CC14282"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$77.00</w:t>
            </w:r>
          </w:p>
        </w:tc>
        <w:tc>
          <w:tcPr>
            <w:tcW w:w="1913" w:type="pct"/>
          </w:tcPr>
          <w:p w14:paraId="1D21786E" w14:textId="7E8BAB6E" w:rsidR="00D81B5E" w:rsidRPr="007F0D60" w:rsidRDefault="00D81B5E" w:rsidP="00D81B5E">
            <w:pPr>
              <w:pStyle w:val="Sansinterligne"/>
              <w:spacing w:after="0" w:line="240" w:lineRule="auto"/>
              <w:rPr>
                <w:rFonts w:ascii="Times New Roman" w:hAnsi="Times New Roman" w:cs="Times New Roman"/>
                <w:sz w:val="20"/>
                <w:szCs w:val="20"/>
              </w:rPr>
            </w:pPr>
            <w:proofErr w:type="spellStart"/>
            <w:r w:rsidRPr="007F0D60">
              <w:rPr>
                <w:rFonts w:ascii="Times New Roman" w:hAnsi="Times New Roman" w:cs="Times New Roman"/>
                <w:color w:val="000000"/>
                <w:sz w:val="20"/>
                <w:szCs w:val="20"/>
              </w:rPr>
              <w:t>MoHLTC</w:t>
            </w:r>
            <w:proofErr w:type="spellEnd"/>
            <w:r w:rsidRPr="007F0D60">
              <w:rPr>
                <w:rFonts w:ascii="Times New Roman" w:hAnsi="Times New Roman" w:cs="Times New Roman"/>
                <w:color w:val="000000"/>
                <w:sz w:val="20"/>
                <w:szCs w:val="20"/>
              </w:rPr>
              <w:t>- Schedule of Benefits Physician Services</w:t>
            </w:r>
            <w:r w:rsidRPr="007F0D60">
              <w:rPr>
                <w:rFonts w:ascii="Times New Roman" w:hAnsi="Times New Roman" w:cs="Times New Roman"/>
                <w:color w:val="000000"/>
                <w:sz w:val="20"/>
                <w:szCs w:val="20"/>
                <w:lang w:val="fr-CA"/>
              </w:rPr>
              <w:fldChar w:fldCharType="begin"/>
            </w:r>
            <w:r>
              <w:rPr>
                <w:rFonts w:ascii="Times New Roman" w:hAnsi="Times New Roman" w:cs="Times New Roman"/>
                <w:color w:val="000000"/>
                <w:sz w:val="20"/>
                <w:szCs w:val="20"/>
                <w:lang w:val="fr-CA"/>
              </w:rPr>
              <w:instrText xml:space="preserve"> ADDIN EN.CITE &lt;EndNote&gt;&lt;Cite ExcludeYear="1"&gt;&lt;Author&gt;Ministry of Health and Long-Term Care of Ontario&lt;/Author&gt;&lt;RecNum&gt;54&lt;/RecNum&gt;&lt;DisplayText&gt;(11)&lt;/DisplayText&gt;&lt;record&gt;&lt;rec-number&gt;54&lt;/rec-number&gt;&lt;foreign-keys&gt;&lt;key app="EN" db-id="0ra2ss22qdwf07exss8p9xfpwz5rxtpzf29f" timestamp="1600124776"&gt;54&lt;/key&gt;&lt;/foreign-keys&gt;&lt;ref-type name="Web Page"&gt;12&lt;/ref-type&gt;&lt;contributors&gt;&lt;authors&gt;&lt;author&gt;Ministry of Health and Long-Term Care of Ontario,&lt;/author&gt;&lt;/authors&gt;&lt;/contributors&gt;&lt;titles&gt;&lt;title&gt;Schedule of Benefits Physician Services Under the Health Insurance Act. &lt;/title&gt;&lt;/titles&gt;&lt;number&gt;Accessed November 9th, 2018&lt;/number&gt;&lt;dates&gt;&lt;/dates&gt;&lt;urls&gt;&lt;related-urls&gt;&lt;url&gt; http://www.health.gov.on.ca/en/pro/programs/ohip/sob/&lt;/url&gt;&lt;/related-urls&gt;&lt;/urls&gt;&lt;/record&gt;&lt;/Cite&gt;&lt;/EndNote&gt;</w:instrText>
            </w:r>
            <w:r w:rsidRPr="007F0D60">
              <w:rPr>
                <w:rFonts w:ascii="Times New Roman" w:hAnsi="Times New Roman" w:cs="Times New Roman"/>
                <w:color w:val="000000"/>
                <w:sz w:val="20"/>
                <w:szCs w:val="20"/>
                <w:lang w:val="fr-CA"/>
              </w:rPr>
              <w:fldChar w:fldCharType="separate"/>
            </w:r>
            <w:r>
              <w:rPr>
                <w:rFonts w:ascii="Times New Roman" w:hAnsi="Times New Roman" w:cs="Times New Roman"/>
                <w:noProof/>
                <w:color w:val="000000"/>
                <w:sz w:val="20"/>
                <w:szCs w:val="20"/>
                <w:lang w:val="fr-CA"/>
              </w:rPr>
              <w:t>(11)</w:t>
            </w:r>
            <w:r w:rsidRPr="007F0D60">
              <w:rPr>
                <w:rFonts w:ascii="Times New Roman" w:hAnsi="Times New Roman" w:cs="Times New Roman"/>
                <w:color w:val="000000"/>
                <w:sz w:val="20"/>
                <w:szCs w:val="20"/>
                <w:lang w:val="fr-CA"/>
              </w:rPr>
              <w:fldChar w:fldCharType="end"/>
            </w:r>
          </w:p>
        </w:tc>
      </w:tr>
      <w:tr w:rsidR="00D81B5E" w:rsidRPr="007F0D60" w14:paraId="7CF1BF77" w14:textId="77777777" w:rsidTr="00D81B5E">
        <w:tc>
          <w:tcPr>
            <w:tcW w:w="2179" w:type="pct"/>
          </w:tcPr>
          <w:p w14:paraId="66E161BC" w14:textId="77777777" w:rsidR="00D81B5E" w:rsidRPr="007F0D60" w:rsidRDefault="00D81B5E" w:rsidP="00D81B5E">
            <w:pPr>
              <w:pStyle w:val="Sansinterligne"/>
              <w:spacing w:after="0" w:line="240" w:lineRule="auto"/>
              <w:rPr>
                <w:rFonts w:ascii="Times New Roman" w:hAnsi="Times New Roman" w:cs="Times New Roman"/>
                <w:sz w:val="20"/>
                <w:szCs w:val="20"/>
              </w:rPr>
            </w:pPr>
            <w:r w:rsidRPr="007F0D60">
              <w:rPr>
                <w:rFonts w:ascii="Times New Roman" w:hAnsi="Times New Roman" w:cs="Times New Roman"/>
                <w:sz w:val="20"/>
                <w:szCs w:val="20"/>
              </w:rPr>
              <w:t>Fasting Lipid Panel (Total Cholesterol, Triglycerides, HDL-C, LDL-C</w:t>
            </w:r>
          </w:p>
        </w:tc>
        <w:tc>
          <w:tcPr>
            <w:tcW w:w="909" w:type="pct"/>
          </w:tcPr>
          <w:p w14:paraId="6F6F68BF"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$19.03</w:t>
            </w:r>
          </w:p>
        </w:tc>
        <w:tc>
          <w:tcPr>
            <w:tcW w:w="1913" w:type="pct"/>
          </w:tcPr>
          <w:p w14:paraId="20126678" w14:textId="0FF2D65F" w:rsidR="00D81B5E" w:rsidRPr="007F0D60" w:rsidRDefault="00D81B5E" w:rsidP="00D81B5E">
            <w:pPr>
              <w:pStyle w:val="Sansinterligne"/>
              <w:spacing w:after="0" w:line="240" w:lineRule="auto"/>
              <w:rPr>
                <w:rFonts w:ascii="Times New Roman" w:hAnsi="Times New Roman" w:cs="Times New Roman"/>
                <w:sz w:val="20"/>
                <w:szCs w:val="20"/>
              </w:rPr>
            </w:pPr>
            <w:r w:rsidRPr="007F0D60">
              <w:rPr>
                <w:rFonts w:ascii="Times New Roman" w:hAnsi="Times New Roman" w:cs="Times New Roman"/>
                <w:sz w:val="20"/>
                <w:szCs w:val="20"/>
              </w:rPr>
              <w:t>Schedule of Benefits for Laboratory Services (L151, L700)</w:t>
            </w:r>
            <w:r w:rsidRPr="007F0D60">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&lt;EndNote&gt;&lt;Cite&gt;&lt;Author&gt;Ministry of Health and Long-Term Care of Ontario&lt;/Author&gt;&lt;Year&gt;2017&lt;/Year&gt;&lt;RecNum&gt;55&lt;/RecNum&gt;&lt;DisplayText&gt;(12)&lt;/DisplayText&gt;&lt;record&gt;&lt;rec-number&gt;55&lt;/rec-number&gt;&lt;foreign-keys&gt;&lt;key app="EN" db-id="0ra2ss22qdwf07exss8p9xfpwz5rxtpzf29f" timestamp="1600124776"&gt;55&lt;/key&gt;&lt;/foreign-keys&gt;&lt;ref-type name="Web Page"&gt;12&lt;/ref-type&gt;&lt;contributors&gt;&lt;authors&gt;&lt;author&gt;Ministry of Health and Long-Term Care of Ontario,&lt;/author&gt;&lt;/authors&gt;&lt;/contributors&gt;&lt;titles&gt;&lt;title&gt;Schedule of Benefits of Laboratory Services.  Effective April 1, 2017 (Updated Nov 7, 2017)&lt;/title&gt;&lt;/titles&gt;&lt;dates&gt;&lt;year&gt;2017&lt;/year&gt;&lt;/dates&gt;&lt;urls&gt;&lt;/urls&gt;&lt;/record&gt;&lt;/Cite&gt;&lt;/EndNote&gt;</w:instrText>
            </w:r>
            <w:r w:rsidRPr="007F0D60">
              <w:rPr>
                <w:rFonts w:ascii="Times New Roman" w:hAnsi="Times New Roman" w:cs="Times New Roman"/>
                <w:sz w:val="20"/>
                <w:szCs w:val="20"/>
              </w:rPr>
              <w:fldChar w:fldCharType="separate"/>
            </w:r>
            <w:r>
              <w:rPr>
                <w:rFonts w:ascii="Times New Roman" w:hAnsi="Times New Roman" w:cs="Times New Roman"/>
                <w:noProof/>
                <w:sz w:val="20"/>
                <w:szCs w:val="20"/>
              </w:rPr>
              <w:t>(12)</w:t>
            </w:r>
            <w:r w:rsidRPr="007F0D60">
              <w:rPr>
                <w:rFonts w:ascii="Times New Roman" w:hAnsi="Times New Roman" w:cs="Times New Roman"/>
                <w:sz w:val="20"/>
                <w:szCs w:val="20"/>
              </w:rPr>
              <w:fldChar w:fldCharType="end"/>
            </w:r>
          </w:p>
        </w:tc>
      </w:tr>
    </w:tbl>
    <w:p w14:paraId="614B2912" w14:textId="77777777" w:rsidR="00D81B5E" w:rsidRPr="007F0D60" w:rsidRDefault="00D81B5E" w:rsidP="00D81B5E">
      <w:pPr>
        <w:pStyle w:val="Lgendetableau"/>
        <w:rPr>
          <w:rFonts w:ascii="Times New Roman" w:hAnsi="Times New Roman" w:cs="Times New Roman"/>
          <w:sz w:val="20"/>
          <w:szCs w:val="20"/>
        </w:rPr>
      </w:pPr>
    </w:p>
    <w:p w14:paraId="1B7386A9" w14:textId="77777777" w:rsidR="00D81B5E" w:rsidRDefault="00D81B5E" w:rsidP="00D81B5E">
      <w:pPr>
        <w:rPr>
          <w:rFonts w:ascii="Times New Roman" w:hAnsi="Times New Roman" w:cs="Times New Roman"/>
          <w:b/>
          <w:bCs/>
        </w:rPr>
      </w:pPr>
      <w:r>
        <w:rPr>
          <w:rFonts w:ascii="Times New Roman" w:hAnsi="Times New Roman" w:cs="Times New Roman"/>
          <w:b/>
          <w:bCs/>
        </w:rPr>
        <w:br w:type="page"/>
      </w:r>
    </w:p>
    <w:p w14:paraId="3A01C32F" w14:textId="6879B286" w:rsidR="00D81B5E" w:rsidRDefault="00811802" w:rsidP="00D81B5E">
      <w:pPr>
        <w:rPr>
          <w:rFonts w:ascii="Times New Roman" w:hAnsi="Times New Roman" w:cs="Times New Roman"/>
          <w:b/>
          <w:bCs/>
        </w:rPr>
      </w:pPr>
      <w:r>
        <w:rPr>
          <w:rFonts w:ascii="Times New Roman" w:hAnsi="Times New Roman" w:cs="Times New Roman"/>
          <w:b/>
          <w:bCs/>
        </w:rPr>
        <w:lastRenderedPageBreak/>
        <w:t xml:space="preserve">SUPPLEMENT </w:t>
      </w:r>
      <w:r>
        <w:rPr>
          <w:rFonts w:ascii="Times New Roman" w:hAnsi="Times New Roman" w:cs="Times New Roman"/>
          <w:b/>
          <w:bCs/>
        </w:rPr>
        <w:t>5</w:t>
      </w:r>
      <w:r w:rsidR="00D81B5E">
        <w:rPr>
          <w:rFonts w:ascii="Times New Roman" w:hAnsi="Times New Roman" w:cs="Times New Roman"/>
          <w:b/>
          <w:bCs/>
        </w:rPr>
        <w:t xml:space="preserve"> – Model assumptions</w:t>
      </w:r>
    </w:p>
    <w:p w14:paraId="70A9A7FB" w14:textId="77777777" w:rsidR="00D81B5E" w:rsidRDefault="00D81B5E" w:rsidP="00D81B5E">
      <w:pPr>
        <w:rPr>
          <w:sz w:val="20"/>
          <w:szCs w:val="20"/>
          <w:lang w:eastAsia="fr-FR"/>
        </w:rPr>
      </w:pPr>
    </w:p>
    <w:p w14:paraId="379E3415" w14:textId="77777777" w:rsidR="00D81B5E" w:rsidRPr="007F0D60" w:rsidRDefault="00D81B5E" w:rsidP="00D81B5E">
      <w:pPr>
        <w:pStyle w:val="Lgende"/>
        <w:spacing w:before="0" w:after="0" w:line="240" w:lineRule="auto"/>
        <w:rPr>
          <w:rFonts w:ascii="Times New Roman" w:hAnsi="Times New Roman" w:cs="Times New Roman"/>
          <w:sz w:val="20"/>
          <w:szCs w:val="20"/>
        </w:rPr>
      </w:pPr>
      <w:bookmarkStart w:id="42" w:name="_Toc422396965"/>
      <w:r w:rsidRPr="007F0D60">
        <w:rPr>
          <w:rFonts w:ascii="Times New Roman" w:hAnsi="Times New Roman" w:cs="Times New Roman"/>
          <w:sz w:val="20"/>
          <w:szCs w:val="20"/>
        </w:rPr>
        <w:t xml:space="preserve">Assumptions and Data Sources for the Estimation of </w:t>
      </w:r>
      <w:r w:rsidRPr="007F0D60">
        <w:rPr>
          <w:rFonts w:ascii="Times New Roman" w:hAnsi="Times New Roman" w:cs="Times New Roman"/>
          <w:sz w:val="20"/>
          <w:szCs w:val="20"/>
          <w:lang w:val="en-US"/>
        </w:rPr>
        <w:t xml:space="preserve">Medical Costs </w:t>
      </w:r>
      <w:r w:rsidRPr="007F0D60">
        <w:rPr>
          <w:rFonts w:ascii="Times New Roman" w:hAnsi="Times New Roman" w:cs="Times New Roman"/>
          <w:sz w:val="20"/>
          <w:szCs w:val="20"/>
        </w:rPr>
        <w:t>Associated with Follow-up and Monitoring</w:t>
      </w:r>
      <w:bookmarkEnd w:id="42"/>
    </w:p>
    <w:tbl>
      <w:tblPr>
        <w:tblStyle w:val="ActikerallTable"/>
        <w:tblW w:w="4888" w:type="pct"/>
        <w:tblInd w:w="108" w:type="dxa"/>
        <w:tblLook w:val="06A0" w:firstRow="1" w:lastRow="0" w:firstColumn="1" w:lastColumn="0" w:noHBand="1" w:noVBand="1"/>
      </w:tblPr>
      <w:tblGrid>
        <w:gridCol w:w="3573"/>
        <w:gridCol w:w="971"/>
        <w:gridCol w:w="970"/>
        <w:gridCol w:w="970"/>
        <w:gridCol w:w="2666"/>
      </w:tblGrid>
      <w:tr w:rsidR="00D81B5E" w:rsidRPr="007F0D60" w14:paraId="6990200E" w14:textId="77777777" w:rsidTr="00D81B5E">
        <w:trPr>
          <w:cnfStyle w:val="100000000000" w:firstRow="1" w:lastRow="0" w:firstColumn="0" w:lastColumn="0" w:oddVBand="0" w:evenVBand="0" w:oddHBand="0" w:evenHBand="0" w:firstRowFirstColumn="0" w:firstRowLastColumn="0" w:lastRowFirstColumn="0" w:lastRowLastColumn="0"/>
        </w:trPr>
        <w:tc>
          <w:tcPr>
            <w:tcW w:w="1952" w:type="pct"/>
            <w:tcBorders>
              <w:bottom w:val="double" w:sz="4" w:space="0" w:color="44546A" w:themeColor="text2"/>
            </w:tcBorders>
          </w:tcPr>
          <w:p w14:paraId="4B40D2AF" w14:textId="77777777" w:rsidR="00D81B5E" w:rsidRPr="007F0D60" w:rsidRDefault="00D81B5E" w:rsidP="00D81B5E">
            <w:pPr>
              <w:pStyle w:val="Sansinterligne"/>
              <w:rPr>
                <w:rFonts w:ascii="Times New Roman" w:hAnsi="Times New Roman" w:cs="Times New Roman"/>
                <w:color w:val="FFFFFF" w:themeColor="background1"/>
                <w:sz w:val="20"/>
                <w:szCs w:val="20"/>
                <w:lang w:val="en-CA" w:eastAsia="fr-FR"/>
              </w:rPr>
            </w:pPr>
            <w:r w:rsidRPr="007F0D60">
              <w:rPr>
                <w:rFonts w:ascii="Times New Roman" w:hAnsi="Times New Roman" w:cs="Times New Roman"/>
                <w:color w:val="FFFFFF" w:themeColor="background1"/>
                <w:sz w:val="20"/>
                <w:szCs w:val="20"/>
                <w:lang w:eastAsia="fr-FR"/>
              </w:rPr>
              <w:t>Monitoring and Management Frequency by year - First Year</w:t>
            </w:r>
          </w:p>
        </w:tc>
        <w:tc>
          <w:tcPr>
            <w:tcW w:w="530" w:type="pct"/>
            <w:tcBorders>
              <w:bottom w:val="double" w:sz="4" w:space="0" w:color="44546A" w:themeColor="text2"/>
            </w:tcBorders>
          </w:tcPr>
          <w:p w14:paraId="10DF613D" w14:textId="77777777" w:rsidR="00D81B5E" w:rsidRPr="007F0D60" w:rsidRDefault="00D81B5E" w:rsidP="00D81B5E">
            <w:pPr>
              <w:pStyle w:val="Sansinterligne"/>
              <w:rPr>
                <w:rFonts w:ascii="Times New Roman" w:hAnsi="Times New Roman" w:cs="Times New Roman"/>
                <w:color w:val="FFFFFF" w:themeColor="background1"/>
                <w:sz w:val="20"/>
                <w:szCs w:val="20"/>
                <w:lang w:val="en-CA" w:eastAsia="fr-FR"/>
              </w:rPr>
            </w:pPr>
            <w:r w:rsidRPr="007F0D60">
              <w:rPr>
                <w:rFonts w:ascii="Times New Roman" w:hAnsi="Times New Roman" w:cs="Times New Roman"/>
                <w:color w:val="FFFFFF" w:themeColor="background1"/>
                <w:sz w:val="20"/>
                <w:szCs w:val="20"/>
                <w:lang w:eastAsia="fr-FR"/>
              </w:rPr>
              <w:t>Value</w:t>
            </w:r>
          </w:p>
        </w:tc>
        <w:tc>
          <w:tcPr>
            <w:tcW w:w="530" w:type="pct"/>
            <w:tcBorders>
              <w:bottom w:val="double" w:sz="4" w:space="0" w:color="44546A" w:themeColor="text2"/>
            </w:tcBorders>
          </w:tcPr>
          <w:p w14:paraId="64A21695" w14:textId="77777777" w:rsidR="00D81B5E" w:rsidRPr="007F0D60" w:rsidRDefault="00D81B5E" w:rsidP="00D81B5E">
            <w:pPr>
              <w:pStyle w:val="Sansinterligne"/>
              <w:rPr>
                <w:rFonts w:ascii="Times New Roman" w:hAnsi="Times New Roman" w:cs="Times New Roman"/>
                <w:color w:val="FFFFFF" w:themeColor="background1"/>
                <w:sz w:val="20"/>
                <w:szCs w:val="20"/>
                <w:lang w:val="en-CA" w:eastAsia="fr-FR"/>
              </w:rPr>
            </w:pPr>
            <w:r w:rsidRPr="007F0D60">
              <w:rPr>
                <w:rFonts w:ascii="Times New Roman" w:hAnsi="Times New Roman" w:cs="Times New Roman"/>
                <w:color w:val="FFFFFF" w:themeColor="background1"/>
                <w:sz w:val="20"/>
                <w:szCs w:val="20"/>
                <w:lang w:eastAsia="fr-FR"/>
              </w:rPr>
              <w:t>Low</w:t>
            </w:r>
          </w:p>
        </w:tc>
        <w:tc>
          <w:tcPr>
            <w:tcW w:w="530" w:type="pct"/>
            <w:tcBorders>
              <w:bottom w:val="double" w:sz="4" w:space="0" w:color="44546A" w:themeColor="text2"/>
            </w:tcBorders>
          </w:tcPr>
          <w:p w14:paraId="39493F86" w14:textId="77777777" w:rsidR="00D81B5E" w:rsidRPr="007F0D60" w:rsidRDefault="00D81B5E" w:rsidP="00D81B5E">
            <w:pPr>
              <w:pStyle w:val="Sansinterligne"/>
              <w:rPr>
                <w:rFonts w:ascii="Times New Roman" w:hAnsi="Times New Roman" w:cs="Times New Roman"/>
                <w:color w:val="FFFFFF" w:themeColor="background1"/>
                <w:sz w:val="20"/>
                <w:szCs w:val="20"/>
                <w:lang w:eastAsia="fr-FR"/>
              </w:rPr>
            </w:pPr>
            <w:r w:rsidRPr="007F0D60">
              <w:rPr>
                <w:rFonts w:ascii="Times New Roman" w:hAnsi="Times New Roman" w:cs="Times New Roman"/>
                <w:color w:val="FFFFFF" w:themeColor="background1"/>
                <w:sz w:val="20"/>
                <w:szCs w:val="20"/>
                <w:lang w:eastAsia="fr-FR"/>
              </w:rPr>
              <w:t>High</w:t>
            </w:r>
          </w:p>
        </w:tc>
        <w:tc>
          <w:tcPr>
            <w:tcW w:w="1457" w:type="pct"/>
            <w:tcBorders>
              <w:bottom w:val="double" w:sz="4" w:space="0" w:color="44546A" w:themeColor="text2"/>
            </w:tcBorders>
          </w:tcPr>
          <w:p w14:paraId="4A16D903" w14:textId="77777777" w:rsidR="00D81B5E" w:rsidRPr="007F0D60" w:rsidRDefault="00D81B5E" w:rsidP="00D81B5E">
            <w:pPr>
              <w:pStyle w:val="Sansinterligne"/>
              <w:rPr>
                <w:rFonts w:ascii="Times New Roman" w:hAnsi="Times New Roman" w:cs="Times New Roman"/>
                <w:color w:val="FFFFFF" w:themeColor="background1"/>
                <w:sz w:val="20"/>
                <w:szCs w:val="20"/>
                <w:lang w:eastAsia="fr-FR"/>
              </w:rPr>
            </w:pPr>
            <w:r w:rsidRPr="007F0D60">
              <w:rPr>
                <w:rFonts w:ascii="Times New Roman" w:hAnsi="Times New Roman" w:cs="Times New Roman"/>
                <w:color w:val="FFFFFF" w:themeColor="background1"/>
                <w:sz w:val="20"/>
                <w:szCs w:val="20"/>
                <w:lang w:eastAsia="fr-FR"/>
              </w:rPr>
              <w:t>References</w:t>
            </w:r>
          </w:p>
        </w:tc>
      </w:tr>
      <w:tr w:rsidR="00D81B5E" w:rsidRPr="007F0D60" w14:paraId="5A16F4A0" w14:textId="77777777" w:rsidTr="00D81B5E">
        <w:tc>
          <w:tcPr>
            <w:tcW w:w="1952" w:type="pct"/>
            <w:tcBorders>
              <w:top w:val="double" w:sz="4" w:space="0" w:color="44546A" w:themeColor="text2"/>
              <w:bottom w:val="single" w:sz="4" w:space="0" w:color="44546A" w:themeColor="text2"/>
            </w:tcBorders>
          </w:tcPr>
          <w:p w14:paraId="592A9C5D" w14:textId="77777777" w:rsidR="00D81B5E" w:rsidRPr="007F0D60" w:rsidRDefault="00D81B5E" w:rsidP="00D81B5E">
            <w:pPr>
              <w:pStyle w:val="Sansinterligne"/>
              <w:spacing w:after="0" w:line="240" w:lineRule="auto"/>
              <w:rPr>
                <w:rFonts w:ascii="Times New Roman" w:hAnsi="Times New Roman" w:cs="Times New Roman"/>
                <w:sz w:val="20"/>
                <w:szCs w:val="20"/>
              </w:rPr>
            </w:pPr>
            <w:r w:rsidRPr="007F0D60">
              <w:rPr>
                <w:rFonts w:ascii="Times New Roman" w:hAnsi="Times New Roman" w:cs="Times New Roman"/>
                <w:sz w:val="20"/>
                <w:szCs w:val="20"/>
              </w:rPr>
              <w:t xml:space="preserve">Assess response to therapy and adverse effects within 4-12 weeks following </w:t>
            </w:r>
            <w:proofErr w:type="spellStart"/>
            <w:r w:rsidRPr="007F0D60">
              <w:rPr>
                <w:rFonts w:ascii="Times New Roman" w:hAnsi="Times New Roman" w:cs="Times New Roman"/>
                <w:sz w:val="20"/>
                <w:szCs w:val="20"/>
              </w:rPr>
              <w:t>tx</w:t>
            </w:r>
            <w:proofErr w:type="spellEnd"/>
            <w:r w:rsidRPr="007F0D60">
              <w:rPr>
                <w:rFonts w:ascii="Times New Roman" w:hAnsi="Times New Roman" w:cs="Times New Roman"/>
                <w:sz w:val="20"/>
                <w:szCs w:val="20"/>
              </w:rPr>
              <w:t xml:space="preserve"> initiation</w:t>
            </w:r>
          </w:p>
        </w:tc>
        <w:tc>
          <w:tcPr>
            <w:tcW w:w="530" w:type="pct"/>
            <w:tcBorders>
              <w:top w:val="double" w:sz="4" w:space="0" w:color="44546A" w:themeColor="text2"/>
              <w:bottom w:val="single" w:sz="4" w:space="0" w:color="44546A" w:themeColor="text2"/>
            </w:tcBorders>
          </w:tcPr>
          <w:p w14:paraId="52BD8F79"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1</w:t>
            </w:r>
          </w:p>
        </w:tc>
        <w:tc>
          <w:tcPr>
            <w:tcW w:w="530" w:type="pct"/>
            <w:tcBorders>
              <w:top w:val="double" w:sz="4" w:space="0" w:color="44546A" w:themeColor="text2"/>
              <w:bottom w:val="single" w:sz="4" w:space="0" w:color="44546A" w:themeColor="text2"/>
            </w:tcBorders>
          </w:tcPr>
          <w:p w14:paraId="4D36002E"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w:t>
            </w:r>
          </w:p>
        </w:tc>
        <w:tc>
          <w:tcPr>
            <w:tcW w:w="530" w:type="pct"/>
            <w:tcBorders>
              <w:top w:val="double" w:sz="4" w:space="0" w:color="44546A" w:themeColor="text2"/>
              <w:bottom w:val="single" w:sz="4" w:space="0" w:color="44546A" w:themeColor="text2"/>
            </w:tcBorders>
          </w:tcPr>
          <w:p w14:paraId="2BB1BBC7"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w:t>
            </w:r>
          </w:p>
        </w:tc>
        <w:tc>
          <w:tcPr>
            <w:tcW w:w="1457" w:type="pct"/>
            <w:tcBorders>
              <w:top w:val="double" w:sz="4" w:space="0" w:color="44546A" w:themeColor="text2"/>
              <w:bottom w:val="single" w:sz="4" w:space="0" w:color="44546A" w:themeColor="text2"/>
            </w:tcBorders>
          </w:tcPr>
          <w:p w14:paraId="5C7D9DAE" w14:textId="538F3797" w:rsidR="00D81B5E" w:rsidRPr="007F0D60" w:rsidRDefault="00D81B5E" w:rsidP="00D81B5E">
            <w:pPr>
              <w:pStyle w:val="Sansinterligne"/>
              <w:spacing w:after="0" w:line="240" w:lineRule="auto"/>
              <w:rPr>
                <w:rFonts w:ascii="Times New Roman" w:hAnsi="Times New Roman" w:cs="Times New Roman"/>
                <w:sz w:val="20"/>
                <w:szCs w:val="20"/>
              </w:rPr>
            </w:pPr>
            <w:r w:rsidRPr="007F0D60">
              <w:rPr>
                <w:rFonts w:ascii="Times New Roman" w:hAnsi="Times New Roman" w:cs="Times New Roman"/>
                <w:sz w:val="20"/>
                <w:szCs w:val="20"/>
              </w:rPr>
              <w:t>CCS Guideline (2016) and ACA/AHA Guideline (2013)</w:t>
            </w:r>
            <w:r w:rsidRPr="007F0D60">
              <w:rPr>
                <w:rFonts w:ascii="Times New Roman" w:hAnsi="Times New Roman" w:cs="Times New Roman"/>
                <w:sz w:val="20"/>
                <w:szCs w:val="20"/>
              </w:rPr>
              <w:fldChar w:fldCharType="begin">
                <w:fldData xml:space="preserve">PEVuZE5vdGU+PENpdGU+PEF1dGhvcj5BbmRlcnNvbjwvQXV0aG9yPjxZZWFyPjIwMTY8L1llYXI+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PEVuZE5vdGU+PENpdGU+PEF1dGhvcj5BbmRlcnNvbjwvQXV0aG9yPjxZZWFyPjIwMTY8L1llYXI+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sidRPr="007F0D60">
              <w:rPr>
                <w:rFonts w:ascii="Times New Roman" w:hAnsi="Times New Roman" w:cs="Times New Roman"/>
                <w:sz w:val="20"/>
                <w:szCs w:val="20"/>
              </w:rPr>
            </w:r>
            <w:r w:rsidRPr="007F0D60">
              <w:rPr>
                <w:rFonts w:ascii="Times New Roman" w:hAnsi="Times New Roman" w:cs="Times New Roman"/>
                <w:sz w:val="20"/>
                <w:szCs w:val="20"/>
              </w:rPr>
              <w:fldChar w:fldCharType="separate"/>
            </w:r>
            <w:r>
              <w:rPr>
                <w:rFonts w:ascii="Times New Roman" w:hAnsi="Times New Roman" w:cs="Times New Roman"/>
                <w:noProof/>
                <w:sz w:val="20"/>
                <w:szCs w:val="20"/>
              </w:rPr>
              <w:t>(13, 14)</w:t>
            </w:r>
            <w:r w:rsidRPr="007F0D60">
              <w:rPr>
                <w:rFonts w:ascii="Times New Roman" w:hAnsi="Times New Roman" w:cs="Times New Roman"/>
                <w:sz w:val="20"/>
                <w:szCs w:val="20"/>
              </w:rPr>
              <w:fldChar w:fldCharType="end"/>
            </w:r>
          </w:p>
        </w:tc>
      </w:tr>
      <w:tr w:rsidR="00D81B5E" w:rsidRPr="007F0D60" w14:paraId="2E325CA8" w14:textId="77777777" w:rsidTr="00D81B5E">
        <w:tc>
          <w:tcPr>
            <w:tcW w:w="1952" w:type="pct"/>
            <w:tcBorders>
              <w:top w:val="single" w:sz="4" w:space="0" w:color="44546A" w:themeColor="text2"/>
              <w:bottom w:val="nil"/>
            </w:tcBorders>
          </w:tcPr>
          <w:p w14:paraId="3DB384DA" w14:textId="77777777" w:rsidR="00D81B5E" w:rsidRPr="007F0D60" w:rsidRDefault="00D81B5E" w:rsidP="00D81B5E">
            <w:pPr>
              <w:pStyle w:val="Sansinterligne"/>
              <w:spacing w:after="0" w:line="240" w:lineRule="auto"/>
              <w:ind w:left="720"/>
              <w:rPr>
                <w:rFonts w:ascii="Times New Roman" w:hAnsi="Times New Roman" w:cs="Times New Roman"/>
                <w:sz w:val="20"/>
                <w:szCs w:val="20"/>
              </w:rPr>
            </w:pPr>
            <w:bookmarkStart w:id="43" w:name="RANGE!C9"/>
            <w:r w:rsidRPr="007F0D60">
              <w:rPr>
                <w:rFonts w:ascii="Times New Roman" w:hAnsi="Times New Roman" w:cs="Times New Roman"/>
                <w:sz w:val="20"/>
                <w:szCs w:val="20"/>
              </w:rPr>
              <w:t>Visit with a General Practitioner</w:t>
            </w:r>
            <w:bookmarkEnd w:id="43"/>
          </w:p>
        </w:tc>
        <w:tc>
          <w:tcPr>
            <w:tcW w:w="530" w:type="pct"/>
            <w:tcBorders>
              <w:top w:val="single" w:sz="4" w:space="0" w:color="44546A" w:themeColor="text2"/>
              <w:bottom w:val="nil"/>
            </w:tcBorders>
          </w:tcPr>
          <w:p w14:paraId="2AFC7A29"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80%</w:t>
            </w:r>
          </w:p>
        </w:tc>
        <w:tc>
          <w:tcPr>
            <w:tcW w:w="530" w:type="pct"/>
            <w:tcBorders>
              <w:top w:val="single" w:sz="4" w:space="0" w:color="44546A" w:themeColor="text2"/>
              <w:bottom w:val="nil"/>
            </w:tcBorders>
          </w:tcPr>
          <w:p w14:paraId="32E73E01"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0%</w:t>
            </w:r>
          </w:p>
        </w:tc>
        <w:tc>
          <w:tcPr>
            <w:tcW w:w="530" w:type="pct"/>
            <w:tcBorders>
              <w:top w:val="single" w:sz="4" w:space="0" w:color="44546A" w:themeColor="text2"/>
              <w:bottom w:val="nil"/>
            </w:tcBorders>
          </w:tcPr>
          <w:p w14:paraId="6C426E4C"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100%</w:t>
            </w:r>
          </w:p>
        </w:tc>
        <w:tc>
          <w:tcPr>
            <w:tcW w:w="1457" w:type="pct"/>
            <w:vMerge w:val="restart"/>
            <w:tcBorders>
              <w:top w:val="single" w:sz="4" w:space="0" w:color="44546A" w:themeColor="text2"/>
            </w:tcBorders>
          </w:tcPr>
          <w:p w14:paraId="4B8E53D1" w14:textId="77777777" w:rsidR="00D81B5E" w:rsidRPr="007F0D60" w:rsidRDefault="00D81B5E" w:rsidP="00D81B5E">
            <w:pPr>
              <w:pStyle w:val="Sansinterligne"/>
              <w:spacing w:after="0" w:line="240" w:lineRule="auto"/>
              <w:rPr>
                <w:rFonts w:ascii="Times New Roman" w:hAnsi="Times New Roman" w:cs="Times New Roman"/>
                <w:sz w:val="20"/>
                <w:szCs w:val="20"/>
              </w:rPr>
            </w:pPr>
            <w:r w:rsidRPr="007F0D60">
              <w:rPr>
                <w:rFonts w:ascii="Times New Roman" w:hAnsi="Times New Roman" w:cs="Times New Roman"/>
                <w:sz w:val="20"/>
                <w:szCs w:val="20"/>
              </w:rPr>
              <w:t xml:space="preserve">Assumption Validated by Clinical Experts </w:t>
            </w:r>
          </w:p>
        </w:tc>
      </w:tr>
      <w:tr w:rsidR="00D81B5E" w:rsidRPr="007F0D60" w14:paraId="388371C6" w14:textId="77777777" w:rsidTr="00D81B5E">
        <w:tc>
          <w:tcPr>
            <w:tcW w:w="1952" w:type="pct"/>
            <w:tcBorders>
              <w:top w:val="nil"/>
              <w:bottom w:val="single" w:sz="4" w:space="0" w:color="19468C"/>
            </w:tcBorders>
          </w:tcPr>
          <w:p w14:paraId="5D1969CD" w14:textId="77777777" w:rsidR="00D81B5E" w:rsidRPr="007F0D60" w:rsidRDefault="00D81B5E" w:rsidP="00D81B5E">
            <w:pPr>
              <w:pStyle w:val="Sansinterligne"/>
              <w:spacing w:after="0" w:line="240" w:lineRule="auto"/>
              <w:ind w:left="720"/>
              <w:rPr>
                <w:rFonts w:ascii="Times New Roman" w:hAnsi="Times New Roman" w:cs="Times New Roman"/>
                <w:sz w:val="20"/>
                <w:szCs w:val="20"/>
              </w:rPr>
            </w:pPr>
            <w:r w:rsidRPr="007F0D60">
              <w:rPr>
                <w:rFonts w:ascii="Times New Roman" w:hAnsi="Times New Roman" w:cs="Times New Roman"/>
                <w:sz w:val="20"/>
                <w:szCs w:val="20"/>
              </w:rPr>
              <w:t>Visit with a Cardiologist</w:t>
            </w:r>
          </w:p>
        </w:tc>
        <w:tc>
          <w:tcPr>
            <w:tcW w:w="530" w:type="pct"/>
            <w:tcBorders>
              <w:top w:val="nil"/>
              <w:bottom w:val="single" w:sz="4" w:space="0" w:color="19468C"/>
            </w:tcBorders>
          </w:tcPr>
          <w:p w14:paraId="32FCD655"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20%</w:t>
            </w:r>
          </w:p>
        </w:tc>
        <w:tc>
          <w:tcPr>
            <w:tcW w:w="530" w:type="pct"/>
            <w:tcBorders>
              <w:top w:val="nil"/>
              <w:bottom w:val="single" w:sz="4" w:space="0" w:color="19468C"/>
            </w:tcBorders>
          </w:tcPr>
          <w:p w14:paraId="28B75432"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w:t>
            </w:r>
          </w:p>
        </w:tc>
        <w:tc>
          <w:tcPr>
            <w:tcW w:w="530" w:type="pct"/>
            <w:tcBorders>
              <w:top w:val="nil"/>
              <w:bottom w:val="single" w:sz="4" w:space="0" w:color="19468C"/>
            </w:tcBorders>
          </w:tcPr>
          <w:p w14:paraId="1C25C96C"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w:t>
            </w:r>
          </w:p>
        </w:tc>
        <w:tc>
          <w:tcPr>
            <w:tcW w:w="1457" w:type="pct"/>
            <w:vMerge/>
            <w:tcBorders>
              <w:bottom w:val="single" w:sz="4" w:space="0" w:color="19468C"/>
            </w:tcBorders>
          </w:tcPr>
          <w:p w14:paraId="70AD041B" w14:textId="77777777" w:rsidR="00D81B5E" w:rsidRPr="007F0D60" w:rsidRDefault="00D81B5E" w:rsidP="00D81B5E">
            <w:pPr>
              <w:pStyle w:val="Sansinterligne"/>
              <w:spacing w:after="0" w:line="240" w:lineRule="auto"/>
              <w:rPr>
                <w:rFonts w:ascii="Times New Roman" w:hAnsi="Times New Roman" w:cs="Times New Roman"/>
                <w:sz w:val="20"/>
                <w:szCs w:val="20"/>
              </w:rPr>
            </w:pPr>
          </w:p>
        </w:tc>
      </w:tr>
      <w:tr w:rsidR="00D81B5E" w:rsidRPr="007F0D60" w14:paraId="5D3B9E19" w14:textId="77777777" w:rsidTr="00D81B5E">
        <w:tc>
          <w:tcPr>
            <w:tcW w:w="1952" w:type="pct"/>
            <w:tcBorders>
              <w:top w:val="single" w:sz="4" w:space="0" w:color="19468C"/>
              <w:bottom w:val="single" w:sz="4" w:space="0" w:color="44546A" w:themeColor="text2"/>
            </w:tcBorders>
          </w:tcPr>
          <w:p w14:paraId="25B09D69" w14:textId="77777777" w:rsidR="00D81B5E" w:rsidRPr="007F0D60" w:rsidRDefault="00D81B5E" w:rsidP="00D81B5E">
            <w:pPr>
              <w:pStyle w:val="Sansinterligne"/>
              <w:spacing w:after="0" w:line="240" w:lineRule="auto"/>
              <w:rPr>
                <w:rFonts w:ascii="Times New Roman" w:hAnsi="Times New Roman" w:cs="Times New Roman"/>
                <w:sz w:val="20"/>
                <w:szCs w:val="20"/>
              </w:rPr>
            </w:pPr>
            <w:r w:rsidRPr="007F0D60">
              <w:rPr>
                <w:rFonts w:ascii="Times New Roman" w:hAnsi="Times New Roman" w:cs="Times New Roman"/>
                <w:sz w:val="20"/>
                <w:szCs w:val="20"/>
              </w:rPr>
              <w:t>Regularly monitor adherence to drug therapy every 3 - 12 months</w:t>
            </w:r>
          </w:p>
        </w:tc>
        <w:tc>
          <w:tcPr>
            <w:tcW w:w="530" w:type="pct"/>
            <w:tcBorders>
              <w:top w:val="single" w:sz="4" w:space="0" w:color="19468C"/>
              <w:bottom w:val="single" w:sz="4" w:space="0" w:color="44546A" w:themeColor="text2"/>
            </w:tcBorders>
          </w:tcPr>
          <w:p w14:paraId="03938EE1"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2</w:t>
            </w:r>
          </w:p>
        </w:tc>
        <w:tc>
          <w:tcPr>
            <w:tcW w:w="530" w:type="pct"/>
            <w:tcBorders>
              <w:top w:val="single" w:sz="4" w:space="0" w:color="19468C"/>
              <w:bottom w:val="single" w:sz="4" w:space="0" w:color="44546A" w:themeColor="text2"/>
            </w:tcBorders>
          </w:tcPr>
          <w:p w14:paraId="4EDCF706"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1</w:t>
            </w:r>
          </w:p>
        </w:tc>
        <w:tc>
          <w:tcPr>
            <w:tcW w:w="530" w:type="pct"/>
            <w:tcBorders>
              <w:top w:val="single" w:sz="4" w:space="0" w:color="19468C"/>
              <w:bottom w:val="single" w:sz="4" w:space="0" w:color="44546A" w:themeColor="text2"/>
            </w:tcBorders>
          </w:tcPr>
          <w:p w14:paraId="0DFD7E3E"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4</w:t>
            </w:r>
          </w:p>
        </w:tc>
        <w:tc>
          <w:tcPr>
            <w:tcW w:w="1457" w:type="pct"/>
            <w:tcBorders>
              <w:top w:val="single" w:sz="4" w:space="0" w:color="19468C"/>
              <w:bottom w:val="single" w:sz="4" w:space="0" w:color="44546A" w:themeColor="text2"/>
            </w:tcBorders>
          </w:tcPr>
          <w:p w14:paraId="50E0DAED" w14:textId="2EAB57AF" w:rsidR="00D81B5E" w:rsidRPr="007F0D60" w:rsidRDefault="00D81B5E" w:rsidP="00D81B5E">
            <w:pPr>
              <w:pStyle w:val="Sansinterligne"/>
              <w:spacing w:after="0" w:line="240" w:lineRule="auto"/>
              <w:rPr>
                <w:rFonts w:ascii="Times New Roman" w:hAnsi="Times New Roman" w:cs="Times New Roman"/>
                <w:sz w:val="20"/>
                <w:szCs w:val="20"/>
              </w:rPr>
            </w:pPr>
            <w:r w:rsidRPr="007F0D60">
              <w:rPr>
                <w:rFonts w:ascii="Times New Roman" w:hAnsi="Times New Roman" w:cs="Times New Roman"/>
                <w:sz w:val="20"/>
                <w:szCs w:val="20"/>
              </w:rPr>
              <w:t>CCS Guideline (2016) and ACA/AHA Guideline (2013)</w:t>
            </w:r>
            <w:r w:rsidRPr="007F0D60">
              <w:rPr>
                <w:rFonts w:ascii="Times New Roman" w:hAnsi="Times New Roman" w:cs="Times New Roman"/>
                <w:sz w:val="20"/>
                <w:szCs w:val="20"/>
              </w:rPr>
              <w:fldChar w:fldCharType="begin">
                <w:fldData xml:space="preserve">PEVuZE5vdGU+PENpdGU+PEF1dGhvcj5BbmRlcnNvbjwvQXV0aG9yPjxZZWFyPjIwMTY8L1llYXI+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PEVuZE5vdGU+PENpdGU+PEF1dGhvcj5BbmRlcnNvbjwvQXV0aG9yPjxZZWFyPjIwMTY8L1llYXI+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sidRPr="007F0D60">
              <w:rPr>
                <w:rFonts w:ascii="Times New Roman" w:hAnsi="Times New Roman" w:cs="Times New Roman"/>
                <w:sz w:val="20"/>
                <w:szCs w:val="20"/>
              </w:rPr>
            </w:r>
            <w:r w:rsidRPr="007F0D60">
              <w:rPr>
                <w:rFonts w:ascii="Times New Roman" w:hAnsi="Times New Roman" w:cs="Times New Roman"/>
                <w:sz w:val="20"/>
                <w:szCs w:val="20"/>
              </w:rPr>
              <w:fldChar w:fldCharType="separate"/>
            </w:r>
            <w:r>
              <w:rPr>
                <w:rFonts w:ascii="Times New Roman" w:hAnsi="Times New Roman" w:cs="Times New Roman"/>
                <w:noProof/>
                <w:sz w:val="20"/>
                <w:szCs w:val="20"/>
              </w:rPr>
              <w:t>(13, 14)</w:t>
            </w:r>
            <w:r w:rsidRPr="007F0D60">
              <w:rPr>
                <w:rFonts w:ascii="Times New Roman" w:hAnsi="Times New Roman" w:cs="Times New Roman"/>
                <w:sz w:val="20"/>
                <w:szCs w:val="20"/>
              </w:rPr>
              <w:fldChar w:fldCharType="end"/>
            </w:r>
          </w:p>
        </w:tc>
      </w:tr>
      <w:tr w:rsidR="00D81B5E" w:rsidRPr="007F0D60" w14:paraId="13521906" w14:textId="77777777" w:rsidTr="00D81B5E">
        <w:tc>
          <w:tcPr>
            <w:tcW w:w="1952" w:type="pct"/>
            <w:tcBorders>
              <w:top w:val="single" w:sz="4" w:space="0" w:color="44546A" w:themeColor="text2"/>
              <w:bottom w:val="nil"/>
            </w:tcBorders>
          </w:tcPr>
          <w:p w14:paraId="532D036A" w14:textId="77777777" w:rsidR="00D81B5E" w:rsidRPr="007F0D60" w:rsidRDefault="00D81B5E" w:rsidP="00D81B5E">
            <w:pPr>
              <w:pStyle w:val="Sansinterligne"/>
              <w:spacing w:after="0" w:line="240" w:lineRule="auto"/>
              <w:ind w:left="720"/>
              <w:rPr>
                <w:rFonts w:ascii="Times New Roman" w:hAnsi="Times New Roman" w:cs="Times New Roman"/>
                <w:sz w:val="20"/>
                <w:szCs w:val="20"/>
              </w:rPr>
            </w:pPr>
            <w:bookmarkStart w:id="44" w:name="RANGE!C12"/>
            <w:r w:rsidRPr="007F0D60">
              <w:rPr>
                <w:rFonts w:ascii="Times New Roman" w:hAnsi="Times New Roman" w:cs="Times New Roman"/>
                <w:sz w:val="20"/>
                <w:szCs w:val="20"/>
              </w:rPr>
              <w:t>Visit with a General Practitioner</w:t>
            </w:r>
            <w:bookmarkEnd w:id="44"/>
          </w:p>
        </w:tc>
        <w:tc>
          <w:tcPr>
            <w:tcW w:w="530" w:type="pct"/>
            <w:tcBorders>
              <w:top w:val="single" w:sz="4" w:space="0" w:color="44546A" w:themeColor="text2"/>
              <w:bottom w:val="nil"/>
            </w:tcBorders>
          </w:tcPr>
          <w:p w14:paraId="00E8EDA7"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80%</w:t>
            </w:r>
          </w:p>
        </w:tc>
        <w:tc>
          <w:tcPr>
            <w:tcW w:w="530" w:type="pct"/>
            <w:tcBorders>
              <w:top w:val="single" w:sz="4" w:space="0" w:color="44546A" w:themeColor="text2"/>
              <w:bottom w:val="nil"/>
            </w:tcBorders>
          </w:tcPr>
          <w:p w14:paraId="02F1C19D"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0%</w:t>
            </w:r>
          </w:p>
        </w:tc>
        <w:tc>
          <w:tcPr>
            <w:tcW w:w="530" w:type="pct"/>
            <w:tcBorders>
              <w:top w:val="single" w:sz="4" w:space="0" w:color="44546A" w:themeColor="text2"/>
              <w:bottom w:val="nil"/>
            </w:tcBorders>
          </w:tcPr>
          <w:p w14:paraId="0F9D6261"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100%</w:t>
            </w:r>
          </w:p>
        </w:tc>
        <w:tc>
          <w:tcPr>
            <w:tcW w:w="1457" w:type="pct"/>
            <w:vMerge w:val="restart"/>
            <w:tcBorders>
              <w:top w:val="single" w:sz="4" w:space="0" w:color="44546A" w:themeColor="text2"/>
            </w:tcBorders>
          </w:tcPr>
          <w:p w14:paraId="23D3E703" w14:textId="77777777" w:rsidR="00D81B5E" w:rsidRPr="007F0D60" w:rsidRDefault="00D81B5E" w:rsidP="00D81B5E">
            <w:pPr>
              <w:pStyle w:val="Sansinterligne"/>
              <w:spacing w:after="0" w:line="240" w:lineRule="auto"/>
              <w:rPr>
                <w:rFonts w:ascii="Times New Roman" w:hAnsi="Times New Roman" w:cs="Times New Roman"/>
                <w:sz w:val="20"/>
                <w:szCs w:val="20"/>
              </w:rPr>
            </w:pPr>
            <w:r w:rsidRPr="007F0D60">
              <w:rPr>
                <w:rFonts w:ascii="Times New Roman" w:hAnsi="Times New Roman" w:cs="Times New Roman"/>
                <w:sz w:val="20"/>
                <w:szCs w:val="20"/>
              </w:rPr>
              <w:t>Assumption Validated by Clinical Experts</w:t>
            </w:r>
          </w:p>
        </w:tc>
      </w:tr>
      <w:tr w:rsidR="00D81B5E" w:rsidRPr="007F0D60" w14:paraId="01A866E1" w14:textId="77777777" w:rsidTr="00D81B5E">
        <w:tc>
          <w:tcPr>
            <w:tcW w:w="1952" w:type="pct"/>
            <w:tcBorders>
              <w:top w:val="nil"/>
            </w:tcBorders>
          </w:tcPr>
          <w:p w14:paraId="4F96BC7B" w14:textId="77777777" w:rsidR="00D81B5E" w:rsidRPr="007F0D60" w:rsidRDefault="00D81B5E" w:rsidP="00D81B5E">
            <w:pPr>
              <w:pStyle w:val="Sansinterligne"/>
              <w:spacing w:after="0" w:line="240" w:lineRule="auto"/>
              <w:ind w:left="720"/>
              <w:rPr>
                <w:rFonts w:ascii="Times New Roman" w:hAnsi="Times New Roman" w:cs="Times New Roman"/>
                <w:sz w:val="20"/>
                <w:szCs w:val="20"/>
              </w:rPr>
            </w:pPr>
            <w:r w:rsidRPr="007F0D60">
              <w:rPr>
                <w:rFonts w:ascii="Times New Roman" w:hAnsi="Times New Roman" w:cs="Times New Roman"/>
                <w:sz w:val="20"/>
                <w:szCs w:val="20"/>
              </w:rPr>
              <w:t>Visit with a Cardiologist</w:t>
            </w:r>
          </w:p>
        </w:tc>
        <w:tc>
          <w:tcPr>
            <w:tcW w:w="530" w:type="pct"/>
            <w:tcBorders>
              <w:top w:val="nil"/>
            </w:tcBorders>
          </w:tcPr>
          <w:p w14:paraId="64C98CD7"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20%</w:t>
            </w:r>
          </w:p>
        </w:tc>
        <w:tc>
          <w:tcPr>
            <w:tcW w:w="530" w:type="pct"/>
            <w:tcBorders>
              <w:top w:val="nil"/>
            </w:tcBorders>
          </w:tcPr>
          <w:p w14:paraId="232D07A6"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w:t>
            </w:r>
          </w:p>
        </w:tc>
        <w:tc>
          <w:tcPr>
            <w:tcW w:w="530" w:type="pct"/>
            <w:tcBorders>
              <w:top w:val="nil"/>
            </w:tcBorders>
          </w:tcPr>
          <w:p w14:paraId="118B223B"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w:t>
            </w:r>
          </w:p>
        </w:tc>
        <w:tc>
          <w:tcPr>
            <w:tcW w:w="1457" w:type="pct"/>
            <w:vMerge/>
          </w:tcPr>
          <w:p w14:paraId="21ACEA62" w14:textId="77777777" w:rsidR="00D81B5E" w:rsidRPr="007F0D60" w:rsidRDefault="00D81B5E" w:rsidP="00D81B5E">
            <w:pPr>
              <w:pStyle w:val="Sansinterligne"/>
              <w:spacing w:after="0" w:line="240" w:lineRule="auto"/>
              <w:rPr>
                <w:rFonts w:ascii="Times New Roman" w:hAnsi="Times New Roman" w:cs="Times New Roman"/>
                <w:sz w:val="20"/>
                <w:szCs w:val="20"/>
              </w:rPr>
            </w:pPr>
          </w:p>
        </w:tc>
      </w:tr>
      <w:tr w:rsidR="00D81B5E" w:rsidRPr="007F0D60" w14:paraId="5F0191D6" w14:textId="77777777" w:rsidTr="00D81B5E">
        <w:tc>
          <w:tcPr>
            <w:tcW w:w="1952" w:type="pct"/>
          </w:tcPr>
          <w:p w14:paraId="347F7ED6" w14:textId="77777777" w:rsidR="00D81B5E" w:rsidRPr="007F0D60" w:rsidRDefault="00D81B5E" w:rsidP="00D81B5E">
            <w:pPr>
              <w:pStyle w:val="Sansinterligne"/>
              <w:spacing w:after="0" w:line="240" w:lineRule="auto"/>
              <w:rPr>
                <w:rFonts w:ascii="Times New Roman" w:hAnsi="Times New Roman" w:cs="Times New Roman"/>
                <w:sz w:val="20"/>
                <w:szCs w:val="20"/>
              </w:rPr>
            </w:pPr>
            <w:r w:rsidRPr="007F0D60">
              <w:rPr>
                <w:rFonts w:ascii="Times New Roman" w:hAnsi="Times New Roman" w:cs="Times New Roman"/>
                <w:sz w:val="20"/>
                <w:szCs w:val="20"/>
              </w:rPr>
              <w:t>Initial Fasting Lipid Panel (Total Cholesterol, Triglycerides, HDL-C, LDL-C)</w:t>
            </w:r>
          </w:p>
        </w:tc>
        <w:tc>
          <w:tcPr>
            <w:tcW w:w="530" w:type="pct"/>
          </w:tcPr>
          <w:p w14:paraId="1A319AF5"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1</w:t>
            </w:r>
          </w:p>
        </w:tc>
        <w:tc>
          <w:tcPr>
            <w:tcW w:w="530" w:type="pct"/>
          </w:tcPr>
          <w:p w14:paraId="7C12655B"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w:t>
            </w:r>
          </w:p>
        </w:tc>
        <w:tc>
          <w:tcPr>
            <w:tcW w:w="530" w:type="pct"/>
          </w:tcPr>
          <w:p w14:paraId="68C74D07"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w:t>
            </w:r>
          </w:p>
        </w:tc>
        <w:tc>
          <w:tcPr>
            <w:tcW w:w="1457" w:type="pct"/>
          </w:tcPr>
          <w:p w14:paraId="40E2FC9B" w14:textId="73ED284F" w:rsidR="00D81B5E" w:rsidRPr="007F0D60" w:rsidRDefault="00D81B5E" w:rsidP="00D81B5E">
            <w:pPr>
              <w:pStyle w:val="Sansinterligne"/>
              <w:spacing w:after="0" w:line="240" w:lineRule="auto"/>
              <w:rPr>
                <w:rFonts w:ascii="Times New Roman" w:hAnsi="Times New Roman" w:cs="Times New Roman"/>
                <w:sz w:val="20"/>
                <w:szCs w:val="20"/>
              </w:rPr>
            </w:pPr>
            <w:r w:rsidRPr="007F0D60">
              <w:rPr>
                <w:rFonts w:ascii="Times New Roman" w:hAnsi="Times New Roman" w:cs="Times New Roman"/>
                <w:sz w:val="20"/>
                <w:szCs w:val="20"/>
              </w:rPr>
              <w:t>CCS Guideline (2016) and ACA/AHA Guideline (2013)</w:t>
            </w:r>
            <w:r w:rsidRPr="007F0D60">
              <w:rPr>
                <w:rFonts w:ascii="Times New Roman" w:hAnsi="Times New Roman" w:cs="Times New Roman"/>
                <w:sz w:val="20"/>
                <w:szCs w:val="20"/>
              </w:rPr>
              <w:fldChar w:fldCharType="begin">
                <w:fldData xml:space="preserve">PEVuZE5vdGU+PENpdGU+PEF1dGhvcj5BbmRlcnNvbjwvQXV0aG9yPjxZZWFyPjIwMTY8L1llYXI+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PEVuZE5vdGU+PENpdGU+PEF1dGhvcj5BbmRlcnNvbjwvQXV0aG9yPjxZZWFyPjIwMTY8L1llYXI+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sidRPr="007F0D60">
              <w:rPr>
                <w:rFonts w:ascii="Times New Roman" w:hAnsi="Times New Roman" w:cs="Times New Roman"/>
                <w:sz w:val="20"/>
                <w:szCs w:val="20"/>
              </w:rPr>
            </w:r>
            <w:r w:rsidRPr="007F0D60">
              <w:rPr>
                <w:rFonts w:ascii="Times New Roman" w:hAnsi="Times New Roman" w:cs="Times New Roman"/>
                <w:sz w:val="20"/>
                <w:szCs w:val="20"/>
              </w:rPr>
              <w:fldChar w:fldCharType="separate"/>
            </w:r>
            <w:r>
              <w:rPr>
                <w:rFonts w:ascii="Times New Roman" w:hAnsi="Times New Roman" w:cs="Times New Roman"/>
                <w:noProof/>
                <w:sz w:val="20"/>
                <w:szCs w:val="20"/>
              </w:rPr>
              <w:t>(13, 14)</w:t>
            </w:r>
            <w:r w:rsidRPr="007F0D60">
              <w:rPr>
                <w:rFonts w:ascii="Times New Roman" w:hAnsi="Times New Roman" w:cs="Times New Roman"/>
                <w:sz w:val="20"/>
                <w:szCs w:val="20"/>
              </w:rPr>
              <w:fldChar w:fldCharType="end"/>
            </w:r>
          </w:p>
        </w:tc>
      </w:tr>
      <w:tr w:rsidR="00D81B5E" w:rsidRPr="007F0D60" w14:paraId="6C5D2E74" w14:textId="77777777" w:rsidTr="00D81B5E">
        <w:tc>
          <w:tcPr>
            <w:tcW w:w="1952" w:type="pct"/>
          </w:tcPr>
          <w:p w14:paraId="5A449C2D" w14:textId="77777777" w:rsidR="00D81B5E" w:rsidRPr="007F0D60" w:rsidRDefault="00D81B5E" w:rsidP="00D81B5E">
            <w:pPr>
              <w:pStyle w:val="Sansinterligne"/>
              <w:spacing w:after="0" w:line="240" w:lineRule="auto"/>
              <w:rPr>
                <w:rFonts w:ascii="Times New Roman" w:hAnsi="Times New Roman" w:cs="Times New Roman"/>
                <w:sz w:val="20"/>
                <w:szCs w:val="20"/>
              </w:rPr>
            </w:pPr>
            <w:r w:rsidRPr="007F0D60">
              <w:rPr>
                <w:rFonts w:ascii="Times New Roman" w:hAnsi="Times New Roman" w:cs="Times New Roman"/>
                <w:sz w:val="20"/>
                <w:szCs w:val="20"/>
              </w:rPr>
              <w:t>Following Fasting Lipid Panel (Total Cholesterol, Triglycerides, HDL-C, LDL-C)</w:t>
            </w:r>
          </w:p>
        </w:tc>
        <w:tc>
          <w:tcPr>
            <w:tcW w:w="530" w:type="pct"/>
          </w:tcPr>
          <w:p w14:paraId="15285799"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2</w:t>
            </w:r>
          </w:p>
        </w:tc>
        <w:tc>
          <w:tcPr>
            <w:tcW w:w="530" w:type="pct"/>
          </w:tcPr>
          <w:p w14:paraId="47B5359D"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1</w:t>
            </w:r>
          </w:p>
        </w:tc>
        <w:tc>
          <w:tcPr>
            <w:tcW w:w="530" w:type="pct"/>
          </w:tcPr>
          <w:p w14:paraId="0DD6A83F"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4</w:t>
            </w:r>
          </w:p>
        </w:tc>
        <w:tc>
          <w:tcPr>
            <w:tcW w:w="1457" w:type="pct"/>
          </w:tcPr>
          <w:p w14:paraId="7F01350D" w14:textId="3259871B" w:rsidR="00D81B5E" w:rsidRPr="007F0D60" w:rsidRDefault="00D81B5E" w:rsidP="00D81B5E">
            <w:pPr>
              <w:pStyle w:val="Sansinterligne"/>
              <w:spacing w:after="0" w:line="240" w:lineRule="auto"/>
              <w:rPr>
                <w:rFonts w:ascii="Times New Roman" w:hAnsi="Times New Roman" w:cs="Times New Roman"/>
                <w:sz w:val="20"/>
                <w:szCs w:val="20"/>
              </w:rPr>
            </w:pPr>
            <w:r w:rsidRPr="007F0D60">
              <w:rPr>
                <w:rFonts w:ascii="Times New Roman" w:hAnsi="Times New Roman" w:cs="Times New Roman"/>
                <w:sz w:val="20"/>
                <w:szCs w:val="20"/>
              </w:rPr>
              <w:t>CCS Guideline (2016) and ACA/AHA Guideline (2013)</w:t>
            </w:r>
            <w:r w:rsidRPr="007F0D60">
              <w:rPr>
                <w:rFonts w:ascii="Times New Roman" w:hAnsi="Times New Roman" w:cs="Times New Roman"/>
                <w:sz w:val="20"/>
                <w:szCs w:val="20"/>
              </w:rPr>
              <w:fldChar w:fldCharType="begin">
                <w:fldData xml:space="preserve">PEVuZE5vdGU+PENpdGU+PEF1dGhvcj5BbmRlcnNvbjwvQXV0aG9yPjxZZWFyPjIwMTY8L1llYXI+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PEVuZE5vdGU+PENpdGU+PEF1dGhvcj5BbmRlcnNvbjwvQXV0aG9yPjxZZWFyPjIwMTY8L1llYXI+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sidRPr="007F0D60">
              <w:rPr>
                <w:rFonts w:ascii="Times New Roman" w:hAnsi="Times New Roman" w:cs="Times New Roman"/>
                <w:sz w:val="20"/>
                <w:szCs w:val="20"/>
              </w:rPr>
            </w:r>
            <w:r w:rsidRPr="007F0D60">
              <w:rPr>
                <w:rFonts w:ascii="Times New Roman" w:hAnsi="Times New Roman" w:cs="Times New Roman"/>
                <w:sz w:val="20"/>
                <w:szCs w:val="20"/>
              </w:rPr>
              <w:fldChar w:fldCharType="separate"/>
            </w:r>
            <w:r>
              <w:rPr>
                <w:rFonts w:ascii="Times New Roman" w:hAnsi="Times New Roman" w:cs="Times New Roman"/>
                <w:noProof/>
                <w:sz w:val="20"/>
                <w:szCs w:val="20"/>
              </w:rPr>
              <w:t>(13, 14)</w:t>
            </w:r>
            <w:r w:rsidRPr="007F0D60">
              <w:rPr>
                <w:rFonts w:ascii="Times New Roman" w:hAnsi="Times New Roman" w:cs="Times New Roman"/>
                <w:sz w:val="20"/>
                <w:szCs w:val="20"/>
              </w:rPr>
              <w:fldChar w:fldCharType="end"/>
            </w:r>
          </w:p>
        </w:tc>
      </w:tr>
    </w:tbl>
    <w:p w14:paraId="4DCC065C" w14:textId="77777777" w:rsidR="00D81B5E" w:rsidRPr="007F0D60" w:rsidRDefault="00D81B5E" w:rsidP="00D81B5E">
      <w:pPr>
        <w:pStyle w:val="Lgendetableau"/>
        <w:rPr>
          <w:rFonts w:ascii="Times New Roman" w:hAnsi="Times New Roman" w:cs="Times New Roman"/>
          <w:sz w:val="20"/>
          <w:szCs w:val="20"/>
        </w:rPr>
      </w:pPr>
    </w:p>
    <w:tbl>
      <w:tblPr>
        <w:tblStyle w:val="ActikerallTable"/>
        <w:tblW w:w="4888" w:type="pct"/>
        <w:tblInd w:w="108" w:type="dxa"/>
        <w:tblLayout w:type="fixed"/>
        <w:tblLook w:val="06A0" w:firstRow="1" w:lastRow="0" w:firstColumn="1" w:lastColumn="0" w:noHBand="1" w:noVBand="1"/>
      </w:tblPr>
      <w:tblGrid>
        <w:gridCol w:w="3570"/>
        <w:gridCol w:w="970"/>
        <w:gridCol w:w="972"/>
        <w:gridCol w:w="972"/>
        <w:gridCol w:w="2666"/>
      </w:tblGrid>
      <w:tr w:rsidR="00D81B5E" w:rsidRPr="007F0D60" w14:paraId="433306AD" w14:textId="77777777" w:rsidTr="00D81B5E">
        <w:trPr>
          <w:cnfStyle w:val="100000000000" w:firstRow="1" w:lastRow="0" w:firstColumn="0" w:lastColumn="0" w:oddVBand="0" w:evenVBand="0" w:oddHBand="0" w:evenHBand="0" w:firstRowFirstColumn="0" w:firstRowLastColumn="0" w:lastRowFirstColumn="0" w:lastRowLastColumn="0"/>
        </w:trPr>
        <w:tc>
          <w:tcPr>
            <w:tcW w:w="1951" w:type="pct"/>
            <w:tcBorders>
              <w:bottom w:val="double" w:sz="4" w:space="0" w:color="44546A" w:themeColor="text2"/>
            </w:tcBorders>
          </w:tcPr>
          <w:p w14:paraId="271CD8C1" w14:textId="77777777" w:rsidR="00D81B5E" w:rsidRPr="007F0D60" w:rsidRDefault="00D81B5E" w:rsidP="00D81B5E">
            <w:pPr>
              <w:pStyle w:val="Sansinterligne"/>
              <w:rPr>
                <w:rFonts w:ascii="Times New Roman" w:hAnsi="Times New Roman" w:cs="Times New Roman"/>
                <w:color w:val="FFFFFF" w:themeColor="background1"/>
                <w:sz w:val="20"/>
                <w:szCs w:val="20"/>
                <w:lang w:val="en-CA" w:eastAsia="fr-FR"/>
              </w:rPr>
            </w:pPr>
            <w:r w:rsidRPr="007F0D60">
              <w:rPr>
                <w:rFonts w:ascii="Times New Roman" w:hAnsi="Times New Roman" w:cs="Times New Roman"/>
                <w:color w:val="FFFFFF" w:themeColor="background1"/>
                <w:sz w:val="20"/>
                <w:szCs w:val="20"/>
                <w:lang w:eastAsia="fr-FR"/>
              </w:rPr>
              <w:t>Monitoring and Management Frequency by year – Subsequent Year</w:t>
            </w:r>
          </w:p>
        </w:tc>
        <w:tc>
          <w:tcPr>
            <w:tcW w:w="530" w:type="pct"/>
            <w:tcBorders>
              <w:bottom w:val="double" w:sz="4" w:space="0" w:color="44546A" w:themeColor="text2"/>
            </w:tcBorders>
          </w:tcPr>
          <w:p w14:paraId="18B43C15" w14:textId="77777777" w:rsidR="00D81B5E" w:rsidRPr="007F0D60" w:rsidRDefault="00D81B5E" w:rsidP="00D81B5E">
            <w:pPr>
              <w:pStyle w:val="Sansinterligne"/>
              <w:rPr>
                <w:rFonts w:ascii="Times New Roman" w:hAnsi="Times New Roman" w:cs="Times New Roman"/>
                <w:color w:val="FFFFFF" w:themeColor="background1"/>
                <w:sz w:val="20"/>
                <w:szCs w:val="20"/>
                <w:lang w:val="en-CA" w:eastAsia="fr-FR"/>
              </w:rPr>
            </w:pPr>
            <w:r w:rsidRPr="007F0D60">
              <w:rPr>
                <w:rFonts w:ascii="Times New Roman" w:hAnsi="Times New Roman" w:cs="Times New Roman"/>
                <w:color w:val="FFFFFF" w:themeColor="background1"/>
                <w:sz w:val="20"/>
                <w:szCs w:val="20"/>
                <w:lang w:eastAsia="fr-FR"/>
              </w:rPr>
              <w:t>Value</w:t>
            </w:r>
          </w:p>
        </w:tc>
        <w:tc>
          <w:tcPr>
            <w:tcW w:w="531" w:type="pct"/>
            <w:tcBorders>
              <w:bottom w:val="double" w:sz="4" w:space="0" w:color="44546A" w:themeColor="text2"/>
            </w:tcBorders>
          </w:tcPr>
          <w:p w14:paraId="5571AE8B" w14:textId="77777777" w:rsidR="00D81B5E" w:rsidRPr="007F0D60" w:rsidRDefault="00D81B5E" w:rsidP="00D81B5E">
            <w:pPr>
              <w:pStyle w:val="Sansinterligne"/>
              <w:rPr>
                <w:rFonts w:ascii="Times New Roman" w:hAnsi="Times New Roman" w:cs="Times New Roman"/>
                <w:color w:val="FFFFFF" w:themeColor="background1"/>
                <w:sz w:val="20"/>
                <w:szCs w:val="20"/>
                <w:lang w:val="en-CA" w:eastAsia="fr-FR"/>
              </w:rPr>
            </w:pPr>
            <w:r w:rsidRPr="007F0D60">
              <w:rPr>
                <w:rFonts w:ascii="Times New Roman" w:hAnsi="Times New Roman" w:cs="Times New Roman"/>
                <w:color w:val="FFFFFF" w:themeColor="background1"/>
                <w:sz w:val="20"/>
                <w:szCs w:val="20"/>
                <w:lang w:eastAsia="fr-FR"/>
              </w:rPr>
              <w:t>Low</w:t>
            </w:r>
          </w:p>
        </w:tc>
        <w:tc>
          <w:tcPr>
            <w:tcW w:w="531" w:type="pct"/>
            <w:tcBorders>
              <w:bottom w:val="double" w:sz="4" w:space="0" w:color="44546A" w:themeColor="text2"/>
            </w:tcBorders>
          </w:tcPr>
          <w:p w14:paraId="0541FE30" w14:textId="77777777" w:rsidR="00D81B5E" w:rsidRPr="007F0D60" w:rsidRDefault="00D81B5E" w:rsidP="00D81B5E">
            <w:pPr>
              <w:pStyle w:val="Sansinterligne"/>
              <w:rPr>
                <w:rFonts w:ascii="Times New Roman" w:hAnsi="Times New Roman" w:cs="Times New Roman"/>
                <w:color w:val="FFFFFF" w:themeColor="background1"/>
                <w:sz w:val="20"/>
                <w:szCs w:val="20"/>
                <w:lang w:eastAsia="fr-FR"/>
              </w:rPr>
            </w:pPr>
            <w:r w:rsidRPr="007F0D60">
              <w:rPr>
                <w:rFonts w:ascii="Times New Roman" w:hAnsi="Times New Roman" w:cs="Times New Roman"/>
                <w:color w:val="FFFFFF" w:themeColor="background1"/>
                <w:sz w:val="20"/>
                <w:szCs w:val="20"/>
                <w:lang w:eastAsia="fr-FR"/>
              </w:rPr>
              <w:t>High</w:t>
            </w:r>
          </w:p>
        </w:tc>
        <w:tc>
          <w:tcPr>
            <w:tcW w:w="1457" w:type="pct"/>
            <w:tcBorders>
              <w:bottom w:val="double" w:sz="4" w:space="0" w:color="44546A" w:themeColor="text2"/>
            </w:tcBorders>
          </w:tcPr>
          <w:p w14:paraId="4FC13C4C" w14:textId="77777777" w:rsidR="00D81B5E" w:rsidRPr="007F0D60" w:rsidRDefault="00D81B5E" w:rsidP="00D81B5E">
            <w:pPr>
              <w:pStyle w:val="Sansinterligne"/>
              <w:rPr>
                <w:rFonts w:ascii="Times New Roman" w:hAnsi="Times New Roman" w:cs="Times New Roman"/>
                <w:color w:val="FFFFFF" w:themeColor="background1"/>
                <w:sz w:val="20"/>
                <w:szCs w:val="20"/>
                <w:lang w:eastAsia="fr-FR"/>
              </w:rPr>
            </w:pPr>
            <w:r w:rsidRPr="007F0D60">
              <w:rPr>
                <w:rFonts w:ascii="Times New Roman" w:hAnsi="Times New Roman" w:cs="Times New Roman"/>
                <w:color w:val="FFFFFF" w:themeColor="background1"/>
                <w:sz w:val="20"/>
                <w:szCs w:val="20"/>
                <w:lang w:eastAsia="fr-FR"/>
              </w:rPr>
              <w:t>References</w:t>
            </w:r>
          </w:p>
        </w:tc>
      </w:tr>
      <w:tr w:rsidR="00D81B5E" w:rsidRPr="007F0D60" w14:paraId="763B9EC2" w14:textId="77777777" w:rsidTr="00D81B5E">
        <w:tc>
          <w:tcPr>
            <w:tcW w:w="1951" w:type="pct"/>
            <w:tcBorders>
              <w:top w:val="double" w:sz="4" w:space="0" w:color="44546A" w:themeColor="text2"/>
              <w:bottom w:val="single" w:sz="4" w:space="0" w:color="44546A" w:themeColor="text2"/>
            </w:tcBorders>
          </w:tcPr>
          <w:p w14:paraId="1793F73D" w14:textId="77777777" w:rsidR="00D81B5E" w:rsidRPr="007F0D60" w:rsidRDefault="00D81B5E" w:rsidP="00D81B5E">
            <w:pPr>
              <w:pStyle w:val="Sansinterligne"/>
              <w:spacing w:after="0" w:line="240" w:lineRule="auto"/>
              <w:rPr>
                <w:rFonts w:ascii="Times New Roman" w:hAnsi="Times New Roman" w:cs="Times New Roman"/>
                <w:sz w:val="20"/>
                <w:szCs w:val="20"/>
              </w:rPr>
            </w:pPr>
            <w:r w:rsidRPr="007F0D60">
              <w:rPr>
                <w:rFonts w:ascii="Times New Roman" w:hAnsi="Times New Roman" w:cs="Times New Roman"/>
                <w:color w:val="000000"/>
                <w:sz w:val="20"/>
                <w:szCs w:val="20"/>
              </w:rPr>
              <w:t>Regularly monitor adherence to drug therapy every 3 - 12 months</w:t>
            </w:r>
          </w:p>
        </w:tc>
        <w:tc>
          <w:tcPr>
            <w:tcW w:w="530" w:type="pct"/>
            <w:tcBorders>
              <w:top w:val="double" w:sz="4" w:space="0" w:color="44546A" w:themeColor="text2"/>
              <w:bottom w:val="single" w:sz="4" w:space="0" w:color="44546A" w:themeColor="text2"/>
            </w:tcBorders>
          </w:tcPr>
          <w:p w14:paraId="22809137"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2</w:t>
            </w:r>
          </w:p>
        </w:tc>
        <w:tc>
          <w:tcPr>
            <w:tcW w:w="531" w:type="pct"/>
            <w:tcBorders>
              <w:top w:val="double" w:sz="4" w:space="0" w:color="44546A" w:themeColor="text2"/>
              <w:bottom w:val="single" w:sz="4" w:space="0" w:color="44546A" w:themeColor="text2"/>
            </w:tcBorders>
          </w:tcPr>
          <w:p w14:paraId="394FAB58"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1</w:t>
            </w:r>
          </w:p>
        </w:tc>
        <w:tc>
          <w:tcPr>
            <w:tcW w:w="531" w:type="pct"/>
            <w:tcBorders>
              <w:top w:val="double" w:sz="4" w:space="0" w:color="44546A" w:themeColor="text2"/>
              <w:bottom w:val="single" w:sz="4" w:space="0" w:color="44546A" w:themeColor="text2"/>
            </w:tcBorders>
          </w:tcPr>
          <w:p w14:paraId="406D29EF"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4</w:t>
            </w:r>
          </w:p>
        </w:tc>
        <w:tc>
          <w:tcPr>
            <w:tcW w:w="1457" w:type="pct"/>
            <w:tcBorders>
              <w:top w:val="double" w:sz="4" w:space="0" w:color="44546A" w:themeColor="text2"/>
              <w:bottom w:val="single" w:sz="4" w:space="0" w:color="44546A" w:themeColor="text2"/>
            </w:tcBorders>
          </w:tcPr>
          <w:p w14:paraId="36EE7CEF" w14:textId="2E75DF92" w:rsidR="00D81B5E" w:rsidRPr="007F0D60" w:rsidRDefault="00D81B5E" w:rsidP="00D81B5E">
            <w:pPr>
              <w:pStyle w:val="Sansinterligne"/>
              <w:spacing w:after="0" w:line="240" w:lineRule="auto"/>
              <w:rPr>
                <w:rFonts w:ascii="Times New Roman" w:hAnsi="Times New Roman" w:cs="Times New Roman"/>
                <w:sz w:val="20"/>
                <w:szCs w:val="20"/>
              </w:rPr>
            </w:pPr>
            <w:r w:rsidRPr="007F0D60">
              <w:rPr>
                <w:rFonts w:ascii="Times New Roman" w:hAnsi="Times New Roman" w:cs="Times New Roman"/>
                <w:color w:val="000000"/>
                <w:sz w:val="20"/>
                <w:szCs w:val="20"/>
              </w:rPr>
              <w:t>CCS Guideline (2016) and ACA/AHA Guideline (2013)</w:t>
            </w:r>
            <w:r w:rsidRPr="007F0D60">
              <w:rPr>
                <w:rFonts w:ascii="Times New Roman" w:hAnsi="Times New Roman" w:cs="Times New Roman"/>
                <w:color w:val="000000"/>
                <w:sz w:val="20"/>
                <w:szCs w:val="20"/>
                <w:lang w:val="fr-CA"/>
              </w:rPr>
              <w:fldChar w:fldCharType="begin">
                <w:fldData xml:space="preserve">PEVuZE5vdGU+PENpdGU+PEF1dGhvcj5BbmRlcnNvbjwvQXV0aG9yPjxZZWFyPjIwMTY8L1llYXI+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</w:fldData>
              </w:fldChar>
            </w:r>
            <w:r>
              <w:rPr>
                <w:rFonts w:ascii="Times New Roman" w:hAnsi="Times New Roman" w:cs="Times New Roman"/>
                <w:color w:val="000000"/>
                <w:sz w:val="20"/>
                <w:szCs w:val="20"/>
                <w:lang w:val="fr-CA"/>
              </w:rPr>
              <w:instrText xml:space="preserve"> ADDIN EN.CITE </w:instrText>
            </w:r>
            <w:r>
              <w:rPr>
                <w:rFonts w:ascii="Times New Roman" w:hAnsi="Times New Roman" w:cs="Times New Roman"/>
                <w:color w:val="000000"/>
                <w:sz w:val="20"/>
                <w:szCs w:val="20"/>
                <w:lang w:val="fr-CA"/>
              </w:rPr>
              <w:fldChar w:fldCharType="begin">
                <w:fldData xml:space="preserve">PEVuZE5vdGU+PENpdGU+PEF1dGhvcj5BbmRlcnNvbjwvQXV0aG9yPjxZZWFyPjIwMTY8L1llYXI+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</w:fldData>
              </w:fldChar>
            </w:r>
            <w:r>
              <w:rPr>
                <w:rFonts w:ascii="Times New Roman" w:hAnsi="Times New Roman" w:cs="Times New Roman"/>
                <w:color w:val="000000"/>
                <w:sz w:val="20"/>
                <w:szCs w:val="20"/>
                <w:lang w:val="fr-CA"/>
              </w:rPr>
              <w:instrText xml:space="preserve"> ADDIN EN.CITE.DATA </w:instrText>
            </w:r>
            <w:r>
              <w:rPr>
                <w:rFonts w:ascii="Times New Roman" w:hAnsi="Times New Roman" w:cs="Times New Roman"/>
                <w:color w:val="000000"/>
                <w:sz w:val="20"/>
                <w:szCs w:val="20"/>
                <w:lang w:val="fr-CA"/>
              </w:rPr>
            </w:r>
            <w:r>
              <w:rPr>
                <w:rFonts w:ascii="Times New Roman" w:hAnsi="Times New Roman" w:cs="Times New Roman"/>
                <w:color w:val="000000"/>
                <w:sz w:val="20"/>
                <w:szCs w:val="20"/>
                <w:lang w:val="fr-CA"/>
              </w:rPr>
              <w:fldChar w:fldCharType="end"/>
            </w:r>
            <w:r w:rsidRPr="007F0D60">
              <w:rPr>
                <w:rFonts w:ascii="Times New Roman" w:hAnsi="Times New Roman" w:cs="Times New Roman"/>
                <w:color w:val="000000"/>
                <w:sz w:val="20"/>
                <w:szCs w:val="20"/>
                <w:lang w:val="fr-CA"/>
              </w:rPr>
            </w:r>
            <w:r w:rsidRPr="007F0D60">
              <w:rPr>
                <w:rFonts w:ascii="Times New Roman" w:hAnsi="Times New Roman" w:cs="Times New Roman"/>
                <w:color w:val="000000"/>
                <w:sz w:val="20"/>
                <w:szCs w:val="20"/>
                <w:lang w:val="fr-CA"/>
              </w:rPr>
              <w:fldChar w:fldCharType="separate"/>
            </w:r>
            <w:r>
              <w:rPr>
                <w:rFonts w:ascii="Times New Roman" w:hAnsi="Times New Roman" w:cs="Times New Roman"/>
                <w:noProof/>
                <w:color w:val="000000"/>
                <w:sz w:val="20"/>
                <w:szCs w:val="20"/>
                <w:lang w:val="fr-CA"/>
              </w:rPr>
              <w:t>(13, 14)</w:t>
            </w:r>
            <w:r w:rsidRPr="007F0D60">
              <w:rPr>
                <w:rFonts w:ascii="Times New Roman" w:hAnsi="Times New Roman" w:cs="Times New Roman"/>
                <w:color w:val="000000"/>
                <w:sz w:val="20"/>
                <w:szCs w:val="20"/>
                <w:lang w:val="fr-CA"/>
              </w:rPr>
              <w:fldChar w:fldCharType="end"/>
            </w:r>
          </w:p>
        </w:tc>
      </w:tr>
      <w:tr w:rsidR="00D81B5E" w:rsidRPr="007F0D60" w14:paraId="1EB638E1" w14:textId="77777777" w:rsidTr="00D81B5E">
        <w:tc>
          <w:tcPr>
            <w:tcW w:w="1951" w:type="pct"/>
            <w:tcBorders>
              <w:top w:val="single" w:sz="4" w:space="0" w:color="44546A" w:themeColor="text2"/>
              <w:bottom w:val="nil"/>
            </w:tcBorders>
          </w:tcPr>
          <w:p w14:paraId="684672AF" w14:textId="77777777" w:rsidR="00D81B5E" w:rsidRPr="007F0D60" w:rsidRDefault="00D81B5E" w:rsidP="00D81B5E">
            <w:pPr>
              <w:pStyle w:val="Sansinterligne"/>
              <w:spacing w:after="0" w:line="240" w:lineRule="auto"/>
              <w:ind w:left="720"/>
              <w:rPr>
                <w:rFonts w:ascii="Times New Roman" w:hAnsi="Times New Roman" w:cs="Times New Roman"/>
                <w:sz w:val="20"/>
                <w:szCs w:val="20"/>
              </w:rPr>
            </w:pPr>
            <w:r w:rsidRPr="007F0D60">
              <w:rPr>
                <w:rFonts w:ascii="Times New Roman" w:hAnsi="Times New Roman" w:cs="Times New Roman"/>
                <w:sz w:val="20"/>
                <w:szCs w:val="20"/>
              </w:rPr>
              <w:t>Visit with a General Practitioner</w:t>
            </w:r>
          </w:p>
        </w:tc>
        <w:tc>
          <w:tcPr>
            <w:tcW w:w="530" w:type="pct"/>
            <w:tcBorders>
              <w:top w:val="single" w:sz="4" w:space="0" w:color="44546A" w:themeColor="text2"/>
              <w:bottom w:val="nil"/>
            </w:tcBorders>
          </w:tcPr>
          <w:p w14:paraId="71AA874D"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80%</w:t>
            </w:r>
          </w:p>
        </w:tc>
        <w:tc>
          <w:tcPr>
            <w:tcW w:w="531" w:type="pct"/>
            <w:tcBorders>
              <w:top w:val="single" w:sz="4" w:space="0" w:color="44546A" w:themeColor="text2"/>
              <w:bottom w:val="nil"/>
            </w:tcBorders>
          </w:tcPr>
          <w:p w14:paraId="36158C1C"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0%</w:t>
            </w:r>
          </w:p>
        </w:tc>
        <w:tc>
          <w:tcPr>
            <w:tcW w:w="531" w:type="pct"/>
            <w:tcBorders>
              <w:top w:val="single" w:sz="4" w:space="0" w:color="44546A" w:themeColor="text2"/>
              <w:bottom w:val="nil"/>
            </w:tcBorders>
          </w:tcPr>
          <w:p w14:paraId="73ACE0D1"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100%</w:t>
            </w:r>
          </w:p>
        </w:tc>
        <w:tc>
          <w:tcPr>
            <w:tcW w:w="1457" w:type="pct"/>
            <w:vMerge w:val="restart"/>
            <w:tcBorders>
              <w:top w:val="single" w:sz="4" w:space="0" w:color="44546A" w:themeColor="text2"/>
            </w:tcBorders>
          </w:tcPr>
          <w:p w14:paraId="4A39992D" w14:textId="77777777" w:rsidR="00D81B5E" w:rsidRPr="007F0D60" w:rsidRDefault="00D81B5E" w:rsidP="00D81B5E">
            <w:pPr>
              <w:pStyle w:val="Sansinterligne"/>
              <w:spacing w:after="0" w:line="240" w:lineRule="auto"/>
              <w:rPr>
                <w:rFonts w:ascii="Times New Roman" w:hAnsi="Times New Roman" w:cs="Times New Roman"/>
                <w:sz w:val="20"/>
                <w:szCs w:val="20"/>
              </w:rPr>
            </w:pPr>
            <w:r w:rsidRPr="007F0D60">
              <w:rPr>
                <w:rFonts w:ascii="Times New Roman" w:hAnsi="Times New Roman" w:cs="Times New Roman"/>
                <w:sz w:val="20"/>
                <w:szCs w:val="20"/>
              </w:rPr>
              <w:t>Assumption Validated by Clinical Experts</w:t>
            </w:r>
          </w:p>
        </w:tc>
      </w:tr>
      <w:tr w:rsidR="00D81B5E" w:rsidRPr="007F0D60" w14:paraId="6AE98A07" w14:textId="77777777" w:rsidTr="00D81B5E">
        <w:tc>
          <w:tcPr>
            <w:tcW w:w="1951" w:type="pct"/>
            <w:tcBorders>
              <w:top w:val="nil"/>
            </w:tcBorders>
          </w:tcPr>
          <w:p w14:paraId="4FB0C7EF" w14:textId="77777777" w:rsidR="00D81B5E" w:rsidRPr="007F0D60" w:rsidRDefault="00D81B5E" w:rsidP="00D81B5E">
            <w:pPr>
              <w:pStyle w:val="Sansinterligne"/>
              <w:spacing w:after="0" w:line="240" w:lineRule="auto"/>
              <w:ind w:left="720"/>
              <w:rPr>
                <w:rFonts w:ascii="Times New Roman" w:hAnsi="Times New Roman" w:cs="Times New Roman"/>
                <w:sz w:val="20"/>
                <w:szCs w:val="20"/>
              </w:rPr>
            </w:pPr>
            <w:r w:rsidRPr="007F0D60">
              <w:rPr>
                <w:rFonts w:ascii="Times New Roman" w:hAnsi="Times New Roman" w:cs="Times New Roman"/>
                <w:sz w:val="20"/>
                <w:szCs w:val="20"/>
              </w:rPr>
              <w:t>Visit with a Cardiologist</w:t>
            </w:r>
          </w:p>
        </w:tc>
        <w:tc>
          <w:tcPr>
            <w:tcW w:w="530" w:type="pct"/>
            <w:tcBorders>
              <w:top w:val="nil"/>
            </w:tcBorders>
          </w:tcPr>
          <w:p w14:paraId="4BF2FE81"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20%</w:t>
            </w:r>
          </w:p>
        </w:tc>
        <w:tc>
          <w:tcPr>
            <w:tcW w:w="531" w:type="pct"/>
            <w:tcBorders>
              <w:top w:val="nil"/>
            </w:tcBorders>
          </w:tcPr>
          <w:p w14:paraId="441A7D2B"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w:t>
            </w:r>
          </w:p>
        </w:tc>
        <w:tc>
          <w:tcPr>
            <w:tcW w:w="531" w:type="pct"/>
            <w:tcBorders>
              <w:top w:val="nil"/>
            </w:tcBorders>
          </w:tcPr>
          <w:p w14:paraId="4740C073"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w:t>
            </w:r>
          </w:p>
        </w:tc>
        <w:tc>
          <w:tcPr>
            <w:tcW w:w="1457" w:type="pct"/>
            <w:vMerge/>
          </w:tcPr>
          <w:p w14:paraId="1A23CFD9" w14:textId="77777777" w:rsidR="00D81B5E" w:rsidRPr="007F0D60" w:rsidRDefault="00D81B5E" w:rsidP="00D81B5E">
            <w:pPr>
              <w:pStyle w:val="Sansinterligne"/>
              <w:spacing w:after="0" w:line="240" w:lineRule="auto"/>
              <w:rPr>
                <w:rFonts w:ascii="Times New Roman" w:hAnsi="Times New Roman" w:cs="Times New Roman"/>
                <w:sz w:val="20"/>
                <w:szCs w:val="20"/>
              </w:rPr>
            </w:pPr>
          </w:p>
        </w:tc>
      </w:tr>
      <w:tr w:rsidR="00D81B5E" w:rsidRPr="007F0D60" w14:paraId="1715724A" w14:textId="77777777" w:rsidTr="00D81B5E">
        <w:tc>
          <w:tcPr>
            <w:tcW w:w="1951" w:type="pct"/>
          </w:tcPr>
          <w:p w14:paraId="1C61125A" w14:textId="77777777" w:rsidR="00D81B5E" w:rsidRPr="007F0D60" w:rsidRDefault="00D81B5E" w:rsidP="00D81B5E">
            <w:pPr>
              <w:pStyle w:val="Sansinterligne"/>
              <w:spacing w:after="0" w:line="240" w:lineRule="auto"/>
              <w:rPr>
                <w:rFonts w:ascii="Times New Roman" w:hAnsi="Times New Roman" w:cs="Times New Roman"/>
                <w:sz w:val="20"/>
                <w:szCs w:val="20"/>
              </w:rPr>
            </w:pPr>
            <w:r w:rsidRPr="007F0D60">
              <w:rPr>
                <w:rFonts w:ascii="Times New Roman" w:hAnsi="Times New Roman" w:cs="Times New Roman"/>
                <w:sz w:val="20"/>
                <w:szCs w:val="20"/>
              </w:rPr>
              <w:t>Measuring Fasting Lipid Panel</w:t>
            </w:r>
          </w:p>
        </w:tc>
        <w:tc>
          <w:tcPr>
            <w:tcW w:w="530" w:type="pct"/>
          </w:tcPr>
          <w:p w14:paraId="5309B812"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2</w:t>
            </w:r>
          </w:p>
        </w:tc>
        <w:tc>
          <w:tcPr>
            <w:tcW w:w="531" w:type="pct"/>
          </w:tcPr>
          <w:p w14:paraId="36E77F47"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1</w:t>
            </w:r>
          </w:p>
        </w:tc>
        <w:tc>
          <w:tcPr>
            <w:tcW w:w="531" w:type="pct"/>
          </w:tcPr>
          <w:p w14:paraId="6A0AA07B" w14:textId="77777777" w:rsidR="00D81B5E" w:rsidRPr="007F0D60" w:rsidRDefault="00D81B5E" w:rsidP="00D81B5E">
            <w:pPr>
              <w:pStyle w:val="Sansinterligne"/>
              <w:spacing w:after="0" w:line="240" w:lineRule="auto"/>
              <w:jc w:val="center"/>
              <w:rPr>
                <w:rFonts w:ascii="Times New Roman" w:hAnsi="Times New Roman" w:cs="Times New Roman"/>
                <w:sz w:val="20"/>
                <w:szCs w:val="20"/>
              </w:rPr>
            </w:pPr>
            <w:r w:rsidRPr="007F0D60">
              <w:rPr>
                <w:rFonts w:ascii="Times New Roman" w:hAnsi="Times New Roman" w:cs="Times New Roman"/>
                <w:sz w:val="20"/>
                <w:szCs w:val="20"/>
              </w:rPr>
              <w:t>4</w:t>
            </w:r>
          </w:p>
        </w:tc>
        <w:tc>
          <w:tcPr>
            <w:tcW w:w="1457" w:type="pct"/>
          </w:tcPr>
          <w:p w14:paraId="34BB78C8" w14:textId="48DB799B" w:rsidR="00D81B5E" w:rsidRPr="007F0D60" w:rsidRDefault="00D81B5E" w:rsidP="00D81B5E">
            <w:pPr>
              <w:pStyle w:val="Sansinterligne"/>
              <w:spacing w:after="0" w:line="240" w:lineRule="auto"/>
              <w:rPr>
                <w:rFonts w:ascii="Times New Roman" w:hAnsi="Times New Roman" w:cs="Times New Roman"/>
                <w:sz w:val="20"/>
                <w:szCs w:val="20"/>
              </w:rPr>
            </w:pPr>
            <w:r w:rsidRPr="007F0D60">
              <w:rPr>
                <w:rFonts w:ascii="Times New Roman" w:hAnsi="Times New Roman" w:cs="Times New Roman"/>
                <w:sz w:val="20"/>
                <w:szCs w:val="20"/>
              </w:rPr>
              <w:t>CCS Guideline (2016) and ACA/AHA Guideline (2013)</w:t>
            </w:r>
            <w:r w:rsidRPr="007F0D60">
              <w:rPr>
                <w:rFonts w:ascii="Times New Roman" w:hAnsi="Times New Roman" w:cs="Times New Roman"/>
                <w:sz w:val="20"/>
                <w:szCs w:val="20"/>
              </w:rPr>
              <w:fldChar w:fldCharType="begin">
                <w:fldData xml:space="preserve">PEVuZE5vdGU+PENpdGU+PEF1dGhvcj5BbmRlcnNvbjwvQXV0aG9yPjxZZWFyPjIwMTY8L1llYXI+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PEVuZE5vdGU+PENpdGU+PEF1dGhvcj5BbmRlcnNvbjwvQXV0aG9yPjxZZWFyPjIwMTY8L1llYXI+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sidRPr="007F0D60">
              <w:rPr>
                <w:rFonts w:ascii="Times New Roman" w:hAnsi="Times New Roman" w:cs="Times New Roman"/>
                <w:sz w:val="20"/>
                <w:szCs w:val="20"/>
              </w:rPr>
            </w:r>
            <w:r w:rsidRPr="007F0D60">
              <w:rPr>
                <w:rFonts w:ascii="Times New Roman" w:hAnsi="Times New Roman" w:cs="Times New Roman"/>
                <w:sz w:val="20"/>
                <w:szCs w:val="20"/>
              </w:rPr>
              <w:fldChar w:fldCharType="separate"/>
            </w:r>
            <w:r>
              <w:rPr>
                <w:rFonts w:ascii="Times New Roman" w:hAnsi="Times New Roman" w:cs="Times New Roman"/>
                <w:noProof/>
                <w:sz w:val="20"/>
                <w:szCs w:val="20"/>
              </w:rPr>
              <w:t>(13, 14)</w:t>
            </w:r>
            <w:r w:rsidRPr="007F0D60">
              <w:rPr>
                <w:rFonts w:ascii="Times New Roman" w:hAnsi="Times New Roman" w:cs="Times New Roman"/>
                <w:sz w:val="20"/>
                <w:szCs w:val="20"/>
              </w:rPr>
              <w:fldChar w:fldCharType="end"/>
            </w:r>
          </w:p>
        </w:tc>
      </w:tr>
    </w:tbl>
    <w:p w14:paraId="2CCE4E5C" w14:textId="77777777" w:rsidR="00D81B5E" w:rsidRDefault="00D81B5E" w:rsidP="00D81B5E">
      <w:pPr>
        <w:rPr>
          <w:rFonts w:ascii="Times New Roman" w:hAnsi="Times New Roman" w:cs="Times New Roman"/>
          <w:sz w:val="20"/>
          <w:szCs w:val="20"/>
        </w:rPr>
      </w:pPr>
    </w:p>
    <w:p w14:paraId="01A0F239" w14:textId="77777777" w:rsidR="00D81B5E" w:rsidRPr="004A21CB" w:rsidRDefault="00D81B5E" w:rsidP="00D81B5E">
      <w:pPr>
        <w:pStyle w:val="Lgende"/>
        <w:spacing w:before="0" w:after="0" w:line="240" w:lineRule="auto"/>
        <w:rPr>
          <w:rFonts w:ascii="Times New Roman" w:hAnsi="Times New Roman" w:cs="Times New Roman"/>
          <w:sz w:val="20"/>
          <w:szCs w:val="20"/>
        </w:rPr>
      </w:pPr>
      <w:bookmarkStart w:id="45" w:name="_Toc422396974"/>
      <w:r w:rsidRPr="004A21CB">
        <w:rPr>
          <w:rFonts w:ascii="Times New Roman" w:hAnsi="Times New Roman" w:cs="Times New Roman"/>
          <w:noProof/>
          <w:sz w:val="20"/>
          <w:szCs w:val="20"/>
        </w:rPr>
        <w:t>Summary and Justification of Model Assumptions</w:t>
      </w:r>
      <w:bookmarkEnd w:id="45"/>
      <w:r w:rsidRPr="004A21CB">
        <w:rPr>
          <w:rFonts w:ascii="Times New Roman" w:hAnsi="Times New Roman" w:cs="Times New Roman"/>
          <w:noProof/>
          <w:sz w:val="20"/>
          <w:szCs w:val="20"/>
        </w:rPr>
        <w:t xml:space="preserve">  </w:t>
      </w:r>
    </w:p>
    <w:tbl>
      <w:tblPr>
        <w:tblStyle w:val="ActikerallTable"/>
        <w:tblW w:w="5000" w:type="pct"/>
        <w:tblLook w:val="06A0" w:firstRow="1" w:lastRow="0" w:firstColumn="1" w:lastColumn="0" w:noHBand="1" w:noVBand="1"/>
      </w:tblPr>
      <w:tblGrid>
        <w:gridCol w:w="4175"/>
        <w:gridCol w:w="5185"/>
      </w:tblGrid>
      <w:tr w:rsidR="00D81B5E" w:rsidRPr="004A21CB" w14:paraId="01420A5B" w14:textId="77777777" w:rsidTr="00D81B5E">
        <w:trPr>
          <w:cnfStyle w:val="100000000000" w:firstRow="1" w:lastRow="0" w:firstColumn="0" w:lastColumn="0" w:oddVBand="0" w:evenVBand="0" w:oddHBand="0" w:evenHBand="0" w:firstRowFirstColumn="0" w:firstRowLastColumn="0" w:lastRowFirstColumn="0" w:lastRowLastColumn="0"/>
        </w:trPr>
        <w:tc>
          <w:tcPr>
            <w:tcW w:w="2230" w:type="pct"/>
            <w:tcBorders>
              <w:bottom w:val="double" w:sz="4" w:space="0" w:color="44546A" w:themeColor="text2"/>
            </w:tcBorders>
          </w:tcPr>
          <w:p w14:paraId="16791D2C" w14:textId="77777777" w:rsidR="00D81B5E" w:rsidRPr="004A21CB" w:rsidRDefault="00D81B5E" w:rsidP="00D81B5E">
            <w:pPr>
              <w:pStyle w:val="Sansinterligne"/>
              <w:jc w:val="left"/>
              <w:rPr>
                <w:rFonts w:ascii="Times New Roman" w:hAnsi="Times New Roman" w:cs="Times New Roman"/>
                <w:color w:val="FFFFFF" w:themeColor="background1"/>
                <w:sz w:val="20"/>
                <w:szCs w:val="20"/>
                <w:lang w:val="en-CA" w:eastAsia="fr-FR"/>
              </w:rPr>
            </w:pPr>
            <w:r w:rsidRPr="004A21CB">
              <w:rPr>
                <w:rFonts w:ascii="Times New Roman" w:hAnsi="Times New Roman" w:cs="Times New Roman"/>
                <w:color w:val="FFFFFF" w:themeColor="background1"/>
                <w:sz w:val="20"/>
                <w:szCs w:val="20"/>
                <w:lang w:val="en-CA" w:eastAsia="fr-FR"/>
              </w:rPr>
              <w:t>Assumption</w:t>
            </w:r>
          </w:p>
        </w:tc>
        <w:tc>
          <w:tcPr>
            <w:tcW w:w="2770" w:type="pct"/>
            <w:tcBorders>
              <w:bottom w:val="double" w:sz="4" w:space="0" w:color="44546A" w:themeColor="text2"/>
            </w:tcBorders>
          </w:tcPr>
          <w:p w14:paraId="3F60D7C2" w14:textId="77777777" w:rsidR="00D81B5E" w:rsidRPr="004A21CB" w:rsidRDefault="00D81B5E" w:rsidP="00D81B5E">
            <w:pPr>
              <w:pStyle w:val="Sansinterligne"/>
              <w:rPr>
                <w:rFonts w:ascii="Times New Roman" w:hAnsi="Times New Roman" w:cs="Times New Roman"/>
                <w:color w:val="FFFFFF" w:themeColor="background1"/>
                <w:sz w:val="20"/>
                <w:szCs w:val="20"/>
                <w:lang w:val="en-CA" w:eastAsia="fr-FR"/>
              </w:rPr>
            </w:pPr>
            <w:r w:rsidRPr="004A21CB">
              <w:rPr>
                <w:rFonts w:ascii="Times New Roman" w:hAnsi="Times New Roman" w:cs="Times New Roman"/>
                <w:color w:val="FFFFFF" w:themeColor="background1"/>
                <w:sz w:val="20"/>
                <w:szCs w:val="20"/>
                <w:lang w:eastAsia="fr-FR"/>
              </w:rPr>
              <w:t>Justification</w:t>
            </w:r>
          </w:p>
        </w:tc>
      </w:tr>
      <w:tr w:rsidR="00D81B5E" w:rsidRPr="004A21CB" w14:paraId="54612EE9" w14:textId="77777777" w:rsidTr="00D81B5E">
        <w:tc>
          <w:tcPr>
            <w:tcW w:w="2230" w:type="pct"/>
            <w:tcBorders>
              <w:top w:val="double" w:sz="4" w:space="0" w:color="44546A" w:themeColor="text2"/>
            </w:tcBorders>
            <w:vAlign w:val="top"/>
          </w:tcPr>
          <w:p w14:paraId="5D93EAD2" w14:textId="77777777"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Baseline characteristics of patients are in accordance with VASCEPA pivotal study, REDUCE-IT.</w:t>
            </w:r>
          </w:p>
        </w:tc>
        <w:tc>
          <w:tcPr>
            <w:tcW w:w="2770" w:type="pct"/>
            <w:tcBorders>
              <w:top w:val="double" w:sz="4" w:space="0" w:color="44546A" w:themeColor="text2"/>
            </w:tcBorders>
            <w:vAlign w:val="top"/>
          </w:tcPr>
          <w:p w14:paraId="0EA4691D" w14:textId="77777777"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Consistent with its intended indication.</w:t>
            </w:r>
          </w:p>
        </w:tc>
      </w:tr>
      <w:tr w:rsidR="00D81B5E" w:rsidRPr="004A21CB" w14:paraId="177DC2FC" w14:textId="77777777" w:rsidTr="00D81B5E">
        <w:tc>
          <w:tcPr>
            <w:tcW w:w="2230" w:type="pct"/>
            <w:vAlign w:val="top"/>
          </w:tcPr>
          <w:p w14:paraId="2F519562" w14:textId="77777777"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The proportion of patients using ezetimibe 10mg was 6.4% and intensity levels of statin was consistent with REDUCE-IT.</w:t>
            </w:r>
          </w:p>
        </w:tc>
        <w:tc>
          <w:tcPr>
            <w:tcW w:w="2770" w:type="pct"/>
            <w:vAlign w:val="top"/>
          </w:tcPr>
          <w:p w14:paraId="67DCAA4A" w14:textId="77777777"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Consistent with stratification factors in REDUCE-IT.</w:t>
            </w:r>
          </w:p>
        </w:tc>
      </w:tr>
      <w:tr w:rsidR="00D81B5E" w:rsidRPr="004A21CB" w14:paraId="456D3D37" w14:textId="77777777" w:rsidTr="00D81B5E">
        <w:tc>
          <w:tcPr>
            <w:tcW w:w="2230" w:type="pct"/>
            <w:vAlign w:val="top"/>
          </w:tcPr>
          <w:p w14:paraId="4EADF8D1" w14:textId="77777777"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The distribution of specific statins within treatment intensity levels was assumed to be evenly distributed between all treatment included in the same intensity levels.</w:t>
            </w:r>
          </w:p>
        </w:tc>
        <w:tc>
          <w:tcPr>
            <w:tcW w:w="2770" w:type="pct"/>
            <w:vAlign w:val="top"/>
          </w:tcPr>
          <w:p w14:paraId="032F3768" w14:textId="77777777"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Approximation of distribution of statins could be estimated with real-world data, but this should not significantly influence the results since standard of care is considered in both groups.</w:t>
            </w:r>
          </w:p>
        </w:tc>
      </w:tr>
      <w:tr w:rsidR="00D81B5E" w:rsidRPr="004A21CB" w14:paraId="36762621" w14:textId="77777777" w:rsidTr="00D81B5E">
        <w:tc>
          <w:tcPr>
            <w:tcW w:w="2230" w:type="pct"/>
            <w:vAlign w:val="top"/>
          </w:tcPr>
          <w:p w14:paraId="0AD235D0" w14:textId="77777777"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20-year time horizon was considered in the base-case analysis.</w:t>
            </w:r>
          </w:p>
        </w:tc>
        <w:tc>
          <w:tcPr>
            <w:tcW w:w="2770" w:type="pct"/>
            <w:vAlign w:val="top"/>
          </w:tcPr>
          <w:p w14:paraId="3D6713FA" w14:textId="54711C90"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According to the most recent Canadian HTA reviews of a CUA model for PCSK-9 by CADTH.</w:t>
            </w:r>
            <w:r w:rsidRPr="004A21CB">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ExcludeAuth="1"&gt;&lt;Year&gt;2014. [cited 2016 Mar 22] (NICE clinical guideline CG181)&lt;/Year&gt;&lt;RecNum&gt;32&lt;/RecNum&gt;&lt;DisplayText&gt;(15)&lt;/DisplayText&gt;&lt;record&gt;&lt;rec-number&gt;32&lt;/rec-number&gt;&lt;foreign-keys&gt;&lt;key app="EN" db-id="0ra2ss22qdwf07exss8p9xfpwz5rxtpzf29f" timestamp="1600124776"&gt;32&lt;/key&gt;&lt;/foreign-keys&gt;&lt;ref-type name="Web Page"&gt;12&lt;/ref-type&gt;&lt;contributors&gt;&lt;/contributors&gt;&lt;titles&gt;&lt;title&gt;Lipid modification: cardiovascular risk assessment and the modification of blood lipids for the primary and secondary prevention of cardiovascular disease. &lt;/title&gt;&lt;/titles&gt;&lt;dates&gt;&lt;year&gt;2014. [cited 2016 Mar 22] (NICE clinical guideline CG181)&lt;/year&gt;&lt;/dates&gt;&lt;pub-location&gt;London&lt;/pub-location&gt;&lt;publisher&gt;National Clinical Guideline Centre&lt;/publisher&gt;&lt;urls&gt;&lt;related-urls&gt;&lt;url&gt;https://www.nice.org.uk/guidance/cg181/evidence/lipid‐modification‐update‐appendices‐243786638&lt;/url&gt;&lt;/related-urls&gt;&lt;/urls&gt;&lt;/record&gt;&lt;/Cite&gt;&lt;/EndNote&gt;</w:instrText>
            </w:r>
            <w:r w:rsidRPr="004A21CB">
              <w:rPr>
                <w:rFonts w:ascii="Times New Roman" w:hAnsi="Times New Roman" w:cs="Times New Roman"/>
                <w:sz w:val="20"/>
                <w:szCs w:val="20"/>
              </w:rPr>
              <w:fldChar w:fldCharType="separate"/>
            </w:r>
            <w:r>
              <w:rPr>
                <w:rFonts w:ascii="Times New Roman" w:hAnsi="Times New Roman" w:cs="Times New Roman"/>
                <w:noProof/>
                <w:sz w:val="20"/>
                <w:szCs w:val="20"/>
              </w:rPr>
              <w:t>(15)</w:t>
            </w:r>
            <w:r w:rsidRPr="004A21CB">
              <w:rPr>
                <w:rFonts w:ascii="Times New Roman" w:hAnsi="Times New Roman" w:cs="Times New Roman"/>
                <w:sz w:val="20"/>
                <w:szCs w:val="20"/>
              </w:rPr>
              <w:fldChar w:fldCharType="end"/>
            </w:r>
          </w:p>
        </w:tc>
      </w:tr>
      <w:tr w:rsidR="00D81B5E" w:rsidRPr="004A21CB" w14:paraId="0A820A88" w14:textId="77777777" w:rsidTr="00D81B5E">
        <w:tc>
          <w:tcPr>
            <w:tcW w:w="2230" w:type="pct"/>
            <w:vAlign w:val="top"/>
          </w:tcPr>
          <w:p w14:paraId="6DA17E53" w14:textId="77777777"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 xml:space="preserve">Half-cycle correction was applied. </w:t>
            </w:r>
          </w:p>
        </w:tc>
        <w:tc>
          <w:tcPr>
            <w:tcW w:w="2770" w:type="pct"/>
            <w:vAlign w:val="top"/>
          </w:tcPr>
          <w:p w14:paraId="67783B26" w14:textId="77777777"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In order to more accurately reflect the continuous nature of the state transition (assumption that transitions occur, on average, half-way through each cycle instead of at the beginning of the cycle).</w:t>
            </w:r>
          </w:p>
        </w:tc>
      </w:tr>
      <w:tr w:rsidR="00D81B5E" w:rsidRPr="004A21CB" w14:paraId="23B973D0" w14:textId="77777777" w:rsidTr="00D81B5E">
        <w:tc>
          <w:tcPr>
            <w:tcW w:w="2230" w:type="pct"/>
            <w:vAlign w:val="top"/>
          </w:tcPr>
          <w:p w14:paraId="39DAC232" w14:textId="77777777"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lastRenderedPageBreak/>
              <w:t>The median follow-up of REDUCE-IT was 5-years, therefore during the initial 5-year period of the model, estimates of risk and benefits versus placebo for first and subsequent events reflected the REDUCE-IT trial results. After the initial 5-year period, event rates were assumed to equal that of the placebo group.</w:t>
            </w:r>
          </w:p>
        </w:tc>
        <w:tc>
          <w:tcPr>
            <w:tcW w:w="2770" w:type="pct"/>
            <w:vAlign w:val="top"/>
          </w:tcPr>
          <w:p w14:paraId="1858DA3F" w14:textId="5F3BB505"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Since long-term data on treatment effects beyond the end of the tr</w:t>
            </w:r>
            <w:r w:rsidR="00387263">
              <w:rPr>
                <w:rFonts w:ascii="Times New Roman" w:hAnsi="Times New Roman" w:cs="Times New Roman"/>
                <w:sz w:val="20"/>
                <w:szCs w:val="20"/>
              </w:rPr>
              <w:t>ia</w:t>
            </w:r>
            <w:r w:rsidRPr="004A21CB">
              <w:rPr>
                <w:rFonts w:ascii="Times New Roman" w:hAnsi="Times New Roman" w:cs="Times New Roman"/>
                <w:sz w:val="20"/>
                <w:szCs w:val="20"/>
              </w:rPr>
              <w:t>l are not available, this approach was deemed the most conservative.</w:t>
            </w:r>
          </w:p>
        </w:tc>
      </w:tr>
      <w:tr w:rsidR="00D81B5E" w:rsidRPr="004A21CB" w14:paraId="6F12B31A" w14:textId="77777777" w:rsidTr="00D81B5E">
        <w:tc>
          <w:tcPr>
            <w:tcW w:w="2230" w:type="pct"/>
            <w:vAlign w:val="top"/>
          </w:tcPr>
          <w:p w14:paraId="1C9CACA2" w14:textId="77777777"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 xml:space="preserve">After the trial period, to compensate for the increasing risk of subsequent events and mortality following a CVE, mortality multipliers associated with the increasing risk of mortality after a CVE have been considered. </w:t>
            </w:r>
          </w:p>
        </w:tc>
        <w:tc>
          <w:tcPr>
            <w:tcW w:w="2770" w:type="pct"/>
            <w:vAlign w:val="top"/>
          </w:tcPr>
          <w:p w14:paraId="419793ED" w14:textId="6D40B6C8"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This assumption to account for the elevated mortality in patients with stable CVE compared to the general population was also used to in a Canadian cost-effectiveness of Atorvastatin.</w:t>
            </w:r>
            <w:r w:rsidRPr="004A21CB">
              <w:rPr>
                <w:rFonts w:ascii="Times New Roman" w:hAnsi="Times New Roman" w:cs="Times New Roman"/>
                <w:sz w:val="20"/>
                <w:szCs w:val="20"/>
              </w:rPr>
              <w:fldChar w:fldCharType="begin">
                <w:fldData xml:space="preserve">PEVuZE5vdGU+PENpdGU+PEF1dGhvcj5XYWduZXI8L0F1dGhvcj48WWVhcj4yMDA5PC9ZZWFyPjxS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==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PEVuZE5vdGU+PENpdGU+PEF1dGhvcj5XYWduZXI8L0F1dGhvcj48WWVhcj4yMDA5PC9ZZWFyPjxS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==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sidRPr="004A21CB">
              <w:rPr>
                <w:rFonts w:ascii="Times New Roman" w:hAnsi="Times New Roman" w:cs="Times New Roman"/>
                <w:sz w:val="20"/>
                <w:szCs w:val="20"/>
              </w:rPr>
            </w:r>
            <w:r w:rsidRPr="004A21CB">
              <w:rPr>
                <w:rFonts w:ascii="Times New Roman" w:hAnsi="Times New Roman" w:cs="Times New Roman"/>
                <w:sz w:val="20"/>
                <w:szCs w:val="20"/>
              </w:rPr>
              <w:fldChar w:fldCharType="separate"/>
            </w:r>
            <w:r>
              <w:rPr>
                <w:rFonts w:ascii="Times New Roman" w:hAnsi="Times New Roman" w:cs="Times New Roman"/>
                <w:noProof/>
                <w:sz w:val="20"/>
                <w:szCs w:val="20"/>
              </w:rPr>
              <w:t>(16)</w:t>
            </w:r>
            <w:r w:rsidRPr="004A21CB">
              <w:rPr>
                <w:rFonts w:ascii="Times New Roman" w:hAnsi="Times New Roman" w:cs="Times New Roman"/>
                <w:sz w:val="20"/>
                <w:szCs w:val="20"/>
              </w:rPr>
              <w:fldChar w:fldCharType="end"/>
            </w:r>
            <w:r w:rsidRPr="004A21CB">
              <w:rPr>
                <w:rFonts w:ascii="Times New Roman" w:hAnsi="Times New Roman" w:cs="Times New Roman"/>
                <w:sz w:val="20"/>
                <w:szCs w:val="20"/>
              </w:rPr>
              <w:t xml:space="preserve"> and was validated by clinical experts. However, CV death rates have significantly changed in the last decades.</w:t>
            </w:r>
            <w:r w:rsidRPr="004A21CB">
              <w:rPr>
                <w:rFonts w:ascii="Times New Roman" w:hAnsi="Times New Roman" w:cs="Times New Roman"/>
                <w:sz w:val="20"/>
                <w:szCs w:val="20"/>
              </w:rPr>
              <w:fldChar w:fldCharType="begin">
                <w:fldData xml:space="preserve">PEVuZE5vdGU+PENpdGU+PEF1dGhvcj5SYXdzaGFuaTwvQXV0aG9yPjxZZWFyPjIwMTc8L1llYXI+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PEVuZE5vdGU+PENpdGU+PEF1dGhvcj5SYXdzaGFuaTwvQXV0aG9yPjxZZWFyPjIwMTc8L1llYXI+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sidRPr="004A21CB">
              <w:rPr>
                <w:rFonts w:ascii="Times New Roman" w:hAnsi="Times New Roman" w:cs="Times New Roman"/>
                <w:sz w:val="20"/>
                <w:szCs w:val="20"/>
              </w:rPr>
            </w:r>
            <w:r w:rsidRPr="004A21CB">
              <w:rPr>
                <w:rFonts w:ascii="Times New Roman" w:hAnsi="Times New Roman" w:cs="Times New Roman"/>
                <w:sz w:val="20"/>
                <w:szCs w:val="20"/>
              </w:rPr>
              <w:fldChar w:fldCharType="separate"/>
            </w:r>
            <w:r>
              <w:rPr>
                <w:rFonts w:ascii="Times New Roman" w:hAnsi="Times New Roman" w:cs="Times New Roman"/>
                <w:noProof/>
                <w:sz w:val="20"/>
                <w:szCs w:val="20"/>
              </w:rPr>
              <w:t>(4)</w:t>
            </w:r>
            <w:r w:rsidRPr="004A21CB">
              <w:rPr>
                <w:rFonts w:ascii="Times New Roman" w:hAnsi="Times New Roman" w:cs="Times New Roman"/>
                <w:sz w:val="20"/>
                <w:szCs w:val="20"/>
              </w:rPr>
              <w:fldChar w:fldCharType="end"/>
            </w:r>
            <w:r w:rsidRPr="004A21CB">
              <w:rPr>
                <w:rFonts w:ascii="Times New Roman" w:hAnsi="Times New Roman" w:cs="Times New Roman"/>
                <w:sz w:val="20"/>
                <w:szCs w:val="20"/>
              </w:rPr>
              <w:t xml:space="preserve"> In order to take into account the fact that the data used as mortality multipliers in the model were published in 2000, those were adjusted by a factor of 0.5 (SE=0.01), as per </w:t>
            </w:r>
            <w:proofErr w:type="spellStart"/>
            <w:r w:rsidRPr="004A21CB">
              <w:rPr>
                <w:rFonts w:ascii="Times New Roman" w:hAnsi="Times New Roman" w:cs="Times New Roman"/>
                <w:sz w:val="20"/>
                <w:szCs w:val="20"/>
              </w:rPr>
              <w:t>Rawahani</w:t>
            </w:r>
            <w:proofErr w:type="spellEnd"/>
            <w:r w:rsidRPr="004A21CB">
              <w:rPr>
                <w:rFonts w:ascii="Times New Roman" w:hAnsi="Times New Roman" w:cs="Times New Roman"/>
                <w:sz w:val="20"/>
                <w:szCs w:val="20"/>
              </w:rPr>
              <w:t xml:space="preserve"> et al. (2017).</w:t>
            </w:r>
            <w:r w:rsidRPr="004A21CB">
              <w:rPr>
                <w:rFonts w:ascii="Times New Roman" w:hAnsi="Times New Roman" w:cs="Times New Roman"/>
                <w:sz w:val="20"/>
                <w:szCs w:val="20"/>
              </w:rPr>
              <w:fldChar w:fldCharType="begin">
                <w:fldData xml:space="preserve">PEVuZE5vdGU+PENpdGU+PEF1dGhvcj5SYXdzaGFuaTwvQXV0aG9yPjxZZWFyPjIwMTc8L1llYXI+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PEVuZE5vdGU+PENpdGU+PEF1dGhvcj5SYXdzaGFuaTwvQXV0aG9yPjxZZWFyPjIwMTc8L1llYXI+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sidRPr="004A21CB">
              <w:rPr>
                <w:rFonts w:ascii="Times New Roman" w:hAnsi="Times New Roman" w:cs="Times New Roman"/>
                <w:sz w:val="20"/>
                <w:szCs w:val="20"/>
              </w:rPr>
            </w:r>
            <w:r w:rsidRPr="004A21CB">
              <w:rPr>
                <w:rFonts w:ascii="Times New Roman" w:hAnsi="Times New Roman" w:cs="Times New Roman"/>
                <w:sz w:val="20"/>
                <w:szCs w:val="20"/>
              </w:rPr>
              <w:fldChar w:fldCharType="separate"/>
            </w:r>
            <w:r>
              <w:rPr>
                <w:rFonts w:ascii="Times New Roman" w:hAnsi="Times New Roman" w:cs="Times New Roman"/>
                <w:noProof/>
                <w:sz w:val="20"/>
                <w:szCs w:val="20"/>
              </w:rPr>
              <w:t>(4)</w:t>
            </w:r>
            <w:r w:rsidRPr="004A21CB">
              <w:rPr>
                <w:rFonts w:ascii="Times New Roman" w:hAnsi="Times New Roman" w:cs="Times New Roman"/>
                <w:sz w:val="20"/>
                <w:szCs w:val="20"/>
              </w:rPr>
              <w:fldChar w:fldCharType="end"/>
            </w:r>
          </w:p>
        </w:tc>
      </w:tr>
      <w:tr w:rsidR="00D81B5E" w:rsidRPr="004A21CB" w14:paraId="2C440408" w14:textId="77777777" w:rsidTr="00D81B5E">
        <w:tc>
          <w:tcPr>
            <w:tcW w:w="2230" w:type="pct"/>
            <w:vAlign w:val="top"/>
          </w:tcPr>
          <w:p w14:paraId="3B6DDBA4" w14:textId="77777777"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Probability of death was acquired from age- and sex-matched general population mortality rates listed in the most recent life tables from Statistics Canada reflecting the baseline demographic characteristics of patients in REDUCE-IT trial.</w:t>
            </w:r>
          </w:p>
        </w:tc>
        <w:tc>
          <w:tcPr>
            <w:tcW w:w="2770" w:type="pct"/>
            <w:vAlign w:val="top"/>
          </w:tcPr>
          <w:p w14:paraId="008FEB56" w14:textId="77777777"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 xml:space="preserve">In absent of </w:t>
            </w:r>
            <w:proofErr w:type="spellStart"/>
            <w:r w:rsidRPr="004A21CB">
              <w:rPr>
                <w:rFonts w:ascii="Times New Roman" w:hAnsi="Times New Roman" w:cs="Times New Roman"/>
                <w:sz w:val="20"/>
                <w:szCs w:val="20"/>
              </w:rPr>
              <w:t>all cause</w:t>
            </w:r>
            <w:proofErr w:type="spellEnd"/>
            <w:r w:rsidRPr="004A21CB">
              <w:rPr>
                <w:rFonts w:ascii="Times New Roman" w:hAnsi="Times New Roman" w:cs="Times New Roman"/>
                <w:sz w:val="20"/>
                <w:szCs w:val="20"/>
              </w:rPr>
              <w:t xml:space="preserve"> mortality data from the clinical study, these values were judged the best estimate possible.</w:t>
            </w:r>
          </w:p>
        </w:tc>
      </w:tr>
      <w:tr w:rsidR="00D81B5E" w:rsidRPr="004A21CB" w14:paraId="69C9DB08" w14:textId="77777777" w:rsidTr="00D81B5E">
        <w:tc>
          <w:tcPr>
            <w:tcW w:w="2230" w:type="pct"/>
            <w:vAlign w:val="top"/>
          </w:tcPr>
          <w:p w14:paraId="485B6CD1" w14:textId="77777777"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 xml:space="preserve">Only AEs that were statistically different (p &lt;0.05) in disadvantage of VASCEPA (higher incidence of AEs for VASCEPA) were taken into account. </w:t>
            </w:r>
          </w:p>
        </w:tc>
        <w:tc>
          <w:tcPr>
            <w:tcW w:w="2770" w:type="pct"/>
            <w:vAlign w:val="top"/>
          </w:tcPr>
          <w:p w14:paraId="766A5EF5" w14:textId="77777777"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This assumption is to avoid considering any AEs related to placebo.</w:t>
            </w:r>
          </w:p>
        </w:tc>
      </w:tr>
      <w:tr w:rsidR="00D81B5E" w:rsidRPr="004A21CB" w14:paraId="6786B3AF" w14:textId="77777777" w:rsidTr="00D81B5E">
        <w:tc>
          <w:tcPr>
            <w:tcW w:w="2230" w:type="pct"/>
            <w:vAlign w:val="top"/>
          </w:tcPr>
          <w:p w14:paraId="7FE4AFD3" w14:textId="77777777"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 xml:space="preserve">Acute CV event health state </w:t>
            </w:r>
            <w:proofErr w:type="spellStart"/>
            <w:r w:rsidRPr="004A21CB">
              <w:rPr>
                <w:rFonts w:ascii="Times New Roman" w:hAnsi="Times New Roman" w:cs="Times New Roman"/>
                <w:sz w:val="20"/>
                <w:szCs w:val="20"/>
              </w:rPr>
              <w:t>disutilities</w:t>
            </w:r>
            <w:proofErr w:type="spellEnd"/>
            <w:r w:rsidRPr="004A21CB">
              <w:rPr>
                <w:rFonts w:ascii="Times New Roman" w:hAnsi="Times New Roman" w:cs="Times New Roman"/>
                <w:sz w:val="20"/>
                <w:szCs w:val="20"/>
              </w:rPr>
              <w:t xml:space="preserve"> and post-event utilities were applied multiplicatively to baseline utility value.</w:t>
            </w:r>
          </w:p>
        </w:tc>
        <w:tc>
          <w:tcPr>
            <w:tcW w:w="2770" w:type="pct"/>
            <w:vAlign w:val="top"/>
          </w:tcPr>
          <w:p w14:paraId="033A1D67" w14:textId="084AA085"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 xml:space="preserve">In line with in the most recent Canadian HTA reviews of a CUA model for </w:t>
            </w:r>
            <w:proofErr w:type="spellStart"/>
            <w:r w:rsidRPr="004A21CB">
              <w:rPr>
                <w:rFonts w:ascii="Times New Roman" w:hAnsi="Times New Roman" w:cs="Times New Roman"/>
                <w:sz w:val="20"/>
                <w:szCs w:val="20"/>
              </w:rPr>
              <w:t>Praluent</w:t>
            </w:r>
            <w:r w:rsidRPr="004A21CB">
              <w:rPr>
                <w:rFonts w:ascii="Times New Roman" w:hAnsi="Times New Roman" w:cs="Times New Roman"/>
                <w:sz w:val="20"/>
                <w:szCs w:val="20"/>
                <w:vertAlign w:val="superscript"/>
              </w:rPr>
              <w:t>TM</w:t>
            </w:r>
            <w:proofErr w:type="spellEnd"/>
            <w:r w:rsidRPr="004A21CB">
              <w:rPr>
                <w:rFonts w:ascii="Times New Roman" w:hAnsi="Times New Roman" w:cs="Times New Roman"/>
                <w:sz w:val="20"/>
                <w:szCs w:val="20"/>
              </w:rPr>
              <w:t xml:space="preserve"> by CADTH.</w:t>
            </w:r>
            <w:r w:rsidRPr="004A21CB">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&lt;EndNote&gt;&lt;Cite&gt;&lt;Author&gt;Canadian Agency for Drugs and Technologies in Health&lt;/Author&gt;&lt;Year&gt;2016&lt;/Year&gt;&lt;RecNum&gt;31&lt;/RecNum&gt;&lt;DisplayText&gt;(17)&lt;/DisplayText&gt;&lt;record&gt;&lt;rec-number&gt;31&lt;/rec-number&gt;&lt;foreign-keys&gt;&lt;key app="EN" db-id="0ra2ss22qdwf07exss8p9xfpwz5rxtpzf29f" timestamp="1600124776"&gt;31&lt;/key&gt;&lt;/foreign-keys&gt;&lt;ref-type name="Report"&gt;27&lt;/ref-type&gt;&lt;contributors&gt;&lt;authors&gt;&lt;author&gt;Canadian Agency for Drugs and Technologies in Health,&lt;/author&gt;&lt;/authors&gt;&lt;secondary-authors&gt;&lt;author&gt;CADTH&lt;/author&gt;&lt;/secondary-authors&gt;&lt;/contributors&gt;&lt;titles&gt;&lt;title&gt;CDR Pharmacoeconomic review report for Praluent&lt;/title&gt;&lt;/titles&gt;&lt;dates&gt;&lt;year&gt;2016&lt;/year&gt;&lt;pub-dates&gt;&lt;date&gt;July 2016&lt;/date&gt;&lt;/pub-dates&gt;&lt;/dates&gt;&lt;urls&gt;&lt;/urls&gt;&lt;/record&gt;&lt;/Cite&gt;&lt;/EndNote&gt;</w:instrText>
            </w:r>
            <w:r w:rsidRPr="004A21CB">
              <w:rPr>
                <w:rFonts w:ascii="Times New Roman" w:hAnsi="Times New Roman" w:cs="Times New Roman"/>
                <w:sz w:val="20"/>
                <w:szCs w:val="20"/>
              </w:rPr>
              <w:fldChar w:fldCharType="separate"/>
            </w:r>
            <w:r>
              <w:rPr>
                <w:rFonts w:ascii="Times New Roman" w:hAnsi="Times New Roman" w:cs="Times New Roman"/>
                <w:noProof/>
                <w:sz w:val="20"/>
                <w:szCs w:val="20"/>
              </w:rPr>
              <w:t>(17)</w:t>
            </w:r>
            <w:r w:rsidRPr="004A21CB">
              <w:rPr>
                <w:rFonts w:ascii="Times New Roman" w:hAnsi="Times New Roman" w:cs="Times New Roman"/>
                <w:sz w:val="20"/>
                <w:szCs w:val="20"/>
              </w:rPr>
              <w:fldChar w:fldCharType="end"/>
            </w:r>
          </w:p>
        </w:tc>
      </w:tr>
      <w:tr w:rsidR="00D81B5E" w:rsidRPr="004A21CB" w14:paraId="564B8C75" w14:textId="77777777" w:rsidTr="00D81B5E">
        <w:tc>
          <w:tcPr>
            <w:tcW w:w="2230" w:type="pct"/>
            <w:vAlign w:val="top"/>
          </w:tcPr>
          <w:p w14:paraId="35A8346B" w14:textId="77777777"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It was assumed that 75% of the revascularization were PCIs and 25% were CABGs.</w:t>
            </w:r>
          </w:p>
        </w:tc>
        <w:tc>
          <w:tcPr>
            <w:tcW w:w="2770" w:type="pct"/>
            <w:vAlign w:val="top"/>
          </w:tcPr>
          <w:p w14:paraId="10EFB04F" w14:textId="77777777"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These proportions are consistent with the recommendation of clinical experts consulted.</w:t>
            </w:r>
          </w:p>
        </w:tc>
      </w:tr>
      <w:tr w:rsidR="00D81B5E" w:rsidRPr="004A21CB" w14:paraId="70ED37F4" w14:textId="77777777" w:rsidTr="00D81B5E">
        <w:tc>
          <w:tcPr>
            <w:tcW w:w="2230" w:type="pct"/>
            <w:vAlign w:val="top"/>
          </w:tcPr>
          <w:p w14:paraId="2B584277" w14:textId="77777777"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 xml:space="preserve">Revascularization in Canada performs less frequently in Canada vs the USA (almost 3 times those in Canada). </w:t>
            </w:r>
          </w:p>
        </w:tc>
        <w:tc>
          <w:tcPr>
            <w:tcW w:w="2770" w:type="pct"/>
            <w:vAlign w:val="top"/>
          </w:tcPr>
          <w:p w14:paraId="73FAA086" w14:textId="77777777"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These proportions are consistent with the recommendation of clinical experts consulted.</w:t>
            </w:r>
          </w:p>
        </w:tc>
      </w:tr>
      <w:tr w:rsidR="00D81B5E" w:rsidRPr="004A21CB" w14:paraId="11A18C34" w14:textId="77777777" w:rsidTr="00D81B5E">
        <w:tc>
          <w:tcPr>
            <w:tcW w:w="2230" w:type="pct"/>
            <w:vAlign w:val="top"/>
          </w:tcPr>
          <w:p w14:paraId="57886E78" w14:textId="77777777"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80% of the patient's management will be done by a general practitioner</w:t>
            </w:r>
          </w:p>
        </w:tc>
        <w:tc>
          <w:tcPr>
            <w:tcW w:w="2770" w:type="pct"/>
            <w:vAlign w:val="top"/>
          </w:tcPr>
          <w:p w14:paraId="2802E1EA" w14:textId="77777777" w:rsidR="00D81B5E" w:rsidRPr="004A21CB" w:rsidRDefault="00D81B5E" w:rsidP="00D81B5E">
            <w:pPr>
              <w:pStyle w:val="Sansinterligne"/>
              <w:spacing w:after="0" w:line="240" w:lineRule="auto"/>
              <w:rPr>
                <w:rFonts w:ascii="Times New Roman" w:hAnsi="Times New Roman" w:cs="Times New Roman"/>
                <w:sz w:val="20"/>
                <w:szCs w:val="20"/>
              </w:rPr>
            </w:pPr>
            <w:r w:rsidRPr="004A21CB">
              <w:rPr>
                <w:rFonts w:ascii="Times New Roman" w:hAnsi="Times New Roman" w:cs="Times New Roman"/>
                <w:sz w:val="20"/>
                <w:szCs w:val="20"/>
              </w:rPr>
              <w:t>These proportions are consistent with the recommendation of clinical experts consulted.</w:t>
            </w:r>
          </w:p>
        </w:tc>
      </w:tr>
    </w:tbl>
    <w:p w14:paraId="7D8C5139" w14:textId="77777777" w:rsidR="00D81B5E" w:rsidRDefault="00D81B5E" w:rsidP="00D81B5E">
      <w:pPr>
        <w:rPr>
          <w:sz w:val="20"/>
          <w:szCs w:val="20"/>
          <w:lang w:eastAsia="fr-FR"/>
        </w:rPr>
      </w:pPr>
      <w:r>
        <w:rPr>
          <w:sz w:val="20"/>
          <w:szCs w:val="20"/>
          <w:lang w:eastAsia="fr-FR"/>
        </w:rPr>
        <w:br w:type="page"/>
      </w:r>
    </w:p>
    <w:p w14:paraId="0B14E99A" w14:textId="0BA35008" w:rsidR="00D81B5E" w:rsidRPr="00D13CD4" w:rsidRDefault="00811802" w:rsidP="00D81B5E">
      <w:pPr>
        <w:rPr>
          <w:rFonts w:ascii="Times New Roman" w:hAnsi="Times New Roman" w:cs="Times New Roman"/>
          <w:b/>
          <w:bCs/>
        </w:rPr>
      </w:pPr>
      <w:r>
        <w:rPr>
          <w:rFonts w:ascii="Times New Roman" w:hAnsi="Times New Roman" w:cs="Times New Roman"/>
          <w:b/>
          <w:bCs/>
        </w:rPr>
        <w:lastRenderedPageBreak/>
        <w:t xml:space="preserve">SUPPLEMENT </w:t>
      </w:r>
      <w:r>
        <w:rPr>
          <w:rFonts w:ascii="Times New Roman" w:hAnsi="Times New Roman" w:cs="Times New Roman"/>
          <w:b/>
          <w:bCs/>
        </w:rPr>
        <w:t>6</w:t>
      </w:r>
      <w:r w:rsidR="00D81B5E" w:rsidRPr="00D13CD4">
        <w:rPr>
          <w:rFonts w:ascii="Times New Roman" w:hAnsi="Times New Roman" w:cs="Times New Roman"/>
          <w:b/>
          <w:bCs/>
        </w:rPr>
        <w:t xml:space="preserve"> – Details</w:t>
      </w:r>
      <w:r w:rsidR="00D81B5E">
        <w:rPr>
          <w:rFonts w:ascii="Times New Roman" w:hAnsi="Times New Roman" w:cs="Times New Roman"/>
          <w:b/>
          <w:bCs/>
        </w:rPr>
        <w:t xml:space="preserve"> and results of the sensitivity and scenario analyses</w:t>
      </w:r>
    </w:p>
    <w:p w14:paraId="3C527005" w14:textId="77777777" w:rsidR="00D81B5E" w:rsidRDefault="00D81B5E" w:rsidP="00D81B5E">
      <w:pPr>
        <w:rPr>
          <w:sz w:val="20"/>
          <w:szCs w:val="20"/>
          <w:lang w:eastAsia="fr-FR"/>
        </w:rPr>
      </w:pPr>
    </w:p>
    <w:p w14:paraId="41A036B3" w14:textId="77777777" w:rsidR="00D81B5E" w:rsidRPr="00600C76" w:rsidRDefault="00D81B5E" w:rsidP="00D81B5E">
      <w:pPr>
        <w:rPr>
          <w:rFonts w:ascii="Times New Roman" w:hAnsi="Times New Roman" w:cs="Times New Roman"/>
          <w:i/>
          <w:iCs/>
        </w:rPr>
      </w:pPr>
      <w:r w:rsidRPr="00600C76">
        <w:rPr>
          <w:rFonts w:ascii="Times New Roman" w:hAnsi="Times New Roman" w:cs="Times New Roman"/>
          <w:i/>
          <w:iCs/>
        </w:rPr>
        <w:t xml:space="preserve">Deterministic </w:t>
      </w:r>
      <w:r>
        <w:rPr>
          <w:rFonts w:ascii="Times New Roman" w:hAnsi="Times New Roman" w:cs="Times New Roman"/>
          <w:i/>
          <w:iCs/>
        </w:rPr>
        <w:t>sensitivity analyses</w:t>
      </w:r>
    </w:p>
    <w:p w14:paraId="3A5F446C" w14:textId="77777777" w:rsidR="00D81B5E" w:rsidRDefault="00D81B5E" w:rsidP="00D81B5E">
      <w:pPr>
        <w:rPr>
          <w:rFonts w:ascii="Times New Roman" w:hAnsi="Times New Roman" w:cs="Times New Roman"/>
        </w:rPr>
      </w:pPr>
    </w:p>
    <w:p w14:paraId="73D0C371" w14:textId="77777777" w:rsidR="00D81B5E" w:rsidRPr="006221B3" w:rsidRDefault="00D81B5E" w:rsidP="00D81B5E">
      <w:pPr>
        <w:rPr>
          <w:rFonts w:ascii="Times New Roman" w:hAnsi="Times New Roman" w:cs="Times New Roman"/>
        </w:rPr>
      </w:pPr>
      <w:r>
        <w:rPr>
          <w:rFonts w:ascii="Times New Roman" w:hAnsi="Times New Roman" w:cs="Times New Roman"/>
        </w:rPr>
        <w:t>We undertook d</w:t>
      </w:r>
      <w:r w:rsidRPr="006221B3">
        <w:rPr>
          <w:rFonts w:ascii="Times New Roman" w:hAnsi="Times New Roman" w:cs="Times New Roman"/>
        </w:rPr>
        <w:t>eterministic sensitivity analyses (DSAs) to explore the impact of changing assumptions concerning key model parameter values on the ICER. These sensitivity analyses include</w:t>
      </w:r>
      <w:r>
        <w:rPr>
          <w:rFonts w:ascii="Times New Roman" w:hAnsi="Times New Roman" w:cs="Times New Roman"/>
        </w:rPr>
        <w:t>d</w:t>
      </w:r>
      <w:r w:rsidRPr="006221B3">
        <w:rPr>
          <w:rFonts w:ascii="Times New Roman" w:hAnsi="Times New Roman" w:cs="Times New Roman"/>
        </w:rPr>
        <w:t xml:space="preserve"> both Tornado plots, in which a numerical variable is varied over a specified range in order to measure its impact on cost-effectiveness, and scenario analyses, in which results are evaluated for a particular set of assumptions and parameter estimates. Parameters included in </w:t>
      </w:r>
      <w:r>
        <w:rPr>
          <w:rFonts w:ascii="Times New Roman" w:hAnsi="Times New Roman" w:cs="Times New Roman"/>
        </w:rPr>
        <w:t xml:space="preserve">the </w:t>
      </w:r>
      <w:r w:rsidRPr="006221B3">
        <w:rPr>
          <w:rFonts w:ascii="Times New Roman" w:hAnsi="Times New Roman" w:cs="Times New Roman"/>
        </w:rPr>
        <w:t xml:space="preserve">Tornado plots varied according to </w:t>
      </w:r>
      <w:r>
        <w:rPr>
          <w:rFonts w:ascii="Times New Roman" w:hAnsi="Times New Roman" w:cs="Times New Roman"/>
        </w:rPr>
        <w:t xml:space="preserve">the </w:t>
      </w:r>
      <w:r w:rsidRPr="006221B3">
        <w:rPr>
          <w:rFonts w:ascii="Times New Roman" w:hAnsi="Times New Roman" w:cs="Times New Roman"/>
        </w:rPr>
        <w:t>estimated SE, 95% C</w:t>
      </w:r>
      <w:r>
        <w:rPr>
          <w:rFonts w:ascii="Times New Roman" w:hAnsi="Times New Roman" w:cs="Times New Roman"/>
        </w:rPr>
        <w:t>I,</w:t>
      </w:r>
      <w:r w:rsidRPr="006221B3">
        <w:rPr>
          <w:rFonts w:ascii="Times New Roman" w:hAnsi="Times New Roman" w:cs="Times New Roman"/>
        </w:rPr>
        <w:t xml:space="preserve"> or by +/- 25% in order to assess the relative impact of these parameters on the cost-effectiveness estimates. </w:t>
      </w:r>
    </w:p>
    <w:p w14:paraId="2AE6A895" w14:textId="77777777" w:rsidR="00D81B5E" w:rsidRDefault="00D81B5E" w:rsidP="00D81B5E">
      <w:pPr>
        <w:rPr>
          <w:rFonts w:ascii="Times New Roman" w:hAnsi="Times New Roman" w:cs="Times New Roman"/>
          <w:i/>
          <w:iCs/>
        </w:rPr>
      </w:pPr>
      <w:bookmarkStart w:id="46" w:name="_Toc421886908"/>
    </w:p>
    <w:p w14:paraId="6DDE3092" w14:textId="77777777" w:rsidR="00D81B5E" w:rsidRDefault="00D81B5E" w:rsidP="00D81B5E">
      <w:pPr>
        <w:rPr>
          <w:rFonts w:ascii="Times New Roman" w:hAnsi="Times New Roman" w:cs="Times New Roman"/>
          <w:i/>
          <w:iCs/>
        </w:rPr>
      </w:pPr>
      <w:r w:rsidRPr="00600C76">
        <w:rPr>
          <w:rFonts w:ascii="Times New Roman" w:hAnsi="Times New Roman" w:cs="Times New Roman"/>
          <w:i/>
          <w:iCs/>
        </w:rPr>
        <w:t xml:space="preserve">Scenario </w:t>
      </w:r>
      <w:r>
        <w:rPr>
          <w:rFonts w:ascii="Times New Roman" w:hAnsi="Times New Roman" w:cs="Times New Roman"/>
          <w:i/>
          <w:iCs/>
        </w:rPr>
        <w:t>a</w:t>
      </w:r>
      <w:r w:rsidRPr="00600C76">
        <w:rPr>
          <w:rFonts w:ascii="Times New Roman" w:hAnsi="Times New Roman" w:cs="Times New Roman"/>
          <w:i/>
          <w:iCs/>
        </w:rPr>
        <w:t>nalyses</w:t>
      </w:r>
      <w:bookmarkEnd w:id="46"/>
    </w:p>
    <w:p w14:paraId="7FFA4613" w14:textId="77777777" w:rsidR="00D81B5E" w:rsidRPr="00600C76" w:rsidRDefault="00D81B5E" w:rsidP="00D81B5E">
      <w:pPr>
        <w:rPr>
          <w:rFonts w:ascii="Times New Roman" w:hAnsi="Times New Roman" w:cs="Times New Roman"/>
          <w:i/>
          <w:iCs/>
        </w:rPr>
      </w:pPr>
    </w:p>
    <w:p w14:paraId="3F5F3C9D" w14:textId="77777777" w:rsidR="00D81B5E" w:rsidRPr="006221B3" w:rsidRDefault="00D81B5E" w:rsidP="00D81B5E">
      <w:pPr>
        <w:rPr>
          <w:rFonts w:ascii="Times New Roman" w:hAnsi="Times New Roman" w:cs="Times New Roman"/>
        </w:rPr>
      </w:pPr>
      <w:r w:rsidRPr="006221B3">
        <w:rPr>
          <w:rFonts w:ascii="Times New Roman" w:hAnsi="Times New Roman" w:cs="Times New Roman"/>
        </w:rPr>
        <w:t xml:space="preserve">The model allows for scenario analyses to be performed in which </w:t>
      </w:r>
      <w:r>
        <w:rPr>
          <w:rFonts w:ascii="Times New Roman" w:hAnsi="Times New Roman" w:cs="Times New Roman"/>
        </w:rPr>
        <w:t xml:space="preserve">we generate </w:t>
      </w:r>
      <w:r w:rsidRPr="006221B3">
        <w:rPr>
          <w:rFonts w:ascii="Times New Roman" w:hAnsi="Times New Roman" w:cs="Times New Roman"/>
        </w:rPr>
        <w:t>model results</w:t>
      </w:r>
      <w:r>
        <w:rPr>
          <w:rFonts w:ascii="Times New Roman" w:hAnsi="Times New Roman" w:cs="Times New Roman"/>
        </w:rPr>
        <w:t xml:space="preserve"> </w:t>
      </w:r>
      <w:r w:rsidRPr="006221B3">
        <w:rPr>
          <w:rFonts w:ascii="Times New Roman" w:hAnsi="Times New Roman" w:cs="Times New Roman"/>
        </w:rPr>
        <w:t>for a particular set of assumed parameter estimates. These analyses provide</w:t>
      </w:r>
      <w:r>
        <w:rPr>
          <w:rFonts w:ascii="Times New Roman" w:hAnsi="Times New Roman" w:cs="Times New Roman"/>
        </w:rPr>
        <w:t>d</w:t>
      </w:r>
      <w:r w:rsidRPr="006221B3">
        <w:rPr>
          <w:rFonts w:ascii="Times New Roman" w:hAnsi="Times New Roman" w:cs="Times New Roman"/>
        </w:rPr>
        <w:t xml:space="preserve"> insight into model parameters and model assumptions</w:t>
      </w:r>
      <w:r>
        <w:rPr>
          <w:rFonts w:ascii="Times New Roman" w:hAnsi="Times New Roman" w:cs="Times New Roman"/>
        </w:rPr>
        <w:t>,</w:t>
      </w:r>
      <w:r w:rsidRPr="006221B3">
        <w:rPr>
          <w:rFonts w:ascii="Times New Roman" w:hAnsi="Times New Roman" w:cs="Times New Roman"/>
        </w:rPr>
        <w:t xml:space="preserve"> and the impact on key model outcomes. The scenarios </w:t>
      </w:r>
      <w:r>
        <w:rPr>
          <w:rFonts w:ascii="Times New Roman" w:hAnsi="Times New Roman" w:cs="Times New Roman"/>
        </w:rPr>
        <w:t xml:space="preserve">we </w:t>
      </w:r>
      <w:r w:rsidRPr="006221B3">
        <w:rPr>
          <w:rFonts w:ascii="Times New Roman" w:hAnsi="Times New Roman" w:cs="Times New Roman"/>
        </w:rPr>
        <w:t>tested in this evaluation are listed in</w:t>
      </w:r>
      <w:r w:rsidRPr="006221B3">
        <w:rPr>
          <w:rFonts w:ascii="Times New Roman" w:hAnsi="Times New Roman" w:cs="Times New Roman"/>
          <w:b/>
        </w:rPr>
        <w:t xml:space="preserve"> </w:t>
      </w:r>
      <w:r>
        <w:rPr>
          <w:rFonts w:ascii="Times New Roman" w:hAnsi="Times New Roman" w:cs="Times New Roman"/>
          <w:bCs/>
        </w:rPr>
        <w:t>the table below.</w:t>
      </w:r>
      <w:r w:rsidRPr="006221B3">
        <w:rPr>
          <w:rFonts w:ascii="Times New Roman" w:hAnsi="Times New Roman" w:cs="Times New Roman"/>
        </w:rPr>
        <w:t xml:space="preserve"> </w:t>
      </w:r>
      <w:r>
        <w:rPr>
          <w:rFonts w:ascii="Times New Roman" w:hAnsi="Times New Roman" w:cs="Times New Roman"/>
        </w:rPr>
        <w:t>We conducted s</w:t>
      </w:r>
      <w:r w:rsidRPr="006221B3">
        <w:rPr>
          <w:rFonts w:ascii="Times New Roman" w:hAnsi="Times New Roman" w:cs="Times New Roman"/>
        </w:rPr>
        <w:t xml:space="preserve">cenario </w:t>
      </w:r>
      <w:r>
        <w:rPr>
          <w:rFonts w:ascii="Times New Roman" w:hAnsi="Times New Roman" w:cs="Times New Roman"/>
        </w:rPr>
        <w:t xml:space="preserve">analyses </w:t>
      </w:r>
      <w:r w:rsidRPr="006221B3">
        <w:rPr>
          <w:rFonts w:ascii="Times New Roman" w:hAnsi="Times New Roman" w:cs="Times New Roman"/>
        </w:rPr>
        <w:t>using the probabilistic model with 1,000 simulations.</w:t>
      </w:r>
    </w:p>
    <w:p w14:paraId="43A53AA9" w14:textId="77777777" w:rsidR="00D81B5E" w:rsidRPr="00600C76" w:rsidRDefault="00D81B5E" w:rsidP="00D81B5E">
      <w:pPr>
        <w:rPr>
          <w:rFonts w:ascii="Times New Roman" w:hAnsi="Times New Roman" w:cs="Times New Roman"/>
          <w:sz w:val="20"/>
          <w:szCs w:val="20"/>
        </w:rPr>
      </w:pPr>
    </w:p>
    <w:p w14:paraId="34C84740" w14:textId="77777777" w:rsidR="00D81B5E" w:rsidRPr="00600C76" w:rsidRDefault="00D81B5E" w:rsidP="00D81B5E">
      <w:pPr>
        <w:pStyle w:val="Lgende"/>
        <w:spacing w:before="0" w:after="0" w:line="240" w:lineRule="auto"/>
        <w:rPr>
          <w:rFonts w:ascii="Times New Roman" w:hAnsi="Times New Roman" w:cs="Times New Roman"/>
          <w:sz w:val="20"/>
          <w:szCs w:val="20"/>
        </w:rPr>
      </w:pPr>
      <w:bookmarkStart w:id="47" w:name="_Toc422396972"/>
      <w:r w:rsidRPr="00600C76">
        <w:rPr>
          <w:rFonts w:ascii="Times New Roman" w:hAnsi="Times New Roman" w:cs="Times New Roman"/>
          <w:sz w:val="20"/>
          <w:szCs w:val="20"/>
        </w:rPr>
        <w:t>Scenario Analys</w:t>
      </w:r>
      <w:r>
        <w:rPr>
          <w:rFonts w:ascii="Times New Roman" w:hAnsi="Times New Roman" w:cs="Times New Roman"/>
          <w:sz w:val="20"/>
          <w:szCs w:val="20"/>
        </w:rPr>
        <w:t>e</w:t>
      </w:r>
      <w:r w:rsidRPr="00600C76">
        <w:rPr>
          <w:rFonts w:ascii="Times New Roman" w:hAnsi="Times New Roman" w:cs="Times New Roman"/>
          <w:sz w:val="20"/>
          <w:szCs w:val="20"/>
        </w:rPr>
        <w:t>s</w:t>
      </w:r>
      <w:bookmarkEnd w:id="47"/>
    </w:p>
    <w:tbl>
      <w:tblPr>
        <w:tblStyle w:val="ActikerallTable"/>
        <w:tblW w:w="4962" w:type="pct"/>
        <w:tblInd w:w="108" w:type="dxa"/>
        <w:tblLook w:val="06A0" w:firstRow="1" w:lastRow="0" w:firstColumn="1" w:lastColumn="0" w:noHBand="1" w:noVBand="1"/>
      </w:tblPr>
      <w:tblGrid>
        <w:gridCol w:w="5269"/>
        <w:gridCol w:w="2192"/>
        <w:gridCol w:w="1828"/>
      </w:tblGrid>
      <w:tr w:rsidR="00D81B5E" w:rsidRPr="00600C76" w14:paraId="33FB2E2B" w14:textId="77777777" w:rsidTr="00D81B5E">
        <w:trPr>
          <w:cnfStyle w:val="100000000000" w:firstRow="1" w:lastRow="0" w:firstColumn="0" w:lastColumn="0" w:oddVBand="0" w:evenVBand="0" w:oddHBand="0" w:evenHBand="0" w:firstRowFirstColumn="0" w:firstRowLastColumn="0" w:lastRowFirstColumn="0" w:lastRowLastColumn="0"/>
        </w:trPr>
        <w:tc>
          <w:tcPr>
            <w:tcW w:w="2836" w:type="pct"/>
            <w:tcBorders>
              <w:bottom w:val="double" w:sz="4" w:space="0" w:color="44546A" w:themeColor="text2"/>
            </w:tcBorders>
          </w:tcPr>
          <w:p w14:paraId="026244A3" w14:textId="77777777" w:rsidR="00D81B5E" w:rsidRPr="00600C76" w:rsidRDefault="00D81B5E" w:rsidP="00D81B5E">
            <w:pPr>
              <w:pStyle w:val="Sansinterligne"/>
              <w:jc w:val="left"/>
              <w:rPr>
                <w:rFonts w:ascii="Times New Roman" w:hAnsi="Times New Roman" w:cs="Times New Roman"/>
                <w:color w:val="FFFFFF" w:themeColor="background1"/>
                <w:sz w:val="20"/>
                <w:szCs w:val="20"/>
                <w:lang w:val="en-CA" w:eastAsia="fr-FR"/>
              </w:rPr>
            </w:pPr>
            <w:r w:rsidRPr="00600C76">
              <w:rPr>
                <w:rFonts w:ascii="Times New Roman" w:hAnsi="Times New Roman" w:cs="Times New Roman"/>
                <w:color w:val="FFFFFF" w:themeColor="background1"/>
                <w:sz w:val="20"/>
                <w:szCs w:val="20"/>
                <w:lang w:val="en-CA" w:eastAsia="fr-FR"/>
              </w:rPr>
              <w:t>Parameter</w:t>
            </w:r>
          </w:p>
        </w:tc>
        <w:tc>
          <w:tcPr>
            <w:tcW w:w="1180" w:type="pct"/>
            <w:tcBorders>
              <w:bottom w:val="double" w:sz="4" w:space="0" w:color="44546A" w:themeColor="text2"/>
            </w:tcBorders>
          </w:tcPr>
          <w:p w14:paraId="0EEFC14A" w14:textId="77777777" w:rsidR="00D81B5E" w:rsidRPr="00600C76" w:rsidRDefault="00D81B5E" w:rsidP="00D81B5E">
            <w:pPr>
              <w:pStyle w:val="Sansinterligne"/>
              <w:rPr>
                <w:rFonts w:ascii="Times New Roman" w:hAnsi="Times New Roman" w:cs="Times New Roman"/>
                <w:color w:val="FFFFFF" w:themeColor="background1"/>
                <w:sz w:val="20"/>
                <w:szCs w:val="20"/>
                <w:lang w:val="en-CA" w:eastAsia="fr-FR"/>
              </w:rPr>
            </w:pPr>
            <w:r w:rsidRPr="00600C76">
              <w:rPr>
                <w:rFonts w:ascii="Times New Roman" w:hAnsi="Times New Roman" w:cs="Times New Roman"/>
                <w:color w:val="FFFFFF" w:themeColor="background1"/>
                <w:sz w:val="20"/>
                <w:szCs w:val="20"/>
                <w:lang w:eastAsia="fr-FR"/>
              </w:rPr>
              <w:t>Base Case Scenario</w:t>
            </w:r>
          </w:p>
        </w:tc>
        <w:tc>
          <w:tcPr>
            <w:tcW w:w="984" w:type="pct"/>
            <w:tcBorders>
              <w:bottom w:val="double" w:sz="4" w:space="0" w:color="44546A" w:themeColor="text2"/>
            </w:tcBorders>
          </w:tcPr>
          <w:p w14:paraId="1ED6DD79" w14:textId="77777777" w:rsidR="00D81B5E" w:rsidRPr="00600C76" w:rsidRDefault="00D81B5E" w:rsidP="00D81B5E">
            <w:pPr>
              <w:pStyle w:val="Sansinterligne"/>
              <w:rPr>
                <w:rFonts w:ascii="Times New Roman" w:hAnsi="Times New Roman" w:cs="Times New Roman"/>
                <w:color w:val="FFFFFF" w:themeColor="background1"/>
                <w:sz w:val="20"/>
                <w:szCs w:val="20"/>
                <w:lang w:eastAsia="fr-FR"/>
              </w:rPr>
            </w:pPr>
            <w:r w:rsidRPr="00600C76">
              <w:rPr>
                <w:rFonts w:ascii="Times New Roman" w:hAnsi="Times New Roman" w:cs="Times New Roman"/>
                <w:color w:val="FFFFFF" w:themeColor="background1"/>
                <w:sz w:val="20"/>
                <w:szCs w:val="20"/>
                <w:lang w:eastAsia="fr-FR"/>
              </w:rPr>
              <w:t>Alternative Scenario Tested</w:t>
            </w:r>
          </w:p>
        </w:tc>
      </w:tr>
      <w:tr w:rsidR="00D81B5E" w:rsidRPr="00600C76" w14:paraId="76E77BCE" w14:textId="77777777" w:rsidTr="00D81B5E">
        <w:tc>
          <w:tcPr>
            <w:tcW w:w="2836" w:type="pct"/>
            <w:vMerge w:val="restart"/>
            <w:tcBorders>
              <w:top w:val="double" w:sz="4" w:space="0" w:color="44546A" w:themeColor="text2"/>
            </w:tcBorders>
          </w:tcPr>
          <w:p w14:paraId="4626FED6" w14:textId="77777777" w:rsidR="00D81B5E" w:rsidRPr="00600C76" w:rsidRDefault="00D81B5E" w:rsidP="00D81B5E">
            <w:pPr>
              <w:pStyle w:val="Sansinterligne"/>
              <w:spacing w:after="0" w:line="240" w:lineRule="auto"/>
              <w:rPr>
                <w:rFonts w:ascii="Times New Roman" w:hAnsi="Times New Roman" w:cs="Times New Roman"/>
                <w:sz w:val="20"/>
                <w:szCs w:val="20"/>
              </w:rPr>
            </w:pPr>
            <w:r w:rsidRPr="00600C76">
              <w:rPr>
                <w:rFonts w:ascii="Times New Roman" w:hAnsi="Times New Roman" w:cs="Times New Roman"/>
                <w:sz w:val="20"/>
                <w:szCs w:val="20"/>
              </w:rPr>
              <w:t>Discount rates</w:t>
            </w:r>
          </w:p>
        </w:tc>
        <w:tc>
          <w:tcPr>
            <w:tcW w:w="1180" w:type="pct"/>
            <w:vMerge w:val="restart"/>
            <w:tcBorders>
              <w:top w:val="double" w:sz="4" w:space="0" w:color="44546A" w:themeColor="text2"/>
            </w:tcBorders>
          </w:tcPr>
          <w:p w14:paraId="610B4210"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r w:rsidRPr="00600C76">
              <w:rPr>
                <w:rFonts w:ascii="Times New Roman" w:hAnsi="Times New Roman" w:cs="Times New Roman"/>
                <w:sz w:val="20"/>
                <w:szCs w:val="20"/>
              </w:rPr>
              <w:t>1.5%</w:t>
            </w:r>
          </w:p>
        </w:tc>
        <w:tc>
          <w:tcPr>
            <w:tcW w:w="984" w:type="pct"/>
            <w:tcBorders>
              <w:top w:val="double" w:sz="4" w:space="0" w:color="44546A" w:themeColor="text2"/>
            </w:tcBorders>
          </w:tcPr>
          <w:p w14:paraId="07F2565A"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r w:rsidRPr="00600C76">
              <w:rPr>
                <w:rFonts w:ascii="Times New Roman" w:hAnsi="Times New Roman" w:cs="Times New Roman"/>
                <w:sz w:val="20"/>
                <w:szCs w:val="20"/>
              </w:rPr>
              <w:t>0.0%</w:t>
            </w:r>
          </w:p>
        </w:tc>
      </w:tr>
      <w:tr w:rsidR="00D81B5E" w:rsidRPr="00600C76" w14:paraId="027211C9" w14:textId="77777777" w:rsidTr="00D81B5E">
        <w:tc>
          <w:tcPr>
            <w:tcW w:w="2836" w:type="pct"/>
            <w:vMerge/>
          </w:tcPr>
          <w:p w14:paraId="2985881F" w14:textId="77777777" w:rsidR="00D81B5E" w:rsidRPr="00600C76" w:rsidRDefault="00D81B5E" w:rsidP="00D81B5E">
            <w:pPr>
              <w:pStyle w:val="Sansinterligne"/>
              <w:spacing w:after="0" w:line="240" w:lineRule="auto"/>
              <w:rPr>
                <w:rFonts w:ascii="Times New Roman" w:hAnsi="Times New Roman" w:cs="Times New Roman"/>
                <w:sz w:val="20"/>
                <w:szCs w:val="20"/>
              </w:rPr>
            </w:pPr>
          </w:p>
        </w:tc>
        <w:tc>
          <w:tcPr>
            <w:tcW w:w="1180" w:type="pct"/>
            <w:vMerge/>
          </w:tcPr>
          <w:p w14:paraId="02C3D187"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p>
        </w:tc>
        <w:tc>
          <w:tcPr>
            <w:tcW w:w="984" w:type="pct"/>
          </w:tcPr>
          <w:p w14:paraId="2D49C75D"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r w:rsidRPr="00600C76">
              <w:rPr>
                <w:rFonts w:ascii="Times New Roman" w:hAnsi="Times New Roman" w:cs="Times New Roman"/>
                <w:sz w:val="20"/>
                <w:szCs w:val="20"/>
              </w:rPr>
              <w:t>3.0%</w:t>
            </w:r>
          </w:p>
        </w:tc>
      </w:tr>
      <w:tr w:rsidR="00D81B5E" w:rsidRPr="00600C76" w14:paraId="65DD13B7" w14:textId="77777777" w:rsidTr="00D81B5E">
        <w:tc>
          <w:tcPr>
            <w:tcW w:w="2836" w:type="pct"/>
            <w:vMerge w:val="restart"/>
          </w:tcPr>
          <w:p w14:paraId="6D20EBB6" w14:textId="77777777" w:rsidR="00D81B5E" w:rsidRPr="00600C76" w:rsidRDefault="00D81B5E" w:rsidP="00D81B5E">
            <w:pPr>
              <w:pStyle w:val="Sansinterligne"/>
              <w:spacing w:after="0" w:line="240" w:lineRule="auto"/>
              <w:rPr>
                <w:rFonts w:ascii="Times New Roman" w:hAnsi="Times New Roman" w:cs="Times New Roman"/>
                <w:sz w:val="20"/>
                <w:szCs w:val="20"/>
              </w:rPr>
            </w:pPr>
            <w:r w:rsidRPr="00600C76">
              <w:rPr>
                <w:rFonts w:ascii="Times New Roman" w:hAnsi="Times New Roman" w:cs="Times New Roman"/>
                <w:sz w:val="20"/>
                <w:szCs w:val="20"/>
              </w:rPr>
              <w:t>Time Horizon length</w:t>
            </w:r>
          </w:p>
        </w:tc>
        <w:tc>
          <w:tcPr>
            <w:tcW w:w="1180" w:type="pct"/>
            <w:vMerge w:val="restart"/>
          </w:tcPr>
          <w:p w14:paraId="22FF9EF4"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r w:rsidRPr="00600C76">
              <w:rPr>
                <w:rFonts w:ascii="Times New Roman" w:hAnsi="Times New Roman" w:cs="Times New Roman"/>
                <w:sz w:val="20"/>
                <w:szCs w:val="20"/>
              </w:rPr>
              <w:t>20 years</w:t>
            </w:r>
          </w:p>
        </w:tc>
        <w:tc>
          <w:tcPr>
            <w:tcW w:w="984" w:type="pct"/>
          </w:tcPr>
          <w:p w14:paraId="4381CE88"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r w:rsidRPr="00600C76">
              <w:rPr>
                <w:rFonts w:ascii="Times New Roman" w:hAnsi="Times New Roman" w:cs="Times New Roman"/>
                <w:sz w:val="20"/>
                <w:szCs w:val="20"/>
              </w:rPr>
              <w:t>5 years</w:t>
            </w:r>
          </w:p>
        </w:tc>
      </w:tr>
      <w:tr w:rsidR="00D81B5E" w:rsidRPr="00600C76" w14:paraId="45E13F0D" w14:textId="77777777" w:rsidTr="00D81B5E">
        <w:tc>
          <w:tcPr>
            <w:tcW w:w="2836" w:type="pct"/>
            <w:vMerge/>
          </w:tcPr>
          <w:p w14:paraId="6D4A4B4A" w14:textId="77777777" w:rsidR="00D81B5E" w:rsidRPr="00600C76" w:rsidRDefault="00D81B5E" w:rsidP="00D81B5E">
            <w:pPr>
              <w:pStyle w:val="Sansinterligne"/>
              <w:spacing w:after="0" w:line="240" w:lineRule="auto"/>
              <w:rPr>
                <w:rFonts w:ascii="Times New Roman" w:hAnsi="Times New Roman" w:cs="Times New Roman"/>
                <w:sz w:val="20"/>
                <w:szCs w:val="20"/>
              </w:rPr>
            </w:pPr>
          </w:p>
        </w:tc>
        <w:tc>
          <w:tcPr>
            <w:tcW w:w="1180" w:type="pct"/>
            <w:vMerge/>
          </w:tcPr>
          <w:p w14:paraId="563740BB"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p>
        </w:tc>
        <w:tc>
          <w:tcPr>
            <w:tcW w:w="984" w:type="pct"/>
          </w:tcPr>
          <w:p w14:paraId="20BB20AD"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r w:rsidRPr="00600C76">
              <w:rPr>
                <w:rFonts w:ascii="Times New Roman" w:hAnsi="Times New Roman" w:cs="Times New Roman"/>
                <w:sz w:val="20"/>
                <w:szCs w:val="20"/>
              </w:rPr>
              <w:t>Lifetime</w:t>
            </w:r>
          </w:p>
        </w:tc>
      </w:tr>
      <w:tr w:rsidR="00D81B5E" w:rsidRPr="00600C76" w14:paraId="594CEA2F" w14:textId="77777777" w:rsidTr="00D81B5E">
        <w:tc>
          <w:tcPr>
            <w:tcW w:w="2836" w:type="pct"/>
            <w:tcBorders>
              <w:top w:val="nil"/>
              <w:bottom w:val="single" w:sz="4" w:space="0" w:color="44546A" w:themeColor="text2"/>
            </w:tcBorders>
          </w:tcPr>
          <w:p w14:paraId="6D3CA405" w14:textId="77777777" w:rsidR="00D81B5E" w:rsidRPr="00600C76" w:rsidRDefault="00D81B5E" w:rsidP="00D81B5E">
            <w:pPr>
              <w:pStyle w:val="Sansinterligne"/>
              <w:spacing w:after="0" w:line="240" w:lineRule="auto"/>
              <w:rPr>
                <w:rFonts w:ascii="Times New Roman" w:hAnsi="Times New Roman" w:cs="Times New Roman"/>
                <w:sz w:val="20"/>
                <w:szCs w:val="20"/>
              </w:rPr>
            </w:pPr>
            <w:r w:rsidRPr="00600C76">
              <w:rPr>
                <w:rFonts w:ascii="Times New Roman" w:hAnsi="Times New Roman" w:cs="Times New Roman"/>
                <w:sz w:val="20"/>
                <w:szCs w:val="20"/>
              </w:rPr>
              <w:t>Perspective</w:t>
            </w:r>
          </w:p>
        </w:tc>
        <w:tc>
          <w:tcPr>
            <w:tcW w:w="1180" w:type="pct"/>
            <w:tcBorders>
              <w:top w:val="nil"/>
              <w:bottom w:val="single" w:sz="4" w:space="0" w:color="44546A" w:themeColor="text2"/>
            </w:tcBorders>
          </w:tcPr>
          <w:p w14:paraId="4A6D4CE6"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r w:rsidRPr="00600C76">
              <w:rPr>
                <w:rFonts w:ascii="Times New Roman" w:hAnsi="Times New Roman" w:cs="Times New Roman"/>
                <w:sz w:val="20"/>
                <w:szCs w:val="20"/>
              </w:rPr>
              <w:t>Publicly Funded Health Care Payer Perspective</w:t>
            </w:r>
          </w:p>
        </w:tc>
        <w:tc>
          <w:tcPr>
            <w:tcW w:w="984" w:type="pct"/>
            <w:tcBorders>
              <w:top w:val="nil"/>
              <w:bottom w:val="single" w:sz="4" w:space="0" w:color="44546A" w:themeColor="text2"/>
            </w:tcBorders>
          </w:tcPr>
          <w:p w14:paraId="5E2C01C6"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r w:rsidRPr="00600C76">
              <w:rPr>
                <w:rFonts w:ascii="Times New Roman" w:hAnsi="Times New Roman" w:cs="Times New Roman"/>
                <w:sz w:val="20"/>
                <w:szCs w:val="20"/>
              </w:rPr>
              <w:t>Societal Perspective</w:t>
            </w:r>
          </w:p>
        </w:tc>
      </w:tr>
      <w:tr w:rsidR="00D81B5E" w:rsidRPr="00600C76" w14:paraId="3AA9FE10" w14:textId="77777777" w:rsidTr="00D81B5E">
        <w:tc>
          <w:tcPr>
            <w:tcW w:w="2836" w:type="pct"/>
            <w:vMerge w:val="restart"/>
            <w:tcBorders>
              <w:top w:val="single" w:sz="4" w:space="0" w:color="44546A" w:themeColor="text2"/>
            </w:tcBorders>
          </w:tcPr>
          <w:p w14:paraId="76C1046F" w14:textId="77777777" w:rsidR="00D81B5E" w:rsidRPr="00600C76" w:rsidRDefault="00D81B5E" w:rsidP="00D81B5E">
            <w:pPr>
              <w:pStyle w:val="Sansinterligne"/>
              <w:spacing w:after="0" w:line="240" w:lineRule="auto"/>
              <w:rPr>
                <w:rFonts w:ascii="Times New Roman" w:hAnsi="Times New Roman" w:cs="Times New Roman"/>
                <w:sz w:val="20"/>
                <w:szCs w:val="20"/>
              </w:rPr>
            </w:pPr>
            <w:r w:rsidRPr="00600C76">
              <w:rPr>
                <w:rFonts w:ascii="Times New Roman" w:hAnsi="Times New Roman" w:cs="Times New Roman"/>
                <w:sz w:val="20"/>
                <w:szCs w:val="20"/>
              </w:rPr>
              <w:t>Survival rates parametric function</w:t>
            </w:r>
          </w:p>
        </w:tc>
        <w:tc>
          <w:tcPr>
            <w:tcW w:w="1180" w:type="pct"/>
            <w:vMerge w:val="restart"/>
            <w:tcBorders>
              <w:top w:val="single" w:sz="4" w:space="0" w:color="44546A" w:themeColor="text2"/>
            </w:tcBorders>
          </w:tcPr>
          <w:p w14:paraId="65D3FDB9"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r w:rsidRPr="00600C76">
              <w:rPr>
                <w:rFonts w:ascii="Times New Roman" w:hAnsi="Times New Roman" w:cs="Times New Roman"/>
                <w:sz w:val="20"/>
                <w:szCs w:val="20"/>
              </w:rPr>
              <w:t>Log logistic</w:t>
            </w:r>
          </w:p>
        </w:tc>
        <w:tc>
          <w:tcPr>
            <w:tcW w:w="984" w:type="pct"/>
            <w:tcBorders>
              <w:top w:val="single" w:sz="4" w:space="0" w:color="44546A" w:themeColor="text2"/>
              <w:bottom w:val="nil"/>
            </w:tcBorders>
            <w:vAlign w:val="top"/>
          </w:tcPr>
          <w:p w14:paraId="10B99586"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r w:rsidRPr="00600C76">
              <w:rPr>
                <w:rFonts w:ascii="Times New Roman" w:hAnsi="Times New Roman" w:cs="Times New Roman"/>
                <w:sz w:val="20"/>
                <w:szCs w:val="20"/>
              </w:rPr>
              <w:t>Weibull</w:t>
            </w:r>
          </w:p>
        </w:tc>
      </w:tr>
      <w:tr w:rsidR="00D81B5E" w:rsidRPr="00600C76" w14:paraId="1425784F" w14:textId="77777777" w:rsidTr="00D81B5E">
        <w:tc>
          <w:tcPr>
            <w:tcW w:w="2836" w:type="pct"/>
            <w:vMerge/>
          </w:tcPr>
          <w:p w14:paraId="26847120" w14:textId="77777777" w:rsidR="00D81B5E" w:rsidRPr="00600C76" w:rsidRDefault="00D81B5E" w:rsidP="00D81B5E">
            <w:pPr>
              <w:pStyle w:val="Sansinterligne"/>
              <w:spacing w:after="0" w:line="240" w:lineRule="auto"/>
              <w:rPr>
                <w:rFonts w:ascii="Times New Roman" w:hAnsi="Times New Roman" w:cs="Times New Roman"/>
                <w:sz w:val="20"/>
                <w:szCs w:val="20"/>
              </w:rPr>
            </w:pPr>
          </w:p>
        </w:tc>
        <w:tc>
          <w:tcPr>
            <w:tcW w:w="1180" w:type="pct"/>
            <w:vMerge/>
            <w:vAlign w:val="top"/>
          </w:tcPr>
          <w:p w14:paraId="41F48CC6"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p>
        </w:tc>
        <w:tc>
          <w:tcPr>
            <w:tcW w:w="984" w:type="pct"/>
            <w:tcBorders>
              <w:top w:val="nil"/>
              <w:bottom w:val="nil"/>
            </w:tcBorders>
            <w:vAlign w:val="top"/>
          </w:tcPr>
          <w:p w14:paraId="5DC971F4"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r w:rsidRPr="00600C76">
              <w:rPr>
                <w:rFonts w:ascii="Times New Roman" w:hAnsi="Times New Roman" w:cs="Times New Roman"/>
                <w:sz w:val="20"/>
                <w:szCs w:val="20"/>
              </w:rPr>
              <w:t>Generalized Gamma</w:t>
            </w:r>
          </w:p>
        </w:tc>
      </w:tr>
      <w:tr w:rsidR="00D81B5E" w:rsidRPr="00600C76" w14:paraId="23C6982D" w14:textId="77777777" w:rsidTr="00D81B5E">
        <w:tc>
          <w:tcPr>
            <w:tcW w:w="2836" w:type="pct"/>
            <w:vMerge/>
          </w:tcPr>
          <w:p w14:paraId="7C8519EE" w14:textId="77777777" w:rsidR="00D81B5E" w:rsidRPr="00600C76" w:rsidRDefault="00D81B5E" w:rsidP="00D81B5E">
            <w:pPr>
              <w:pStyle w:val="Sansinterligne"/>
              <w:spacing w:after="0" w:line="240" w:lineRule="auto"/>
              <w:rPr>
                <w:rFonts w:ascii="Times New Roman" w:hAnsi="Times New Roman" w:cs="Times New Roman"/>
                <w:sz w:val="20"/>
                <w:szCs w:val="20"/>
              </w:rPr>
            </w:pPr>
          </w:p>
        </w:tc>
        <w:tc>
          <w:tcPr>
            <w:tcW w:w="1180" w:type="pct"/>
            <w:vMerge/>
            <w:vAlign w:val="top"/>
          </w:tcPr>
          <w:p w14:paraId="1940B83F"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p>
        </w:tc>
        <w:tc>
          <w:tcPr>
            <w:tcW w:w="984" w:type="pct"/>
            <w:tcBorders>
              <w:top w:val="nil"/>
              <w:bottom w:val="nil"/>
            </w:tcBorders>
            <w:vAlign w:val="top"/>
          </w:tcPr>
          <w:p w14:paraId="62E91B3B"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r w:rsidRPr="00600C76">
              <w:rPr>
                <w:rFonts w:ascii="Times New Roman" w:hAnsi="Times New Roman" w:cs="Times New Roman"/>
                <w:sz w:val="20"/>
                <w:szCs w:val="20"/>
              </w:rPr>
              <w:t>Log normal</w:t>
            </w:r>
          </w:p>
        </w:tc>
      </w:tr>
      <w:tr w:rsidR="00D81B5E" w:rsidRPr="00600C76" w14:paraId="312B90A2" w14:textId="77777777" w:rsidTr="00D81B5E">
        <w:tc>
          <w:tcPr>
            <w:tcW w:w="2836" w:type="pct"/>
            <w:vMerge/>
          </w:tcPr>
          <w:p w14:paraId="14C8C5D9" w14:textId="77777777" w:rsidR="00D81B5E" w:rsidRPr="00600C76" w:rsidRDefault="00D81B5E" w:rsidP="00D81B5E">
            <w:pPr>
              <w:pStyle w:val="Sansinterligne"/>
              <w:spacing w:after="0" w:line="240" w:lineRule="auto"/>
              <w:rPr>
                <w:rFonts w:ascii="Times New Roman" w:hAnsi="Times New Roman" w:cs="Times New Roman"/>
                <w:sz w:val="20"/>
                <w:szCs w:val="20"/>
              </w:rPr>
            </w:pPr>
          </w:p>
        </w:tc>
        <w:tc>
          <w:tcPr>
            <w:tcW w:w="1180" w:type="pct"/>
            <w:vMerge/>
            <w:vAlign w:val="top"/>
          </w:tcPr>
          <w:p w14:paraId="755AE4F4"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p>
        </w:tc>
        <w:tc>
          <w:tcPr>
            <w:tcW w:w="984" w:type="pct"/>
            <w:tcBorders>
              <w:top w:val="nil"/>
              <w:bottom w:val="nil"/>
            </w:tcBorders>
            <w:vAlign w:val="top"/>
          </w:tcPr>
          <w:p w14:paraId="3B0E5DA7"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proofErr w:type="spellStart"/>
            <w:r w:rsidRPr="00600C76">
              <w:rPr>
                <w:rFonts w:ascii="Times New Roman" w:hAnsi="Times New Roman" w:cs="Times New Roman"/>
                <w:sz w:val="20"/>
                <w:szCs w:val="20"/>
              </w:rPr>
              <w:t>Gompertz</w:t>
            </w:r>
            <w:proofErr w:type="spellEnd"/>
          </w:p>
        </w:tc>
      </w:tr>
      <w:tr w:rsidR="00D81B5E" w:rsidRPr="00600C76" w14:paraId="5ED89131" w14:textId="77777777" w:rsidTr="00D81B5E">
        <w:tc>
          <w:tcPr>
            <w:tcW w:w="2836" w:type="pct"/>
            <w:vMerge/>
            <w:tcBorders>
              <w:bottom w:val="single" w:sz="4" w:space="0" w:color="44546A" w:themeColor="text2"/>
            </w:tcBorders>
          </w:tcPr>
          <w:p w14:paraId="6F585CD5" w14:textId="77777777" w:rsidR="00D81B5E" w:rsidRPr="00600C76" w:rsidRDefault="00D81B5E" w:rsidP="00D81B5E">
            <w:pPr>
              <w:pStyle w:val="Sansinterligne"/>
              <w:spacing w:after="0" w:line="240" w:lineRule="auto"/>
              <w:rPr>
                <w:rFonts w:ascii="Times New Roman" w:hAnsi="Times New Roman" w:cs="Times New Roman"/>
                <w:sz w:val="20"/>
                <w:szCs w:val="20"/>
              </w:rPr>
            </w:pPr>
          </w:p>
        </w:tc>
        <w:tc>
          <w:tcPr>
            <w:tcW w:w="1180" w:type="pct"/>
            <w:vMerge/>
            <w:tcBorders>
              <w:bottom w:val="single" w:sz="4" w:space="0" w:color="44546A" w:themeColor="text2"/>
            </w:tcBorders>
            <w:vAlign w:val="top"/>
          </w:tcPr>
          <w:p w14:paraId="2BEE4A3F"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p>
        </w:tc>
        <w:tc>
          <w:tcPr>
            <w:tcW w:w="984" w:type="pct"/>
            <w:tcBorders>
              <w:top w:val="nil"/>
              <w:bottom w:val="single" w:sz="4" w:space="0" w:color="44546A" w:themeColor="text2"/>
            </w:tcBorders>
            <w:vAlign w:val="top"/>
          </w:tcPr>
          <w:p w14:paraId="6FA317E5"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r w:rsidRPr="00600C76">
              <w:rPr>
                <w:rFonts w:ascii="Times New Roman" w:hAnsi="Times New Roman" w:cs="Times New Roman"/>
                <w:sz w:val="20"/>
                <w:szCs w:val="20"/>
              </w:rPr>
              <w:t>Exponential</w:t>
            </w:r>
          </w:p>
        </w:tc>
      </w:tr>
      <w:tr w:rsidR="00D81B5E" w:rsidRPr="00600C76" w14:paraId="0DA44D4A" w14:textId="77777777" w:rsidTr="00D81B5E">
        <w:tc>
          <w:tcPr>
            <w:tcW w:w="2836" w:type="pct"/>
            <w:tcBorders>
              <w:top w:val="single" w:sz="4" w:space="0" w:color="44546A" w:themeColor="text2"/>
            </w:tcBorders>
          </w:tcPr>
          <w:p w14:paraId="3546FF4F" w14:textId="77777777" w:rsidR="00D81B5E" w:rsidRPr="00600C76" w:rsidRDefault="00D81B5E" w:rsidP="00D81B5E">
            <w:pPr>
              <w:pStyle w:val="Sansinterligne"/>
              <w:spacing w:after="0" w:line="240" w:lineRule="auto"/>
              <w:rPr>
                <w:rFonts w:ascii="Times New Roman" w:hAnsi="Times New Roman" w:cs="Times New Roman"/>
                <w:sz w:val="20"/>
                <w:szCs w:val="20"/>
              </w:rPr>
            </w:pPr>
            <w:r w:rsidRPr="00600C76">
              <w:rPr>
                <w:rFonts w:ascii="Times New Roman" w:hAnsi="Times New Roman" w:cs="Times New Roman"/>
                <w:sz w:val="20"/>
                <w:szCs w:val="20"/>
              </w:rPr>
              <w:t>Half Cycle Correction</w:t>
            </w:r>
          </w:p>
        </w:tc>
        <w:tc>
          <w:tcPr>
            <w:tcW w:w="1180" w:type="pct"/>
            <w:tcBorders>
              <w:top w:val="single" w:sz="4" w:space="0" w:color="44546A" w:themeColor="text2"/>
            </w:tcBorders>
          </w:tcPr>
          <w:p w14:paraId="7FBD52DC"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r w:rsidRPr="00600C76">
              <w:rPr>
                <w:rFonts w:ascii="Times New Roman" w:hAnsi="Times New Roman" w:cs="Times New Roman"/>
                <w:sz w:val="20"/>
                <w:szCs w:val="20"/>
              </w:rPr>
              <w:t>Considering Half-Cycle Correction</w:t>
            </w:r>
          </w:p>
        </w:tc>
        <w:tc>
          <w:tcPr>
            <w:tcW w:w="984" w:type="pct"/>
            <w:tcBorders>
              <w:top w:val="single" w:sz="4" w:space="0" w:color="44546A" w:themeColor="text2"/>
            </w:tcBorders>
            <w:vAlign w:val="top"/>
          </w:tcPr>
          <w:p w14:paraId="1D20C7F9"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r w:rsidRPr="00600C76">
              <w:rPr>
                <w:rFonts w:ascii="Times New Roman" w:hAnsi="Times New Roman" w:cs="Times New Roman"/>
                <w:sz w:val="20"/>
                <w:szCs w:val="20"/>
              </w:rPr>
              <w:t>Not Considering Half-Cycle Correction</w:t>
            </w:r>
          </w:p>
        </w:tc>
      </w:tr>
      <w:tr w:rsidR="00D81B5E" w:rsidRPr="00600C76" w14:paraId="0ACB46A6" w14:textId="77777777" w:rsidTr="00D81B5E">
        <w:tc>
          <w:tcPr>
            <w:tcW w:w="2836" w:type="pct"/>
          </w:tcPr>
          <w:p w14:paraId="7335BB57" w14:textId="77777777" w:rsidR="00D81B5E" w:rsidRPr="00600C76" w:rsidRDefault="00D81B5E" w:rsidP="00D81B5E">
            <w:pPr>
              <w:pStyle w:val="Sansinterligne"/>
              <w:spacing w:after="0" w:line="240" w:lineRule="auto"/>
              <w:rPr>
                <w:rFonts w:ascii="Times New Roman" w:hAnsi="Times New Roman" w:cs="Times New Roman"/>
                <w:sz w:val="20"/>
                <w:szCs w:val="20"/>
              </w:rPr>
            </w:pPr>
            <w:r w:rsidRPr="00600C76">
              <w:rPr>
                <w:rFonts w:ascii="Times New Roman" w:hAnsi="Times New Roman" w:cs="Times New Roman"/>
                <w:sz w:val="20"/>
                <w:szCs w:val="20"/>
              </w:rPr>
              <w:t xml:space="preserve">Data Source for Trial period </w:t>
            </w:r>
          </w:p>
        </w:tc>
        <w:tc>
          <w:tcPr>
            <w:tcW w:w="1180" w:type="pct"/>
            <w:vAlign w:val="top"/>
          </w:tcPr>
          <w:p w14:paraId="6F60DFEE"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r w:rsidRPr="00600C76">
              <w:rPr>
                <w:rFonts w:ascii="Times New Roman" w:hAnsi="Times New Roman" w:cs="Times New Roman"/>
                <w:sz w:val="20"/>
                <w:szCs w:val="20"/>
              </w:rPr>
              <w:t>Parametric Model</w:t>
            </w:r>
          </w:p>
        </w:tc>
        <w:tc>
          <w:tcPr>
            <w:tcW w:w="984" w:type="pct"/>
            <w:vAlign w:val="top"/>
          </w:tcPr>
          <w:p w14:paraId="727B99E1" w14:textId="77777777" w:rsidR="00D81B5E" w:rsidRPr="00600C76" w:rsidRDefault="00D81B5E" w:rsidP="00D81B5E">
            <w:pPr>
              <w:pStyle w:val="Sansinterligne"/>
              <w:spacing w:after="0" w:line="240" w:lineRule="auto"/>
              <w:jc w:val="center"/>
              <w:rPr>
                <w:rFonts w:ascii="Times New Roman" w:hAnsi="Times New Roman" w:cs="Times New Roman"/>
                <w:sz w:val="20"/>
                <w:szCs w:val="20"/>
              </w:rPr>
            </w:pPr>
            <w:r w:rsidRPr="00600C76">
              <w:rPr>
                <w:rFonts w:ascii="Times New Roman" w:hAnsi="Times New Roman" w:cs="Times New Roman"/>
                <w:sz w:val="20"/>
                <w:szCs w:val="20"/>
              </w:rPr>
              <w:t>Kaplan Meier</w:t>
            </w:r>
          </w:p>
        </w:tc>
      </w:tr>
    </w:tbl>
    <w:p w14:paraId="33621629" w14:textId="77777777" w:rsidR="00D81B5E" w:rsidRPr="00600C76" w:rsidRDefault="00D81B5E" w:rsidP="00D81B5E">
      <w:pPr>
        <w:rPr>
          <w:rFonts w:ascii="Times New Roman" w:hAnsi="Times New Roman" w:cs="Times New Roman"/>
          <w:sz w:val="20"/>
          <w:szCs w:val="20"/>
        </w:rPr>
      </w:pPr>
    </w:p>
    <w:p w14:paraId="54F90427" w14:textId="77777777" w:rsidR="00D81B5E" w:rsidRDefault="00D81B5E" w:rsidP="00D81B5E">
      <w:pPr>
        <w:rPr>
          <w:rFonts w:ascii="Times New Roman" w:hAnsi="Times New Roman" w:cs="Times New Roman"/>
          <w:i/>
          <w:iCs/>
        </w:rPr>
      </w:pPr>
      <w:r>
        <w:rPr>
          <w:rFonts w:ascii="Times New Roman" w:hAnsi="Times New Roman" w:cs="Times New Roman"/>
          <w:i/>
          <w:iCs/>
        </w:rPr>
        <w:t>Indirect costs</w:t>
      </w:r>
    </w:p>
    <w:p w14:paraId="70211D2A" w14:textId="77777777" w:rsidR="00D81B5E" w:rsidRDefault="00D81B5E" w:rsidP="00D81B5E">
      <w:pPr>
        <w:rPr>
          <w:rFonts w:ascii="Times New Roman" w:hAnsi="Times New Roman" w:cs="Times New Roman"/>
          <w:i/>
          <w:iCs/>
        </w:rPr>
      </w:pPr>
    </w:p>
    <w:p w14:paraId="4168BBA9" w14:textId="0F53C821" w:rsidR="00D81B5E" w:rsidRPr="006221B3" w:rsidRDefault="00D81B5E" w:rsidP="00D81B5E">
      <w:pPr>
        <w:rPr>
          <w:rFonts w:ascii="Times New Roman" w:hAnsi="Times New Roman" w:cs="Times New Roman"/>
        </w:rPr>
      </w:pPr>
      <w:r>
        <w:rPr>
          <w:rFonts w:ascii="Times New Roman" w:hAnsi="Times New Roman" w:cs="Times New Roman"/>
        </w:rPr>
        <w:t>For</w:t>
      </w:r>
      <w:r w:rsidRPr="006221B3">
        <w:rPr>
          <w:rFonts w:ascii="Times New Roman" w:hAnsi="Times New Roman" w:cs="Times New Roman"/>
        </w:rPr>
        <w:t xml:space="preserve"> </w:t>
      </w:r>
      <w:r>
        <w:rPr>
          <w:rFonts w:ascii="Times New Roman" w:hAnsi="Times New Roman" w:cs="Times New Roman"/>
        </w:rPr>
        <w:t xml:space="preserve">the </w:t>
      </w:r>
      <w:r w:rsidRPr="006221B3">
        <w:rPr>
          <w:rFonts w:ascii="Times New Roman" w:hAnsi="Times New Roman" w:cs="Times New Roman"/>
        </w:rPr>
        <w:t>scenario analys</w:t>
      </w:r>
      <w:r>
        <w:rPr>
          <w:rFonts w:ascii="Times New Roman" w:hAnsi="Times New Roman" w:cs="Times New Roman"/>
        </w:rPr>
        <w:t>is conducted from the societal perspective</w:t>
      </w:r>
      <w:r w:rsidRPr="006221B3">
        <w:rPr>
          <w:rFonts w:ascii="Times New Roman" w:hAnsi="Times New Roman" w:cs="Times New Roman"/>
        </w:rPr>
        <w:t xml:space="preserve">, </w:t>
      </w:r>
      <w:r>
        <w:rPr>
          <w:rFonts w:ascii="Times New Roman" w:hAnsi="Times New Roman" w:cs="Times New Roman"/>
        </w:rPr>
        <w:t xml:space="preserve">we took into account </w:t>
      </w:r>
      <w:r w:rsidRPr="006221B3">
        <w:rPr>
          <w:rFonts w:ascii="Times New Roman" w:hAnsi="Times New Roman" w:cs="Times New Roman"/>
        </w:rPr>
        <w:t>indirect costs associated with CV events by factoring employment rates, hourly wages and fringe benefits for employees. Song and al.</w:t>
      </w:r>
      <w:r w:rsidRPr="006221B3">
        <w:rPr>
          <w:rFonts w:ascii="Times New Roman" w:hAnsi="Times New Roman" w:cs="Times New Roman"/>
        </w:rPr>
        <w:fldChar w:fldCharType="begin">
          <w:fldData xml:space="preserve">PEVuZE5vdGU+PENpdGU+PEF1dGhvcj5Tb25nPC9BdXRob3I+PFllYXI+MjAxNTwvWWVhcj48UmVj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==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PEVuZE5vdGU+PENpdGU+PEF1dGhvcj5Tb25nPC9BdXRob3I+PFllYXI+MjAxNTwvWWVhcj48UmVj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==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6221B3">
        <w:rPr>
          <w:rFonts w:ascii="Times New Roman" w:hAnsi="Times New Roman" w:cs="Times New Roman"/>
        </w:rPr>
      </w:r>
      <w:r w:rsidRPr="006221B3">
        <w:rPr>
          <w:rFonts w:ascii="Times New Roman" w:hAnsi="Times New Roman" w:cs="Times New Roman"/>
        </w:rPr>
        <w:fldChar w:fldCharType="separate"/>
      </w:r>
      <w:r>
        <w:rPr>
          <w:rFonts w:ascii="Times New Roman" w:hAnsi="Times New Roman" w:cs="Times New Roman"/>
          <w:noProof/>
        </w:rPr>
        <w:t>(18)</w:t>
      </w:r>
      <w:r w:rsidRPr="006221B3">
        <w:rPr>
          <w:rFonts w:ascii="Times New Roman" w:hAnsi="Times New Roman" w:cs="Times New Roman"/>
        </w:rPr>
        <w:fldChar w:fldCharType="end"/>
      </w:r>
      <w:r w:rsidRPr="006221B3">
        <w:rPr>
          <w:rFonts w:ascii="Times New Roman" w:hAnsi="Times New Roman" w:cs="Times New Roman"/>
        </w:rPr>
        <w:t xml:space="preserve"> have quantified the workplace absenteeism and short-term disability hours associated with CVE in United Stated employees using databases. Productivity losses were consistently greater among patients who experienced CVE compared with those without CVE. The differences were significant in the first month of follow-up, with 56.3 more hours for patients with CVE, and in the first year of follow-up (for a subset of patients with at </w:t>
      </w:r>
      <w:r w:rsidRPr="006221B3">
        <w:rPr>
          <w:rFonts w:ascii="Times New Roman" w:hAnsi="Times New Roman" w:cs="Times New Roman"/>
        </w:rPr>
        <w:lastRenderedPageBreak/>
        <w:t xml:space="preserve">least one year of follow-up), with 13.5 more hours for patients with CVE. Resulting in a total </w:t>
      </w:r>
      <w:r w:rsidRPr="006221B3">
        <w:rPr>
          <w:rFonts w:ascii="Times New Roman" w:eastAsia="Times New Roman" w:hAnsi="Times New Roman" w:cs="Times New Roman"/>
          <w:color w:val="000000"/>
        </w:rPr>
        <w:t>annual hour lost due to workplace absenteeism and short-term disability of 205.90 hours</w:t>
      </w:r>
      <w:r w:rsidRPr="006221B3">
        <w:rPr>
          <w:rFonts w:ascii="Times New Roman" w:hAnsi="Times New Roman" w:cs="Times New Roman"/>
        </w:rPr>
        <w:t>.</w:t>
      </w:r>
      <w:r w:rsidRPr="006221B3">
        <w:rPr>
          <w:rFonts w:ascii="Times New Roman" w:hAnsi="Times New Roman" w:cs="Times New Roman"/>
        </w:rPr>
        <w:fldChar w:fldCharType="begin">
          <w:fldData xml:space="preserve">PEVuZE5vdGU+PENpdGU+PEF1dGhvcj5Tb25nPC9BdXRob3I+PFllYXI+MjAxNTwvWWVhcj48UmVj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==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PEVuZE5vdGU+PENpdGU+PEF1dGhvcj5Tb25nPC9BdXRob3I+PFllYXI+MjAxNTwvWWVhcj48UmVj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==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6221B3">
        <w:rPr>
          <w:rFonts w:ascii="Times New Roman" w:hAnsi="Times New Roman" w:cs="Times New Roman"/>
        </w:rPr>
      </w:r>
      <w:r w:rsidRPr="006221B3">
        <w:rPr>
          <w:rFonts w:ascii="Times New Roman" w:hAnsi="Times New Roman" w:cs="Times New Roman"/>
        </w:rPr>
        <w:fldChar w:fldCharType="separate"/>
      </w:r>
      <w:r>
        <w:rPr>
          <w:rFonts w:ascii="Times New Roman" w:hAnsi="Times New Roman" w:cs="Times New Roman"/>
          <w:noProof/>
        </w:rPr>
        <w:t>(18)</w:t>
      </w:r>
      <w:r w:rsidRPr="006221B3">
        <w:rPr>
          <w:rFonts w:ascii="Times New Roman" w:hAnsi="Times New Roman" w:cs="Times New Roman"/>
        </w:rPr>
        <w:fldChar w:fldCharType="end"/>
      </w:r>
    </w:p>
    <w:p w14:paraId="69F40F58" w14:textId="77777777" w:rsidR="00D81B5E" w:rsidRDefault="00D81B5E" w:rsidP="00D81B5E">
      <w:pPr>
        <w:pStyle w:val="Lgende"/>
        <w:spacing w:before="0" w:after="0" w:line="240" w:lineRule="auto"/>
        <w:rPr>
          <w:rFonts w:ascii="Times New Roman" w:hAnsi="Times New Roman" w:cs="Times New Roman"/>
        </w:rPr>
      </w:pPr>
      <w:bookmarkStart w:id="48" w:name="_Toc422396969"/>
    </w:p>
    <w:p w14:paraId="52FD91B6" w14:textId="77777777" w:rsidR="00D81B5E" w:rsidRPr="006221B3" w:rsidRDefault="00D81B5E" w:rsidP="00D81B5E">
      <w:pPr>
        <w:pStyle w:val="Lgende"/>
        <w:spacing w:before="0" w:after="0" w:line="240" w:lineRule="auto"/>
        <w:rPr>
          <w:rFonts w:ascii="Times New Roman" w:hAnsi="Times New Roman" w:cs="Times New Roman"/>
        </w:rPr>
      </w:pPr>
      <w:r w:rsidRPr="006221B3">
        <w:rPr>
          <w:rFonts w:ascii="Times New Roman" w:hAnsi="Times New Roman" w:cs="Times New Roman"/>
        </w:rPr>
        <w:t>Indirect Costs Associated with CV Events</w:t>
      </w:r>
      <w:bookmarkEnd w:id="48"/>
    </w:p>
    <w:tbl>
      <w:tblPr>
        <w:tblStyle w:val="ActikerallTable"/>
        <w:tblW w:w="4962" w:type="pct"/>
        <w:tblInd w:w="108" w:type="dxa"/>
        <w:tblLook w:val="06A0" w:firstRow="1" w:lastRow="0" w:firstColumn="1" w:lastColumn="0" w:noHBand="1" w:noVBand="1"/>
      </w:tblPr>
      <w:tblGrid>
        <w:gridCol w:w="3271"/>
        <w:gridCol w:w="1118"/>
        <w:gridCol w:w="1118"/>
        <w:gridCol w:w="1118"/>
        <w:gridCol w:w="2664"/>
      </w:tblGrid>
      <w:tr w:rsidR="00D81B5E" w:rsidRPr="006221B3" w14:paraId="196B3D73" w14:textId="77777777" w:rsidTr="00D81B5E">
        <w:trPr>
          <w:cnfStyle w:val="100000000000" w:firstRow="1" w:lastRow="0" w:firstColumn="0" w:lastColumn="0" w:oddVBand="0" w:evenVBand="0" w:oddHBand="0" w:evenHBand="0" w:firstRowFirstColumn="0" w:firstRowLastColumn="0" w:lastRowFirstColumn="0" w:lastRowLastColumn="0"/>
        </w:trPr>
        <w:tc>
          <w:tcPr>
            <w:tcW w:w="1760" w:type="pct"/>
            <w:tcBorders>
              <w:bottom w:val="double" w:sz="4" w:space="0" w:color="44546A" w:themeColor="text2"/>
            </w:tcBorders>
          </w:tcPr>
          <w:p w14:paraId="64CBDECA" w14:textId="77777777" w:rsidR="00D81B5E" w:rsidRPr="006221B3" w:rsidRDefault="00D81B5E" w:rsidP="00D81B5E">
            <w:pPr>
              <w:pStyle w:val="Sansinterligne"/>
              <w:rPr>
                <w:rFonts w:ascii="Times New Roman" w:hAnsi="Times New Roman" w:cs="Times New Roman"/>
                <w:color w:val="FFFFFF" w:themeColor="background1"/>
                <w:lang w:val="en-CA" w:eastAsia="fr-FR"/>
              </w:rPr>
            </w:pPr>
          </w:p>
        </w:tc>
        <w:tc>
          <w:tcPr>
            <w:tcW w:w="602" w:type="pct"/>
            <w:tcBorders>
              <w:bottom w:val="double" w:sz="4" w:space="0" w:color="44546A" w:themeColor="text2"/>
            </w:tcBorders>
          </w:tcPr>
          <w:p w14:paraId="7C2EC5E5" w14:textId="77777777" w:rsidR="00D81B5E" w:rsidRPr="006221B3" w:rsidRDefault="00D81B5E" w:rsidP="00D81B5E">
            <w:pPr>
              <w:pStyle w:val="Sansinterligne"/>
              <w:rPr>
                <w:rFonts w:ascii="Times New Roman" w:hAnsi="Times New Roman" w:cs="Times New Roman"/>
                <w:color w:val="FFFFFF" w:themeColor="background1"/>
                <w:lang w:val="en-CA" w:eastAsia="fr-FR"/>
              </w:rPr>
            </w:pPr>
            <w:r w:rsidRPr="006221B3">
              <w:rPr>
                <w:rFonts w:ascii="Times New Roman" w:hAnsi="Times New Roman" w:cs="Times New Roman"/>
                <w:color w:val="FFFFFF" w:themeColor="background1"/>
                <w:lang w:eastAsia="fr-FR"/>
              </w:rPr>
              <w:t>Value</w:t>
            </w:r>
          </w:p>
        </w:tc>
        <w:tc>
          <w:tcPr>
            <w:tcW w:w="602" w:type="pct"/>
            <w:tcBorders>
              <w:bottom w:val="double" w:sz="4" w:space="0" w:color="44546A" w:themeColor="text2"/>
            </w:tcBorders>
          </w:tcPr>
          <w:p w14:paraId="296ACC37" w14:textId="77777777" w:rsidR="00D81B5E" w:rsidRPr="006221B3" w:rsidRDefault="00D81B5E" w:rsidP="00D81B5E">
            <w:pPr>
              <w:pStyle w:val="Sansinterligne"/>
              <w:rPr>
                <w:rFonts w:ascii="Times New Roman" w:hAnsi="Times New Roman" w:cs="Times New Roman"/>
                <w:color w:val="FFFFFF" w:themeColor="background1"/>
                <w:lang w:eastAsia="fr-FR"/>
              </w:rPr>
            </w:pPr>
            <w:r w:rsidRPr="006221B3">
              <w:rPr>
                <w:rFonts w:ascii="Times New Roman" w:hAnsi="Times New Roman" w:cs="Times New Roman"/>
                <w:color w:val="FFFFFF" w:themeColor="background1"/>
                <w:lang w:eastAsia="fr-FR"/>
              </w:rPr>
              <w:t>Low</w:t>
            </w:r>
          </w:p>
        </w:tc>
        <w:tc>
          <w:tcPr>
            <w:tcW w:w="602" w:type="pct"/>
            <w:tcBorders>
              <w:bottom w:val="double" w:sz="4" w:space="0" w:color="44546A" w:themeColor="text2"/>
            </w:tcBorders>
          </w:tcPr>
          <w:p w14:paraId="012934B9" w14:textId="77777777" w:rsidR="00D81B5E" w:rsidRPr="006221B3" w:rsidRDefault="00D81B5E" w:rsidP="00D81B5E">
            <w:pPr>
              <w:pStyle w:val="Sansinterligne"/>
              <w:rPr>
                <w:rFonts w:ascii="Times New Roman" w:hAnsi="Times New Roman" w:cs="Times New Roman"/>
                <w:color w:val="FFFFFF" w:themeColor="background1"/>
                <w:lang w:eastAsia="fr-FR"/>
              </w:rPr>
            </w:pPr>
            <w:r w:rsidRPr="006221B3">
              <w:rPr>
                <w:rFonts w:ascii="Times New Roman" w:hAnsi="Times New Roman" w:cs="Times New Roman"/>
                <w:color w:val="FFFFFF" w:themeColor="background1"/>
                <w:lang w:eastAsia="fr-FR"/>
              </w:rPr>
              <w:t>High</w:t>
            </w:r>
          </w:p>
        </w:tc>
        <w:tc>
          <w:tcPr>
            <w:tcW w:w="1435" w:type="pct"/>
            <w:tcBorders>
              <w:bottom w:val="double" w:sz="4" w:space="0" w:color="44546A" w:themeColor="text2"/>
            </w:tcBorders>
          </w:tcPr>
          <w:p w14:paraId="24D84F69" w14:textId="77777777" w:rsidR="00D81B5E" w:rsidRPr="006221B3" w:rsidRDefault="00D81B5E" w:rsidP="00D81B5E">
            <w:pPr>
              <w:pStyle w:val="Sansinterligne"/>
              <w:rPr>
                <w:rFonts w:ascii="Times New Roman" w:hAnsi="Times New Roman" w:cs="Times New Roman"/>
                <w:color w:val="FFFFFF" w:themeColor="background1"/>
                <w:lang w:eastAsia="fr-FR"/>
              </w:rPr>
            </w:pPr>
            <w:r w:rsidRPr="006221B3">
              <w:rPr>
                <w:rFonts w:ascii="Times New Roman" w:hAnsi="Times New Roman" w:cs="Times New Roman"/>
                <w:color w:val="FFFFFF" w:themeColor="background1"/>
                <w:lang w:eastAsia="fr-FR"/>
              </w:rPr>
              <w:t>References</w:t>
            </w:r>
          </w:p>
        </w:tc>
      </w:tr>
      <w:tr w:rsidR="00D81B5E" w:rsidRPr="006221B3" w14:paraId="2E01974F" w14:textId="77777777" w:rsidTr="00D81B5E">
        <w:tc>
          <w:tcPr>
            <w:tcW w:w="1760" w:type="pct"/>
            <w:tcBorders>
              <w:top w:val="double" w:sz="4" w:space="0" w:color="44546A" w:themeColor="text2"/>
            </w:tcBorders>
          </w:tcPr>
          <w:p w14:paraId="42211CA3" w14:textId="77777777" w:rsidR="00D81B5E" w:rsidRPr="006221B3" w:rsidRDefault="00D81B5E" w:rsidP="00D81B5E">
            <w:pPr>
              <w:pStyle w:val="Sansinterligne"/>
              <w:spacing w:after="0" w:line="240" w:lineRule="auto"/>
              <w:rPr>
                <w:rFonts w:ascii="Times New Roman" w:hAnsi="Times New Roman" w:cs="Times New Roman"/>
              </w:rPr>
            </w:pPr>
            <w:r w:rsidRPr="006221B3">
              <w:rPr>
                <w:rFonts w:ascii="Times New Roman" w:hAnsi="Times New Roman" w:cs="Times New Roman"/>
              </w:rPr>
              <w:t>Employment rates from 60 to 64 years</w:t>
            </w:r>
          </w:p>
        </w:tc>
        <w:tc>
          <w:tcPr>
            <w:tcW w:w="602" w:type="pct"/>
            <w:tcBorders>
              <w:top w:val="double" w:sz="4" w:space="0" w:color="44546A" w:themeColor="text2"/>
            </w:tcBorders>
          </w:tcPr>
          <w:p w14:paraId="0B546FB9" w14:textId="77777777" w:rsidR="00D81B5E" w:rsidRPr="006221B3" w:rsidRDefault="00D81B5E" w:rsidP="00D81B5E">
            <w:pPr>
              <w:pStyle w:val="Sansinterligne"/>
              <w:spacing w:after="0" w:line="240" w:lineRule="auto"/>
              <w:rPr>
                <w:rFonts w:ascii="Times New Roman" w:hAnsi="Times New Roman" w:cs="Times New Roman"/>
              </w:rPr>
            </w:pPr>
            <w:r w:rsidRPr="006221B3">
              <w:rPr>
                <w:rFonts w:ascii="Times New Roman" w:hAnsi="Times New Roman" w:cs="Times New Roman"/>
              </w:rPr>
              <w:t>53.1%</w:t>
            </w:r>
          </w:p>
        </w:tc>
        <w:tc>
          <w:tcPr>
            <w:tcW w:w="602" w:type="pct"/>
            <w:tcBorders>
              <w:top w:val="double" w:sz="4" w:space="0" w:color="44546A" w:themeColor="text2"/>
            </w:tcBorders>
          </w:tcPr>
          <w:p w14:paraId="414EC78D" w14:textId="77777777" w:rsidR="00D81B5E" w:rsidRPr="006221B3" w:rsidRDefault="00D81B5E" w:rsidP="00D81B5E">
            <w:pPr>
              <w:pStyle w:val="Sansinterligne"/>
              <w:spacing w:after="0" w:line="240" w:lineRule="auto"/>
              <w:rPr>
                <w:rFonts w:ascii="Times New Roman" w:hAnsi="Times New Roman" w:cs="Times New Roman"/>
              </w:rPr>
            </w:pPr>
          </w:p>
        </w:tc>
        <w:tc>
          <w:tcPr>
            <w:tcW w:w="602" w:type="pct"/>
            <w:tcBorders>
              <w:top w:val="double" w:sz="4" w:space="0" w:color="44546A" w:themeColor="text2"/>
            </w:tcBorders>
          </w:tcPr>
          <w:p w14:paraId="064A40AC" w14:textId="77777777" w:rsidR="00D81B5E" w:rsidRPr="006221B3" w:rsidRDefault="00D81B5E" w:rsidP="00D81B5E">
            <w:pPr>
              <w:pStyle w:val="Sansinterligne"/>
              <w:spacing w:after="0" w:line="240" w:lineRule="auto"/>
              <w:rPr>
                <w:rFonts w:ascii="Times New Roman" w:hAnsi="Times New Roman" w:cs="Times New Roman"/>
              </w:rPr>
            </w:pPr>
          </w:p>
        </w:tc>
        <w:tc>
          <w:tcPr>
            <w:tcW w:w="1435" w:type="pct"/>
            <w:tcBorders>
              <w:top w:val="double" w:sz="4" w:space="0" w:color="44546A" w:themeColor="text2"/>
            </w:tcBorders>
          </w:tcPr>
          <w:p w14:paraId="699FAECB" w14:textId="40215B67" w:rsidR="00D81B5E" w:rsidRPr="006221B3" w:rsidRDefault="00D81B5E" w:rsidP="00D81B5E">
            <w:pPr>
              <w:pStyle w:val="Sansinterligne"/>
              <w:spacing w:after="0" w:line="240" w:lineRule="auto"/>
              <w:rPr>
                <w:rFonts w:ascii="Times New Roman" w:hAnsi="Times New Roman" w:cs="Times New Roman"/>
              </w:rPr>
            </w:pPr>
            <w:r w:rsidRPr="006221B3">
              <w:rPr>
                <w:rFonts w:ascii="Times New Roman" w:hAnsi="Times New Roman" w:cs="Times New Roman"/>
              </w:rPr>
              <w:t>Statistics Canada, Table 14-10-0018-01, May 2019</w:t>
            </w:r>
            <w:r w:rsidRPr="006221B3">
              <w:rPr>
                <w:rFonts w:ascii="Times New Roman" w:hAnsi="Times New Roman" w:cs="Times New Roman"/>
              </w:rPr>
              <w:fldChar w:fldCharType="begin"/>
            </w:r>
            <w:r>
              <w:rPr>
                <w:rFonts w:ascii="Times New Roman" w:hAnsi="Times New Roman" w:cs="Times New Roman"/>
              </w:rPr>
              <w:instrText xml:space="preserve"> ADDIN EN.CITE &lt;EndNote&gt;&lt;Cite&gt;&lt;Author&gt;Statistics Canada&lt;/Author&gt;&lt;Year&gt;2019&lt;/Year&gt;&lt;RecNum&gt;58&lt;/RecNum&gt;&lt;DisplayText&gt;(19)&lt;/DisplayText&gt;&lt;record&gt;&lt;rec-number&gt;58&lt;/rec-number&gt;&lt;foreign-keys&gt;&lt;key app="EN" db-id="0ra2ss22qdwf07exss8p9xfpwz5rxtpzf29f" timestamp="1600124777"&gt;58&lt;/key&gt;&lt;/foreign-keys&gt;&lt;ref-type name="Web Page"&gt;12&lt;/ref-type&gt;&lt;contributors&gt;&lt;authors&gt;&lt;author&gt;Statistics Canada,&lt;/author&gt;&lt;/authors&gt;&lt;/contributors&gt;&lt;titles&gt;&lt;title&gt;Labour force characteristics by sex and detailed age group, annual, inactive (Table:14-10-0018-01 )&lt;/title&gt;&lt;/titles&gt;&lt;number&gt;Access: May 2019 &lt;/number&gt;&lt;dates&gt;&lt;year&gt;2019&lt;/year&gt;&lt;/dates&gt;&lt;urls&gt;&lt;related-urls&gt;&lt;url&gt;https://www150.statcan.gc.ca/t1/tbl1/en/tv.action?pid=1410001801&amp;amp;pickMembers%5B0%5D=1.1&amp;amp;pickMembers%5B1%5D=2.10&lt;/url&gt;&lt;/related-urls&gt;&lt;/urls&gt;&lt;/record&gt;&lt;/Cite&gt;&lt;/EndNote&gt;</w:instrText>
            </w:r>
            <w:r w:rsidRPr="006221B3">
              <w:rPr>
                <w:rFonts w:ascii="Times New Roman" w:hAnsi="Times New Roman" w:cs="Times New Roman"/>
              </w:rPr>
              <w:fldChar w:fldCharType="separate"/>
            </w:r>
            <w:r>
              <w:rPr>
                <w:rFonts w:ascii="Times New Roman" w:hAnsi="Times New Roman" w:cs="Times New Roman"/>
                <w:noProof/>
              </w:rPr>
              <w:t>(19)</w:t>
            </w:r>
            <w:r w:rsidRPr="006221B3">
              <w:rPr>
                <w:rFonts w:ascii="Times New Roman" w:hAnsi="Times New Roman" w:cs="Times New Roman"/>
              </w:rPr>
              <w:fldChar w:fldCharType="end"/>
            </w:r>
          </w:p>
        </w:tc>
      </w:tr>
      <w:tr w:rsidR="00D81B5E" w:rsidRPr="006221B3" w14:paraId="7F4DB30A" w14:textId="77777777" w:rsidTr="00D81B5E">
        <w:tc>
          <w:tcPr>
            <w:tcW w:w="1760" w:type="pct"/>
          </w:tcPr>
          <w:p w14:paraId="0E168B51" w14:textId="77777777" w:rsidR="00D81B5E" w:rsidRPr="006221B3" w:rsidRDefault="00D81B5E" w:rsidP="00D81B5E">
            <w:pPr>
              <w:pStyle w:val="Sansinterligne"/>
              <w:spacing w:after="0" w:line="240" w:lineRule="auto"/>
              <w:rPr>
                <w:rFonts w:ascii="Times New Roman" w:hAnsi="Times New Roman" w:cs="Times New Roman"/>
              </w:rPr>
            </w:pPr>
            <w:r w:rsidRPr="006221B3">
              <w:rPr>
                <w:rFonts w:ascii="Times New Roman" w:hAnsi="Times New Roman" w:cs="Times New Roman"/>
              </w:rPr>
              <w:t>Employment rates from 65 to 69 years</w:t>
            </w:r>
          </w:p>
        </w:tc>
        <w:tc>
          <w:tcPr>
            <w:tcW w:w="602" w:type="pct"/>
          </w:tcPr>
          <w:p w14:paraId="11EB5F32" w14:textId="77777777" w:rsidR="00D81B5E" w:rsidRPr="006221B3" w:rsidRDefault="00D81B5E" w:rsidP="00D81B5E">
            <w:pPr>
              <w:pStyle w:val="Sansinterligne"/>
              <w:spacing w:after="0" w:line="240" w:lineRule="auto"/>
              <w:rPr>
                <w:rFonts w:ascii="Times New Roman" w:hAnsi="Times New Roman" w:cs="Times New Roman"/>
              </w:rPr>
            </w:pPr>
            <w:r w:rsidRPr="006221B3">
              <w:rPr>
                <w:rFonts w:ascii="Times New Roman" w:hAnsi="Times New Roman" w:cs="Times New Roman"/>
              </w:rPr>
              <w:t>25.3%</w:t>
            </w:r>
          </w:p>
        </w:tc>
        <w:tc>
          <w:tcPr>
            <w:tcW w:w="602" w:type="pct"/>
          </w:tcPr>
          <w:p w14:paraId="0DAFC08F" w14:textId="77777777" w:rsidR="00D81B5E" w:rsidRPr="006221B3" w:rsidRDefault="00D81B5E" w:rsidP="00D81B5E">
            <w:pPr>
              <w:pStyle w:val="Sansinterligne"/>
              <w:spacing w:after="0" w:line="240" w:lineRule="auto"/>
              <w:rPr>
                <w:rFonts w:ascii="Times New Roman" w:hAnsi="Times New Roman" w:cs="Times New Roman"/>
              </w:rPr>
            </w:pPr>
          </w:p>
        </w:tc>
        <w:tc>
          <w:tcPr>
            <w:tcW w:w="602" w:type="pct"/>
          </w:tcPr>
          <w:p w14:paraId="2A7AD4B0" w14:textId="77777777" w:rsidR="00D81B5E" w:rsidRPr="006221B3" w:rsidRDefault="00D81B5E" w:rsidP="00D81B5E">
            <w:pPr>
              <w:pStyle w:val="Sansinterligne"/>
              <w:spacing w:after="0" w:line="240" w:lineRule="auto"/>
              <w:rPr>
                <w:rFonts w:ascii="Times New Roman" w:hAnsi="Times New Roman" w:cs="Times New Roman"/>
              </w:rPr>
            </w:pPr>
          </w:p>
        </w:tc>
        <w:tc>
          <w:tcPr>
            <w:tcW w:w="1435" w:type="pct"/>
          </w:tcPr>
          <w:p w14:paraId="453E3A41" w14:textId="1F4CB5B4" w:rsidR="00D81B5E" w:rsidRPr="006221B3" w:rsidRDefault="00D81B5E" w:rsidP="00D81B5E">
            <w:pPr>
              <w:pStyle w:val="Sansinterligne"/>
              <w:spacing w:after="0" w:line="240" w:lineRule="auto"/>
              <w:rPr>
                <w:rFonts w:ascii="Times New Roman" w:hAnsi="Times New Roman" w:cs="Times New Roman"/>
              </w:rPr>
            </w:pPr>
            <w:r w:rsidRPr="006221B3">
              <w:rPr>
                <w:rFonts w:ascii="Times New Roman" w:hAnsi="Times New Roman" w:cs="Times New Roman"/>
              </w:rPr>
              <w:t>Statistics Canada, Table 14-10-0018-01, May 2020</w:t>
            </w:r>
            <w:r w:rsidRPr="006221B3">
              <w:rPr>
                <w:rFonts w:ascii="Times New Roman" w:hAnsi="Times New Roman" w:cs="Times New Roman"/>
              </w:rPr>
              <w:fldChar w:fldCharType="begin"/>
            </w:r>
            <w:r>
              <w:rPr>
                <w:rFonts w:ascii="Times New Roman" w:hAnsi="Times New Roman" w:cs="Times New Roman"/>
              </w:rPr>
              <w:instrText xml:space="preserve"> ADDIN EN.CITE &lt;EndNote&gt;&lt;Cite&gt;&lt;Author&gt;Statistics Canada&lt;/Author&gt;&lt;Year&gt;2019&lt;/Year&gt;&lt;RecNum&gt;58&lt;/RecNum&gt;&lt;DisplayText&gt;(19)&lt;/DisplayText&gt;&lt;record&gt;&lt;rec-number&gt;58&lt;/rec-number&gt;&lt;foreign-keys&gt;&lt;key app="EN" db-id="0ra2ss22qdwf07exss8p9xfpwz5rxtpzf29f" timestamp="1600124777"&gt;58&lt;/key&gt;&lt;/foreign-keys&gt;&lt;ref-type name="Web Page"&gt;12&lt;/ref-type&gt;&lt;contributors&gt;&lt;authors&gt;&lt;author&gt;Statistics Canada,&lt;/author&gt;&lt;/authors&gt;&lt;/contributors&gt;&lt;titles&gt;&lt;title&gt;Labour force characteristics by sex and detailed age group, annual, inactive (Table:14-10-0018-01 )&lt;/title&gt;&lt;/titles&gt;&lt;number&gt;Access: May 2019 &lt;/number&gt;&lt;dates&gt;&lt;year&gt;2019&lt;/year&gt;&lt;/dates&gt;&lt;urls&gt;&lt;related-urls&gt;&lt;url&gt;https://www150.statcan.gc.ca/t1/tbl1/en/tv.action?pid=1410001801&amp;amp;pickMembers%5B0%5D=1.1&amp;amp;pickMembers%5B1%5D=2.10&lt;/url&gt;&lt;/related-urls&gt;&lt;/urls&gt;&lt;/record&gt;&lt;/Cite&gt;&lt;/EndNote&gt;</w:instrText>
            </w:r>
            <w:r w:rsidRPr="006221B3">
              <w:rPr>
                <w:rFonts w:ascii="Times New Roman" w:hAnsi="Times New Roman" w:cs="Times New Roman"/>
              </w:rPr>
              <w:fldChar w:fldCharType="separate"/>
            </w:r>
            <w:r>
              <w:rPr>
                <w:rFonts w:ascii="Times New Roman" w:hAnsi="Times New Roman" w:cs="Times New Roman"/>
                <w:noProof/>
              </w:rPr>
              <w:t>(19)</w:t>
            </w:r>
            <w:r w:rsidRPr="006221B3">
              <w:rPr>
                <w:rFonts w:ascii="Times New Roman" w:hAnsi="Times New Roman" w:cs="Times New Roman"/>
              </w:rPr>
              <w:fldChar w:fldCharType="end"/>
            </w:r>
          </w:p>
        </w:tc>
      </w:tr>
      <w:tr w:rsidR="00D81B5E" w:rsidRPr="006221B3" w14:paraId="21896ADE" w14:textId="77777777" w:rsidTr="00D81B5E">
        <w:tc>
          <w:tcPr>
            <w:tcW w:w="1760" w:type="pct"/>
          </w:tcPr>
          <w:p w14:paraId="62DA8842" w14:textId="77777777" w:rsidR="00D81B5E" w:rsidRPr="006221B3" w:rsidRDefault="00D81B5E" w:rsidP="00D81B5E">
            <w:pPr>
              <w:pStyle w:val="Sansinterligne"/>
              <w:spacing w:after="0" w:line="240" w:lineRule="auto"/>
              <w:rPr>
                <w:rFonts w:ascii="Times New Roman" w:hAnsi="Times New Roman" w:cs="Times New Roman"/>
              </w:rPr>
            </w:pPr>
            <w:r w:rsidRPr="006221B3">
              <w:rPr>
                <w:rFonts w:ascii="Times New Roman" w:hAnsi="Times New Roman" w:cs="Times New Roman"/>
              </w:rPr>
              <w:t>Mean Hourly Wage for employee</w:t>
            </w:r>
          </w:p>
        </w:tc>
        <w:tc>
          <w:tcPr>
            <w:tcW w:w="602" w:type="pct"/>
          </w:tcPr>
          <w:p w14:paraId="74AA2F1B" w14:textId="77777777" w:rsidR="00D81B5E" w:rsidRPr="006221B3" w:rsidRDefault="00D81B5E" w:rsidP="00D81B5E">
            <w:pPr>
              <w:pStyle w:val="Sansinterligne"/>
              <w:spacing w:after="0" w:line="240" w:lineRule="auto"/>
              <w:rPr>
                <w:rFonts w:ascii="Times New Roman" w:hAnsi="Times New Roman" w:cs="Times New Roman"/>
              </w:rPr>
            </w:pPr>
            <w:r w:rsidRPr="006221B3">
              <w:rPr>
                <w:rFonts w:ascii="Times New Roman" w:hAnsi="Times New Roman" w:cs="Times New Roman"/>
              </w:rPr>
              <w:t>$28.37</w:t>
            </w:r>
          </w:p>
        </w:tc>
        <w:tc>
          <w:tcPr>
            <w:tcW w:w="602" w:type="pct"/>
          </w:tcPr>
          <w:p w14:paraId="3FDE0490" w14:textId="77777777" w:rsidR="00D81B5E" w:rsidRPr="006221B3" w:rsidRDefault="00D81B5E" w:rsidP="00D81B5E">
            <w:pPr>
              <w:pStyle w:val="Sansinterligne"/>
              <w:spacing w:after="0" w:line="240" w:lineRule="auto"/>
              <w:rPr>
                <w:rFonts w:ascii="Times New Roman" w:hAnsi="Times New Roman" w:cs="Times New Roman"/>
              </w:rPr>
            </w:pPr>
          </w:p>
        </w:tc>
        <w:tc>
          <w:tcPr>
            <w:tcW w:w="602" w:type="pct"/>
          </w:tcPr>
          <w:p w14:paraId="4361D590" w14:textId="77777777" w:rsidR="00D81B5E" w:rsidRPr="006221B3" w:rsidRDefault="00D81B5E" w:rsidP="00D81B5E">
            <w:pPr>
              <w:pStyle w:val="Sansinterligne"/>
              <w:spacing w:after="0" w:line="240" w:lineRule="auto"/>
              <w:rPr>
                <w:rFonts w:ascii="Times New Roman" w:hAnsi="Times New Roman" w:cs="Times New Roman"/>
              </w:rPr>
            </w:pPr>
          </w:p>
        </w:tc>
        <w:tc>
          <w:tcPr>
            <w:tcW w:w="1435" w:type="pct"/>
          </w:tcPr>
          <w:p w14:paraId="1B4AD992" w14:textId="13257E93" w:rsidR="00D81B5E" w:rsidRPr="006221B3" w:rsidRDefault="00D81B5E" w:rsidP="00D81B5E">
            <w:pPr>
              <w:pStyle w:val="Sansinterligne"/>
              <w:spacing w:after="0" w:line="240" w:lineRule="auto"/>
              <w:rPr>
                <w:rFonts w:ascii="Times New Roman" w:hAnsi="Times New Roman" w:cs="Times New Roman"/>
              </w:rPr>
            </w:pPr>
            <w:r w:rsidRPr="006221B3">
              <w:rPr>
                <w:rFonts w:ascii="Times New Roman" w:hAnsi="Times New Roman" w:cs="Times New Roman"/>
              </w:rPr>
              <w:t>Statistics Canada, Table 14-10-0320-01, May 2019</w:t>
            </w:r>
            <w:r w:rsidRPr="006221B3">
              <w:rPr>
                <w:rFonts w:ascii="Times New Roman" w:hAnsi="Times New Roman" w:cs="Times New Roman"/>
              </w:rPr>
              <w:fldChar w:fldCharType="begin"/>
            </w:r>
            <w:r>
              <w:rPr>
                <w:rFonts w:ascii="Times New Roman" w:hAnsi="Times New Roman" w:cs="Times New Roman"/>
              </w:rPr>
              <w:instrText xml:space="preserve"> ADDIN EN.CITE &lt;EndNote&gt;&lt;Cite&gt;&lt;Author&gt;Statistics Canada&lt;/Author&gt;&lt;Year&gt;2019&lt;/Year&gt;&lt;RecNum&gt;59&lt;/RecNum&gt;&lt;DisplayText&gt;(20)&lt;/DisplayText&gt;&lt;record&gt;&lt;rec-number&gt;59&lt;/rec-number&gt;&lt;foreign-keys&gt;&lt;key app="EN" db-id="0ra2ss22qdwf07exss8p9xfpwz5rxtpzf29f" timestamp="1600124777"&gt;59&lt;/key&gt;&lt;/foreign-keys&gt;&lt;ref-type name="Web Page"&gt;12&lt;/ref-type&gt;&lt;contributors&gt;&lt;authors&gt;&lt;author&gt;Statistics Canada,&lt;/author&gt;&lt;/authors&gt;&lt;/contributors&gt;&lt;titles&gt;&lt;title&gt;Average usual hours and wages by selected characteristics, monthly, unadjusted for seasonality, last 5 months (Table: 14-10-0320-01 ).&lt;/title&gt;&lt;/titles&gt;&lt;number&gt;Access: May 2019 &lt;/number&gt;&lt;dates&gt;&lt;year&gt;2019&lt;/year&gt;&lt;/dates&gt;&lt;urls&gt;&lt;related-urls&gt;&lt;url&gt;https://www150.statcan.gc.ca/t1/tbl1/en/tv.action?pid=1410032001&amp;amp;pickMembers%5B0%5D=3.4&lt;/url&gt;&lt;/related-urls&gt;&lt;/urls&gt;&lt;/record&gt;&lt;/Cite&gt;&lt;/EndNote&gt;</w:instrText>
            </w:r>
            <w:r w:rsidRPr="006221B3">
              <w:rPr>
                <w:rFonts w:ascii="Times New Roman" w:hAnsi="Times New Roman" w:cs="Times New Roman"/>
              </w:rPr>
              <w:fldChar w:fldCharType="separate"/>
            </w:r>
            <w:r>
              <w:rPr>
                <w:rFonts w:ascii="Times New Roman" w:hAnsi="Times New Roman" w:cs="Times New Roman"/>
                <w:noProof/>
              </w:rPr>
              <w:t>(20)</w:t>
            </w:r>
            <w:r w:rsidRPr="006221B3">
              <w:rPr>
                <w:rFonts w:ascii="Times New Roman" w:hAnsi="Times New Roman" w:cs="Times New Roman"/>
              </w:rPr>
              <w:fldChar w:fldCharType="end"/>
            </w:r>
          </w:p>
        </w:tc>
      </w:tr>
      <w:tr w:rsidR="00D81B5E" w:rsidRPr="006221B3" w14:paraId="410318EB" w14:textId="77777777" w:rsidTr="00D81B5E">
        <w:tc>
          <w:tcPr>
            <w:tcW w:w="1760" w:type="pct"/>
          </w:tcPr>
          <w:p w14:paraId="2FD57C4C" w14:textId="77777777" w:rsidR="00D81B5E" w:rsidRPr="006221B3" w:rsidRDefault="00D81B5E" w:rsidP="00D81B5E">
            <w:pPr>
              <w:pStyle w:val="Sansinterligne"/>
              <w:spacing w:after="0" w:line="240" w:lineRule="auto"/>
              <w:rPr>
                <w:rFonts w:ascii="Times New Roman" w:hAnsi="Times New Roman" w:cs="Times New Roman"/>
              </w:rPr>
            </w:pPr>
            <w:r w:rsidRPr="006221B3">
              <w:rPr>
                <w:rFonts w:ascii="Times New Roman" w:hAnsi="Times New Roman" w:cs="Times New Roman"/>
              </w:rPr>
              <w:t>Fringe Benefits worth of Wage for Employee</w:t>
            </w:r>
          </w:p>
        </w:tc>
        <w:tc>
          <w:tcPr>
            <w:tcW w:w="602" w:type="pct"/>
          </w:tcPr>
          <w:p w14:paraId="2C0E4B8C" w14:textId="77777777" w:rsidR="00D81B5E" w:rsidRPr="006221B3" w:rsidRDefault="00D81B5E" w:rsidP="00D81B5E">
            <w:pPr>
              <w:pStyle w:val="Sansinterligne"/>
              <w:spacing w:after="0" w:line="240" w:lineRule="auto"/>
              <w:rPr>
                <w:rFonts w:ascii="Times New Roman" w:hAnsi="Times New Roman" w:cs="Times New Roman"/>
              </w:rPr>
            </w:pPr>
            <w:r w:rsidRPr="006221B3">
              <w:rPr>
                <w:rFonts w:ascii="Times New Roman" w:hAnsi="Times New Roman" w:cs="Times New Roman"/>
              </w:rPr>
              <w:t>22.5%</w:t>
            </w:r>
          </w:p>
        </w:tc>
        <w:tc>
          <w:tcPr>
            <w:tcW w:w="602" w:type="pct"/>
          </w:tcPr>
          <w:p w14:paraId="3B750ED4" w14:textId="77777777" w:rsidR="00D81B5E" w:rsidRPr="006221B3" w:rsidRDefault="00D81B5E" w:rsidP="00D81B5E">
            <w:pPr>
              <w:pStyle w:val="Sansinterligne"/>
              <w:spacing w:after="0" w:line="240" w:lineRule="auto"/>
              <w:rPr>
                <w:rFonts w:ascii="Times New Roman" w:hAnsi="Times New Roman" w:cs="Times New Roman"/>
              </w:rPr>
            </w:pPr>
            <w:r w:rsidRPr="006221B3">
              <w:rPr>
                <w:rFonts w:ascii="Times New Roman" w:hAnsi="Times New Roman" w:cs="Times New Roman"/>
              </w:rPr>
              <w:t>0%</w:t>
            </w:r>
          </w:p>
        </w:tc>
        <w:tc>
          <w:tcPr>
            <w:tcW w:w="602" w:type="pct"/>
          </w:tcPr>
          <w:p w14:paraId="14C6B41C" w14:textId="77777777" w:rsidR="00D81B5E" w:rsidRPr="006221B3" w:rsidRDefault="00D81B5E" w:rsidP="00D81B5E">
            <w:pPr>
              <w:pStyle w:val="Sansinterligne"/>
              <w:spacing w:after="0" w:line="240" w:lineRule="auto"/>
              <w:rPr>
                <w:rFonts w:ascii="Times New Roman" w:hAnsi="Times New Roman" w:cs="Times New Roman"/>
              </w:rPr>
            </w:pPr>
            <w:r w:rsidRPr="006221B3">
              <w:rPr>
                <w:rFonts w:ascii="Times New Roman" w:hAnsi="Times New Roman" w:cs="Times New Roman"/>
              </w:rPr>
              <w:t>30.0%</w:t>
            </w:r>
          </w:p>
        </w:tc>
        <w:tc>
          <w:tcPr>
            <w:tcW w:w="1435" w:type="pct"/>
          </w:tcPr>
          <w:p w14:paraId="25F84887" w14:textId="2616A5D3" w:rsidR="00D81B5E" w:rsidRPr="006221B3" w:rsidRDefault="00D81B5E" w:rsidP="00D81B5E">
            <w:pPr>
              <w:pStyle w:val="Sansinterligne"/>
              <w:spacing w:after="0" w:line="240" w:lineRule="auto"/>
              <w:rPr>
                <w:rFonts w:ascii="Times New Roman" w:hAnsi="Times New Roman" w:cs="Times New Roman"/>
              </w:rPr>
            </w:pPr>
            <w:proofErr w:type="spellStart"/>
            <w:r w:rsidRPr="006221B3">
              <w:rPr>
                <w:rFonts w:ascii="Times New Roman" w:hAnsi="Times New Roman" w:cs="Times New Roman"/>
              </w:rPr>
              <w:t>MaRS</w:t>
            </w:r>
            <w:proofErr w:type="spellEnd"/>
            <w:r w:rsidRPr="006221B3">
              <w:rPr>
                <w:rFonts w:ascii="Times New Roman" w:hAnsi="Times New Roman" w:cs="Times New Roman"/>
              </w:rPr>
              <w:t xml:space="preserve"> Discovery District</w:t>
            </w:r>
            <w:r w:rsidRPr="006221B3">
              <w:rPr>
                <w:rFonts w:ascii="Times New Roman" w:hAnsi="Times New Roman" w:cs="Times New Roman"/>
              </w:rPr>
              <w:fldChar w:fldCharType="begin"/>
            </w:r>
            <w:r>
              <w:rPr>
                <w:rFonts w:ascii="Times New Roman" w:hAnsi="Times New Roman" w:cs="Times New Roman"/>
              </w:rPr>
              <w:instrText xml:space="preserve"> ADDIN EN.CITE &lt;EndNote&gt;&lt;Cite&gt;&lt;Author&gt;MaRS Discovery District&lt;/Author&gt;&lt;Year&gt;2019&lt;/Year&gt;&lt;RecNum&gt;60&lt;/RecNum&gt;&lt;DisplayText&gt;(21)&lt;/DisplayText&gt;&lt;record&gt;&lt;rec-number&gt;60&lt;/rec-number&gt;&lt;foreign-keys&gt;&lt;key app="EN" db-id="0ra2ss22qdwf07exss8p9xfpwz5rxtpzf29f" timestamp="1600124777"&gt;60&lt;/key&gt;&lt;/foreign-keys&gt;&lt;ref-type name="Web Page"&gt;12&lt;/ref-type&gt;&lt;contributors&gt;&lt;authors&gt;&lt;author&gt;MaRS Discovery District,&lt;/author&gt;&lt;/authors&gt;&lt;/contributors&gt;&lt;titles&gt;&lt;title&gt;Employee benefits and benefits packages: What Ontario employers should know. &lt;/title&gt;&lt;/titles&gt;&lt;number&gt;Accessed April, 2019&lt;/number&gt;&lt;dates&gt;&lt;year&gt;2019&lt;/year&gt;&lt;/dates&gt;&lt;urls&gt;&lt;related-urls&gt;&lt;url&gt;https://learn.marsdd.com/mars-library/employee-benefits-and-benefits-packages-what-ontario-employers-should-know/. &lt;/url&gt;&lt;/related-urls&gt;&lt;/urls&gt;&lt;/record&gt;&lt;/Cite&gt;&lt;/EndNote&gt;</w:instrText>
            </w:r>
            <w:r w:rsidRPr="006221B3">
              <w:rPr>
                <w:rFonts w:ascii="Times New Roman" w:hAnsi="Times New Roman" w:cs="Times New Roman"/>
              </w:rPr>
              <w:fldChar w:fldCharType="separate"/>
            </w:r>
            <w:r>
              <w:rPr>
                <w:rFonts w:ascii="Times New Roman" w:hAnsi="Times New Roman" w:cs="Times New Roman"/>
                <w:noProof/>
              </w:rPr>
              <w:t>(21)</w:t>
            </w:r>
            <w:r w:rsidRPr="006221B3">
              <w:rPr>
                <w:rFonts w:ascii="Times New Roman" w:hAnsi="Times New Roman" w:cs="Times New Roman"/>
              </w:rPr>
              <w:fldChar w:fldCharType="end"/>
            </w:r>
          </w:p>
        </w:tc>
      </w:tr>
    </w:tbl>
    <w:p w14:paraId="2EDFB9DA" w14:textId="77777777" w:rsidR="00D81B5E" w:rsidRDefault="00D81B5E" w:rsidP="00D81B5E">
      <w:pPr>
        <w:pStyle w:val="Lgende"/>
        <w:spacing w:before="0" w:after="0" w:line="240" w:lineRule="auto"/>
        <w:rPr>
          <w:rFonts w:ascii="Times New Roman" w:hAnsi="Times New Roman" w:cs="Times New Roman"/>
        </w:rPr>
      </w:pPr>
      <w:bookmarkStart w:id="49" w:name="_Toc422396970"/>
    </w:p>
    <w:p w14:paraId="57E9A8CD" w14:textId="77777777" w:rsidR="00D81B5E" w:rsidRPr="006221B3" w:rsidRDefault="00D81B5E" w:rsidP="00D81B5E">
      <w:pPr>
        <w:pStyle w:val="Lgende"/>
        <w:spacing w:before="0" w:after="0" w:line="240" w:lineRule="auto"/>
        <w:rPr>
          <w:rFonts w:ascii="Times New Roman" w:hAnsi="Times New Roman" w:cs="Times New Roman"/>
        </w:rPr>
      </w:pPr>
      <w:r w:rsidRPr="006221B3">
        <w:rPr>
          <w:rFonts w:ascii="Times New Roman" w:hAnsi="Times New Roman" w:cs="Times New Roman"/>
        </w:rPr>
        <w:t>Productivity Lost</w:t>
      </w:r>
      <w:r w:rsidRPr="006221B3">
        <w:rPr>
          <w:rFonts w:ascii="Times New Roman" w:hAnsi="Times New Roman" w:cs="Times New Roman"/>
          <w:lang w:val="en-US"/>
        </w:rPr>
        <w:t xml:space="preserve"> </w:t>
      </w:r>
      <w:r w:rsidRPr="006221B3">
        <w:rPr>
          <w:rFonts w:ascii="Times New Roman" w:hAnsi="Times New Roman" w:cs="Times New Roman"/>
        </w:rPr>
        <w:t>Associated with CV Events</w:t>
      </w:r>
      <w:bookmarkEnd w:id="49"/>
    </w:p>
    <w:tbl>
      <w:tblPr>
        <w:tblStyle w:val="ActikerallTable"/>
        <w:tblW w:w="4962" w:type="pct"/>
        <w:tblInd w:w="108" w:type="dxa"/>
        <w:tblLayout w:type="fixed"/>
        <w:tblLook w:val="06A0" w:firstRow="1" w:lastRow="0" w:firstColumn="1" w:lastColumn="0" w:noHBand="1" w:noVBand="1"/>
      </w:tblPr>
      <w:tblGrid>
        <w:gridCol w:w="3298"/>
        <w:gridCol w:w="1800"/>
        <w:gridCol w:w="1525"/>
        <w:gridCol w:w="2666"/>
      </w:tblGrid>
      <w:tr w:rsidR="00D81B5E" w:rsidRPr="006221B3" w14:paraId="1499AEEF" w14:textId="77777777" w:rsidTr="00D81B5E">
        <w:trPr>
          <w:cnfStyle w:val="100000000000" w:firstRow="1" w:lastRow="0" w:firstColumn="0" w:lastColumn="0" w:oddVBand="0" w:evenVBand="0" w:oddHBand="0" w:evenHBand="0" w:firstRowFirstColumn="0" w:firstRowLastColumn="0" w:lastRowFirstColumn="0" w:lastRowLastColumn="0"/>
        </w:trPr>
        <w:tc>
          <w:tcPr>
            <w:tcW w:w="1775" w:type="pct"/>
            <w:tcBorders>
              <w:bottom w:val="double" w:sz="4" w:space="0" w:color="44546A" w:themeColor="text2"/>
            </w:tcBorders>
          </w:tcPr>
          <w:p w14:paraId="39FD9AB0" w14:textId="77777777" w:rsidR="00D81B5E" w:rsidRPr="006221B3" w:rsidRDefault="00D81B5E" w:rsidP="00D81B5E">
            <w:pPr>
              <w:pStyle w:val="Sansinterligne"/>
              <w:rPr>
                <w:rFonts w:ascii="Times New Roman" w:hAnsi="Times New Roman" w:cs="Times New Roman"/>
                <w:color w:val="FFFFFF" w:themeColor="background1"/>
                <w:lang w:val="en-CA" w:eastAsia="fr-FR"/>
              </w:rPr>
            </w:pPr>
          </w:p>
        </w:tc>
        <w:tc>
          <w:tcPr>
            <w:tcW w:w="969" w:type="pct"/>
            <w:tcBorders>
              <w:bottom w:val="double" w:sz="4" w:space="0" w:color="44546A" w:themeColor="text2"/>
            </w:tcBorders>
          </w:tcPr>
          <w:p w14:paraId="51242016" w14:textId="77777777" w:rsidR="00D81B5E" w:rsidRPr="006221B3" w:rsidRDefault="00D81B5E" w:rsidP="00D81B5E">
            <w:pPr>
              <w:pStyle w:val="Sansinterligne"/>
              <w:rPr>
                <w:rFonts w:ascii="Times New Roman" w:hAnsi="Times New Roman" w:cs="Times New Roman"/>
                <w:color w:val="FFFFFF" w:themeColor="background1"/>
                <w:lang w:val="en-CA" w:eastAsia="fr-FR"/>
              </w:rPr>
            </w:pPr>
            <w:r w:rsidRPr="006221B3">
              <w:rPr>
                <w:rFonts w:ascii="Times New Roman" w:hAnsi="Times New Roman" w:cs="Times New Roman"/>
                <w:color w:val="FFFFFF" w:themeColor="background1"/>
                <w:lang w:eastAsia="fr-FR"/>
              </w:rPr>
              <w:t>Value</w:t>
            </w:r>
          </w:p>
        </w:tc>
        <w:tc>
          <w:tcPr>
            <w:tcW w:w="821" w:type="pct"/>
            <w:tcBorders>
              <w:bottom w:val="double" w:sz="4" w:space="0" w:color="44546A" w:themeColor="text2"/>
            </w:tcBorders>
          </w:tcPr>
          <w:p w14:paraId="71EFD723" w14:textId="77777777" w:rsidR="00D81B5E" w:rsidRPr="006221B3" w:rsidRDefault="00D81B5E" w:rsidP="00D81B5E">
            <w:pPr>
              <w:pStyle w:val="Sansinterligne"/>
              <w:rPr>
                <w:rFonts w:ascii="Times New Roman" w:hAnsi="Times New Roman" w:cs="Times New Roman"/>
                <w:color w:val="FFFFFF" w:themeColor="background1"/>
                <w:lang w:eastAsia="fr-FR"/>
              </w:rPr>
            </w:pPr>
            <w:r w:rsidRPr="006221B3">
              <w:rPr>
                <w:rFonts w:ascii="Times New Roman" w:hAnsi="Times New Roman" w:cs="Times New Roman"/>
                <w:color w:val="FFFFFF" w:themeColor="background1"/>
                <w:lang w:eastAsia="fr-FR"/>
              </w:rPr>
              <w:t>SE</w:t>
            </w:r>
          </w:p>
        </w:tc>
        <w:tc>
          <w:tcPr>
            <w:tcW w:w="1435" w:type="pct"/>
            <w:tcBorders>
              <w:bottom w:val="double" w:sz="4" w:space="0" w:color="44546A" w:themeColor="text2"/>
            </w:tcBorders>
          </w:tcPr>
          <w:p w14:paraId="191D502E" w14:textId="77777777" w:rsidR="00D81B5E" w:rsidRPr="006221B3" w:rsidRDefault="00D81B5E" w:rsidP="00D81B5E">
            <w:pPr>
              <w:pStyle w:val="Sansinterligne"/>
              <w:rPr>
                <w:rFonts w:ascii="Times New Roman" w:hAnsi="Times New Roman" w:cs="Times New Roman"/>
                <w:color w:val="FFFFFF" w:themeColor="background1"/>
                <w:lang w:eastAsia="fr-FR"/>
              </w:rPr>
            </w:pPr>
            <w:r w:rsidRPr="006221B3">
              <w:rPr>
                <w:rFonts w:ascii="Times New Roman" w:hAnsi="Times New Roman" w:cs="Times New Roman"/>
                <w:color w:val="FFFFFF" w:themeColor="background1"/>
                <w:lang w:eastAsia="fr-FR"/>
              </w:rPr>
              <w:t>References</w:t>
            </w:r>
          </w:p>
        </w:tc>
      </w:tr>
      <w:tr w:rsidR="00D81B5E" w:rsidRPr="006221B3" w14:paraId="3BB36F06" w14:textId="77777777" w:rsidTr="00D81B5E">
        <w:tc>
          <w:tcPr>
            <w:tcW w:w="1775" w:type="pct"/>
            <w:tcBorders>
              <w:top w:val="double" w:sz="4" w:space="0" w:color="44546A" w:themeColor="text2"/>
            </w:tcBorders>
          </w:tcPr>
          <w:p w14:paraId="66D8BF78" w14:textId="77777777" w:rsidR="00D81B5E" w:rsidRPr="006221B3" w:rsidRDefault="00D81B5E" w:rsidP="00D81B5E">
            <w:pPr>
              <w:pStyle w:val="Sansinterligne"/>
              <w:spacing w:after="0" w:line="240" w:lineRule="auto"/>
              <w:rPr>
                <w:rFonts w:ascii="Times New Roman" w:hAnsi="Times New Roman" w:cs="Times New Roman"/>
              </w:rPr>
            </w:pPr>
            <w:r w:rsidRPr="006221B3">
              <w:rPr>
                <w:rFonts w:ascii="Times New Roman" w:hAnsi="Times New Roman" w:cs="Times New Roman"/>
              </w:rPr>
              <w:t>Annual Hours Lost due to Workplace Absenteeism and Short-Term Disability - First Year</w:t>
            </w:r>
          </w:p>
        </w:tc>
        <w:tc>
          <w:tcPr>
            <w:tcW w:w="969" w:type="pct"/>
            <w:tcBorders>
              <w:top w:val="double" w:sz="4" w:space="0" w:color="44546A" w:themeColor="text2"/>
            </w:tcBorders>
          </w:tcPr>
          <w:p w14:paraId="243644B9" w14:textId="77777777" w:rsidR="00D81B5E" w:rsidRPr="006221B3" w:rsidRDefault="00D81B5E" w:rsidP="00D81B5E">
            <w:pPr>
              <w:pStyle w:val="Sansinterligne"/>
              <w:spacing w:after="0" w:line="240" w:lineRule="auto"/>
              <w:jc w:val="center"/>
              <w:rPr>
                <w:rFonts w:ascii="Times New Roman" w:hAnsi="Times New Roman" w:cs="Times New Roman"/>
              </w:rPr>
            </w:pPr>
            <w:r w:rsidRPr="006221B3">
              <w:rPr>
                <w:rFonts w:ascii="Times New Roman" w:hAnsi="Times New Roman" w:cs="Times New Roman"/>
              </w:rPr>
              <w:t>205.90</w:t>
            </w:r>
          </w:p>
        </w:tc>
        <w:tc>
          <w:tcPr>
            <w:tcW w:w="821" w:type="pct"/>
            <w:tcBorders>
              <w:top w:val="double" w:sz="4" w:space="0" w:color="44546A" w:themeColor="text2"/>
            </w:tcBorders>
          </w:tcPr>
          <w:p w14:paraId="50F736C9" w14:textId="77777777" w:rsidR="00D81B5E" w:rsidRPr="006221B3" w:rsidRDefault="00D81B5E" w:rsidP="00D81B5E">
            <w:pPr>
              <w:pStyle w:val="Sansinterligne"/>
              <w:spacing w:after="0" w:line="240" w:lineRule="auto"/>
              <w:jc w:val="center"/>
              <w:rPr>
                <w:rFonts w:ascii="Times New Roman" w:hAnsi="Times New Roman" w:cs="Times New Roman"/>
              </w:rPr>
            </w:pPr>
            <w:r w:rsidRPr="006221B3">
              <w:rPr>
                <w:rFonts w:ascii="Times New Roman" w:hAnsi="Times New Roman" w:cs="Times New Roman"/>
              </w:rPr>
              <w:t>170.66</w:t>
            </w:r>
          </w:p>
        </w:tc>
        <w:tc>
          <w:tcPr>
            <w:tcW w:w="1435" w:type="pct"/>
            <w:tcBorders>
              <w:top w:val="double" w:sz="4" w:space="0" w:color="44546A" w:themeColor="text2"/>
            </w:tcBorders>
          </w:tcPr>
          <w:p w14:paraId="36FDA519" w14:textId="7B6D63DE" w:rsidR="00D81B5E" w:rsidRPr="006221B3" w:rsidRDefault="00D81B5E" w:rsidP="00D81B5E">
            <w:pPr>
              <w:pStyle w:val="Sansinterligne"/>
              <w:spacing w:after="0" w:line="240" w:lineRule="auto"/>
              <w:rPr>
                <w:rFonts w:ascii="Times New Roman" w:hAnsi="Times New Roman" w:cs="Times New Roman"/>
              </w:rPr>
            </w:pPr>
            <w:r w:rsidRPr="006221B3">
              <w:rPr>
                <w:rFonts w:ascii="Times New Roman" w:hAnsi="Times New Roman" w:cs="Times New Roman"/>
              </w:rPr>
              <w:t xml:space="preserve">Song et al. 2015 </w:t>
            </w:r>
            <w:r w:rsidRPr="006221B3">
              <w:rPr>
                <w:rFonts w:ascii="Times New Roman" w:hAnsi="Times New Roman" w:cs="Times New Roman"/>
              </w:rPr>
              <w:fldChar w:fldCharType="begin">
                <w:fldData xml:space="preserve">PEVuZE5vdGU+PENpdGU+PEF1dGhvcj5Tb25nPC9BdXRob3I+PFllYXI+MjAxNTwvWWVhcj48UmVj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==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PEVuZE5vdGU+PENpdGU+PEF1dGhvcj5Tb25nPC9BdXRob3I+PFllYXI+MjAxNTwvWWVhcj48UmVj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==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6221B3">
              <w:rPr>
                <w:rFonts w:ascii="Times New Roman" w:hAnsi="Times New Roman" w:cs="Times New Roman"/>
              </w:rPr>
            </w:r>
            <w:r w:rsidRPr="006221B3">
              <w:rPr>
                <w:rFonts w:ascii="Times New Roman" w:hAnsi="Times New Roman" w:cs="Times New Roman"/>
              </w:rPr>
              <w:fldChar w:fldCharType="separate"/>
            </w:r>
            <w:r>
              <w:rPr>
                <w:rFonts w:ascii="Times New Roman" w:hAnsi="Times New Roman" w:cs="Times New Roman"/>
                <w:noProof/>
              </w:rPr>
              <w:t>(18)</w:t>
            </w:r>
            <w:r w:rsidRPr="006221B3">
              <w:rPr>
                <w:rFonts w:ascii="Times New Roman" w:hAnsi="Times New Roman" w:cs="Times New Roman"/>
              </w:rPr>
              <w:fldChar w:fldCharType="end"/>
            </w:r>
          </w:p>
        </w:tc>
      </w:tr>
    </w:tbl>
    <w:p w14:paraId="6DB702D5" w14:textId="77777777" w:rsidR="00D81B5E" w:rsidRDefault="00D81B5E" w:rsidP="00D81B5E">
      <w:pPr>
        <w:rPr>
          <w:rFonts w:ascii="Times New Roman" w:hAnsi="Times New Roman" w:cs="Times New Roman"/>
          <w:i/>
          <w:iCs/>
          <w:lang w:eastAsia="fr-FR"/>
        </w:rPr>
      </w:pPr>
    </w:p>
    <w:p w14:paraId="20F4946D" w14:textId="77777777" w:rsidR="00D81B5E" w:rsidRPr="009078AA" w:rsidRDefault="00D81B5E" w:rsidP="00D81B5E">
      <w:pPr>
        <w:rPr>
          <w:rFonts w:ascii="Times New Roman" w:hAnsi="Times New Roman" w:cs="Times New Roman"/>
          <w:i/>
          <w:iCs/>
        </w:rPr>
      </w:pPr>
      <w:r w:rsidRPr="009078AA">
        <w:rPr>
          <w:rFonts w:ascii="Times New Roman" w:hAnsi="Times New Roman" w:cs="Times New Roman"/>
          <w:i/>
          <w:iCs/>
        </w:rPr>
        <w:t xml:space="preserve">Deterministic </w:t>
      </w:r>
      <w:r>
        <w:rPr>
          <w:rFonts w:ascii="Times New Roman" w:hAnsi="Times New Roman" w:cs="Times New Roman"/>
          <w:i/>
          <w:iCs/>
        </w:rPr>
        <w:t>model r</w:t>
      </w:r>
      <w:r w:rsidRPr="009078AA">
        <w:rPr>
          <w:rFonts w:ascii="Times New Roman" w:hAnsi="Times New Roman" w:cs="Times New Roman"/>
          <w:i/>
          <w:iCs/>
        </w:rPr>
        <w:t>esults</w:t>
      </w:r>
    </w:p>
    <w:p w14:paraId="61EED491" w14:textId="77777777" w:rsidR="00D81B5E" w:rsidRDefault="00D81B5E" w:rsidP="00D81B5E">
      <w:pPr>
        <w:rPr>
          <w:rFonts w:ascii="Times New Roman" w:hAnsi="Times New Roman" w:cs="Times New Roman"/>
        </w:rPr>
      </w:pPr>
    </w:p>
    <w:p w14:paraId="225D96A5" w14:textId="77777777" w:rsidR="00D81B5E" w:rsidRPr="00275698" w:rsidRDefault="00D81B5E" w:rsidP="00D81B5E">
      <w:pPr>
        <w:rPr>
          <w:rFonts w:ascii="Times New Roman" w:hAnsi="Times New Roman" w:cs="Times New Roman"/>
        </w:rPr>
      </w:pPr>
      <w:r w:rsidRPr="00275698">
        <w:rPr>
          <w:rFonts w:ascii="Times New Roman" w:hAnsi="Times New Roman" w:cs="Times New Roman"/>
        </w:rPr>
        <w:t>The cost-effectiveness result base</w:t>
      </w:r>
      <w:r>
        <w:rPr>
          <w:rFonts w:ascii="Times New Roman" w:hAnsi="Times New Roman" w:cs="Times New Roman"/>
        </w:rPr>
        <w:t>d</w:t>
      </w:r>
      <w:r w:rsidRPr="00275698">
        <w:rPr>
          <w:rFonts w:ascii="Times New Roman" w:hAnsi="Times New Roman" w:cs="Times New Roman"/>
        </w:rPr>
        <w:t xml:space="preserve"> on the deterministic model is presented in</w:t>
      </w:r>
      <w:r>
        <w:rPr>
          <w:rFonts w:ascii="Times New Roman" w:hAnsi="Times New Roman" w:cs="Times New Roman"/>
          <w:b/>
        </w:rPr>
        <w:t xml:space="preserve"> </w:t>
      </w:r>
      <w:r w:rsidRPr="00A93844">
        <w:rPr>
          <w:rFonts w:ascii="Times New Roman" w:hAnsi="Times New Roman" w:cs="Times New Roman"/>
          <w:bCs/>
        </w:rPr>
        <w:t>the table below</w:t>
      </w:r>
      <w:r w:rsidRPr="00275698">
        <w:rPr>
          <w:rFonts w:ascii="Times New Roman" w:hAnsi="Times New Roman" w:cs="Times New Roman"/>
        </w:rPr>
        <w:t xml:space="preserve">. </w:t>
      </w:r>
      <w:r>
        <w:rPr>
          <w:rFonts w:ascii="Times New Roman" w:hAnsi="Times New Roman" w:cs="Times New Roman"/>
        </w:rPr>
        <w:t>We found</w:t>
      </w:r>
      <w:r w:rsidRPr="00275698">
        <w:rPr>
          <w:rFonts w:ascii="Times New Roman" w:hAnsi="Times New Roman" w:cs="Times New Roman"/>
        </w:rPr>
        <w:t xml:space="preserve"> that the absolute costs, QALYs</w:t>
      </w:r>
      <w:r>
        <w:rPr>
          <w:rFonts w:ascii="Times New Roman" w:hAnsi="Times New Roman" w:cs="Times New Roman"/>
        </w:rPr>
        <w:t>,</w:t>
      </w:r>
      <w:r w:rsidRPr="00275698">
        <w:rPr>
          <w:rFonts w:ascii="Times New Roman" w:hAnsi="Times New Roman" w:cs="Times New Roman"/>
        </w:rPr>
        <w:t xml:space="preserve"> and resulting ICER w</w:t>
      </w:r>
      <w:r>
        <w:rPr>
          <w:rFonts w:ascii="Times New Roman" w:hAnsi="Times New Roman" w:cs="Times New Roman"/>
        </w:rPr>
        <w:t>as</w:t>
      </w:r>
      <w:r w:rsidRPr="00275698">
        <w:rPr>
          <w:rFonts w:ascii="Times New Roman" w:hAnsi="Times New Roman" w:cs="Times New Roman"/>
        </w:rPr>
        <w:t xml:space="preserve"> very similar to the probabilistic model. </w:t>
      </w:r>
      <w:r>
        <w:rPr>
          <w:rFonts w:ascii="Times New Roman" w:hAnsi="Times New Roman" w:cs="Times New Roman"/>
        </w:rPr>
        <w:t xml:space="preserve">The </w:t>
      </w:r>
      <w:r w:rsidRPr="00275698">
        <w:rPr>
          <w:rFonts w:ascii="Times New Roman" w:hAnsi="Times New Roman" w:cs="Times New Roman"/>
        </w:rPr>
        <w:t xml:space="preserve">similarity between the probabilistic and deterministic model results provides assurance that conducting a </w:t>
      </w:r>
      <w:r w:rsidRPr="00A93844">
        <w:rPr>
          <w:rFonts w:ascii="Times New Roman" w:hAnsi="Times New Roman" w:cs="Times New Roman"/>
        </w:rPr>
        <w:t xml:space="preserve">one-way sensitivity analysis </w:t>
      </w:r>
      <w:r>
        <w:rPr>
          <w:rFonts w:ascii="Times New Roman" w:hAnsi="Times New Roman" w:cs="Times New Roman"/>
        </w:rPr>
        <w:t>(</w:t>
      </w:r>
      <w:r w:rsidRPr="00275698">
        <w:rPr>
          <w:rFonts w:ascii="Times New Roman" w:hAnsi="Times New Roman" w:cs="Times New Roman"/>
        </w:rPr>
        <w:t>OWSA</w:t>
      </w:r>
      <w:r>
        <w:rPr>
          <w:rFonts w:ascii="Times New Roman" w:hAnsi="Times New Roman" w:cs="Times New Roman"/>
        </w:rPr>
        <w:t>)</w:t>
      </w:r>
      <w:r w:rsidRPr="00275698">
        <w:rPr>
          <w:rFonts w:ascii="Times New Roman" w:hAnsi="Times New Roman" w:cs="Times New Roman"/>
        </w:rPr>
        <w:t xml:space="preserve"> using the deterministic model</w:t>
      </w:r>
      <w:r>
        <w:rPr>
          <w:rFonts w:ascii="Times New Roman" w:hAnsi="Times New Roman" w:cs="Times New Roman"/>
        </w:rPr>
        <w:t xml:space="preserve"> </w:t>
      </w:r>
      <w:r w:rsidRPr="00275698">
        <w:rPr>
          <w:rFonts w:ascii="Times New Roman" w:hAnsi="Times New Roman" w:cs="Times New Roman"/>
        </w:rPr>
        <w:t>to assess the independent contribution of each model parameter on the overall results would be indicative of the relative results that would be expected with the probabilistic model.</w:t>
      </w:r>
    </w:p>
    <w:p w14:paraId="7B68F4DB" w14:textId="77777777" w:rsidR="00D81B5E" w:rsidRDefault="00D81B5E" w:rsidP="00D81B5E">
      <w:pPr>
        <w:pStyle w:val="Lgende"/>
        <w:spacing w:before="0" w:after="0" w:line="240" w:lineRule="auto"/>
        <w:rPr>
          <w:rFonts w:ascii="Times New Roman" w:hAnsi="Times New Roman" w:cs="Times New Roman"/>
          <w:sz w:val="20"/>
          <w:szCs w:val="20"/>
        </w:rPr>
      </w:pPr>
      <w:bookmarkStart w:id="50" w:name="_Toc18566510"/>
    </w:p>
    <w:p w14:paraId="04866940" w14:textId="77777777" w:rsidR="00D81B5E" w:rsidRPr="00EA5A85" w:rsidRDefault="00D81B5E" w:rsidP="00D81B5E">
      <w:pPr>
        <w:pStyle w:val="Lgende"/>
        <w:spacing w:before="0" w:after="0" w:line="240" w:lineRule="auto"/>
        <w:rPr>
          <w:rFonts w:ascii="Times New Roman" w:hAnsi="Times New Roman" w:cs="Times New Roman"/>
          <w:sz w:val="20"/>
          <w:szCs w:val="20"/>
        </w:rPr>
      </w:pPr>
      <w:r w:rsidRPr="00EA5A85">
        <w:rPr>
          <w:rFonts w:ascii="Times New Roman" w:hAnsi="Times New Roman" w:cs="Times New Roman"/>
          <w:sz w:val="20"/>
          <w:szCs w:val="20"/>
        </w:rPr>
        <w:t xml:space="preserve">Results of Deterministic </w:t>
      </w:r>
      <w:bookmarkEnd w:id="50"/>
      <w:r>
        <w:rPr>
          <w:rFonts w:ascii="Times New Roman" w:hAnsi="Times New Roman" w:cs="Times New Roman"/>
          <w:sz w:val="20"/>
          <w:szCs w:val="20"/>
        </w:rPr>
        <w:t>Model</w:t>
      </w:r>
    </w:p>
    <w:tbl>
      <w:tblPr>
        <w:tblStyle w:val="ActikerallTable"/>
        <w:tblW w:w="4130" w:type="pct"/>
        <w:tblInd w:w="108" w:type="dxa"/>
        <w:tblLook w:val="06A0" w:firstRow="1" w:lastRow="0" w:firstColumn="1" w:lastColumn="0" w:noHBand="1" w:noVBand="1"/>
      </w:tblPr>
      <w:tblGrid>
        <w:gridCol w:w="4125"/>
        <w:gridCol w:w="1803"/>
        <w:gridCol w:w="1803"/>
      </w:tblGrid>
      <w:tr w:rsidR="00D81B5E" w:rsidRPr="00EA5A85" w14:paraId="7A6F6946" w14:textId="77777777" w:rsidTr="00D81B5E">
        <w:trPr>
          <w:cnfStyle w:val="100000000000" w:firstRow="1" w:lastRow="0" w:firstColumn="0" w:lastColumn="0" w:oddVBand="0" w:evenVBand="0" w:oddHBand="0" w:evenHBand="0" w:firstRowFirstColumn="0" w:firstRowLastColumn="0" w:lastRowFirstColumn="0" w:lastRowLastColumn="0"/>
        </w:trPr>
        <w:tc>
          <w:tcPr>
            <w:tcW w:w="2668" w:type="pct"/>
            <w:tcBorders>
              <w:bottom w:val="double" w:sz="4" w:space="0" w:color="44546A" w:themeColor="text2"/>
            </w:tcBorders>
          </w:tcPr>
          <w:p w14:paraId="3380811C" w14:textId="77777777" w:rsidR="00D81B5E" w:rsidRPr="00EA5A85" w:rsidRDefault="00D81B5E" w:rsidP="00D81B5E">
            <w:pPr>
              <w:pStyle w:val="Sansinterligne"/>
              <w:jc w:val="left"/>
              <w:rPr>
                <w:rFonts w:ascii="Times New Roman" w:hAnsi="Times New Roman" w:cs="Times New Roman"/>
                <w:color w:val="FFFFFF" w:themeColor="background1"/>
                <w:sz w:val="20"/>
                <w:szCs w:val="20"/>
                <w:lang w:val="en-CA" w:eastAsia="fr-FR"/>
              </w:rPr>
            </w:pPr>
            <w:r w:rsidRPr="00EA5A85">
              <w:rPr>
                <w:rFonts w:ascii="Times New Roman" w:hAnsi="Times New Roman" w:cs="Times New Roman"/>
                <w:color w:val="FFFFFF"/>
                <w:sz w:val="20"/>
                <w:szCs w:val="20"/>
                <w:lang w:eastAsia="en-US"/>
              </w:rPr>
              <w:t>Deterministic</w:t>
            </w:r>
            <w:r w:rsidRPr="00EA5A85">
              <w:rPr>
                <w:rFonts w:ascii="Times New Roman" w:hAnsi="Times New Roman" w:cs="Times New Roman"/>
                <w:color w:val="FFFFFF" w:themeColor="background1"/>
                <w:sz w:val="20"/>
                <w:szCs w:val="20"/>
                <w:lang w:val="en-CA" w:eastAsia="fr-FR"/>
              </w:rPr>
              <w:t xml:space="preserve"> Model</w:t>
            </w:r>
          </w:p>
        </w:tc>
        <w:tc>
          <w:tcPr>
            <w:tcW w:w="1166" w:type="pct"/>
            <w:tcBorders>
              <w:bottom w:val="double" w:sz="4" w:space="0" w:color="44546A" w:themeColor="text2"/>
            </w:tcBorders>
          </w:tcPr>
          <w:p w14:paraId="63E5E63D" w14:textId="77777777" w:rsidR="00D81B5E" w:rsidRPr="00EA5A85" w:rsidRDefault="00D81B5E" w:rsidP="00D81B5E">
            <w:pPr>
              <w:pStyle w:val="Sansinterligne"/>
              <w:rPr>
                <w:rFonts w:ascii="Times New Roman" w:hAnsi="Times New Roman" w:cs="Times New Roman"/>
                <w:color w:val="FFFFFF" w:themeColor="background1"/>
                <w:sz w:val="20"/>
                <w:szCs w:val="20"/>
                <w:lang w:val="en-CA" w:eastAsia="fr-FR"/>
              </w:rPr>
            </w:pPr>
            <w:r w:rsidRPr="00EA5A85">
              <w:rPr>
                <w:rFonts w:ascii="Times New Roman" w:hAnsi="Times New Roman" w:cs="Times New Roman"/>
                <w:color w:val="FFFFFF" w:themeColor="background1"/>
                <w:sz w:val="20"/>
                <w:szCs w:val="20"/>
                <w:lang w:eastAsia="fr-FR"/>
              </w:rPr>
              <w:t>VASCEPA</w:t>
            </w:r>
          </w:p>
        </w:tc>
        <w:tc>
          <w:tcPr>
            <w:tcW w:w="1166" w:type="pct"/>
            <w:tcBorders>
              <w:bottom w:val="double" w:sz="4" w:space="0" w:color="44546A" w:themeColor="text2"/>
            </w:tcBorders>
          </w:tcPr>
          <w:p w14:paraId="05BE8E8D" w14:textId="77777777" w:rsidR="00D81B5E" w:rsidRPr="00EA5A85" w:rsidRDefault="00D81B5E" w:rsidP="00D81B5E">
            <w:pPr>
              <w:pStyle w:val="Sansinterligne"/>
              <w:rPr>
                <w:rFonts w:ascii="Times New Roman" w:hAnsi="Times New Roman" w:cs="Times New Roman"/>
                <w:color w:val="FFFFFF" w:themeColor="background1"/>
                <w:sz w:val="20"/>
                <w:szCs w:val="20"/>
                <w:lang w:eastAsia="fr-FR"/>
              </w:rPr>
            </w:pPr>
            <w:r w:rsidRPr="00EA5A85">
              <w:rPr>
                <w:rFonts w:ascii="Times New Roman" w:hAnsi="Times New Roman" w:cs="Times New Roman"/>
                <w:color w:val="FFFFFF" w:themeColor="background1"/>
                <w:sz w:val="20"/>
                <w:szCs w:val="20"/>
                <w:lang w:eastAsia="fr-FR"/>
              </w:rPr>
              <w:t>Placebo</w:t>
            </w:r>
          </w:p>
        </w:tc>
      </w:tr>
      <w:tr w:rsidR="00D81B5E" w:rsidRPr="00EA5A85" w14:paraId="516EDDB7" w14:textId="77777777" w:rsidTr="00D81B5E">
        <w:tc>
          <w:tcPr>
            <w:tcW w:w="2668" w:type="pct"/>
            <w:tcBorders>
              <w:top w:val="double" w:sz="4" w:space="0" w:color="44546A" w:themeColor="text2"/>
              <w:bottom w:val="nil"/>
            </w:tcBorders>
          </w:tcPr>
          <w:p w14:paraId="1F268929" w14:textId="77777777" w:rsidR="00D81B5E" w:rsidRPr="00EA5A85" w:rsidRDefault="00D81B5E" w:rsidP="00D81B5E">
            <w:pPr>
              <w:pStyle w:val="Sansinterligne"/>
              <w:spacing w:after="0" w:line="240" w:lineRule="auto"/>
              <w:rPr>
                <w:rFonts w:ascii="Times New Roman" w:hAnsi="Times New Roman" w:cs="Times New Roman"/>
                <w:b/>
                <w:sz w:val="20"/>
                <w:szCs w:val="20"/>
              </w:rPr>
            </w:pPr>
            <w:r w:rsidRPr="00EA5A85">
              <w:rPr>
                <w:rFonts w:ascii="Times New Roman" w:hAnsi="Times New Roman" w:cs="Times New Roman"/>
                <w:b/>
                <w:sz w:val="20"/>
                <w:szCs w:val="20"/>
              </w:rPr>
              <w:t>Total, Discounted</w:t>
            </w:r>
          </w:p>
        </w:tc>
        <w:tc>
          <w:tcPr>
            <w:tcW w:w="1166" w:type="pct"/>
            <w:tcBorders>
              <w:top w:val="double" w:sz="4" w:space="0" w:color="44546A" w:themeColor="text2"/>
              <w:bottom w:val="nil"/>
            </w:tcBorders>
          </w:tcPr>
          <w:p w14:paraId="24689E92" w14:textId="77777777" w:rsidR="00D81B5E" w:rsidRPr="00EA5A85" w:rsidRDefault="00D81B5E" w:rsidP="00D81B5E">
            <w:pPr>
              <w:pStyle w:val="Sansinterligne"/>
              <w:spacing w:after="0" w:line="240" w:lineRule="auto"/>
              <w:jc w:val="center"/>
              <w:rPr>
                <w:rFonts w:ascii="Times New Roman" w:hAnsi="Times New Roman" w:cs="Times New Roman"/>
                <w:sz w:val="20"/>
                <w:szCs w:val="20"/>
              </w:rPr>
            </w:pPr>
          </w:p>
        </w:tc>
        <w:tc>
          <w:tcPr>
            <w:tcW w:w="1166" w:type="pct"/>
            <w:tcBorders>
              <w:top w:val="double" w:sz="4" w:space="0" w:color="44546A" w:themeColor="text2"/>
              <w:bottom w:val="nil"/>
            </w:tcBorders>
          </w:tcPr>
          <w:p w14:paraId="5C98151D" w14:textId="77777777" w:rsidR="00D81B5E" w:rsidRPr="00EA5A85" w:rsidRDefault="00D81B5E" w:rsidP="00D81B5E">
            <w:pPr>
              <w:pStyle w:val="Sansinterligne"/>
              <w:spacing w:after="0" w:line="240" w:lineRule="auto"/>
              <w:jc w:val="center"/>
              <w:rPr>
                <w:rFonts w:ascii="Times New Roman" w:hAnsi="Times New Roman" w:cs="Times New Roman"/>
                <w:sz w:val="20"/>
                <w:szCs w:val="20"/>
              </w:rPr>
            </w:pPr>
          </w:p>
        </w:tc>
      </w:tr>
      <w:tr w:rsidR="00D81B5E" w:rsidRPr="00EA5A85" w14:paraId="618E98FE" w14:textId="77777777" w:rsidTr="00D81B5E">
        <w:tc>
          <w:tcPr>
            <w:tcW w:w="2668" w:type="pct"/>
            <w:tcBorders>
              <w:top w:val="nil"/>
              <w:bottom w:val="nil"/>
            </w:tcBorders>
          </w:tcPr>
          <w:p w14:paraId="253C89B4" w14:textId="77777777" w:rsidR="00D81B5E" w:rsidRPr="00EA5A85" w:rsidRDefault="00D81B5E" w:rsidP="00D81B5E">
            <w:pPr>
              <w:pStyle w:val="Sansinterligne"/>
              <w:spacing w:after="0" w:line="240" w:lineRule="auto"/>
              <w:ind w:left="720"/>
              <w:rPr>
                <w:rFonts w:ascii="Times New Roman" w:hAnsi="Times New Roman" w:cs="Times New Roman"/>
                <w:sz w:val="20"/>
                <w:szCs w:val="20"/>
              </w:rPr>
            </w:pPr>
            <w:r w:rsidRPr="00EA5A85">
              <w:rPr>
                <w:rFonts w:ascii="Times New Roman" w:hAnsi="Times New Roman" w:cs="Times New Roman"/>
                <w:sz w:val="20"/>
                <w:szCs w:val="20"/>
              </w:rPr>
              <w:t>Costs, $</w:t>
            </w:r>
          </w:p>
        </w:tc>
        <w:tc>
          <w:tcPr>
            <w:tcW w:w="1166" w:type="pct"/>
            <w:tcBorders>
              <w:top w:val="nil"/>
              <w:bottom w:val="nil"/>
            </w:tcBorders>
            <w:vAlign w:val="top"/>
          </w:tcPr>
          <w:p w14:paraId="1E7B782A" w14:textId="77777777" w:rsidR="00D81B5E" w:rsidRPr="00EA5A85" w:rsidRDefault="00D81B5E" w:rsidP="00D81B5E">
            <w:pPr>
              <w:pStyle w:val="Sansinterligne"/>
              <w:spacing w:after="0" w:line="240" w:lineRule="auto"/>
              <w:jc w:val="center"/>
              <w:rPr>
                <w:rFonts w:ascii="Times New Roman" w:hAnsi="Times New Roman" w:cs="Times New Roman"/>
                <w:sz w:val="20"/>
                <w:szCs w:val="20"/>
              </w:rPr>
            </w:pPr>
            <w:r w:rsidRPr="00EA5A85">
              <w:rPr>
                <w:rFonts w:ascii="Times New Roman" w:hAnsi="Times New Roman" w:cs="Times New Roman"/>
                <w:sz w:val="20"/>
                <w:szCs w:val="20"/>
              </w:rPr>
              <w:t>$54,639</w:t>
            </w:r>
          </w:p>
        </w:tc>
        <w:tc>
          <w:tcPr>
            <w:tcW w:w="1166" w:type="pct"/>
            <w:tcBorders>
              <w:top w:val="nil"/>
              <w:bottom w:val="nil"/>
            </w:tcBorders>
            <w:vAlign w:val="top"/>
          </w:tcPr>
          <w:p w14:paraId="01BD9876" w14:textId="77777777" w:rsidR="00D81B5E" w:rsidRPr="00EA5A85" w:rsidRDefault="00D81B5E" w:rsidP="00D81B5E">
            <w:pPr>
              <w:pStyle w:val="Sansinterligne"/>
              <w:spacing w:after="0" w:line="240" w:lineRule="auto"/>
              <w:jc w:val="center"/>
              <w:rPr>
                <w:rFonts w:ascii="Times New Roman" w:hAnsi="Times New Roman" w:cs="Times New Roman"/>
                <w:sz w:val="20"/>
                <w:szCs w:val="20"/>
              </w:rPr>
            </w:pPr>
            <w:r w:rsidRPr="00EA5A85">
              <w:rPr>
                <w:rFonts w:ascii="Times New Roman" w:hAnsi="Times New Roman" w:cs="Times New Roman"/>
                <w:sz w:val="20"/>
                <w:szCs w:val="20"/>
              </w:rPr>
              <w:t>$41,868</w:t>
            </w:r>
          </w:p>
        </w:tc>
      </w:tr>
      <w:tr w:rsidR="00D81B5E" w:rsidRPr="00EA5A85" w14:paraId="23FB9056" w14:textId="77777777" w:rsidTr="00D81B5E">
        <w:tc>
          <w:tcPr>
            <w:tcW w:w="2668" w:type="pct"/>
            <w:tcBorders>
              <w:top w:val="nil"/>
              <w:bottom w:val="single" w:sz="4" w:space="0" w:color="19468C"/>
            </w:tcBorders>
          </w:tcPr>
          <w:p w14:paraId="369035F9" w14:textId="77777777" w:rsidR="00D81B5E" w:rsidRPr="00EA5A85" w:rsidRDefault="00D81B5E" w:rsidP="00D81B5E">
            <w:pPr>
              <w:pStyle w:val="Sansinterligne"/>
              <w:spacing w:after="0" w:line="240" w:lineRule="auto"/>
              <w:ind w:left="720"/>
              <w:rPr>
                <w:rFonts w:ascii="Times New Roman" w:hAnsi="Times New Roman" w:cs="Times New Roman"/>
                <w:sz w:val="20"/>
                <w:szCs w:val="20"/>
              </w:rPr>
            </w:pPr>
            <w:r w:rsidRPr="00EA5A85">
              <w:rPr>
                <w:rFonts w:ascii="Times New Roman" w:hAnsi="Times New Roman" w:cs="Times New Roman"/>
                <w:sz w:val="20"/>
                <w:szCs w:val="20"/>
              </w:rPr>
              <w:t>QALYs</w:t>
            </w:r>
          </w:p>
        </w:tc>
        <w:tc>
          <w:tcPr>
            <w:tcW w:w="1166" w:type="pct"/>
            <w:tcBorders>
              <w:top w:val="nil"/>
              <w:bottom w:val="single" w:sz="4" w:space="0" w:color="19468C"/>
            </w:tcBorders>
            <w:vAlign w:val="top"/>
          </w:tcPr>
          <w:p w14:paraId="557358F0" w14:textId="77777777" w:rsidR="00D81B5E" w:rsidRPr="00EA5A85" w:rsidRDefault="00D81B5E" w:rsidP="00D81B5E">
            <w:pPr>
              <w:pStyle w:val="Sansinterligne"/>
              <w:spacing w:after="0" w:line="240" w:lineRule="auto"/>
              <w:jc w:val="center"/>
              <w:rPr>
                <w:rFonts w:ascii="Times New Roman" w:hAnsi="Times New Roman" w:cs="Times New Roman"/>
                <w:sz w:val="20"/>
                <w:szCs w:val="20"/>
              </w:rPr>
            </w:pPr>
            <w:r w:rsidRPr="00EA5A85">
              <w:rPr>
                <w:rFonts w:ascii="Times New Roman" w:hAnsi="Times New Roman" w:cs="Times New Roman"/>
                <w:sz w:val="20"/>
                <w:szCs w:val="20"/>
              </w:rPr>
              <w:t>10.10</w:t>
            </w:r>
          </w:p>
        </w:tc>
        <w:tc>
          <w:tcPr>
            <w:tcW w:w="1166" w:type="pct"/>
            <w:tcBorders>
              <w:top w:val="nil"/>
              <w:bottom w:val="single" w:sz="4" w:space="0" w:color="19468C"/>
            </w:tcBorders>
            <w:vAlign w:val="top"/>
          </w:tcPr>
          <w:p w14:paraId="4527D3F7" w14:textId="77777777" w:rsidR="00D81B5E" w:rsidRPr="00EA5A85" w:rsidRDefault="00D81B5E" w:rsidP="00D81B5E">
            <w:pPr>
              <w:pStyle w:val="Sansinterligne"/>
              <w:spacing w:after="0" w:line="240" w:lineRule="auto"/>
              <w:jc w:val="center"/>
              <w:rPr>
                <w:rFonts w:ascii="Times New Roman" w:hAnsi="Times New Roman" w:cs="Times New Roman"/>
                <w:sz w:val="20"/>
                <w:szCs w:val="20"/>
              </w:rPr>
            </w:pPr>
            <w:r w:rsidRPr="00EA5A85">
              <w:rPr>
                <w:rFonts w:ascii="Times New Roman" w:hAnsi="Times New Roman" w:cs="Times New Roman"/>
                <w:sz w:val="20"/>
                <w:szCs w:val="20"/>
              </w:rPr>
              <w:t>9.78</w:t>
            </w:r>
          </w:p>
        </w:tc>
      </w:tr>
      <w:tr w:rsidR="00D81B5E" w:rsidRPr="00EA5A85" w14:paraId="4EE65CD3" w14:textId="77777777" w:rsidTr="00D81B5E">
        <w:tc>
          <w:tcPr>
            <w:tcW w:w="2668" w:type="pct"/>
            <w:tcBorders>
              <w:top w:val="single" w:sz="4" w:space="0" w:color="19468C"/>
              <w:bottom w:val="nil"/>
            </w:tcBorders>
          </w:tcPr>
          <w:p w14:paraId="04DCF269" w14:textId="77777777" w:rsidR="00D81B5E" w:rsidRPr="00EA5A85" w:rsidRDefault="00D81B5E" w:rsidP="00D81B5E">
            <w:pPr>
              <w:pStyle w:val="Sansinterligne"/>
              <w:spacing w:after="0" w:line="240" w:lineRule="auto"/>
              <w:rPr>
                <w:rFonts w:ascii="Times New Roman" w:hAnsi="Times New Roman" w:cs="Times New Roman"/>
                <w:sz w:val="20"/>
                <w:szCs w:val="20"/>
              </w:rPr>
            </w:pPr>
            <w:r w:rsidRPr="00EA5A85">
              <w:rPr>
                <w:rFonts w:ascii="Times New Roman" w:hAnsi="Times New Roman" w:cs="Times New Roman"/>
                <w:b/>
                <w:sz w:val="20"/>
                <w:szCs w:val="20"/>
              </w:rPr>
              <w:t>Difference (VASCEPA vs Placebo</w:t>
            </w:r>
            <w:r w:rsidRPr="00EA5A85">
              <w:rPr>
                <w:rFonts w:ascii="Times New Roman" w:hAnsi="Times New Roman" w:cs="Times New Roman"/>
                <w:sz w:val="20"/>
                <w:szCs w:val="20"/>
              </w:rPr>
              <w:t>)</w:t>
            </w:r>
          </w:p>
        </w:tc>
        <w:tc>
          <w:tcPr>
            <w:tcW w:w="1166" w:type="pct"/>
            <w:tcBorders>
              <w:top w:val="single" w:sz="4" w:space="0" w:color="19468C"/>
              <w:bottom w:val="nil"/>
            </w:tcBorders>
          </w:tcPr>
          <w:p w14:paraId="2B4C5E58" w14:textId="77777777" w:rsidR="00D81B5E" w:rsidRPr="00EA5A85" w:rsidRDefault="00D81B5E" w:rsidP="00D81B5E">
            <w:pPr>
              <w:pStyle w:val="Sansinterligne"/>
              <w:spacing w:after="0" w:line="240" w:lineRule="auto"/>
              <w:jc w:val="center"/>
              <w:rPr>
                <w:rFonts w:ascii="Times New Roman" w:hAnsi="Times New Roman" w:cs="Times New Roman"/>
                <w:sz w:val="20"/>
                <w:szCs w:val="20"/>
              </w:rPr>
            </w:pPr>
          </w:p>
        </w:tc>
        <w:tc>
          <w:tcPr>
            <w:tcW w:w="1166" w:type="pct"/>
            <w:tcBorders>
              <w:top w:val="single" w:sz="4" w:space="0" w:color="19468C"/>
              <w:bottom w:val="nil"/>
            </w:tcBorders>
          </w:tcPr>
          <w:p w14:paraId="2BCC124A" w14:textId="77777777" w:rsidR="00D81B5E" w:rsidRPr="00EA5A85" w:rsidRDefault="00D81B5E" w:rsidP="00D81B5E">
            <w:pPr>
              <w:pStyle w:val="Sansinterligne"/>
              <w:spacing w:after="0" w:line="240" w:lineRule="auto"/>
              <w:jc w:val="center"/>
              <w:rPr>
                <w:rFonts w:ascii="Times New Roman" w:hAnsi="Times New Roman" w:cs="Times New Roman"/>
                <w:sz w:val="20"/>
                <w:szCs w:val="20"/>
              </w:rPr>
            </w:pPr>
          </w:p>
        </w:tc>
      </w:tr>
      <w:tr w:rsidR="00D81B5E" w:rsidRPr="00EA5A85" w14:paraId="1F182876" w14:textId="77777777" w:rsidTr="00D81B5E">
        <w:tc>
          <w:tcPr>
            <w:tcW w:w="2668" w:type="pct"/>
            <w:tcBorders>
              <w:top w:val="nil"/>
              <w:bottom w:val="nil"/>
            </w:tcBorders>
          </w:tcPr>
          <w:p w14:paraId="7683F07A" w14:textId="77777777" w:rsidR="00D81B5E" w:rsidRPr="00EA5A85" w:rsidRDefault="00D81B5E" w:rsidP="00D81B5E">
            <w:pPr>
              <w:pStyle w:val="Sansinterligne"/>
              <w:spacing w:after="0" w:line="240" w:lineRule="auto"/>
              <w:ind w:left="720"/>
              <w:rPr>
                <w:rFonts w:ascii="Times New Roman" w:hAnsi="Times New Roman" w:cs="Times New Roman"/>
                <w:sz w:val="20"/>
                <w:szCs w:val="20"/>
              </w:rPr>
            </w:pPr>
            <w:r w:rsidRPr="00EA5A85">
              <w:rPr>
                <w:rFonts w:ascii="Times New Roman" w:hAnsi="Times New Roman" w:cs="Times New Roman"/>
                <w:sz w:val="20"/>
                <w:szCs w:val="20"/>
              </w:rPr>
              <w:t>Costs, $</w:t>
            </w:r>
          </w:p>
        </w:tc>
        <w:tc>
          <w:tcPr>
            <w:tcW w:w="2332" w:type="pct"/>
            <w:gridSpan w:val="2"/>
            <w:tcBorders>
              <w:top w:val="nil"/>
              <w:bottom w:val="nil"/>
            </w:tcBorders>
            <w:vAlign w:val="top"/>
          </w:tcPr>
          <w:p w14:paraId="3EAD72C1" w14:textId="77777777" w:rsidR="00D81B5E" w:rsidRPr="00EA5A85" w:rsidRDefault="00D81B5E" w:rsidP="00D81B5E">
            <w:pPr>
              <w:pStyle w:val="Sansinterligne"/>
              <w:spacing w:after="0" w:line="240" w:lineRule="auto"/>
              <w:jc w:val="center"/>
              <w:rPr>
                <w:rFonts w:ascii="Times New Roman" w:hAnsi="Times New Roman" w:cs="Times New Roman"/>
                <w:sz w:val="20"/>
                <w:szCs w:val="20"/>
              </w:rPr>
            </w:pPr>
            <w:r w:rsidRPr="00EA5A85">
              <w:rPr>
                <w:rFonts w:ascii="Times New Roman" w:hAnsi="Times New Roman" w:cs="Times New Roman"/>
                <w:sz w:val="20"/>
                <w:szCs w:val="20"/>
              </w:rPr>
              <w:t>$12,771</w:t>
            </w:r>
          </w:p>
        </w:tc>
      </w:tr>
      <w:tr w:rsidR="00D81B5E" w:rsidRPr="00EA5A85" w14:paraId="0369772B" w14:textId="77777777" w:rsidTr="00D81B5E">
        <w:trPr>
          <w:trHeight w:val="301"/>
        </w:trPr>
        <w:tc>
          <w:tcPr>
            <w:tcW w:w="2668" w:type="pct"/>
            <w:tcBorders>
              <w:top w:val="nil"/>
              <w:bottom w:val="single" w:sz="4" w:space="0" w:color="19468C"/>
            </w:tcBorders>
          </w:tcPr>
          <w:p w14:paraId="7CD5023E" w14:textId="77777777" w:rsidR="00D81B5E" w:rsidRPr="00EA5A85" w:rsidRDefault="00D81B5E" w:rsidP="00D81B5E">
            <w:pPr>
              <w:pStyle w:val="Sansinterligne"/>
              <w:spacing w:after="0" w:line="240" w:lineRule="auto"/>
              <w:ind w:left="720"/>
              <w:rPr>
                <w:rFonts w:ascii="Times New Roman" w:hAnsi="Times New Roman" w:cs="Times New Roman"/>
                <w:sz w:val="20"/>
                <w:szCs w:val="20"/>
              </w:rPr>
            </w:pPr>
            <w:r w:rsidRPr="00EA5A85">
              <w:rPr>
                <w:rFonts w:ascii="Times New Roman" w:hAnsi="Times New Roman" w:cs="Times New Roman"/>
                <w:sz w:val="20"/>
                <w:szCs w:val="20"/>
              </w:rPr>
              <w:t>QALYs</w:t>
            </w:r>
          </w:p>
        </w:tc>
        <w:tc>
          <w:tcPr>
            <w:tcW w:w="2332" w:type="pct"/>
            <w:gridSpan w:val="2"/>
            <w:tcBorders>
              <w:top w:val="nil"/>
              <w:bottom w:val="single" w:sz="4" w:space="0" w:color="19468C"/>
            </w:tcBorders>
            <w:vAlign w:val="top"/>
          </w:tcPr>
          <w:p w14:paraId="12C3FA64" w14:textId="77777777" w:rsidR="00D81B5E" w:rsidRPr="00EA5A85" w:rsidRDefault="00D81B5E" w:rsidP="00D81B5E">
            <w:pPr>
              <w:pStyle w:val="Sansinterligne"/>
              <w:spacing w:after="0" w:line="240" w:lineRule="auto"/>
              <w:jc w:val="center"/>
              <w:rPr>
                <w:rFonts w:ascii="Times New Roman" w:hAnsi="Times New Roman" w:cs="Times New Roman"/>
                <w:sz w:val="20"/>
                <w:szCs w:val="20"/>
              </w:rPr>
            </w:pPr>
            <w:r w:rsidRPr="00EA5A85">
              <w:rPr>
                <w:rFonts w:ascii="Times New Roman" w:hAnsi="Times New Roman" w:cs="Times New Roman"/>
                <w:sz w:val="20"/>
                <w:szCs w:val="20"/>
              </w:rPr>
              <w:t>0.32</w:t>
            </w:r>
          </w:p>
        </w:tc>
      </w:tr>
      <w:tr w:rsidR="00D81B5E" w:rsidRPr="00EA5A85" w14:paraId="2039C11F" w14:textId="77777777" w:rsidTr="00D81B5E">
        <w:tc>
          <w:tcPr>
            <w:tcW w:w="2668" w:type="pct"/>
            <w:tcBorders>
              <w:top w:val="single" w:sz="4" w:space="0" w:color="19468C"/>
              <w:bottom w:val="nil"/>
            </w:tcBorders>
          </w:tcPr>
          <w:p w14:paraId="000D5FE0" w14:textId="77777777" w:rsidR="00D81B5E" w:rsidRPr="00EA5A85" w:rsidRDefault="00D81B5E" w:rsidP="00D81B5E">
            <w:pPr>
              <w:pStyle w:val="Sansinterligne"/>
              <w:spacing w:after="0" w:line="240" w:lineRule="auto"/>
              <w:rPr>
                <w:rFonts w:ascii="Times New Roman" w:hAnsi="Times New Roman" w:cs="Times New Roman"/>
                <w:b/>
                <w:sz w:val="20"/>
                <w:szCs w:val="20"/>
              </w:rPr>
            </w:pPr>
            <w:r w:rsidRPr="00EA5A85">
              <w:rPr>
                <w:rFonts w:ascii="Times New Roman" w:hAnsi="Times New Roman" w:cs="Times New Roman"/>
                <w:b/>
                <w:sz w:val="20"/>
                <w:szCs w:val="20"/>
              </w:rPr>
              <w:t>ICER Deterministic (VASCEPA vs Placebo)</w:t>
            </w:r>
          </w:p>
        </w:tc>
        <w:tc>
          <w:tcPr>
            <w:tcW w:w="1166" w:type="pct"/>
            <w:tcBorders>
              <w:top w:val="single" w:sz="4" w:space="0" w:color="19468C"/>
              <w:bottom w:val="nil"/>
            </w:tcBorders>
            <w:vAlign w:val="top"/>
          </w:tcPr>
          <w:p w14:paraId="1C23D125" w14:textId="77777777" w:rsidR="00D81B5E" w:rsidRPr="00EA5A85" w:rsidRDefault="00D81B5E" w:rsidP="00D81B5E">
            <w:pPr>
              <w:pStyle w:val="Sansinterligne"/>
              <w:spacing w:after="0" w:line="240" w:lineRule="auto"/>
              <w:jc w:val="center"/>
              <w:rPr>
                <w:rFonts w:ascii="Times New Roman" w:hAnsi="Times New Roman" w:cs="Times New Roman"/>
                <w:sz w:val="20"/>
                <w:szCs w:val="20"/>
              </w:rPr>
            </w:pPr>
          </w:p>
        </w:tc>
        <w:tc>
          <w:tcPr>
            <w:tcW w:w="1166" w:type="pct"/>
            <w:tcBorders>
              <w:top w:val="single" w:sz="4" w:space="0" w:color="19468C"/>
              <w:bottom w:val="nil"/>
            </w:tcBorders>
            <w:vAlign w:val="top"/>
          </w:tcPr>
          <w:p w14:paraId="251B37D6" w14:textId="77777777" w:rsidR="00D81B5E" w:rsidRPr="00EA5A85" w:rsidRDefault="00D81B5E" w:rsidP="00D81B5E">
            <w:pPr>
              <w:pStyle w:val="Sansinterligne"/>
              <w:spacing w:after="0" w:line="240" w:lineRule="auto"/>
              <w:jc w:val="center"/>
              <w:rPr>
                <w:rFonts w:ascii="Times New Roman" w:hAnsi="Times New Roman" w:cs="Times New Roman"/>
                <w:sz w:val="20"/>
                <w:szCs w:val="20"/>
              </w:rPr>
            </w:pPr>
          </w:p>
        </w:tc>
      </w:tr>
      <w:tr w:rsidR="00D81B5E" w:rsidRPr="00EA5A85" w14:paraId="4B357F20" w14:textId="77777777" w:rsidTr="00D81B5E">
        <w:tc>
          <w:tcPr>
            <w:tcW w:w="2668" w:type="pct"/>
            <w:tcBorders>
              <w:top w:val="nil"/>
            </w:tcBorders>
          </w:tcPr>
          <w:p w14:paraId="62B27476" w14:textId="77777777" w:rsidR="00D81B5E" w:rsidRPr="00EA5A85" w:rsidRDefault="00D81B5E" w:rsidP="00D81B5E">
            <w:pPr>
              <w:pStyle w:val="Sansinterligne"/>
              <w:spacing w:after="0" w:line="240" w:lineRule="auto"/>
              <w:ind w:left="720"/>
              <w:rPr>
                <w:rFonts w:ascii="Times New Roman" w:hAnsi="Times New Roman" w:cs="Times New Roman"/>
                <w:sz w:val="20"/>
                <w:szCs w:val="20"/>
              </w:rPr>
            </w:pPr>
            <w:r w:rsidRPr="00EA5A85">
              <w:rPr>
                <w:rFonts w:ascii="Times New Roman" w:hAnsi="Times New Roman" w:cs="Times New Roman"/>
                <w:sz w:val="20"/>
                <w:szCs w:val="20"/>
              </w:rPr>
              <w:t>Costs ($) per QALY Gained</w:t>
            </w:r>
          </w:p>
        </w:tc>
        <w:tc>
          <w:tcPr>
            <w:tcW w:w="2332" w:type="pct"/>
            <w:gridSpan w:val="2"/>
            <w:tcBorders>
              <w:top w:val="nil"/>
            </w:tcBorders>
            <w:vAlign w:val="top"/>
          </w:tcPr>
          <w:p w14:paraId="732AC787" w14:textId="77777777" w:rsidR="00D81B5E" w:rsidRPr="00EA5A85" w:rsidRDefault="00D81B5E" w:rsidP="00D81B5E">
            <w:pPr>
              <w:pStyle w:val="Sansinterligne"/>
              <w:spacing w:after="0" w:line="240" w:lineRule="auto"/>
              <w:jc w:val="center"/>
              <w:rPr>
                <w:rFonts w:ascii="Times New Roman" w:hAnsi="Times New Roman" w:cs="Times New Roman"/>
                <w:sz w:val="20"/>
                <w:szCs w:val="20"/>
              </w:rPr>
            </w:pPr>
            <w:r w:rsidRPr="00EA5A85">
              <w:rPr>
                <w:rFonts w:ascii="Times New Roman" w:hAnsi="Times New Roman" w:cs="Times New Roman"/>
                <w:b/>
                <w:sz w:val="20"/>
                <w:szCs w:val="20"/>
              </w:rPr>
              <w:t>$40,529</w:t>
            </w:r>
            <w:r w:rsidRPr="00EA5A85">
              <w:rPr>
                <w:rFonts w:ascii="Times New Roman" w:hAnsi="Times New Roman" w:cs="Times New Roman"/>
                <w:b/>
                <w:sz w:val="20"/>
                <w:szCs w:val="20"/>
              </w:rPr>
              <w:tab/>
            </w:r>
          </w:p>
        </w:tc>
      </w:tr>
    </w:tbl>
    <w:p w14:paraId="5E5ADCD8" w14:textId="77777777" w:rsidR="00D81B5E" w:rsidRDefault="00D81B5E" w:rsidP="00D81B5E">
      <w:pPr>
        <w:rPr>
          <w:rFonts w:ascii="Times New Roman" w:hAnsi="Times New Roman" w:cs="Times New Roman"/>
          <w:i/>
          <w:iCs/>
        </w:rPr>
      </w:pPr>
      <w:bookmarkStart w:id="51" w:name="_Toc18566555"/>
    </w:p>
    <w:p w14:paraId="5ED72BB9" w14:textId="77777777" w:rsidR="00D81B5E" w:rsidRPr="00EA5A85" w:rsidRDefault="00D81B5E" w:rsidP="00D81B5E">
      <w:pPr>
        <w:rPr>
          <w:rFonts w:ascii="Times New Roman" w:hAnsi="Times New Roman" w:cs="Times New Roman"/>
          <w:i/>
          <w:iCs/>
        </w:rPr>
      </w:pPr>
      <w:r w:rsidRPr="00EA5A85">
        <w:rPr>
          <w:rFonts w:ascii="Times New Roman" w:hAnsi="Times New Roman" w:cs="Times New Roman"/>
          <w:i/>
          <w:iCs/>
        </w:rPr>
        <w:t>One-</w:t>
      </w:r>
      <w:r>
        <w:rPr>
          <w:rFonts w:ascii="Times New Roman" w:hAnsi="Times New Roman" w:cs="Times New Roman"/>
          <w:i/>
          <w:iCs/>
        </w:rPr>
        <w:t>w</w:t>
      </w:r>
      <w:r w:rsidRPr="00EA5A85">
        <w:rPr>
          <w:rFonts w:ascii="Times New Roman" w:hAnsi="Times New Roman" w:cs="Times New Roman"/>
          <w:i/>
          <w:iCs/>
        </w:rPr>
        <w:t xml:space="preserve">ay </w:t>
      </w:r>
      <w:r>
        <w:rPr>
          <w:rFonts w:ascii="Times New Roman" w:hAnsi="Times New Roman" w:cs="Times New Roman"/>
          <w:i/>
          <w:iCs/>
        </w:rPr>
        <w:t>s</w:t>
      </w:r>
      <w:r w:rsidRPr="00EA5A85">
        <w:rPr>
          <w:rFonts w:ascii="Times New Roman" w:hAnsi="Times New Roman" w:cs="Times New Roman"/>
          <w:i/>
          <w:iCs/>
        </w:rPr>
        <w:t xml:space="preserve">ensitivity </w:t>
      </w:r>
      <w:r>
        <w:rPr>
          <w:rFonts w:ascii="Times New Roman" w:hAnsi="Times New Roman" w:cs="Times New Roman"/>
          <w:i/>
          <w:iCs/>
        </w:rPr>
        <w:t>a</w:t>
      </w:r>
      <w:r w:rsidRPr="00EA5A85">
        <w:rPr>
          <w:rFonts w:ascii="Times New Roman" w:hAnsi="Times New Roman" w:cs="Times New Roman"/>
          <w:i/>
          <w:iCs/>
        </w:rPr>
        <w:t>nalyses</w:t>
      </w:r>
      <w:bookmarkEnd w:id="51"/>
    </w:p>
    <w:p w14:paraId="7FB54F90" w14:textId="5B8131FF" w:rsidR="00D81B5E" w:rsidRDefault="00D81B5E" w:rsidP="00D81B5E">
      <w:pPr>
        <w:rPr>
          <w:rFonts w:ascii="Times New Roman" w:hAnsi="Times New Roman" w:cs="Times New Roman"/>
        </w:rPr>
      </w:pPr>
    </w:p>
    <w:p w14:paraId="0667E6D8" w14:textId="044C3800" w:rsidR="003B3B40" w:rsidRDefault="003B3B40" w:rsidP="00D81B5E">
      <w:pPr>
        <w:rPr>
          <w:rFonts w:ascii="Times New Roman" w:hAnsi="Times New Roman" w:cs="Times New Roman"/>
        </w:rPr>
      </w:pPr>
      <w:r w:rsidRPr="00275698">
        <w:rPr>
          <w:rFonts w:ascii="Times New Roman" w:hAnsi="Times New Roman" w:cs="Times New Roman"/>
        </w:rPr>
        <w:lastRenderedPageBreak/>
        <w:t>Results of the deterministic sensitivity analyses on the ICER, measured in terms of the incremental cost per QALY gaine</w:t>
      </w:r>
      <w:r>
        <w:rPr>
          <w:rFonts w:ascii="Times New Roman" w:hAnsi="Times New Roman" w:cs="Times New Roman"/>
        </w:rPr>
        <w:t>d</w:t>
      </w:r>
      <w:r w:rsidRPr="00275698">
        <w:rPr>
          <w:rFonts w:ascii="Times New Roman" w:hAnsi="Times New Roman" w:cs="Times New Roman"/>
        </w:rPr>
        <w:t xml:space="preserve"> for VASCEPA vs. placebo</w:t>
      </w:r>
      <w:r>
        <w:rPr>
          <w:rFonts w:ascii="Times New Roman" w:hAnsi="Times New Roman" w:cs="Times New Roman"/>
        </w:rPr>
        <w:t>,</w:t>
      </w:r>
      <w:r w:rsidRPr="00275698">
        <w:rPr>
          <w:rFonts w:ascii="Times New Roman" w:hAnsi="Times New Roman" w:cs="Times New Roman"/>
        </w:rPr>
        <w:t xml:space="preserve"> is shown in the</w:t>
      </w:r>
      <w:r>
        <w:rPr>
          <w:rFonts w:ascii="Times New Roman" w:hAnsi="Times New Roman" w:cs="Times New Roman"/>
        </w:rPr>
        <w:t xml:space="preserve"> figure </w:t>
      </w:r>
      <w:r w:rsidRPr="00275698">
        <w:rPr>
          <w:rFonts w:ascii="Times New Roman" w:hAnsi="Times New Roman" w:cs="Times New Roman"/>
        </w:rPr>
        <w:t>below</w:t>
      </w:r>
      <w:r>
        <w:rPr>
          <w:rFonts w:ascii="Times New Roman" w:hAnsi="Times New Roman" w:cs="Times New Roman"/>
        </w:rPr>
        <w:t xml:space="preserve"> (</w:t>
      </w:r>
      <w:r w:rsidRPr="00275698">
        <w:rPr>
          <w:rFonts w:ascii="Times New Roman" w:hAnsi="Times New Roman" w:cs="Times New Roman"/>
        </w:rPr>
        <w:t xml:space="preserve">only the top 15 </w:t>
      </w:r>
      <w:r>
        <w:rPr>
          <w:rFonts w:ascii="Times New Roman" w:hAnsi="Times New Roman" w:cs="Times New Roman"/>
        </w:rPr>
        <w:t>are</w:t>
      </w:r>
      <w:r w:rsidRPr="00275698">
        <w:rPr>
          <w:rFonts w:ascii="Times New Roman" w:hAnsi="Times New Roman" w:cs="Times New Roman"/>
        </w:rPr>
        <w:t xml:space="preserve"> shown</w:t>
      </w:r>
      <w:r>
        <w:rPr>
          <w:rFonts w:ascii="Times New Roman" w:hAnsi="Times New Roman" w:cs="Times New Roman"/>
        </w:rPr>
        <w:t>)</w:t>
      </w:r>
      <w:r w:rsidRPr="00275698">
        <w:rPr>
          <w:rFonts w:ascii="Times New Roman" w:hAnsi="Times New Roman" w:cs="Times New Roman"/>
        </w:rPr>
        <w:t>.</w:t>
      </w:r>
    </w:p>
    <w:p w14:paraId="7B0D0853" w14:textId="77777777" w:rsidR="003B3B40" w:rsidRDefault="003B3B40" w:rsidP="00D81B5E">
      <w:pPr>
        <w:rPr>
          <w:rFonts w:ascii="Times New Roman" w:hAnsi="Times New Roman" w:cs="Times New Roman"/>
        </w:rPr>
      </w:pPr>
    </w:p>
    <w:p w14:paraId="472805B9" w14:textId="77777777" w:rsidR="00D81B5E" w:rsidRPr="00275698" w:rsidRDefault="00D81B5E" w:rsidP="00D81B5E">
      <w:pPr>
        <w:rPr>
          <w:rFonts w:ascii="Times New Roman" w:hAnsi="Times New Roman" w:cs="Times New Roman"/>
        </w:rPr>
      </w:pPr>
      <w:r w:rsidRPr="00275698">
        <w:rPr>
          <w:noProof/>
        </w:rPr>
        <w:drawing>
          <wp:inline distT="0" distB="0" distL="0" distR="0" wp14:anchorId="211AD615" wp14:editId="1D93B4B4">
            <wp:extent cx="6213991" cy="3589123"/>
            <wp:effectExtent l="0" t="0" r="0" b="5080"/>
            <wp:docPr id="22" name="Picture 2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screenshot of a cell phone&#10;&#10;Description automatically generated"/>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6225052" cy="3595512"/>
                    </a:xfrm>
                    <a:prstGeom prst="rect">
                      <a:avLst/>
                    </a:prstGeom>
                    <a:noFill/>
                  </pic:spPr>
                </pic:pic>
              </a:graphicData>
            </a:graphic>
          </wp:inline>
        </w:drawing>
      </w:r>
    </w:p>
    <w:p w14:paraId="657075E1" w14:textId="36F120B9" w:rsidR="00D81B5E" w:rsidRDefault="00D81B5E" w:rsidP="00D81B5E">
      <w:pPr>
        <w:pStyle w:val="Lgende"/>
        <w:spacing w:before="0" w:after="0" w:line="240" w:lineRule="auto"/>
        <w:rPr>
          <w:rFonts w:ascii="Times New Roman" w:hAnsi="Times New Roman" w:cs="Times New Roman"/>
          <w:sz w:val="20"/>
          <w:szCs w:val="20"/>
        </w:rPr>
      </w:pPr>
      <w:bookmarkStart w:id="52" w:name="_Ref421176626"/>
      <w:bookmarkStart w:id="53" w:name="_Toc18566496"/>
      <w:r w:rsidRPr="00EA5A85">
        <w:rPr>
          <w:rFonts w:ascii="Times New Roman" w:hAnsi="Times New Roman" w:cs="Times New Roman"/>
          <w:sz w:val="20"/>
          <w:szCs w:val="20"/>
        </w:rPr>
        <w:t xml:space="preserve">Tornado Diagram – VASCEPA vs. </w:t>
      </w:r>
      <w:bookmarkEnd w:id="52"/>
      <w:r w:rsidRPr="00EA5A85">
        <w:rPr>
          <w:rFonts w:ascii="Times New Roman" w:hAnsi="Times New Roman" w:cs="Times New Roman"/>
          <w:sz w:val="20"/>
          <w:szCs w:val="20"/>
        </w:rPr>
        <w:t>Placebo</w:t>
      </w:r>
      <w:bookmarkEnd w:id="53"/>
    </w:p>
    <w:p w14:paraId="26671341" w14:textId="77777777" w:rsidR="00D81B5E" w:rsidRDefault="00D81B5E" w:rsidP="00D81B5E">
      <w:pPr>
        <w:rPr>
          <w:lang w:eastAsia="fr-FR"/>
        </w:rPr>
      </w:pPr>
    </w:p>
    <w:p w14:paraId="5B5A6846" w14:textId="77777777" w:rsidR="00D81B5E" w:rsidRPr="00EA5A85" w:rsidRDefault="00D81B5E" w:rsidP="00D81B5E">
      <w:pPr>
        <w:rPr>
          <w:rFonts w:ascii="Times New Roman" w:hAnsi="Times New Roman" w:cs="Times New Roman"/>
          <w:i/>
          <w:iCs/>
        </w:rPr>
      </w:pPr>
      <w:bookmarkStart w:id="54" w:name="_Toc18566556"/>
      <w:r w:rsidRPr="00EA5A85">
        <w:rPr>
          <w:rFonts w:ascii="Times New Roman" w:hAnsi="Times New Roman" w:cs="Times New Roman"/>
          <w:i/>
          <w:iCs/>
        </w:rPr>
        <w:t xml:space="preserve">Scenario </w:t>
      </w:r>
      <w:r>
        <w:rPr>
          <w:rFonts w:ascii="Times New Roman" w:hAnsi="Times New Roman" w:cs="Times New Roman"/>
          <w:i/>
          <w:iCs/>
        </w:rPr>
        <w:t>a</w:t>
      </w:r>
      <w:r w:rsidRPr="00EA5A85">
        <w:rPr>
          <w:rFonts w:ascii="Times New Roman" w:hAnsi="Times New Roman" w:cs="Times New Roman"/>
          <w:i/>
          <w:iCs/>
        </w:rPr>
        <w:t>nalyses</w:t>
      </w:r>
      <w:bookmarkEnd w:id="54"/>
    </w:p>
    <w:p w14:paraId="365F2018" w14:textId="77777777" w:rsidR="00D81B5E" w:rsidRDefault="00D81B5E" w:rsidP="00D81B5E">
      <w:pPr>
        <w:rPr>
          <w:rFonts w:ascii="Times New Roman" w:hAnsi="Times New Roman" w:cs="Times New Roman"/>
          <w:lang w:val="en-US"/>
        </w:rPr>
      </w:pPr>
    </w:p>
    <w:p w14:paraId="7A5F0A50" w14:textId="5D3749B3" w:rsidR="00D81B5E" w:rsidRPr="00275698" w:rsidRDefault="00D81B5E" w:rsidP="00D81B5E">
      <w:pPr>
        <w:rPr>
          <w:rFonts w:ascii="Times New Roman" w:hAnsi="Times New Roman" w:cs="Times New Roman"/>
        </w:rPr>
      </w:pPr>
      <w:r>
        <w:rPr>
          <w:rFonts w:ascii="Times New Roman" w:hAnsi="Times New Roman" w:cs="Times New Roman"/>
          <w:lang w:val="en-US"/>
        </w:rPr>
        <w:t>T</w:t>
      </w:r>
      <w:r w:rsidRPr="00275698">
        <w:rPr>
          <w:rFonts w:ascii="Times New Roman" w:hAnsi="Times New Roman" w:cs="Times New Roman"/>
          <w:lang w:val="en-US"/>
        </w:rPr>
        <w:t>he results from the various scenario analyses based on the probabilistic model are presented in</w:t>
      </w:r>
      <w:r>
        <w:rPr>
          <w:rFonts w:ascii="Times New Roman" w:hAnsi="Times New Roman" w:cs="Times New Roman"/>
          <w:b/>
          <w:lang w:val="en-US"/>
        </w:rPr>
        <w:t xml:space="preserve"> </w:t>
      </w:r>
      <w:r w:rsidRPr="00A3751B">
        <w:rPr>
          <w:rFonts w:ascii="Times New Roman" w:hAnsi="Times New Roman" w:cs="Times New Roman"/>
          <w:bCs/>
          <w:lang w:val="en-US"/>
        </w:rPr>
        <w:t>the table below</w:t>
      </w:r>
      <w:r w:rsidRPr="00275698">
        <w:rPr>
          <w:rFonts w:ascii="Times New Roman" w:hAnsi="Times New Roman" w:cs="Times New Roman"/>
          <w:lang w:val="en-US"/>
        </w:rPr>
        <w:t>.</w:t>
      </w:r>
      <w:r w:rsidRPr="00275698">
        <w:rPr>
          <w:rFonts w:ascii="Times New Roman" w:hAnsi="Times New Roman" w:cs="Times New Roman"/>
          <w:b/>
          <w:lang w:val="en-US"/>
        </w:rPr>
        <w:t xml:space="preserve"> </w:t>
      </w:r>
    </w:p>
    <w:p w14:paraId="2B1B97D9" w14:textId="77777777" w:rsidR="00D81B5E" w:rsidRDefault="00D81B5E" w:rsidP="00D81B5E">
      <w:pPr>
        <w:pStyle w:val="Lgende"/>
        <w:spacing w:before="0" w:after="0" w:line="240" w:lineRule="auto"/>
        <w:rPr>
          <w:rFonts w:ascii="Times New Roman" w:hAnsi="Times New Roman" w:cs="Times New Roman"/>
          <w:sz w:val="20"/>
          <w:szCs w:val="20"/>
        </w:rPr>
      </w:pPr>
      <w:bookmarkStart w:id="55" w:name="_Toc18566511"/>
    </w:p>
    <w:p w14:paraId="5C9D322D" w14:textId="77777777" w:rsidR="00D81B5E" w:rsidRPr="00EA5A85" w:rsidRDefault="00D81B5E" w:rsidP="00D81B5E">
      <w:pPr>
        <w:pStyle w:val="Lgende"/>
        <w:spacing w:before="0" w:after="0" w:line="240" w:lineRule="auto"/>
        <w:rPr>
          <w:rFonts w:ascii="Times New Roman" w:hAnsi="Times New Roman" w:cs="Times New Roman"/>
          <w:sz w:val="20"/>
          <w:szCs w:val="20"/>
        </w:rPr>
      </w:pPr>
      <w:r w:rsidRPr="00EA5A85">
        <w:rPr>
          <w:rFonts w:ascii="Times New Roman" w:hAnsi="Times New Roman" w:cs="Times New Roman"/>
          <w:sz w:val="20"/>
          <w:szCs w:val="20"/>
        </w:rPr>
        <w:t>Results of Scenario Analyses</w:t>
      </w:r>
      <w:bookmarkEnd w:id="55"/>
    </w:p>
    <w:tbl>
      <w:tblPr>
        <w:tblStyle w:val="ActikerallTable"/>
        <w:tblW w:w="0" w:type="auto"/>
        <w:tblInd w:w="108" w:type="dxa"/>
        <w:tblLook w:val="06A0" w:firstRow="1" w:lastRow="0" w:firstColumn="1" w:lastColumn="0" w:noHBand="1" w:noVBand="1"/>
      </w:tblPr>
      <w:tblGrid>
        <w:gridCol w:w="2862"/>
        <w:gridCol w:w="2081"/>
        <w:gridCol w:w="2163"/>
        <w:gridCol w:w="2146"/>
      </w:tblGrid>
      <w:tr w:rsidR="00D81B5E" w:rsidRPr="00EA5A85" w14:paraId="283A8699" w14:textId="77777777" w:rsidTr="00D81B5E">
        <w:trPr>
          <w:cnfStyle w:val="100000000000" w:firstRow="1" w:lastRow="0" w:firstColumn="0" w:lastColumn="0" w:oddVBand="0" w:evenVBand="0" w:oddHBand="0" w:evenHBand="0" w:firstRowFirstColumn="0" w:firstRowLastColumn="0" w:lastRowFirstColumn="0" w:lastRowLastColumn="0"/>
        </w:trPr>
        <w:tc>
          <w:tcPr>
            <w:tcW w:w="0" w:type="auto"/>
            <w:tcBorders>
              <w:bottom w:val="double" w:sz="4" w:space="0" w:color="44546A" w:themeColor="text2"/>
            </w:tcBorders>
          </w:tcPr>
          <w:p w14:paraId="159ADA17" w14:textId="77777777" w:rsidR="00D81B5E" w:rsidRPr="00EA5A85" w:rsidRDefault="00D81B5E" w:rsidP="00D81B5E">
            <w:pPr>
              <w:pStyle w:val="Sansinterligne"/>
              <w:jc w:val="left"/>
              <w:rPr>
                <w:rFonts w:ascii="Times New Roman" w:hAnsi="Times New Roman" w:cs="Times New Roman"/>
                <w:color w:val="FFFFFF" w:themeColor="background1"/>
                <w:sz w:val="20"/>
                <w:szCs w:val="20"/>
                <w:lang w:val="en-CA" w:eastAsia="fr-FR"/>
              </w:rPr>
            </w:pPr>
            <w:r w:rsidRPr="00EA5A85">
              <w:rPr>
                <w:rFonts w:ascii="Times New Roman" w:hAnsi="Times New Roman" w:cs="Times New Roman"/>
                <w:color w:val="FFFFFF" w:themeColor="background1"/>
                <w:sz w:val="20"/>
                <w:szCs w:val="20"/>
                <w:lang w:val="en-CA" w:eastAsia="fr-FR"/>
              </w:rPr>
              <w:t>Scenario</w:t>
            </w:r>
          </w:p>
        </w:tc>
        <w:tc>
          <w:tcPr>
            <w:tcW w:w="0" w:type="auto"/>
            <w:tcBorders>
              <w:bottom w:val="double" w:sz="4" w:space="0" w:color="44546A" w:themeColor="text2"/>
            </w:tcBorders>
          </w:tcPr>
          <w:p w14:paraId="70AD73DA" w14:textId="77777777" w:rsidR="00D81B5E" w:rsidRPr="00EA5A85" w:rsidRDefault="00D81B5E" w:rsidP="00D81B5E">
            <w:pPr>
              <w:pStyle w:val="Sansinterligne"/>
              <w:rPr>
                <w:rFonts w:ascii="Times New Roman" w:hAnsi="Times New Roman" w:cs="Times New Roman"/>
                <w:color w:val="FFFFFF" w:themeColor="background1"/>
                <w:sz w:val="20"/>
                <w:szCs w:val="20"/>
                <w:lang w:val="en-CA" w:eastAsia="fr-FR"/>
              </w:rPr>
            </w:pPr>
            <w:r w:rsidRPr="00EA5A85">
              <w:rPr>
                <w:rFonts w:ascii="Times New Roman" w:hAnsi="Times New Roman" w:cs="Times New Roman"/>
                <w:color w:val="FFFFFF" w:themeColor="background1"/>
                <w:sz w:val="20"/>
                <w:szCs w:val="20"/>
                <w:lang w:eastAsia="fr-FR"/>
              </w:rPr>
              <w:t>Incremental Costs vs Placebo (SD)</w:t>
            </w:r>
          </w:p>
        </w:tc>
        <w:tc>
          <w:tcPr>
            <w:tcW w:w="0" w:type="auto"/>
            <w:tcBorders>
              <w:bottom w:val="double" w:sz="4" w:space="0" w:color="44546A" w:themeColor="text2"/>
            </w:tcBorders>
          </w:tcPr>
          <w:p w14:paraId="494267AF" w14:textId="77777777" w:rsidR="00D81B5E" w:rsidRPr="00EA5A85" w:rsidRDefault="00D81B5E" w:rsidP="00D81B5E">
            <w:pPr>
              <w:pStyle w:val="Sansinterligne"/>
              <w:rPr>
                <w:rFonts w:ascii="Times New Roman" w:hAnsi="Times New Roman" w:cs="Times New Roman"/>
                <w:color w:val="FFFFFF" w:themeColor="background1"/>
                <w:sz w:val="20"/>
                <w:szCs w:val="20"/>
                <w:lang w:eastAsia="fr-FR"/>
              </w:rPr>
            </w:pPr>
            <w:r w:rsidRPr="00EA5A85">
              <w:rPr>
                <w:rFonts w:ascii="Times New Roman" w:hAnsi="Times New Roman" w:cs="Times New Roman"/>
                <w:color w:val="FFFFFF" w:themeColor="background1"/>
                <w:sz w:val="20"/>
                <w:szCs w:val="20"/>
                <w:lang w:eastAsia="fr-FR"/>
              </w:rPr>
              <w:t>Incremental QALYs vs Placebo (SD)</w:t>
            </w:r>
          </w:p>
        </w:tc>
        <w:tc>
          <w:tcPr>
            <w:tcW w:w="0" w:type="auto"/>
            <w:tcBorders>
              <w:bottom w:val="double" w:sz="4" w:space="0" w:color="44546A" w:themeColor="text2"/>
            </w:tcBorders>
          </w:tcPr>
          <w:p w14:paraId="13907739" w14:textId="77777777" w:rsidR="00D81B5E" w:rsidRPr="00EA5A85" w:rsidRDefault="00D81B5E" w:rsidP="00D81B5E">
            <w:pPr>
              <w:pStyle w:val="Sansinterligne"/>
              <w:rPr>
                <w:rFonts w:ascii="Times New Roman" w:hAnsi="Times New Roman" w:cs="Times New Roman"/>
                <w:color w:val="FFFFFF" w:themeColor="background1"/>
                <w:sz w:val="20"/>
                <w:szCs w:val="20"/>
                <w:lang w:eastAsia="fr-FR"/>
              </w:rPr>
            </w:pPr>
            <w:r w:rsidRPr="00EA5A85">
              <w:rPr>
                <w:rFonts w:ascii="Times New Roman" w:hAnsi="Times New Roman" w:cs="Times New Roman"/>
                <w:color w:val="FFFFFF" w:themeColor="background1"/>
                <w:sz w:val="20"/>
                <w:szCs w:val="20"/>
                <w:lang w:eastAsia="fr-FR"/>
              </w:rPr>
              <w:t>ICER vs Placebo ($/QALY gained) (SD)</w:t>
            </w:r>
          </w:p>
        </w:tc>
      </w:tr>
      <w:tr w:rsidR="00D81B5E" w:rsidRPr="00EA5A85" w14:paraId="78EF71C4" w14:textId="77777777" w:rsidTr="00D81B5E">
        <w:tc>
          <w:tcPr>
            <w:tcW w:w="0" w:type="auto"/>
            <w:tcBorders>
              <w:top w:val="double" w:sz="4" w:space="0" w:color="44546A" w:themeColor="text2"/>
              <w:bottom w:val="nil"/>
            </w:tcBorders>
            <w:vAlign w:val="top"/>
          </w:tcPr>
          <w:p w14:paraId="684A5A98" w14:textId="77777777" w:rsidR="00D81B5E" w:rsidRPr="00EA5A85" w:rsidRDefault="00D81B5E" w:rsidP="00D81B5E">
            <w:pPr>
              <w:pStyle w:val="Sansinterligne"/>
              <w:spacing w:after="0" w:line="240" w:lineRule="auto"/>
              <w:rPr>
                <w:rFonts w:ascii="Times New Roman" w:hAnsi="Times New Roman" w:cs="Times New Roman"/>
                <w:b/>
                <w:sz w:val="20"/>
                <w:szCs w:val="20"/>
              </w:rPr>
            </w:pPr>
            <w:r w:rsidRPr="00EA5A85">
              <w:rPr>
                <w:rFonts w:ascii="Times New Roman" w:hAnsi="Times New Roman" w:cs="Times New Roman"/>
                <w:b/>
                <w:sz w:val="20"/>
                <w:szCs w:val="20"/>
              </w:rPr>
              <w:t>Discount Rates</w:t>
            </w:r>
          </w:p>
        </w:tc>
        <w:tc>
          <w:tcPr>
            <w:tcW w:w="0" w:type="auto"/>
            <w:tcBorders>
              <w:top w:val="double" w:sz="4" w:space="0" w:color="44546A" w:themeColor="text2"/>
              <w:bottom w:val="nil"/>
            </w:tcBorders>
            <w:vAlign w:val="top"/>
          </w:tcPr>
          <w:p w14:paraId="07827035" w14:textId="77777777" w:rsidR="00D81B5E" w:rsidRPr="00EA5A85" w:rsidRDefault="00D81B5E" w:rsidP="00D81B5E">
            <w:pPr>
              <w:pStyle w:val="Sansinterligne"/>
              <w:spacing w:after="0" w:line="240" w:lineRule="auto"/>
              <w:jc w:val="center"/>
              <w:rPr>
                <w:rFonts w:ascii="Times New Roman" w:hAnsi="Times New Roman" w:cs="Times New Roman"/>
                <w:sz w:val="20"/>
                <w:szCs w:val="20"/>
              </w:rPr>
            </w:pPr>
          </w:p>
        </w:tc>
        <w:tc>
          <w:tcPr>
            <w:tcW w:w="0" w:type="auto"/>
            <w:tcBorders>
              <w:top w:val="double" w:sz="4" w:space="0" w:color="44546A" w:themeColor="text2"/>
              <w:bottom w:val="nil"/>
            </w:tcBorders>
            <w:vAlign w:val="top"/>
          </w:tcPr>
          <w:p w14:paraId="321765D1" w14:textId="77777777" w:rsidR="00D81B5E" w:rsidRPr="00EA5A85" w:rsidRDefault="00D81B5E" w:rsidP="00D81B5E">
            <w:pPr>
              <w:pStyle w:val="Sansinterligne"/>
              <w:spacing w:after="0" w:line="240" w:lineRule="auto"/>
              <w:jc w:val="center"/>
              <w:rPr>
                <w:rFonts w:ascii="Times New Roman" w:hAnsi="Times New Roman" w:cs="Times New Roman"/>
                <w:sz w:val="20"/>
                <w:szCs w:val="20"/>
              </w:rPr>
            </w:pPr>
          </w:p>
        </w:tc>
        <w:tc>
          <w:tcPr>
            <w:tcW w:w="0" w:type="auto"/>
            <w:tcBorders>
              <w:top w:val="double" w:sz="4" w:space="0" w:color="44546A" w:themeColor="text2"/>
              <w:bottom w:val="nil"/>
            </w:tcBorders>
          </w:tcPr>
          <w:p w14:paraId="46A9BE1E" w14:textId="77777777" w:rsidR="00D81B5E" w:rsidRPr="00EA5A85" w:rsidRDefault="00D81B5E" w:rsidP="00D81B5E">
            <w:pPr>
              <w:pStyle w:val="Sansinterligne"/>
              <w:spacing w:after="0" w:line="240" w:lineRule="auto"/>
              <w:jc w:val="center"/>
              <w:rPr>
                <w:rFonts w:ascii="Times New Roman" w:hAnsi="Times New Roman" w:cs="Times New Roman"/>
                <w:sz w:val="20"/>
                <w:szCs w:val="20"/>
              </w:rPr>
            </w:pPr>
          </w:p>
        </w:tc>
      </w:tr>
      <w:tr w:rsidR="00D81B5E" w:rsidRPr="00EA5A85" w14:paraId="5375D84A" w14:textId="77777777" w:rsidTr="00D81B5E">
        <w:tc>
          <w:tcPr>
            <w:tcW w:w="0" w:type="auto"/>
            <w:tcBorders>
              <w:top w:val="nil"/>
              <w:bottom w:val="nil"/>
            </w:tcBorders>
            <w:vAlign w:val="top"/>
          </w:tcPr>
          <w:p w14:paraId="14EC697C" w14:textId="77777777" w:rsidR="00D81B5E" w:rsidRPr="00EA5A85" w:rsidRDefault="00D81B5E" w:rsidP="00D81B5E">
            <w:pPr>
              <w:pStyle w:val="Sansinterligne"/>
              <w:spacing w:after="0" w:line="240" w:lineRule="auto"/>
              <w:ind w:left="720"/>
              <w:rPr>
                <w:rFonts w:ascii="Times New Roman" w:hAnsi="Times New Roman" w:cs="Times New Roman"/>
                <w:sz w:val="20"/>
                <w:szCs w:val="20"/>
              </w:rPr>
            </w:pPr>
            <w:r w:rsidRPr="00EA5A85">
              <w:rPr>
                <w:rFonts w:ascii="Times New Roman" w:hAnsi="Times New Roman" w:cs="Times New Roman"/>
                <w:sz w:val="20"/>
                <w:szCs w:val="20"/>
              </w:rPr>
              <w:t>0%</w:t>
            </w:r>
          </w:p>
        </w:tc>
        <w:tc>
          <w:tcPr>
            <w:tcW w:w="0" w:type="auto"/>
            <w:tcBorders>
              <w:top w:val="nil"/>
              <w:bottom w:val="nil"/>
            </w:tcBorders>
          </w:tcPr>
          <w:p w14:paraId="4C97887F" w14:textId="77777777" w:rsidR="00D81B5E" w:rsidRPr="00EA5A85" w:rsidRDefault="00D81B5E" w:rsidP="00D81B5E">
            <w:pPr>
              <w:pStyle w:val="Sansinterligne"/>
              <w:spacing w:after="0" w:line="240" w:lineRule="auto"/>
              <w:jc w:val="center"/>
              <w:rPr>
                <w:rFonts w:ascii="Times New Roman" w:hAnsi="Times New Roman" w:cs="Times New Roman"/>
                <w:sz w:val="20"/>
                <w:szCs w:val="20"/>
                <w:highlight w:val="yellow"/>
              </w:rPr>
            </w:pPr>
            <w:r w:rsidRPr="00EA5A85">
              <w:rPr>
                <w:rFonts w:ascii="Times New Roman" w:hAnsi="Times New Roman" w:cs="Times New Roman"/>
                <w:sz w:val="20"/>
                <w:szCs w:val="20"/>
              </w:rPr>
              <w:t>$12,624 ($1,084)</w:t>
            </w:r>
          </w:p>
        </w:tc>
        <w:tc>
          <w:tcPr>
            <w:tcW w:w="0" w:type="auto"/>
            <w:tcBorders>
              <w:top w:val="nil"/>
              <w:bottom w:val="nil"/>
            </w:tcBorders>
          </w:tcPr>
          <w:p w14:paraId="6C5C50CB" w14:textId="77777777" w:rsidR="00D81B5E" w:rsidRPr="00EA5A85" w:rsidRDefault="00D81B5E" w:rsidP="00D81B5E">
            <w:pPr>
              <w:pStyle w:val="Sansinterligne"/>
              <w:spacing w:after="0" w:line="240" w:lineRule="auto"/>
              <w:jc w:val="center"/>
              <w:rPr>
                <w:rFonts w:ascii="Times New Roman" w:hAnsi="Times New Roman" w:cs="Times New Roman"/>
                <w:sz w:val="20"/>
                <w:szCs w:val="20"/>
                <w:highlight w:val="yellow"/>
              </w:rPr>
            </w:pPr>
            <w:r w:rsidRPr="00EA5A85">
              <w:rPr>
                <w:rFonts w:ascii="Times New Roman" w:hAnsi="Times New Roman" w:cs="Times New Roman"/>
                <w:sz w:val="20"/>
                <w:szCs w:val="20"/>
              </w:rPr>
              <w:t>0.34 (0.08)</w:t>
            </w:r>
          </w:p>
        </w:tc>
        <w:tc>
          <w:tcPr>
            <w:tcW w:w="0" w:type="auto"/>
            <w:tcBorders>
              <w:top w:val="nil"/>
              <w:bottom w:val="nil"/>
            </w:tcBorders>
          </w:tcPr>
          <w:p w14:paraId="2C9461BA" w14:textId="77777777" w:rsidR="00D81B5E" w:rsidRPr="00EA5A85" w:rsidRDefault="00D81B5E" w:rsidP="00D81B5E">
            <w:pPr>
              <w:pStyle w:val="Sansinterligne"/>
              <w:spacing w:after="0" w:line="240" w:lineRule="auto"/>
              <w:jc w:val="center"/>
              <w:rPr>
                <w:rFonts w:ascii="Times New Roman" w:hAnsi="Times New Roman" w:cs="Times New Roman"/>
                <w:sz w:val="20"/>
                <w:szCs w:val="20"/>
                <w:highlight w:val="yellow"/>
              </w:rPr>
            </w:pPr>
            <w:r w:rsidRPr="00EA5A85">
              <w:rPr>
                <w:rFonts w:ascii="Times New Roman" w:hAnsi="Times New Roman" w:cs="Times New Roman"/>
                <w:sz w:val="20"/>
                <w:szCs w:val="20"/>
              </w:rPr>
              <w:t>$37,433 ($14,113)</w:t>
            </w:r>
          </w:p>
        </w:tc>
      </w:tr>
      <w:tr w:rsidR="00D81B5E" w:rsidRPr="00EA5A85" w14:paraId="249589DD" w14:textId="77777777" w:rsidTr="00D81B5E">
        <w:tc>
          <w:tcPr>
            <w:tcW w:w="0" w:type="auto"/>
            <w:tcBorders>
              <w:top w:val="nil"/>
              <w:bottom w:val="single" w:sz="4" w:space="0" w:color="19468C"/>
            </w:tcBorders>
            <w:vAlign w:val="top"/>
          </w:tcPr>
          <w:p w14:paraId="6AF75FCE" w14:textId="77777777" w:rsidR="00D81B5E" w:rsidRPr="00EA5A85" w:rsidRDefault="00D81B5E" w:rsidP="00D81B5E">
            <w:pPr>
              <w:pStyle w:val="Sansinterligne"/>
              <w:spacing w:after="0" w:line="240" w:lineRule="auto"/>
              <w:ind w:left="720"/>
              <w:rPr>
                <w:rFonts w:ascii="Times New Roman" w:hAnsi="Times New Roman" w:cs="Times New Roman"/>
                <w:sz w:val="20"/>
                <w:szCs w:val="20"/>
              </w:rPr>
            </w:pPr>
            <w:r w:rsidRPr="00EA5A85">
              <w:rPr>
                <w:rFonts w:ascii="Times New Roman" w:hAnsi="Times New Roman" w:cs="Times New Roman"/>
                <w:sz w:val="20"/>
                <w:szCs w:val="20"/>
              </w:rPr>
              <w:t>3%</w:t>
            </w:r>
          </w:p>
        </w:tc>
        <w:tc>
          <w:tcPr>
            <w:tcW w:w="0" w:type="auto"/>
            <w:tcBorders>
              <w:top w:val="nil"/>
              <w:bottom w:val="single" w:sz="4" w:space="0" w:color="19468C"/>
            </w:tcBorders>
          </w:tcPr>
          <w:p w14:paraId="2F234245" w14:textId="77777777" w:rsidR="00D81B5E" w:rsidRPr="00EA5A85" w:rsidRDefault="00D81B5E" w:rsidP="00D81B5E">
            <w:pPr>
              <w:spacing w:after="0" w:line="240" w:lineRule="auto"/>
              <w:jc w:val="center"/>
              <w:rPr>
                <w:rFonts w:ascii="Times New Roman" w:hAnsi="Times New Roman"/>
                <w:color w:val="000000"/>
                <w:highlight w:val="yellow"/>
              </w:rPr>
            </w:pPr>
            <w:r w:rsidRPr="00EA5A85">
              <w:rPr>
                <w:rFonts w:ascii="Times New Roman" w:hAnsi="Times New Roman"/>
                <w:color w:val="000000"/>
              </w:rPr>
              <w:t>$12,553 ($972)</w:t>
            </w:r>
          </w:p>
        </w:tc>
        <w:tc>
          <w:tcPr>
            <w:tcW w:w="0" w:type="auto"/>
            <w:tcBorders>
              <w:top w:val="nil"/>
              <w:bottom w:val="single" w:sz="4" w:space="0" w:color="19468C"/>
            </w:tcBorders>
          </w:tcPr>
          <w:p w14:paraId="76B22236" w14:textId="77777777" w:rsidR="00D81B5E" w:rsidRPr="00EA5A85" w:rsidRDefault="00D81B5E" w:rsidP="00D81B5E">
            <w:pPr>
              <w:spacing w:after="0" w:line="240" w:lineRule="auto"/>
              <w:jc w:val="center"/>
              <w:rPr>
                <w:rFonts w:ascii="Times New Roman" w:hAnsi="Times New Roman"/>
                <w:color w:val="000000"/>
                <w:highlight w:val="yellow"/>
              </w:rPr>
            </w:pPr>
            <w:r w:rsidRPr="00EA5A85">
              <w:rPr>
                <w:rFonts w:ascii="Times New Roman" w:hAnsi="Times New Roman"/>
                <w:color w:val="000000"/>
              </w:rPr>
              <w:t>0.25 (0.06)</w:t>
            </w:r>
          </w:p>
        </w:tc>
        <w:tc>
          <w:tcPr>
            <w:tcW w:w="0" w:type="auto"/>
            <w:tcBorders>
              <w:top w:val="nil"/>
              <w:bottom w:val="single" w:sz="4" w:space="0" w:color="19468C"/>
            </w:tcBorders>
          </w:tcPr>
          <w:p w14:paraId="2AD766F5" w14:textId="77777777" w:rsidR="00D81B5E" w:rsidRPr="00EA5A85" w:rsidRDefault="00D81B5E" w:rsidP="00D81B5E">
            <w:pPr>
              <w:spacing w:after="0" w:line="240" w:lineRule="auto"/>
              <w:jc w:val="center"/>
              <w:rPr>
                <w:rFonts w:ascii="Times New Roman" w:hAnsi="Times New Roman"/>
                <w:bCs/>
                <w:color w:val="000000"/>
                <w:highlight w:val="yellow"/>
              </w:rPr>
            </w:pPr>
            <w:r w:rsidRPr="00EA5A85">
              <w:rPr>
                <w:rFonts w:ascii="Times New Roman" w:hAnsi="Times New Roman"/>
                <w:bCs/>
                <w:color w:val="000000"/>
              </w:rPr>
              <w:t>$49,860 ($17,761)</w:t>
            </w:r>
          </w:p>
        </w:tc>
      </w:tr>
      <w:tr w:rsidR="00D81B5E" w:rsidRPr="00EA5A85" w14:paraId="3B7D752C" w14:textId="77777777" w:rsidTr="00D81B5E">
        <w:tc>
          <w:tcPr>
            <w:tcW w:w="0" w:type="auto"/>
            <w:tcBorders>
              <w:top w:val="single" w:sz="4" w:space="0" w:color="19468C"/>
              <w:bottom w:val="nil"/>
            </w:tcBorders>
            <w:vAlign w:val="top"/>
          </w:tcPr>
          <w:p w14:paraId="17D6BA5B" w14:textId="77777777" w:rsidR="00D81B5E" w:rsidRPr="00EA5A85" w:rsidRDefault="00D81B5E" w:rsidP="00D81B5E">
            <w:pPr>
              <w:pStyle w:val="Sansinterligne"/>
              <w:spacing w:after="0" w:line="240" w:lineRule="auto"/>
              <w:rPr>
                <w:rFonts w:ascii="Times New Roman" w:hAnsi="Times New Roman" w:cs="Times New Roman"/>
                <w:b/>
                <w:sz w:val="20"/>
                <w:szCs w:val="20"/>
              </w:rPr>
            </w:pPr>
            <w:r w:rsidRPr="00EA5A85">
              <w:rPr>
                <w:rFonts w:ascii="Times New Roman" w:hAnsi="Times New Roman" w:cs="Times New Roman"/>
                <w:b/>
                <w:sz w:val="20"/>
                <w:szCs w:val="20"/>
              </w:rPr>
              <w:t xml:space="preserve">Time Horizon Length </w:t>
            </w:r>
          </w:p>
        </w:tc>
        <w:tc>
          <w:tcPr>
            <w:tcW w:w="0" w:type="auto"/>
            <w:tcBorders>
              <w:top w:val="single" w:sz="4" w:space="0" w:color="19468C"/>
              <w:bottom w:val="nil"/>
            </w:tcBorders>
            <w:vAlign w:val="top"/>
          </w:tcPr>
          <w:p w14:paraId="23B7EB15" w14:textId="77777777" w:rsidR="00D81B5E" w:rsidRPr="00EA5A85" w:rsidRDefault="00D81B5E" w:rsidP="00D81B5E">
            <w:pPr>
              <w:pStyle w:val="Sansinterligne"/>
              <w:spacing w:after="0" w:line="240" w:lineRule="auto"/>
              <w:jc w:val="center"/>
              <w:rPr>
                <w:rFonts w:ascii="Times New Roman" w:hAnsi="Times New Roman" w:cs="Times New Roman"/>
                <w:sz w:val="20"/>
                <w:szCs w:val="20"/>
                <w:highlight w:val="yellow"/>
              </w:rPr>
            </w:pPr>
          </w:p>
        </w:tc>
        <w:tc>
          <w:tcPr>
            <w:tcW w:w="0" w:type="auto"/>
            <w:tcBorders>
              <w:top w:val="single" w:sz="4" w:space="0" w:color="19468C"/>
              <w:bottom w:val="nil"/>
            </w:tcBorders>
            <w:vAlign w:val="top"/>
          </w:tcPr>
          <w:p w14:paraId="61C25D0B" w14:textId="77777777" w:rsidR="00D81B5E" w:rsidRPr="00EA5A85" w:rsidRDefault="00D81B5E" w:rsidP="00D81B5E">
            <w:pPr>
              <w:pStyle w:val="Sansinterligne"/>
              <w:spacing w:after="0" w:line="240" w:lineRule="auto"/>
              <w:jc w:val="center"/>
              <w:rPr>
                <w:rFonts w:ascii="Times New Roman" w:hAnsi="Times New Roman" w:cs="Times New Roman"/>
                <w:sz w:val="20"/>
                <w:szCs w:val="20"/>
                <w:highlight w:val="yellow"/>
              </w:rPr>
            </w:pPr>
          </w:p>
        </w:tc>
        <w:tc>
          <w:tcPr>
            <w:tcW w:w="0" w:type="auto"/>
            <w:tcBorders>
              <w:top w:val="single" w:sz="4" w:space="0" w:color="19468C"/>
              <w:bottom w:val="nil"/>
            </w:tcBorders>
          </w:tcPr>
          <w:p w14:paraId="787855B8" w14:textId="77777777" w:rsidR="00D81B5E" w:rsidRPr="00EA5A85" w:rsidRDefault="00D81B5E" w:rsidP="00D81B5E">
            <w:pPr>
              <w:pStyle w:val="Sansinterligne"/>
              <w:spacing w:after="0" w:line="240" w:lineRule="auto"/>
              <w:jc w:val="center"/>
              <w:rPr>
                <w:rFonts w:ascii="Times New Roman" w:hAnsi="Times New Roman" w:cs="Times New Roman"/>
                <w:sz w:val="20"/>
                <w:szCs w:val="20"/>
                <w:highlight w:val="yellow"/>
              </w:rPr>
            </w:pPr>
          </w:p>
        </w:tc>
      </w:tr>
      <w:tr w:rsidR="00D81B5E" w:rsidRPr="00EA5A85" w14:paraId="4923AE52" w14:textId="77777777" w:rsidTr="00D81B5E">
        <w:tc>
          <w:tcPr>
            <w:tcW w:w="0" w:type="auto"/>
            <w:tcBorders>
              <w:top w:val="nil"/>
              <w:bottom w:val="nil"/>
            </w:tcBorders>
            <w:vAlign w:val="top"/>
          </w:tcPr>
          <w:p w14:paraId="5704E03D" w14:textId="77777777" w:rsidR="00D81B5E" w:rsidRPr="00EA5A85" w:rsidRDefault="00D81B5E" w:rsidP="00D81B5E">
            <w:pPr>
              <w:pStyle w:val="Sansinterligne"/>
              <w:spacing w:after="0" w:line="240" w:lineRule="auto"/>
              <w:ind w:left="720"/>
              <w:rPr>
                <w:rFonts w:ascii="Times New Roman" w:hAnsi="Times New Roman" w:cs="Times New Roman"/>
                <w:sz w:val="20"/>
                <w:szCs w:val="20"/>
              </w:rPr>
            </w:pPr>
            <w:r w:rsidRPr="00EA5A85">
              <w:rPr>
                <w:rFonts w:ascii="Times New Roman" w:hAnsi="Times New Roman" w:cs="Times New Roman"/>
                <w:sz w:val="20"/>
                <w:szCs w:val="20"/>
              </w:rPr>
              <w:t>5 years</w:t>
            </w:r>
          </w:p>
        </w:tc>
        <w:tc>
          <w:tcPr>
            <w:tcW w:w="0" w:type="auto"/>
            <w:tcBorders>
              <w:top w:val="nil"/>
              <w:bottom w:val="nil"/>
            </w:tcBorders>
            <w:vAlign w:val="top"/>
          </w:tcPr>
          <w:p w14:paraId="711B7A65" w14:textId="77777777" w:rsidR="00D81B5E" w:rsidRPr="00EA5A85" w:rsidRDefault="00D81B5E" w:rsidP="00D81B5E">
            <w:pPr>
              <w:spacing w:after="0" w:line="240" w:lineRule="auto"/>
              <w:jc w:val="center"/>
              <w:rPr>
                <w:rFonts w:ascii="Times New Roman" w:hAnsi="Times New Roman"/>
                <w:color w:val="000000"/>
                <w:highlight w:val="yellow"/>
              </w:rPr>
            </w:pPr>
            <w:r w:rsidRPr="00EA5A85">
              <w:rPr>
                <w:rFonts w:ascii="Times New Roman" w:hAnsi="Times New Roman"/>
                <w:color w:val="000000"/>
              </w:rPr>
              <w:t>$15,041 ($808)</w:t>
            </w:r>
          </w:p>
        </w:tc>
        <w:tc>
          <w:tcPr>
            <w:tcW w:w="0" w:type="auto"/>
            <w:tcBorders>
              <w:top w:val="nil"/>
              <w:bottom w:val="nil"/>
            </w:tcBorders>
            <w:vAlign w:val="top"/>
          </w:tcPr>
          <w:p w14:paraId="463366A8" w14:textId="77777777" w:rsidR="00D81B5E" w:rsidRPr="00EA5A85" w:rsidRDefault="00D81B5E" w:rsidP="00D81B5E">
            <w:pPr>
              <w:spacing w:after="0" w:line="240" w:lineRule="auto"/>
              <w:jc w:val="center"/>
              <w:rPr>
                <w:rFonts w:ascii="Times New Roman" w:hAnsi="Times New Roman"/>
                <w:color w:val="000000"/>
                <w:highlight w:val="yellow"/>
              </w:rPr>
            </w:pPr>
            <w:r w:rsidRPr="00EA5A85">
              <w:rPr>
                <w:rFonts w:ascii="Times New Roman" w:hAnsi="Times New Roman"/>
                <w:color w:val="000000"/>
              </w:rPr>
              <w:t>0.06 (0.02)</w:t>
            </w:r>
          </w:p>
        </w:tc>
        <w:tc>
          <w:tcPr>
            <w:tcW w:w="0" w:type="auto"/>
            <w:tcBorders>
              <w:top w:val="nil"/>
              <w:bottom w:val="nil"/>
            </w:tcBorders>
          </w:tcPr>
          <w:p w14:paraId="3CF61F83" w14:textId="77777777" w:rsidR="00D81B5E" w:rsidRPr="00EA5A85" w:rsidRDefault="00D81B5E" w:rsidP="00D81B5E">
            <w:pPr>
              <w:spacing w:after="0" w:line="240" w:lineRule="auto"/>
              <w:jc w:val="center"/>
              <w:rPr>
                <w:rFonts w:ascii="Times New Roman" w:hAnsi="Times New Roman"/>
                <w:bCs/>
                <w:color w:val="000000"/>
                <w:highlight w:val="yellow"/>
              </w:rPr>
            </w:pPr>
            <w:r w:rsidRPr="00EA5A85">
              <w:rPr>
                <w:rFonts w:ascii="Times New Roman" w:hAnsi="Times New Roman"/>
                <w:bCs/>
                <w:color w:val="000000"/>
              </w:rPr>
              <w:t>$253,227 ($94,046)</w:t>
            </w:r>
          </w:p>
        </w:tc>
      </w:tr>
      <w:tr w:rsidR="00D81B5E" w:rsidRPr="00EA5A85" w14:paraId="3EBAABBD" w14:textId="77777777" w:rsidTr="00D81B5E">
        <w:tc>
          <w:tcPr>
            <w:tcW w:w="0" w:type="auto"/>
            <w:tcBorders>
              <w:top w:val="nil"/>
              <w:bottom w:val="single" w:sz="4" w:space="0" w:color="19468C"/>
            </w:tcBorders>
            <w:vAlign w:val="top"/>
          </w:tcPr>
          <w:p w14:paraId="78E34F6F" w14:textId="77777777" w:rsidR="00D81B5E" w:rsidRPr="00EA5A85" w:rsidRDefault="00D81B5E" w:rsidP="00D81B5E">
            <w:pPr>
              <w:pStyle w:val="Sansinterligne"/>
              <w:spacing w:after="0" w:line="240" w:lineRule="auto"/>
              <w:ind w:left="720"/>
              <w:rPr>
                <w:rFonts w:ascii="Times New Roman" w:hAnsi="Times New Roman" w:cs="Times New Roman"/>
                <w:sz w:val="20"/>
                <w:szCs w:val="20"/>
              </w:rPr>
            </w:pPr>
            <w:r w:rsidRPr="00EA5A85">
              <w:rPr>
                <w:rFonts w:ascii="Times New Roman" w:hAnsi="Times New Roman" w:cs="Times New Roman"/>
                <w:sz w:val="20"/>
                <w:szCs w:val="20"/>
              </w:rPr>
              <w:t>Lifetime (46 years)</w:t>
            </w:r>
          </w:p>
        </w:tc>
        <w:tc>
          <w:tcPr>
            <w:tcW w:w="0" w:type="auto"/>
            <w:tcBorders>
              <w:top w:val="nil"/>
              <w:bottom w:val="single" w:sz="4" w:space="0" w:color="19468C"/>
            </w:tcBorders>
            <w:vAlign w:val="top"/>
          </w:tcPr>
          <w:p w14:paraId="436B58C0" w14:textId="77777777" w:rsidR="00D81B5E" w:rsidRPr="00EA5A85" w:rsidRDefault="00D81B5E" w:rsidP="00D81B5E">
            <w:pPr>
              <w:spacing w:after="0" w:line="240" w:lineRule="auto"/>
              <w:jc w:val="center"/>
              <w:rPr>
                <w:rFonts w:ascii="Times New Roman" w:hAnsi="Times New Roman"/>
                <w:color w:val="000000"/>
                <w:highlight w:val="yellow"/>
              </w:rPr>
            </w:pPr>
            <w:r w:rsidRPr="00EA5A85">
              <w:rPr>
                <w:rFonts w:ascii="Times New Roman" w:hAnsi="Times New Roman"/>
                <w:color w:val="000000"/>
              </w:rPr>
              <w:t>$11,943 ($1,521)</w:t>
            </w:r>
          </w:p>
        </w:tc>
        <w:tc>
          <w:tcPr>
            <w:tcW w:w="0" w:type="auto"/>
            <w:tcBorders>
              <w:top w:val="nil"/>
              <w:bottom w:val="single" w:sz="4" w:space="0" w:color="19468C"/>
            </w:tcBorders>
            <w:vAlign w:val="top"/>
          </w:tcPr>
          <w:p w14:paraId="0838884F" w14:textId="77777777" w:rsidR="00D81B5E" w:rsidRPr="00EA5A85" w:rsidRDefault="00D81B5E" w:rsidP="00D81B5E">
            <w:pPr>
              <w:spacing w:after="0" w:line="240" w:lineRule="auto"/>
              <w:jc w:val="center"/>
              <w:rPr>
                <w:rFonts w:ascii="Times New Roman" w:hAnsi="Times New Roman"/>
                <w:color w:val="000000"/>
                <w:highlight w:val="yellow"/>
              </w:rPr>
            </w:pPr>
            <w:r w:rsidRPr="00EA5A85">
              <w:rPr>
                <w:rFonts w:ascii="Times New Roman" w:hAnsi="Times New Roman"/>
                <w:color w:val="000000"/>
              </w:rPr>
              <w:t>0.36 (0.09)</w:t>
            </w:r>
          </w:p>
        </w:tc>
        <w:tc>
          <w:tcPr>
            <w:tcW w:w="0" w:type="auto"/>
            <w:tcBorders>
              <w:top w:val="nil"/>
              <w:bottom w:val="single" w:sz="4" w:space="0" w:color="19468C"/>
            </w:tcBorders>
          </w:tcPr>
          <w:p w14:paraId="7BD1E7E8" w14:textId="77777777" w:rsidR="00D81B5E" w:rsidRPr="00EA5A85" w:rsidRDefault="00D81B5E" w:rsidP="00D81B5E">
            <w:pPr>
              <w:spacing w:after="0" w:line="240" w:lineRule="auto"/>
              <w:jc w:val="center"/>
              <w:rPr>
                <w:rFonts w:ascii="Times New Roman" w:hAnsi="Times New Roman"/>
                <w:bCs/>
                <w:color w:val="000000"/>
                <w:highlight w:val="yellow"/>
              </w:rPr>
            </w:pPr>
            <w:r w:rsidRPr="00EA5A85">
              <w:rPr>
                <w:rFonts w:ascii="Times New Roman" w:hAnsi="Times New Roman"/>
                <w:bCs/>
                <w:color w:val="000000"/>
              </w:rPr>
              <w:t>$32,925 ($12,689)</w:t>
            </w:r>
          </w:p>
        </w:tc>
      </w:tr>
      <w:tr w:rsidR="00D81B5E" w:rsidRPr="00EA5A85" w14:paraId="2DFF40DA" w14:textId="77777777" w:rsidTr="00D81B5E">
        <w:tc>
          <w:tcPr>
            <w:tcW w:w="0" w:type="auto"/>
            <w:tcBorders>
              <w:top w:val="single" w:sz="4" w:space="0" w:color="19468C"/>
              <w:bottom w:val="nil"/>
            </w:tcBorders>
            <w:vAlign w:val="top"/>
          </w:tcPr>
          <w:p w14:paraId="1A5B4043" w14:textId="77777777" w:rsidR="00D81B5E" w:rsidRPr="00EA5A85" w:rsidRDefault="00D81B5E" w:rsidP="00D81B5E">
            <w:pPr>
              <w:pStyle w:val="Sansinterligne"/>
              <w:spacing w:after="0" w:line="240" w:lineRule="auto"/>
              <w:rPr>
                <w:rFonts w:ascii="Times New Roman" w:hAnsi="Times New Roman" w:cs="Times New Roman"/>
                <w:b/>
                <w:sz w:val="20"/>
                <w:szCs w:val="20"/>
              </w:rPr>
            </w:pPr>
            <w:r w:rsidRPr="00EA5A85">
              <w:rPr>
                <w:rFonts w:ascii="Times New Roman" w:hAnsi="Times New Roman" w:cs="Times New Roman"/>
                <w:b/>
                <w:sz w:val="20"/>
                <w:szCs w:val="20"/>
              </w:rPr>
              <w:t>Perspective </w:t>
            </w:r>
          </w:p>
        </w:tc>
        <w:tc>
          <w:tcPr>
            <w:tcW w:w="0" w:type="auto"/>
            <w:tcBorders>
              <w:top w:val="single" w:sz="4" w:space="0" w:color="19468C"/>
              <w:bottom w:val="nil"/>
            </w:tcBorders>
            <w:vAlign w:val="top"/>
          </w:tcPr>
          <w:p w14:paraId="39BD1292" w14:textId="77777777" w:rsidR="00D81B5E" w:rsidRPr="00EA5A85" w:rsidRDefault="00D81B5E" w:rsidP="00D81B5E">
            <w:pPr>
              <w:pStyle w:val="Sansinterligne"/>
              <w:spacing w:after="0" w:line="240" w:lineRule="auto"/>
              <w:jc w:val="center"/>
              <w:rPr>
                <w:rFonts w:ascii="Times New Roman" w:hAnsi="Times New Roman" w:cs="Times New Roman"/>
                <w:sz w:val="20"/>
                <w:szCs w:val="20"/>
                <w:highlight w:val="yellow"/>
              </w:rPr>
            </w:pPr>
          </w:p>
        </w:tc>
        <w:tc>
          <w:tcPr>
            <w:tcW w:w="0" w:type="auto"/>
            <w:tcBorders>
              <w:top w:val="single" w:sz="4" w:space="0" w:color="19468C"/>
              <w:bottom w:val="nil"/>
            </w:tcBorders>
            <w:vAlign w:val="top"/>
          </w:tcPr>
          <w:p w14:paraId="257E48C7" w14:textId="77777777" w:rsidR="00D81B5E" w:rsidRPr="00EA5A85" w:rsidRDefault="00D81B5E" w:rsidP="00D81B5E">
            <w:pPr>
              <w:pStyle w:val="Sansinterligne"/>
              <w:spacing w:after="0" w:line="240" w:lineRule="auto"/>
              <w:jc w:val="center"/>
              <w:rPr>
                <w:rFonts w:ascii="Times New Roman" w:hAnsi="Times New Roman" w:cs="Times New Roman"/>
                <w:sz w:val="20"/>
                <w:szCs w:val="20"/>
                <w:highlight w:val="yellow"/>
              </w:rPr>
            </w:pPr>
          </w:p>
        </w:tc>
        <w:tc>
          <w:tcPr>
            <w:tcW w:w="0" w:type="auto"/>
            <w:tcBorders>
              <w:top w:val="single" w:sz="4" w:space="0" w:color="19468C"/>
              <w:bottom w:val="nil"/>
            </w:tcBorders>
          </w:tcPr>
          <w:p w14:paraId="78BAB6AF" w14:textId="77777777" w:rsidR="00D81B5E" w:rsidRPr="00EA5A85" w:rsidRDefault="00D81B5E" w:rsidP="00D81B5E">
            <w:pPr>
              <w:pStyle w:val="Sansinterligne"/>
              <w:spacing w:after="0" w:line="240" w:lineRule="auto"/>
              <w:jc w:val="center"/>
              <w:rPr>
                <w:rFonts w:ascii="Times New Roman" w:hAnsi="Times New Roman" w:cs="Times New Roman"/>
                <w:sz w:val="20"/>
                <w:szCs w:val="20"/>
                <w:highlight w:val="yellow"/>
              </w:rPr>
            </w:pPr>
          </w:p>
        </w:tc>
      </w:tr>
      <w:tr w:rsidR="00D81B5E" w:rsidRPr="00EA5A85" w14:paraId="23DD3A3C" w14:textId="77777777" w:rsidTr="00D81B5E">
        <w:tc>
          <w:tcPr>
            <w:tcW w:w="0" w:type="auto"/>
            <w:tcBorders>
              <w:top w:val="nil"/>
              <w:bottom w:val="single" w:sz="4" w:space="0" w:color="19468C"/>
            </w:tcBorders>
            <w:vAlign w:val="top"/>
          </w:tcPr>
          <w:p w14:paraId="3467A69D" w14:textId="77777777" w:rsidR="00D81B5E" w:rsidRPr="00EA5A85" w:rsidRDefault="00D81B5E" w:rsidP="00D81B5E">
            <w:pPr>
              <w:pStyle w:val="Sansinterligne"/>
              <w:spacing w:after="0" w:line="240" w:lineRule="auto"/>
              <w:ind w:left="720"/>
              <w:rPr>
                <w:rFonts w:ascii="Times New Roman" w:hAnsi="Times New Roman" w:cs="Times New Roman"/>
                <w:sz w:val="20"/>
                <w:szCs w:val="20"/>
              </w:rPr>
            </w:pPr>
            <w:r w:rsidRPr="00EA5A85">
              <w:rPr>
                <w:rFonts w:ascii="Times New Roman" w:hAnsi="Times New Roman" w:cs="Times New Roman"/>
                <w:sz w:val="20"/>
                <w:szCs w:val="20"/>
              </w:rPr>
              <w:t>Societal Perspective</w:t>
            </w:r>
          </w:p>
        </w:tc>
        <w:tc>
          <w:tcPr>
            <w:tcW w:w="0" w:type="auto"/>
            <w:tcBorders>
              <w:top w:val="nil"/>
              <w:bottom w:val="single" w:sz="4" w:space="0" w:color="19468C"/>
            </w:tcBorders>
          </w:tcPr>
          <w:p w14:paraId="076FB074" w14:textId="77777777" w:rsidR="00D81B5E" w:rsidRPr="00EA5A85" w:rsidRDefault="00D81B5E" w:rsidP="00D81B5E">
            <w:pPr>
              <w:spacing w:after="0" w:line="240" w:lineRule="auto"/>
              <w:jc w:val="center"/>
              <w:rPr>
                <w:rFonts w:ascii="Times New Roman" w:hAnsi="Times New Roman"/>
                <w:color w:val="000000"/>
                <w:highlight w:val="yellow"/>
              </w:rPr>
            </w:pPr>
            <w:r w:rsidRPr="00EA5A85">
              <w:rPr>
                <w:rFonts w:ascii="Times New Roman" w:hAnsi="Times New Roman"/>
                <w:color w:val="000000"/>
              </w:rPr>
              <w:t>$10,926 ($2,338)</w:t>
            </w:r>
          </w:p>
        </w:tc>
        <w:tc>
          <w:tcPr>
            <w:tcW w:w="0" w:type="auto"/>
            <w:tcBorders>
              <w:top w:val="nil"/>
              <w:bottom w:val="single" w:sz="4" w:space="0" w:color="19468C"/>
            </w:tcBorders>
          </w:tcPr>
          <w:p w14:paraId="62D0F654" w14:textId="77777777" w:rsidR="00D81B5E" w:rsidRPr="00EA5A85" w:rsidRDefault="00D81B5E" w:rsidP="00D81B5E">
            <w:pPr>
              <w:spacing w:after="0" w:line="240" w:lineRule="auto"/>
              <w:jc w:val="center"/>
              <w:rPr>
                <w:rFonts w:ascii="Times New Roman" w:hAnsi="Times New Roman"/>
                <w:color w:val="000000"/>
                <w:highlight w:val="yellow"/>
              </w:rPr>
            </w:pPr>
            <w:r w:rsidRPr="00EA5A85">
              <w:rPr>
                <w:rFonts w:ascii="Times New Roman" w:hAnsi="Times New Roman"/>
                <w:color w:val="000000"/>
              </w:rPr>
              <w:t>0.29 (0.07)</w:t>
            </w:r>
          </w:p>
        </w:tc>
        <w:tc>
          <w:tcPr>
            <w:tcW w:w="0" w:type="auto"/>
            <w:tcBorders>
              <w:top w:val="nil"/>
              <w:bottom w:val="single" w:sz="4" w:space="0" w:color="19468C"/>
            </w:tcBorders>
          </w:tcPr>
          <w:p w14:paraId="0586EA75" w14:textId="77777777" w:rsidR="00D81B5E" w:rsidRPr="00EA5A85" w:rsidRDefault="00D81B5E" w:rsidP="00D81B5E">
            <w:pPr>
              <w:spacing w:after="0" w:line="240" w:lineRule="auto"/>
              <w:jc w:val="center"/>
              <w:rPr>
                <w:rFonts w:ascii="Times New Roman" w:hAnsi="Times New Roman"/>
                <w:bCs/>
                <w:color w:val="000000"/>
                <w:highlight w:val="yellow"/>
              </w:rPr>
            </w:pPr>
            <w:r w:rsidRPr="00EA5A85">
              <w:rPr>
                <w:rFonts w:ascii="Times New Roman" w:hAnsi="Times New Roman"/>
                <w:bCs/>
                <w:color w:val="000000"/>
              </w:rPr>
              <w:t>$37,469 ($16,667)</w:t>
            </w:r>
          </w:p>
        </w:tc>
      </w:tr>
      <w:tr w:rsidR="00D81B5E" w:rsidRPr="00EA5A85" w14:paraId="309CE2D1" w14:textId="77777777" w:rsidTr="00D81B5E">
        <w:tc>
          <w:tcPr>
            <w:tcW w:w="0" w:type="auto"/>
            <w:tcBorders>
              <w:top w:val="single" w:sz="4" w:space="0" w:color="19468C"/>
              <w:bottom w:val="nil"/>
            </w:tcBorders>
            <w:vAlign w:val="top"/>
          </w:tcPr>
          <w:p w14:paraId="790FDE52" w14:textId="77777777" w:rsidR="00D81B5E" w:rsidRPr="00EA5A85" w:rsidRDefault="00D81B5E" w:rsidP="00D81B5E">
            <w:pPr>
              <w:pStyle w:val="Sansinterligne"/>
              <w:spacing w:after="0" w:line="240" w:lineRule="auto"/>
              <w:rPr>
                <w:rFonts w:ascii="Times New Roman" w:hAnsi="Times New Roman" w:cs="Times New Roman"/>
                <w:b/>
                <w:sz w:val="20"/>
                <w:szCs w:val="20"/>
              </w:rPr>
            </w:pPr>
            <w:r w:rsidRPr="00EA5A85">
              <w:rPr>
                <w:rFonts w:ascii="Times New Roman" w:hAnsi="Times New Roman" w:cs="Times New Roman"/>
                <w:b/>
                <w:sz w:val="20"/>
                <w:szCs w:val="20"/>
              </w:rPr>
              <w:t>Half Cycle Correction</w:t>
            </w:r>
          </w:p>
        </w:tc>
        <w:tc>
          <w:tcPr>
            <w:tcW w:w="0" w:type="auto"/>
            <w:tcBorders>
              <w:top w:val="single" w:sz="4" w:space="0" w:color="19468C"/>
              <w:bottom w:val="nil"/>
            </w:tcBorders>
            <w:vAlign w:val="top"/>
          </w:tcPr>
          <w:p w14:paraId="70D0D76A" w14:textId="77777777" w:rsidR="00D81B5E" w:rsidRPr="00EA5A85" w:rsidRDefault="00D81B5E" w:rsidP="00D81B5E">
            <w:pPr>
              <w:pStyle w:val="Sansinterligne"/>
              <w:spacing w:after="0" w:line="240" w:lineRule="auto"/>
              <w:jc w:val="center"/>
              <w:rPr>
                <w:rFonts w:ascii="Times New Roman" w:hAnsi="Times New Roman" w:cs="Times New Roman"/>
                <w:sz w:val="20"/>
                <w:szCs w:val="20"/>
                <w:highlight w:val="yellow"/>
              </w:rPr>
            </w:pPr>
          </w:p>
        </w:tc>
        <w:tc>
          <w:tcPr>
            <w:tcW w:w="0" w:type="auto"/>
            <w:tcBorders>
              <w:top w:val="single" w:sz="4" w:space="0" w:color="19468C"/>
              <w:bottom w:val="nil"/>
            </w:tcBorders>
            <w:vAlign w:val="top"/>
          </w:tcPr>
          <w:p w14:paraId="16E4DF71" w14:textId="77777777" w:rsidR="00D81B5E" w:rsidRPr="00EA5A85" w:rsidRDefault="00D81B5E" w:rsidP="00D81B5E">
            <w:pPr>
              <w:pStyle w:val="Sansinterligne"/>
              <w:spacing w:after="0" w:line="240" w:lineRule="auto"/>
              <w:jc w:val="center"/>
              <w:rPr>
                <w:rFonts w:ascii="Times New Roman" w:hAnsi="Times New Roman" w:cs="Times New Roman"/>
                <w:sz w:val="20"/>
                <w:szCs w:val="20"/>
                <w:highlight w:val="yellow"/>
              </w:rPr>
            </w:pPr>
          </w:p>
        </w:tc>
        <w:tc>
          <w:tcPr>
            <w:tcW w:w="0" w:type="auto"/>
            <w:tcBorders>
              <w:top w:val="single" w:sz="4" w:space="0" w:color="19468C"/>
              <w:bottom w:val="nil"/>
            </w:tcBorders>
            <w:vAlign w:val="top"/>
          </w:tcPr>
          <w:p w14:paraId="655CB51C" w14:textId="77777777" w:rsidR="00D81B5E" w:rsidRPr="00EA5A85" w:rsidRDefault="00D81B5E" w:rsidP="00D81B5E">
            <w:pPr>
              <w:pStyle w:val="Sansinterligne"/>
              <w:spacing w:after="0" w:line="240" w:lineRule="auto"/>
              <w:jc w:val="center"/>
              <w:rPr>
                <w:rFonts w:ascii="Times New Roman" w:hAnsi="Times New Roman" w:cs="Times New Roman"/>
                <w:sz w:val="20"/>
                <w:szCs w:val="20"/>
                <w:highlight w:val="yellow"/>
              </w:rPr>
            </w:pPr>
          </w:p>
        </w:tc>
      </w:tr>
      <w:tr w:rsidR="00D81B5E" w:rsidRPr="00EA5A85" w14:paraId="6C5C028E" w14:textId="77777777" w:rsidTr="00D81B5E">
        <w:tc>
          <w:tcPr>
            <w:tcW w:w="0" w:type="auto"/>
            <w:tcBorders>
              <w:top w:val="nil"/>
              <w:bottom w:val="single" w:sz="4" w:space="0" w:color="19468C"/>
            </w:tcBorders>
            <w:vAlign w:val="top"/>
          </w:tcPr>
          <w:p w14:paraId="0DB63822" w14:textId="77777777" w:rsidR="00D81B5E" w:rsidRPr="00EA5A85" w:rsidRDefault="00D81B5E" w:rsidP="00D81B5E">
            <w:pPr>
              <w:pStyle w:val="Sansinterligne"/>
              <w:spacing w:after="0" w:line="240" w:lineRule="auto"/>
              <w:ind w:left="720"/>
              <w:rPr>
                <w:rFonts w:ascii="Times New Roman" w:hAnsi="Times New Roman" w:cs="Times New Roman"/>
                <w:sz w:val="20"/>
                <w:szCs w:val="20"/>
              </w:rPr>
            </w:pPr>
            <w:r w:rsidRPr="00EA5A85">
              <w:rPr>
                <w:rFonts w:ascii="Times New Roman" w:hAnsi="Times New Roman" w:cs="Times New Roman"/>
                <w:sz w:val="20"/>
                <w:szCs w:val="20"/>
              </w:rPr>
              <w:t>Not Considering Half-Cycle Correction</w:t>
            </w:r>
          </w:p>
        </w:tc>
        <w:tc>
          <w:tcPr>
            <w:tcW w:w="0" w:type="auto"/>
            <w:tcBorders>
              <w:top w:val="nil"/>
              <w:bottom w:val="single" w:sz="4" w:space="0" w:color="19468C"/>
            </w:tcBorders>
            <w:vAlign w:val="top"/>
          </w:tcPr>
          <w:p w14:paraId="2294196A" w14:textId="77777777" w:rsidR="00D81B5E" w:rsidRPr="00EA5A85" w:rsidRDefault="00D81B5E" w:rsidP="00D81B5E">
            <w:pPr>
              <w:pStyle w:val="Sansinterligne"/>
              <w:spacing w:after="0" w:line="240" w:lineRule="auto"/>
              <w:jc w:val="center"/>
              <w:rPr>
                <w:rFonts w:ascii="Times New Roman" w:hAnsi="Times New Roman" w:cs="Times New Roman"/>
                <w:sz w:val="20"/>
                <w:szCs w:val="20"/>
                <w:highlight w:val="yellow"/>
              </w:rPr>
            </w:pPr>
            <w:r w:rsidRPr="00EA5A85">
              <w:rPr>
                <w:rFonts w:ascii="Times New Roman" w:hAnsi="Times New Roman" w:cs="Times New Roman"/>
                <w:sz w:val="20"/>
                <w:szCs w:val="20"/>
              </w:rPr>
              <w:t>$12,513 ($1,018)</w:t>
            </w:r>
          </w:p>
        </w:tc>
        <w:tc>
          <w:tcPr>
            <w:tcW w:w="0" w:type="auto"/>
            <w:tcBorders>
              <w:top w:val="nil"/>
              <w:bottom w:val="single" w:sz="4" w:space="0" w:color="19468C"/>
            </w:tcBorders>
            <w:vAlign w:val="top"/>
          </w:tcPr>
          <w:p w14:paraId="269FBFAA" w14:textId="77777777" w:rsidR="00D81B5E" w:rsidRPr="00EA5A85" w:rsidRDefault="00D81B5E" w:rsidP="00D81B5E">
            <w:pPr>
              <w:pStyle w:val="Sansinterligne"/>
              <w:spacing w:after="0" w:line="240" w:lineRule="auto"/>
              <w:jc w:val="center"/>
              <w:rPr>
                <w:rFonts w:ascii="Times New Roman" w:hAnsi="Times New Roman" w:cs="Times New Roman"/>
                <w:sz w:val="20"/>
                <w:szCs w:val="20"/>
                <w:highlight w:val="yellow"/>
              </w:rPr>
            </w:pPr>
            <w:r w:rsidRPr="00EA5A85">
              <w:rPr>
                <w:rFonts w:ascii="Times New Roman" w:hAnsi="Times New Roman" w:cs="Times New Roman"/>
                <w:sz w:val="20"/>
                <w:szCs w:val="20"/>
              </w:rPr>
              <w:t>0.30 (0.08)</w:t>
            </w:r>
          </w:p>
        </w:tc>
        <w:tc>
          <w:tcPr>
            <w:tcW w:w="0" w:type="auto"/>
            <w:tcBorders>
              <w:top w:val="nil"/>
              <w:bottom w:val="single" w:sz="4" w:space="0" w:color="19468C"/>
            </w:tcBorders>
            <w:vAlign w:val="top"/>
          </w:tcPr>
          <w:p w14:paraId="5988B386" w14:textId="77777777" w:rsidR="00D81B5E" w:rsidRPr="00EA5A85" w:rsidRDefault="00D81B5E" w:rsidP="00D81B5E">
            <w:pPr>
              <w:pStyle w:val="Sansinterligne"/>
              <w:spacing w:after="0" w:line="240" w:lineRule="auto"/>
              <w:jc w:val="center"/>
              <w:rPr>
                <w:rFonts w:ascii="Times New Roman" w:hAnsi="Times New Roman" w:cs="Times New Roman"/>
                <w:sz w:val="20"/>
                <w:szCs w:val="20"/>
                <w:highlight w:val="yellow"/>
              </w:rPr>
            </w:pPr>
            <w:r w:rsidRPr="00EA5A85">
              <w:rPr>
                <w:rFonts w:ascii="Times New Roman" w:hAnsi="Times New Roman" w:cs="Times New Roman"/>
                <w:sz w:val="20"/>
                <w:szCs w:val="20"/>
              </w:rPr>
              <w:t>$42,108 ($15,272)</w:t>
            </w:r>
          </w:p>
        </w:tc>
      </w:tr>
      <w:tr w:rsidR="00D81B5E" w:rsidRPr="00EA5A85" w14:paraId="11B366DB" w14:textId="77777777" w:rsidTr="00D81B5E">
        <w:tc>
          <w:tcPr>
            <w:tcW w:w="0" w:type="auto"/>
            <w:tcBorders>
              <w:top w:val="single" w:sz="4" w:space="0" w:color="19468C"/>
              <w:bottom w:val="nil"/>
            </w:tcBorders>
            <w:vAlign w:val="top"/>
          </w:tcPr>
          <w:p w14:paraId="20DAEA7D" w14:textId="77777777" w:rsidR="00D81B5E" w:rsidRPr="00EA5A85" w:rsidRDefault="00D81B5E" w:rsidP="00D81B5E">
            <w:pPr>
              <w:pStyle w:val="Sansinterligne"/>
              <w:spacing w:after="0" w:line="240" w:lineRule="auto"/>
              <w:rPr>
                <w:rFonts w:ascii="Times New Roman" w:hAnsi="Times New Roman" w:cs="Times New Roman"/>
                <w:b/>
                <w:sz w:val="20"/>
                <w:szCs w:val="20"/>
              </w:rPr>
            </w:pPr>
            <w:r w:rsidRPr="00EA5A85">
              <w:rPr>
                <w:rFonts w:ascii="Times New Roman" w:hAnsi="Times New Roman" w:cs="Times New Roman"/>
                <w:b/>
                <w:sz w:val="20"/>
                <w:szCs w:val="20"/>
              </w:rPr>
              <w:t>Data Source for Trial period</w:t>
            </w:r>
          </w:p>
        </w:tc>
        <w:tc>
          <w:tcPr>
            <w:tcW w:w="0" w:type="auto"/>
            <w:tcBorders>
              <w:top w:val="single" w:sz="4" w:space="0" w:color="19468C"/>
              <w:bottom w:val="nil"/>
            </w:tcBorders>
            <w:vAlign w:val="top"/>
          </w:tcPr>
          <w:p w14:paraId="09627C47" w14:textId="77777777" w:rsidR="00D81B5E" w:rsidRPr="00EA5A85" w:rsidRDefault="00D81B5E" w:rsidP="00D81B5E">
            <w:pPr>
              <w:pStyle w:val="Sansinterligne"/>
              <w:spacing w:after="0" w:line="240" w:lineRule="auto"/>
              <w:jc w:val="center"/>
              <w:rPr>
                <w:rFonts w:ascii="Times New Roman" w:hAnsi="Times New Roman" w:cs="Times New Roman"/>
                <w:sz w:val="20"/>
                <w:szCs w:val="20"/>
                <w:highlight w:val="yellow"/>
              </w:rPr>
            </w:pPr>
          </w:p>
        </w:tc>
        <w:tc>
          <w:tcPr>
            <w:tcW w:w="0" w:type="auto"/>
            <w:tcBorders>
              <w:top w:val="single" w:sz="4" w:space="0" w:color="19468C"/>
              <w:bottom w:val="nil"/>
            </w:tcBorders>
            <w:vAlign w:val="top"/>
          </w:tcPr>
          <w:p w14:paraId="2246727B" w14:textId="77777777" w:rsidR="00D81B5E" w:rsidRPr="00EA5A85" w:rsidRDefault="00D81B5E" w:rsidP="00D81B5E">
            <w:pPr>
              <w:pStyle w:val="Sansinterligne"/>
              <w:spacing w:after="0" w:line="240" w:lineRule="auto"/>
              <w:jc w:val="center"/>
              <w:rPr>
                <w:rFonts w:ascii="Times New Roman" w:hAnsi="Times New Roman" w:cs="Times New Roman"/>
                <w:sz w:val="20"/>
                <w:szCs w:val="20"/>
                <w:highlight w:val="yellow"/>
              </w:rPr>
            </w:pPr>
          </w:p>
        </w:tc>
        <w:tc>
          <w:tcPr>
            <w:tcW w:w="0" w:type="auto"/>
            <w:tcBorders>
              <w:top w:val="single" w:sz="4" w:space="0" w:color="19468C"/>
              <w:bottom w:val="nil"/>
            </w:tcBorders>
          </w:tcPr>
          <w:p w14:paraId="03A2A57D" w14:textId="77777777" w:rsidR="00D81B5E" w:rsidRPr="00EA5A85" w:rsidRDefault="00D81B5E" w:rsidP="00D81B5E">
            <w:pPr>
              <w:pStyle w:val="Sansinterligne"/>
              <w:spacing w:after="0" w:line="240" w:lineRule="auto"/>
              <w:jc w:val="center"/>
              <w:rPr>
                <w:rFonts w:ascii="Times New Roman" w:hAnsi="Times New Roman" w:cs="Times New Roman"/>
                <w:sz w:val="20"/>
                <w:szCs w:val="20"/>
                <w:highlight w:val="yellow"/>
              </w:rPr>
            </w:pPr>
          </w:p>
        </w:tc>
      </w:tr>
      <w:tr w:rsidR="00D81B5E" w:rsidRPr="00EA5A85" w14:paraId="1746BC75" w14:textId="77777777" w:rsidTr="00D81B5E">
        <w:tc>
          <w:tcPr>
            <w:tcW w:w="0" w:type="auto"/>
            <w:tcBorders>
              <w:top w:val="nil"/>
            </w:tcBorders>
            <w:vAlign w:val="top"/>
          </w:tcPr>
          <w:p w14:paraId="2A7DAD1C" w14:textId="77777777" w:rsidR="00D81B5E" w:rsidRPr="00EA5A85" w:rsidRDefault="00D81B5E" w:rsidP="00D81B5E">
            <w:pPr>
              <w:pStyle w:val="Sansinterligne"/>
              <w:spacing w:after="0" w:line="240" w:lineRule="auto"/>
              <w:ind w:left="720"/>
              <w:rPr>
                <w:rFonts w:ascii="Times New Roman" w:hAnsi="Times New Roman" w:cs="Times New Roman"/>
                <w:sz w:val="20"/>
                <w:szCs w:val="20"/>
              </w:rPr>
            </w:pPr>
            <w:r w:rsidRPr="00EA5A85">
              <w:rPr>
                <w:rFonts w:ascii="Times New Roman" w:hAnsi="Times New Roman" w:cs="Times New Roman"/>
                <w:sz w:val="20"/>
                <w:szCs w:val="20"/>
              </w:rPr>
              <w:t>Kaplan Meier</w:t>
            </w:r>
          </w:p>
        </w:tc>
        <w:tc>
          <w:tcPr>
            <w:tcW w:w="0" w:type="auto"/>
            <w:tcBorders>
              <w:top w:val="nil"/>
            </w:tcBorders>
          </w:tcPr>
          <w:p w14:paraId="3266E4F0" w14:textId="77777777" w:rsidR="00D81B5E" w:rsidRPr="00EA5A85" w:rsidRDefault="00D81B5E" w:rsidP="00D81B5E">
            <w:pPr>
              <w:spacing w:after="0" w:line="240" w:lineRule="auto"/>
              <w:jc w:val="center"/>
              <w:rPr>
                <w:rFonts w:ascii="Times New Roman" w:hAnsi="Times New Roman"/>
                <w:color w:val="000000"/>
                <w:highlight w:val="yellow"/>
              </w:rPr>
            </w:pPr>
            <w:r w:rsidRPr="00EA5A85">
              <w:rPr>
                <w:rFonts w:ascii="Times New Roman" w:hAnsi="Times New Roman"/>
                <w:color w:val="000000"/>
              </w:rPr>
              <w:t>$12,830 ($914)</w:t>
            </w:r>
          </w:p>
        </w:tc>
        <w:tc>
          <w:tcPr>
            <w:tcW w:w="0" w:type="auto"/>
            <w:tcBorders>
              <w:top w:val="nil"/>
            </w:tcBorders>
          </w:tcPr>
          <w:p w14:paraId="306995E4" w14:textId="77777777" w:rsidR="00D81B5E" w:rsidRPr="00EA5A85" w:rsidRDefault="00D81B5E" w:rsidP="00D81B5E">
            <w:pPr>
              <w:spacing w:after="0" w:line="240" w:lineRule="auto"/>
              <w:jc w:val="center"/>
              <w:rPr>
                <w:rFonts w:ascii="Times New Roman" w:hAnsi="Times New Roman"/>
                <w:color w:val="000000"/>
                <w:highlight w:val="yellow"/>
              </w:rPr>
            </w:pPr>
            <w:r w:rsidRPr="00EA5A85">
              <w:rPr>
                <w:rFonts w:ascii="Times New Roman" w:hAnsi="Times New Roman"/>
                <w:color w:val="000000"/>
              </w:rPr>
              <w:t>0.29 (0.05)</w:t>
            </w:r>
          </w:p>
        </w:tc>
        <w:tc>
          <w:tcPr>
            <w:tcW w:w="0" w:type="auto"/>
            <w:tcBorders>
              <w:top w:val="nil"/>
            </w:tcBorders>
          </w:tcPr>
          <w:p w14:paraId="5DA82956" w14:textId="77777777" w:rsidR="00D81B5E" w:rsidRPr="00EA5A85" w:rsidRDefault="00D81B5E" w:rsidP="00D81B5E">
            <w:pPr>
              <w:spacing w:after="0" w:line="240" w:lineRule="auto"/>
              <w:jc w:val="center"/>
              <w:rPr>
                <w:rFonts w:ascii="Times New Roman" w:hAnsi="Times New Roman"/>
                <w:bCs/>
                <w:color w:val="000000"/>
                <w:highlight w:val="yellow"/>
              </w:rPr>
            </w:pPr>
            <w:r w:rsidRPr="00EA5A85">
              <w:rPr>
                <w:rFonts w:ascii="Times New Roman" w:hAnsi="Times New Roman"/>
                <w:bCs/>
                <w:color w:val="000000"/>
              </w:rPr>
              <w:t>$44,568 ($10,448)</w:t>
            </w:r>
          </w:p>
        </w:tc>
      </w:tr>
    </w:tbl>
    <w:p w14:paraId="0FB8A3C8" w14:textId="77777777" w:rsidR="00D81B5E" w:rsidRPr="00275698" w:rsidRDefault="00D81B5E" w:rsidP="00D81B5E">
      <w:pPr>
        <w:spacing w:after="200" w:line="276" w:lineRule="auto"/>
        <w:rPr>
          <w:rFonts w:ascii="Times New Roman" w:hAnsi="Times New Roman" w:cs="Times New Roman"/>
        </w:rPr>
      </w:pPr>
    </w:p>
    <w:p w14:paraId="3B966BD2" w14:textId="7D98B9A9" w:rsidR="00D81B5E" w:rsidRDefault="00D81B5E">
      <w:pPr>
        <w:rPr>
          <w:rFonts w:ascii="Times New Roman" w:hAnsi="Times New Roman" w:cs="Times New Roman"/>
          <w:b/>
          <w:bCs/>
        </w:rPr>
      </w:pPr>
      <w:r w:rsidRPr="00D81B5E">
        <w:rPr>
          <w:rFonts w:ascii="Times New Roman" w:hAnsi="Times New Roman" w:cs="Times New Roman"/>
          <w:b/>
          <w:bCs/>
        </w:rPr>
        <w:lastRenderedPageBreak/>
        <w:t>REFERENCES</w:t>
      </w:r>
    </w:p>
    <w:p w14:paraId="1E9636FA" w14:textId="77777777" w:rsidR="00D81B5E" w:rsidRPr="00273E98" w:rsidRDefault="00D81B5E" w:rsidP="00273E98">
      <w:pPr>
        <w:pStyle w:val="EndNoteBibliography"/>
        <w:spacing w:after="0"/>
        <w:jc w:val="left"/>
        <w:rPr>
          <w:rFonts w:ascii="Times New Roman" w:hAnsi="Times New Roman" w:cs="Times New Roman"/>
          <w:noProof/>
        </w:rPr>
      </w:pPr>
      <w:r w:rsidRPr="00273E98">
        <w:rPr>
          <w:rFonts w:ascii="Times New Roman" w:hAnsi="Times New Roman" w:cs="Times New Roman"/>
          <w:b/>
          <w:bCs/>
        </w:rPr>
        <w:fldChar w:fldCharType="begin"/>
      </w:r>
      <w:r w:rsidRPr="00273E98">
        <w:rPr>
          <w:rFonts w:ascii="Times New Roman" w:hAnsi="Times New Roman" w:cs="Times New Roman"/>
          <w:b/>
          <w:bCs/>
        </w:rPr>
        <w:instrText xml:space="preserve"> ADDIN EN.REFLIST </w:instrText>
      </w:r>
      <w:r w:rsidRPr="00273E98">
        <w:rPr>
          <w:rFonts w:ascii="Times New Roman" w:hAnsi="Times New Roman" w:cs="Times New Roman"/>
          <w:b/>
          <w:bCs/>
        </w:rPr>
        <w:fldChar w:fldCharType="separate"/>
      </w:r>
      <w:r w:rsidRPr="00273E98">
        <w:rPr>
          <w:rFonts w:ascii="Times New Roman" w:hAnsi="Times New Roman" w:cs="Times New Roman"/>
          <w:noProof/>
        </w:rPr>
        <w:t>1.</w:t>
      </w:r>
      <w:r w:rsidRPr="00273E98">
        <w:rPr>
          <w:rFonts w:ascii="Times New Roman" w:hAnsi="Times New Roman" w:cs="Times New Roman"/>
          <w:noProof/>
        </w:rPr>
        <w:tab/>
        <w:t>Jernberg T, Hasvold P, Henriksson M, Hjelm H, Thuresson M, Janzon M. Cardiovascular risk in post-myocardial infarction patients: nationwide real world data demonstrate the importance of a long-term perspective. European heart journal. 2015;36(19):1163-70.</w:t>
      </w:r>
    </w:p>
    <w:p w14:paraId="2663CEDB" w14:textId="77777777" w:rsidR="00D81B5E" w:rsidRPr="00273E98" w:rsidRDefault="00D81B5E" w:rsidP="00273E98">
      <w:pPr>
        <w:pStyle w:val="EndNoteBibliography"/>
        <w:spacing w:after="0"/>
        <w:jc w:val="left"/>
        <w:rPr>
          <w:rFonts w:ascii="Times New Roman" w:hAnsi="Times New Roman" w:cs="Times New Roman"/>
          <w:noProof/>
        </w:rPr>
      </w:pPr>
      <w:r w:rsidRPr="00273E98">
        <w:rPr>
          <w:rFonts w:ascii="Times New Roman" w:hAnsi="Times New Roman" w:cs="Times New Roman"/>
          <w:noProof/>
        </w:rPr>
        <w:t>2.</w:t>
      </w:r>
      <w:r w:rsidRPr="00273E98">
        <w:rPr>
          <w:rFonts w:ascii="Times New Roman" w:hAnsi="Times New Roman" w:cs="Times New Roman"/>
          <w:noProof/>
        </w:rPr>
        <w:tab/>
        <w:t>Kaplan RC, Heckbert SR, Furberg CD, Psaty BM. Predictors of subsequent coronary events, stroke, and death among survivors of first hospitalized myocardial infarction. J Clin Epidemiol. 2002;55(7):654-64.</w:t>
      </w:r>
    </w:p>
    <w:p w14:paraId="33136E37" w14:textId="77777777" w:rsidR="00D81B5E" w:rsidRPr="00273E98" w:rsidRDefault="00D81B5E" w:rsidP="00273E98">
      <w:pPr>
        <w:pStyle w:val="EndNoteBibliography"/>
        <w:spacing w:after="0"/>
        <w:jc w:val="left"/>
        <w:rPr>
          <w:rFonts w:ascii="Times New Roman" w:hAnsi="Times New Roman" w:cs="Times New Roman"/>
          <w:noProof/>
        </w:rPr>
      </w:pPr>
      <w:r w:rsidRPr="00273E98">
        <w:rPr>
          <w:rFonts w:ascii="Times New Roman" w:hAnsi="Times New Roman" w:cs="Times New Roman"/>
          <w:noProof/>
        </w:rPr>
        <w:t>3.</w:t>
      </w:r>
      <w:r w:rsidRPr="00273E98">
        <w:rPr>
          <w:rFonts w:ascii="Times New Roman" w:hAnsi="Times New Roman" w:cs="Times New Roman"/>
          <w:noProof/>
        </w:rPr>
        <w:tab/>
        <w:t>Bhatt DL, Steg PG, Miller M, Brinton EA, Jacobson TA, Ketchum SB, et al. Effects of Icosapent Ethyl on Total Ischemic Events: From REDUCE-IT. Journal of the American College of Cardiology. 2019.</w:t>
      </w:r>
    </w:p>
    <w:p w14:paraId="651E8F08" w14:textId="77777777" w:rsidR="00D81B5E" w:rsidRPr="00273E98" w:rsidRDefault="00D81B5E" w:rsidP="00273E98">
      <w:pPr>
        <w:pStyle w:val="EndNoteBibliography"/>
        <w:spacing w:after="0"/>
        <w:jc w:val="left"/>
        <w:rPr>
          <w:rFonts w:ascii="Times New Roman" w:hAnsi="Times New Roman" w:cs="Times New Roman"/>
          <w:noProof/>
        </w:rPr>
      </w:pPr>
      <w:r w:rsidRPr="00273E98">
        <w:rPr>
          <w:rFonts w:ascii="Times New Roman" w:hAnsi="Times New Roman" w:cs="Times New Roman"/>
          <w:noProof/>
        </w:rPr>
        <w:t>4.</w:t>
      </w:r>
      <w:r w:rsidRPr="00273E98">
        <w:rPr>
          <w:rFonts w:ascii="Times New Roman" w:hAnsi="Times New Roman" w:cs="Times New Roman"/>
          <w:noProof/>
        </w:rPr>
        <w:tab/>
        <w:t>Rawshani A, Rawshani A, Franzen S, Eliasson B, Svensson AM, Miftaraj M, et al. Mortality and Cardiovascular Disease in Type 1 and Type 2 Diabetes. The New England journal of medicine. 2017;376(15):1407-18.</w:t>
      </w:r>
    </w:p>
    <w:p w14:paraId="46D66737" w14:textId="5E1659CA" w:rsidR="00D81B5E" w:rsidRPr="00273E98" w:rsidRDefault="00D81B5E" w:rsidP="00273E98">
      <w:pPr>
        <w:pStyle w:val="EndNoteBibliography"/>
        <w:spacing w:after="0"/>
        <w:jc w:val="left"/>
        <w:rPr>
          <w:rFonts w:ascii="Times New Roman" w:hAnsi="Times New Roman" w:cs="Times New Roman"/>
          <w:noProof/>
        </w:rPr>
      </w:pPr>
      <w:r w:rsidRPr="00273E98">
        <w:rPr>
          <w:rFonts w:ascii="Times New Roman" w:hAnsi="Times New Roman" w:cs="Times New Roman"/>
          <w:noProof/>
        </w:rPr>
        <w:t>5.</w:t>
      </w:r>
      <w:r w:rsidRPr="00273E98">
        <w:rPr>
          <w:rFonts w:ascii="Times New Roman" w:hAnsi="Times New Roman" w:cs="Times New Roman"/>
          <w:noProof/>
        </w:rPr>
        <w:tab/>
        <w:t xml:space="preserve">Statistics Canada. Life Tables, Canada, Provinces and Territories 2014/2016  [Available from: </w:t>
      </w:r>
      <w:hyperlink r:id="rId19" w:history="1">
        <w:r w:rsidRPr="00273E98">
          <w:rPr>
            <w:rStyle w:val="Lienhypertexte"/>
            <w:rFonts w:ascii="Times New Roman" w:hAnsi="Times New Roman" w:cs="Times New Roman"/>
            <w:noProof/>
          </w:rPr>
          <w:t>https://www150.statcan.gc.ca/n1/pub/84-537-x/84-537-x2018002-eng.htm</w:t>
        </w:r>
      </w:hyperlink>
      <w:r w:rsidRPr="00273E98">
        <w:rPr>
          <w:rFonts w:ascii="Times New Roman" w:hAnsi="Times New Roman" w:cs="Times New Roman"/>
          <w:noProof/>
        </w:rPr>
        <w:t>.</w:t>
      </w:r>
    </w:p>
    <w:p w14:paraId="3A1A4480" w14:textId="77777777" w:rsidR="00D81B5E" w:rsidRPr="00273E98" w:rsidRDefault="00D81B5E" w:rsidP="00273E98">
      <w:pPr>
        <w:pStyle w:val="EndNoteBibliography"/>
        <w:spacing w:after="0"/>
        <w:jc w:val="left"/>
        <w:rPr>
          <w:rFonts w:ascii="Times New Roman" w:hAnsi="Times New Roman" w:cs="Times New Roman"/>
          <w:noProof/>
        </w:rPr>
      </w:pPr>
      <w:r w:rsidRPr="00273E98">
        <w:rPr>
          <w:rFonts w:ascii="Times New Roman" w:hAnsi="Times New Roman" w:cs="Times New Roman"/>
          <w:noProof/>
        </w:rPr>
        <w:t>6.</w:t>
      </w:r>
      <w:r w:rsidRPr="00273E98">
        <w:rPr>
          <w:rFonts w:ascii="Times New Roman" w:hAnsi="Times New Roman" w:cs="Times New Roman"/>
          <w:noProof/>
        </w:rPr>
        <w:tab/>
        <w:t>Chen S, Russell E, Banerjee S, Hutton B, Brown A, Asakawa K, et al. Clopidogrel compared with other antiplatelet agents for secondary prevention of vascular events in adults undergoing percutaneous coronary intervention: clinical and cost-effectiveness analyses. CADTH Technol Overv. 2012;2(1):e2103-e.</w:t>
      </w:r>
    </w:p>
    <w:p w14:paraId="3EA6ECE1" w14:textId="77777777" w:rsidR="00D81B5E" w:rsidRPr="00273E98" w:rsidRDefault="00D81B5E" w:rsidP="00273E98">
      <w:pPr>
        <w:pStyle w:val="EndNoteBibliography"/>
        <w:spacing w:after="0"/>
        <w:jc w:val="left"/>
        <w:rPr>
          <w:rFonts w:ascii="Times New Roman" w:hAnsi="Times New Roman" w:cs="Times New Roman"/>
          <w:noProof/>
        </w:rPr>
      </w:pPr>
      <w:r w:rsidRPr="00273E98">
        <w:rPr>
          <w:rFonts w:ascii="Times New Roman" w:hAnsi="Times New Roman" w:cs="Times New Roman"/>
          <w:noProof/>
        </w:rPr>
        <w:t>7.</w:t>
      </w:r>
      <w:r w:rsidRPr="00273E98">
        <w:rPr>
          <w:rFonts w:ascii="Times New Roman" w:hAnsi="Times New Roman" w:cs="Times New Roman"/>
          <w:noProof/>
        </w:rPr>
        <w:tab/>
        <w:t>Goeree R, Lim ME, Hopkins R, Blackhouse G, Tarride J-E, Xie F, et al. Prevalence, Total and Excess Costs of Diabetes and Related Complications in Ontario, Canada. Canadian Journal of Diabetes. 2009;33(1):35-45.</w:t>
      </w:r>
    </w:p>
    <w:p w14:paraId="660CF65E" w14:textId="4CD27437" w:rsidR="00D81B5E" w:rsidRPr="00273E98" w:rsidRDefault="00D81B5E" w:rsidP="00273E98">
      <w:pPr>
        <w:pStyle w:val="EndNoteBibliography"/>
        <w:spacing w:after="0"/>
        <w:jc w:val="left"/>
        <w:rPr>
          <w:rFonts w:ascii="Times New Roman" w:hAnsi="Times New Roman" w:cs="Times New Roman"/>
          <w:noProof/>
        </w:rPr>
      </w:pPr>
      <w:r w:rsidRPr="00273E98">
        <w:rPr>
          <w:rFonts w:ascii="Times New Roman" w:hAnsi="Times New Roman" w:cs="Times New Roman"/>
          <w:noProof/>
        </w:rPr>
        <w:t>8.</w:t>
      </w:r>
      <w:r w:rsidRPr="00273E98">
        <w:rPr>
          <w:rFonts w:ascii="Times New Roman" w:hAnsi="Times New Roman" w:cs="Times New Roman"/>
          <w:noProof/>
        </w:rPr>
        <w:tab/>
        <w:t xml:space="preserve">Ministry of Health and Long Term Care. Ontario Case Costing - Cost Analysis Tool, Health Data Branch Web Portal. 2017 [Available from: </w:t>
      </w:r>
      <w:hyperlink r:id="rId20" w:history="1">
        <w:r w:rsidRPr="00273E98">
          <w:rPr>
            <w:rStyle w:val="Lienhypertexte"/>
            <w:rFonts w:ascii="Times New Roman" w:hAnsi="Times New Roman" w:cs="Times New Roman"/>
            <w:noProof/>
          </w:rPr>
          <w:t>http://hsim.health.gov.on.ca/hdbportal/2015</w:t>
        </w:r>
      </w:hyperlink>
      <w:r w:rsidRPr="00273E98">
        <w:rPr>
          <w:rFonts w:ascii="Times New Roman" w:hAnsi="Times New Roman" w:cs="Times New Roman"/>
          <w:noProof/>
        </w:rPr>
        <w:t>. .</w:t>
      </w:r>
    </w:p>
    <w:p w14:paraId="5251A66E" w14:textId="77777777" w:rsidR="00D81B5E" w:rsidRPr="00273E98" w:rsidRDefault="00D81B5E" w:rsidP="00273E98">
      <w:pPr>
        <w:pStyle w:val="EndNoteBibliography"/>
        <w:spacing w:after="0"/>
        <w:jc w:val="left"/>
        <w:rPr>
          <w:rFonts w:ascii="Times New Roman" w:hAnsi="Times New Roman" w:cs="Times New Roman"/>
          <w:noProof/>
        </w:rPr>
      </w:pPr>
      <w:r w:rsidRPr="00273E98">
        <w:rPr>
          <w:rFonts w:ascii="Times New Roman" w:hAnsi="Times New Roman" w:cs="Times New Roman"/>
          <w:noProof/>
        </w:rPr>
        <w:t>9.</w:t>
      </w:r>
      <w:r w:rsidRPr="00273E98">
        <w:rPr>
          <w:rFonts w:ascii="Times New Roman" w:hAnsi="Times New Roman" w:cs="Times New Roman"/>
          <w:noProof/>
        </w:rPr>
        <w:tab/>
        <w:t>Henk HJ, Paoli CJ, Gandra SR. A Retrospective Study to Examine Healthcare Costs Related to Cardiovascular Events in Individuals with Hyperlipidemia. Adv Ther. 2015;32(11):1104-16.</w:t>
      </w:r>
    </w:p>
    <w:p w14:paraId="6CC40550" w14:textId="77777777" w:rsidR="00D81B5E" w:rsidRPr="00273E98" w:rsidRDefault="00D81B5E" w:rsidP="00273E98">
      <w:pPr>
        <w:pStyle w:val="EndNoteBibliography"/>
        <w:spacing w:after="0"/>
        <w:jc w:val="left"/>
        <w:rPr>
          <w:rFonts w:ascii="Times New Roman" w:hAnsi="Times New Roman" w:cs="Times New Roman"/>
          <w:noProof/>
        </w:rPr>
      </w:pPr>
      <w:r w:rsidRPr="00273E98">
        <w:rPr>
          <w:rFonts w:ascii="Times New Roman" w:hAnsi="Times New Roman" w:cs="Times New Roman"/>
          <w:noProof/>
        </w:rPr>
        <w:t>10.</w:t>
      </w:r>
      <w:r w:rsidRPr="00273E98">
        <w:rPr>
          <w:rFonts w:ascii="Times New Roman" w:hAnsi="Times New Roman" w:cs="Times New Roman"/>
          <w:noProof/>
        </w:rPr>
        <w:tab/>
        <w:t>H Anis A, Sun H, Singh S, Woolcott J, Nosyk B, Brisson M. A Cost-Utility Analysis of Losartan versus Atenolol in the Treatment of??Hypertension with Left Ventricular Hypertrophy2006. 387-400 p.</w:t>
      </w:r>
    </w:p>
    <w:p w14:paraId="00E90883" w14:textId="45BEB23D" w:rsidR="00D81B5E" w:rsidRPr="00273E98" w:rsidRDefault="00D81B5E" w:rsidP="00273E98">
      <w:pPr>
        <w:pStyle w:val="EndNoteBibliography"/>
        <w:spacing w:after="0"/>
        <w:jc w:val="left"/>
        <w:rPr>
          <w:rFonts w:ascii="Times New Roman" w:hAnsi="Times New Roman" w:cs="Times New Roman"/>
          <w:noProof/>
        </w:rPr>
      </w:pPr>
      <w:r w:rsidRPr="00273E98">
        <w:rPr>
          <w:rFonts w:ascii="Times New Roman" w:hAnsi="Times New Roman" w:cs="Times New Roman"/>
          <w:noProof/>
        </w:rPr>
        <w:t>11.</w:t>
      </w:r>
      <w:r w:rsidRPr="00273E98">
        <w:rPr>
          <w:rFonts w:ascii="Times New Roman" w:hAnsi="Times New Roman" w:cs="Times New Roman"/>
          <w:noProof/>
        </w:rPr>
        <w:tab/>
        <w:t xml:space="preserve">Ministry of Health and Long-Term Care of Ontario. Schedule of Benefits Physician Services Under the Health Insurance Act. [Available from: </w:t>
      </w:r>
      <w:hyperlink r:id="rId21" w:history="1">
        <w:r w:rsidRPr="00273E98">
          <w:rPr>
            <w:rStyle w:val="Lienhypertexte"/>
            <w:rFonts w:ascii="Times New Roman" w:hAnsi="Times New Roman" w:cs="Times New Roman"/>
            <w:noProof/>
          </w:rPr>
          <w:t>http://www.health.gov.on.ca/en/pro/programs/ohip/sob/</w:t>
        </w:r>
      </w:hyperlink>
      <w:r w:rsidRPr="00273E98">
        <w:rPr>
          <w:rFonts w:ascii="Times New Roman" w:hAnsi="Times New Roman" w:cs="Times New Roman"/>
          <w:noProof/>
        </w:rPr>
        <w:t>.</w:t>
      </w:r>
    </w:p>
    <w:p w14:paraId="7D70C527" w14:textId="77777777" w:rsidR="00D81B5E" w:rsidRPr="00273E98" w:rsidRDefault="00D81B5E" w:rsidP="00273E98">
      <w:pPr>
        <w:pStyle w:val="EndNoteBibliography"/>
        <w:spacing w:after="0"/>
        <w:jc w:val="left"/>
        <w:rPr>
          <w:rFonts w:ascii="Times New Roman" w:hAnsi="Times New Roman" w:cs="Times New Roman"/>
          <w:noProof/>
        </w:rPr>
      </w:pPr>
      <w:r w:rsidRPr="00273E98">
        <w:rPr>
          <w:rFonts w:ascii="Times New Roman" w:hAnsi="Times New Roman" w:cs="Times New Roman"/>
          <w:noProof/>
        </w:rPr>
        <w:t>12.</w:t>
      </w:r>
      <w:r w:rsidRPr="00273E98">
        <w:rPr>
          <w:rFonts w:ascii="Times New Roman" w:hAnsi="Times New Roman" w:cs="Times New Roman"/>
          <w:noProof/>
        </w:rPr>
        <w:tab/>
        <w:t>Ministry of Health and Long-Term Care of Ontario. Schedule of Benefits of Laboratory Services.  Effective April 1, 2017 (Updated Nov 7, 2017) 2017 [</w:t>
      </w:r>
    </w:p>
    <w:p w14:paraId="21E23C08" w14:textId="77777777" w:rsidR="00D81B5E" w:rsidRPr="00273E98" w:rsidRDefault="00D81B5E" w:rsidP="00273E98">
      <w:pPr>
        <w:pStyle w:val="EndNoteBibliography"/>
        <w:spacing w:after="0"/>
        <w:jc w:val="left"/>
        <w:rPr>
          <w:rFonts w:ascii="Times New Roman" w:hAnsi="Times New Roman" w:cs="Times New Roman"/>
          <w:noProof/>
        </w:rPr>
      </w:pPr>
      <w:r w:rsidRPr="00273E98">
        <w:rPr>
          <w:rFonts w:ascii="Times New Roman" w:hAnsi="Times New Roman" w:cs="Times New Roman"/>
          <w:noProof/>
        </w:rPr>
        <w:t>13.</w:t>
      </w:r>
      <w:r w:rsidRPr="00273E98">
        <w:rPr>
          <w:rFonts w:ascii="Times New Roman" w:hAnsi="Times New Roman" w:cs="Times New Roman"/>
          <w:noProof/>
        </w:rPr>
        <w:tab/>
        <w:t>Anderson TJ, Gregoire J, Pearson GJ, Barry AR, Couture P, Dawes M, et al. 2016 Canadian Cardiovascular Society Guidelines for the Management of Dyslipidemia for the Prevention of Cardiovascular Disease in the Adult. The Canadian journal of cardiology. 2016;32(11):1263-82.</w:t>
      </w:r>
    </w:p>
    <w:p w14:paraId="7A0CD559" w14:textId="77777777" w:rsidR="00D81B5E" w:rsidRPr="00273E98" w:rsidRDefault="00D81B5E" w:rsidP="00273E98">
      <w:pPr>
        <w:pStyle w:val="EndNoteBibliography"/>
        <w:spacing w:after="0"/>
        <w:jc w:val="left"/>
        <w:rPr>
          <w:rFonts w:ascii="Times New Roman" w:hAnsi="Times New Roman" w:cs="Times New Roman"/>
          <w:noProof/>
        </w:rPr>
      </w:pPr>
      <w:r w:rsidRPr="00273E98">
        <w:rPr>
          <w:rFonts w:ascii="Times New Roman" w:hAnsi="Times New Roman" w:cs="Times New Roman"/>
          <w:noProof/>
        </w:rPr>
        <w:lastRenderedPageBreak/>
        <w:t>14.</w:t>
      </w:r>
      <w:r w:rsidRPr="00273E98">
        <w:rPr>
          <w:rFonts w:ascii="Times New Roman" w:hAnsi="Times New Roman" w:cs="Times New Roman"/>
          <w:noProof/>
        </w:rPr>
        <w:tab/>
        <w:t>Stone Neil J, Robinson Jennifer G, Lichtenstein Alice H, Bairey Merz CN, Blum Conrad B, Eckel Robert H, et al. 2013 ACC/AHA Guideline on the Treatment of Blood Cholesterol to Reduce Atherosclerotic Cardiovascular Risk in Adults. Circulation. 2014;129(25_suppl_2):S1-S45.</w:t>
      </w:r>
    </w:p>
    <w:p w14:paraId="7A7BADCF" w14:textId="4BF1F7FE" w:rsidR="00D81B5E" w:rsidRPr="00273E98" w:rsidRDefault="00D81B5E" w:rsidP="00273E98">
      <w:pPr>
        <w:pStyle w:val="EndNoteBibliography"/>
        <w:spacing w:after="0"/>
        <w:jc w:val="left"/>
        <w:rPr>
          <w:rFonts w:ascii="Times New Roman" w:hAnsi="Times New Roman" w:cs="Times New Roman"/>
          <w:noProof/>
        </w:rPr>
      </w:pPr>
      <w:r w:rsidRPr="00273E98">
        <w:rPr>
          <w:rFonts w:ascii="Times New Roman" w:hAnsi="Times New Roman" w:cs="Times New Roman"/>
          <w:noProof/>
        </w:rPr>
        <w:t>15.</w:t>
      </w:r>
      <w:r w:rsidRPr="00273E98">
        <w:rPr>
          <w:rFonts w:ascii="Times New Roman" w:hAnsi="Times New Roman" w:cs="Times New Roman"/>
          <w:noProof/>
        </w:rPr>
        <w:tab/>
        <w:t xml:space="preserve">Lipid modification: cardiovascular risk assessment and the modification of blood lipids for the primary and secondary prevention of cardiovascular disease. London: National Clinical Guideline Centre; 2014. [cited 2016 Mar 22] (NICE clinical guideline CG181) [Available from: </w:t>
      </w:r>
      <w:hyperlink r:id="rId22" w:history="1">
        <w:r w:rsidRPr="00273E98">
          <w:rPr>
            <w:rStyle w:val="Lienhypertexte"/>
            <w:rFonts w:ascii="Times New Roman" w:hAnsi="Times New Roman" w:cs="Times New Roman"/>
            <w:noProof/>
          </w:rPr>
          <w:t>https://www.nice.org.uk/guidance/cg181/evidence/lipid</w:t>
        </w:r>
      </w:hyperlink>
      <w:r w:rsidRPr="00273E98">
        <w:rPr>
          <w:rFonts w:ascii="Times New Roman" w:hAnsi="Times New Roman" w:cs="Times New Roman"/>
          <w:noProof/>
        </w:rPr>
        <w:t>‐modification‐update‐appendices‐243786638.</w:t>
      </w:r>
    </w:p>
    <w:p w14:paraId="5C93E686" w14:textId="77777777" w:rsidR="00D81B5E" w:rsidRPr="00273E98" w:rsidRDefault="00D81B5E" w:rsidP="00273E98">
      <w:pPr>
        <w:pStyle w:val="EndNoteBibliography"/>
        <w:spacing w:after="0"/>
        <w:jc w:val="left"/>
        <w:rPr>
          <w:rFonts w:ascii="Times New Roman" w:hAnsi="Times New Roman" w:cs="Times New Roman"/>
          <w:noProof/>
        </w:rPr>
      </w:pPr>
      <w:r w:rsidRPr="00273E98">
        <w:rPr>
          <w:rFonts w:ascii="Times New Roman" w:hAnsi="Times New Roman" w:cs="Times New Roman"/>
          <w:noProof/>
        </w:rPr>
        <w:t>16.</w:t>
      </w:r>
      <w:r w:rsidRPr="00273E98">
        <w:rPr>
          <w:rFonts w:ascii="Times New Roman" w:hAnsi="Times New Roman" w:cs="Times New Roman"/>
          <w:noProof/>
        </w:rPr>
        <w:tab/>
        <w:t>Wagner M, Goetghebeur M, Merikle E, Pandya A, Chu P, Taylor DC. Cost-effectiveness of intensive lipid lowering therapy with 80 mg of atorvastatin, versus 10 mg of atorvastatin, for secondary prevention of cardiovascular disease in Canada. Can J Clin Pharmacol. 2009;16(2):e331-45.</w:t>
      </w:r>
    </w:p>
    <w:p w14:paraId="54D4666D" w14:textId="77777777" w:rsidR="00D81B5E" w:rsidRPr="00273E98" w:rsidRDefault="00D81B5E" w:rsidP="00273E98">
      <w:pPr>
        <w:pStyle w:val="EndNoteBibliography"/>
        <w:spacing w:after="0"/>
        <w:jc w:val="left"/>
        <w:rPr>
          <w:rFonts w:ascii="Times New Roman" w:hAnsi="Times New Roman" w:cs="Times New Roman"/>
          <w:noProof/>
        </w:rPr>
      </w:pPr>
      <w:r w:rsidRPr="00273E98">
        <w:rPr>
          <w:rFonts w:ascii="Times New Roman" w:hAnsi="Times New Roman" w:cs="Times New Roman"/>
          <w:noProof/>
        </w:rPr>
        <w:t>17.</w:t>
      </w:r>
      <w:r w:rsidRPr="00273E98">
        <w:rPr>
          <w:rFonts w:ascii="Times New Roman" w:hAnsi="Times New Roman" w:cs="Times New Roman"/>
          <w:noProof/>
        </w:rPr>
        <w:tab/>
        <w:t>Canadian Agency for Drugs and Technologies in Health. CDR Pharmacoeconomic review report for Praluent. 2016 July 2016.</w:t>
      </w:r>
    </w:p>
    <w:p w14:paraId="5426A738" w14:textId="77777777" w:rsidR="00D81B5E" w:rsidRPr="00273E98" w:rsidRDefault="00D81B5E" w:rsidP="00273E98">
      <w:pPr>
        <w:pStyle w:val="EndNoteBibliography"/>
        <w:spacing w:after="0"/>
        <w:jc w:val="left"/>
        <w:rPr>
          <w:rFonts w:ascii="Times New Roman" w:hAnsi="Times New Roman" w:cs="Times New Roman"/>
          <w:noProof/>
        </w:rPr>
      </w:pPr>
      <w:r w:rsidRPr="00273E98">
        <w:rPr>
          <w:rFonts w:ascii="Times New Roman" w:hAnsi="Times New Roman" w:cs="Times New Roman"/>
          <w:noProof/>
        </w:rPr>
        <w:t>18.</w:t>
      </w:r>
      <w:r w:rsidRPr="00273E98">
        <w:rPr>
          <w:rFonts w:ascii="Times New Roman" w:hAnsi="Times New Roman" w:cs="Times New Roman"/>
          <w:noProof/>
        </w:rPr>
        <w:tab/>
        <w:t>Song X, Quek RGW, Gandra SR, Cappell KA, Fowler R, Cong Z. Productivity loss and indirect costs associated with cardiovascular events and related clinical procedures. BMC Health Serv Res. 2015;15:245-.</w:t>
      </w:r>
    </w:p>
    <w:p w14:paraId="64C0CB36" w14:textId="0A5096B9" w:rsidR="00D81B5E" w:rsidRPr="00273E98" w:rsidRDefault="00D81B5E" w:rsidP="00273E98">
      <w:pPr>
        <w:pStyle w:val="EndNoteBibliography"/>
        <w:spacing w:after="0"/>
        <w:jc w:val="left"/>
        <w:rPr>
          <w:rFonts w:ascii="Times New Roman" w:hAnsi="Times New Roman" w:cs="Times New Roman"/>
          <w:noProof/>
        </w:rPr>
      </w:pPr>
      <w:r w:rsidRPr="00273E98">
        <w:rPr>
          <w:rFonts w:ascii="Times New Roman" w:hAnsi="Times New Roman" w:cs="Times New Roman"/>
          <w:noProof/>
        </w:rPr>
        <w:t>19.</w:t>
      </w:r>
      <w:r w:rsidRPr="00273E98">
        <w:rPr>
          <w:rFonts w:ascii="Times New Roman" w:hAnsi="Times New Roman" w:cs="Times New Roman"/>
          <w:noProof/>
        </w:rPr>
        <w:tab/>
        <w:t xml:space="preserve">Statistics Canada. Labour force characteristics by sex and detailed age group, annual, inactive (Table:14-10-0018-01 ) 2019 [Available from: </w:t>
      </w:r>
      <w:hyperlink r:id="rId23" w:history="1">
        <w:r w:rsidRPr="00273E98">
          <w:rPr>
            <w:rStyle w:val="Lienhypertexte"/>
            <w:rFonts w:ascii="Times New Roman" w:hAnsi="Times New Roman" w:cs="Times New Roman"/>
            <w:noProof/>
          </w:rPr>
          <w:t>https://www150.statcan.gc.ca/t1/tbl1/en/tv.action?pid=1410001801&amp;pickMembers%5B0%5D=1.1&amp;pickMembers%5B1%5D=2.10</w:t>
        </w:r>
      </w:hyperlink>
      <w:r w:rsidRPr="00273E98">
        <w:rPr>
          <w:rFonts w:ascii="Times New Roman" w:hAnsi="Times New Roman" w:cs="Times New Roman"/>
          <w:noProof/>
        </w:rPr>
        <w:t>.</w:t>
      </w:r>
    </w:p>
    <w:p w14:paraId="0B4C4FCF" w14:textId="185EC04F" w:rsidR="00D81B5E" w:rsidRPr="00273E98" w:rsidRDefault="00D81B5E" w:rsidP="00273E98">
      <w:pPr>
        <w:pStyle w:val="EndNoteBibliography"/>
        <w:spacing w:after="0"/>
        <w:jc w:val="left"/>
        <w:rPr>
          <w:rFonts w:ascii="Times New Roman" w:hAnsi="Times New Roman" w:cs="Times New Roman"/>
          <w:noProof/>
        </w:rPr>
      </w:pPr>
      <w:r w:rsidRPr="00273E98">
        <w:rPr>
          <w:rFonts w:ascii="Times New Roman" w:hAnsi="Times New Roman" w:cs="Times New Roman"/>
          <w:noProof/>
        </w:rPr>
        <w:t>20.</w:t>
      </w:r>
      <w:r w:rsidRPr="00273E98">
        <w:rPr>
          <w:rFonts w:ascii="Times New Roman" w:hAnsi="Times New Roman" w:cs="Times New Roman"/>
          <w:noProof/>
        </w:rPr>
        <w:tab/>
        <w:t xml:space="preserve">Statistics Canada. Average usual hours and wages by selected characteristics, monthly, unadjusted for seasonality, last 5 months (Table: 14-10-0320-01 ). 2019 [Available from: </w:t>
      </w:r>
      <w:hyperlink r:id="rId24" w:history="1">
        <w:r w:rsidRPr="00273E98">
          <w:rPr>
            <w:rStyle w:val="Lienhypertexte"/>
            <w:rFonts w:ascii="Times New Roman" w:hAnsi="Times New Roman" w:cs="Times New Roman"/>
            <w:noProof/>
          </w:rPr>
          <w:t>https://www150.statcan.gc.ca/t1/tbl1/en/tv.action?pid=1410032001&amp;pickMembers%5B0%5D=3.4</w:t>
        </w:r>
      </w:hyperlink>
      <w:r w:rsidRPr="00273E98">
        <w:rPr>
          <w:rFonts w:ascii="Times New Roman" w:hAnsi="Times New Roman" w:cs="Times New Roman"/>
          <w:noProof/>
        </w:rPr>
        <w:t>.</w:t>
      </w:r>
    </w:p>
    <w:p w14:paraId="662483DE" w14:textId="4F99FB21" w:rsidR="00D81B5E" w:rsidRPr="00273E98" w:rsidRDefault="00D81B5E" w:rsidP="00273E98">
      <w:pPr>
        <w:pStyle w:val="EndNoteBibliography"/>
        <w:jc w:val="left"/>
        <w:rPr>
          <w:rFonts w:ascii="Times New Roman" w:hAnsi="Times New Roman" w:cs="Times New Roman"/>
          <w:noProof/>
        </w:rPr>
      </w:pPr>
      <w:r w:rsidRPr="00273E98">
        <w:rPr>
          <w:rFonts w:ascii="Times New Roman" w:hAnsi="Times New Roman" w:cs="Times New Roman"/>
          <w:noProof/>
        </w:rPr>
        <w:t>21.</w:t>
      </w:r>
      <w:r w:rsidRPr="00273E98">
        <w:rPr>
          <w:rFonts w:ascii="Times New Roman" w:hAnsi="Times New Roman" w:cs="Times New Roman"/>
          <w:noProof/>
        </w:rPr>
        <w:tab/>
        <w:t xml:space="preserve">MaRS Discovery District. Employee benefits and benefits packages: What Ontario employers should know. 2019 [Available from: </w:t>
      </w:r>
      <w:hyperlink r:id="rId25" w:history="1">
        <w:r w:rsidRPr="00273E98">
          <w:rPr>
            <w:rStyle w:val="Lienhypertexte"/>
            <w:rFonts w:ascii="Times New Roman" w:hAnsi="Times New Roman" w:cs="Times New Roman"/>
            <w:noProof/>
          </w:rPr>
          <w:t>https://learn.marsdd.com/mars-library/employee-benefits-and-benefits-packages-what-ontario-employers-should-know/</w:t>
        </w:r>
      </w:hyperlink>
      <w:r w:rsidRPr="00273E98">
        <w:rPr>
          <w:rFonts w:ascii="Times New Roman" w:hAnsi="Times New Roman" w:cs="Times New Roman"/>
          <w:noProof/>
        </w:rPr>
        <w:t>. .</w:t>
      </w:r>
    </w:p>
    <w:p w14:paraId="58D878D9" w14:textId="1F50499B" w:rsidR="00D81B5E" w:rsidRPr="00D81B5E" w:rsidRDefault="00D81B5E" w:rsidP="00273E98">
      <w:pPr>
        <w:rPr>
          <w:rFonts w:ascii="Times New Roman" w:hAnsi="Times New Roman" w:cs="Times New Roman"/>
          <w:b/>
          <w:bCs/>
        </w:rPr>
      </w:pPr>
      <w:r w:rsidRPr="00273E98">
        <w:rPr>
          <w:rFonts w:ascii="Times New Roman" w:hAnsi="Times New Roman" w:cs="Times New Roman"/>
          <w:b/>
          <w:bCs/>
        </w:rPr>
        <w:fldChar w:fldCharType="end"/>
      </w:r>
    </w:p>
    <w:sectPr w:rsidR="00D81B5E" w:rsidRPr="00D81B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55CE3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93D04"/>
    <w:multiLevelType w:val="multilevel"/>
    <w:tmpl w:val="27C4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91F0F"/>
    <w:multiLevelType w:val="hybridMultilevel"/>
    <w:tmpl w:val="8162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59D6"/>
    <w:multiLevelType w:val="hybridMultilevel"/>
    <w:tmpl w:val="16B8D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6061B"/>
    <w:multiLevelType w:val="hybridMultilevel"/>
    <w:tmpl w:val="BA0A8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61F49"/>
    <w:multiLevelType w:val="hybridMultilevel"/>
    <w:tmpl w:val="EE445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D73FBA"/>
    <w:multiLevelType w:val="hybridMultilevel"/>
    <w:tmpl w:val="104A6016"/>
    <w:lvl w:ilvl="0" w:tplc="761EF0A2">
      <w:start w:val="3"/>
      <w:numFmt w:val="bullet"/>
      <w:lvlText w:val="-"/>
      <w:lvlJc w:val="left"/>
      <w:pPr>
        <w:ind w:left="360" w:hanging="360"/>
      </w:pPr>
      <w:rPr>
        <w:rFonts w:ascii="Arial" w:eastAsia="Calibri" w:hAnsi="Arial" w:cs="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0ABE3F85"/>
    <w:multiLevelType w:val="multilevel"/>
    <w:tmpl w:val="8438DFD8"/>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6B4FBB"/>
    <w:multiLevelType w:val="hybridMultilevel"/>
    <w:tmpl w:val="E83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623AF2"/>
    <w:multiLevelType w:val="hybridMultilevel"/>
    <w:tmpl w:val="39FC041E"/>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0" w15:restartNumberingAfterBreak="0">
    <w:nsid w:val="1CDF3F8C"/>
    <w:multiLevelType w:val="hybridMultilevel"/>
    <w:tmpl w:val="46303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E16679"/>
    <w:multiLevelType w:val="hybridMultilevel"/>
    <w:tmpl w:val="0CCE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504EA"/>
    <w:multiLevelType w:val="hybridMultilevel"/>
    <w:tmpl w:val="659C8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84A6B"/>
    <w:multiLevelType w:val="hybridMultilevel"/>
    <w:tmpl w:val="69C08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1C5DEC"/>
    <w:multiLevelType w:val="hybridMultilevel"/>
    <w:tmpl w:val="F3A0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13C86"/>
    <w:multiLevelType w:val="hybridMultilevel"/>
    <w:tmpl w:val="65CC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C4B45"/>
    <w:multiLevelType w:val="hybridMultilevel"/>
    <w:tmpl w:val="92E4B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08162E"/>
    <w:multiLevelType w:val="hybridMultilevel"/>
    <w:tmpl w:val="5442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7A5BCE"/>
    <w:multiLevelType w:val="hybridMultilevel"/>
    <w:tmpl w:val="F4E23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B30A49"/>
    <w:multiLevelType w:val="multilevel"/>
    <w:tmpl w:val="0C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4CA57F1"/>
    <w:multiLevelType w:val="hybridMultilevel"/>
    <w:tmpl w:val="EE76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1B2E7E"/>
    <w:multiLevelType w:val="hybridMultilevel"/>
    <w:tmpl w:val="4DEE1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C6A2B"/>
    <w:multiLevelType w:val="hybridMultilevel"/>
    <w:tmpl w:val="86F03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7328D0"/>
    <w:multiLevelType w:val="hybridMultilevel"/>
    <w:tmpl w:val="C4F0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BB4666"/>
    <w:multiLevelType w:val="hybridMultilevel"/>
    <w:tmpl w:val="D142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6C1220"/>
    <w:multiLevelType w:val="hybridMultilevel"/>
    <w:tmpl w:val="646E370E"/>
    <w:lvl w:ilvl="0" w:tplc="9390A424">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1C35CF"/>
    <w:multiLevelType w:val="multilevel"/>
    <w:tmpl w:val="FCE22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1451299">
    <w:abstractNumId w:val="12"/>
  </w:num>
  <w:num w:numId="2" w16cid:durableId="1549606699">
    <w:abstractNumId w:val="24"/>
  </w:num>
  <w:num w:numId="3" w16cid:durableId="499123633">
    <w:abstractNumId w:val="8"/>
  </w:num>
  <w:num w:numId="4" w16cid:durableId="1358044441">
    <w:abstractNumId w:val="3"/>
  </w:num>
  <w:num w:numId="5" w16cid:durableId="66656925">
    <w:abstractNumId w:val="16"/>
  </w:num>
  <w:num w:numId="6" w16cid:durableId="958727468">
    <w:abstractNumId w:val="21"/>
  </w:num>
  <w:num w:numId="7" w16cid:durableId="729038301">
    <w:abstractNumId w:val="25"/>
  </w:num>
  <w:num w:numId="8" w16cid:durableId="1629625627">
    <w:abstractNumId w:val="19"/>
  </w:num>
  <w:num w:numId="9" w16cid:durableId="1294359837">
    <w:abstractNumId w:val="4"/>
  </w:num>
  <w:num w:numId="10" w16cid:durableId="67505327">
    <w:abstractNumId w:val="5"/>
  </w:num>
  <w:num w:numId="11" w16cid:durableId="292105494">
    <w:abstractNumId w:val="14"/>
  </w:num>
  <w:num w:numId="12" w16cid:durableId="1839271767">
    <w:abstractNumId w:val="23"/>
  </w:num>
  <w:num w:numId="13" w16cid:durableId="2044549788">
    <w:abstractNumId w:val="6"/>
  </w:num>
  <w:num w:numId="14" w16cid:durableId="1168668794">
    <w:abstractNumId w:val="1"/>
  </w:num>
  <w:num w:numId="15" w16cid:durableId="1727991221">
    <w:abstractNumId w:val="10"/>
  </w:num>
  <w:num w:numId="16" w16cid:durableId="1462503916">
    <w:abstractNumId w:val="13"/>
  </w:num>
  <w:num w:numId="17" w16cid:durableId="604730090">
    <w:abstractNumId w:val="11"/>
  </w:num>
  <w:num w:numId="18" w16cid:durableId="530073729">
    <w:abstractNumId w:val="0"/>
  </w:num>
  <w:num w:numId="19" w16cid:durableId="949430310">
    <w:abstractNumId w:val="7"/>
  </w:num>
  <w:num w:numId="20" w16cid:durableId="1399858720">
    <w:abstractNumId w:val="9"/>
  </w:num>
  <w:num w:numId="21" w16cid:durableId="803888998">
    <w:abstractNumId w:val="17"/>
  </w:num>
  <w:num w:numId="22" w16cid:durableId="1595361312">
    <w:abstractNumId w:val="22"/>
  </w:num>
  <w:num w:numId="23" w16cid:durableId="1132793615">
    <w:abstractNumId w:val="2"/>
  </w:num>
  <w:num w:numId="24" w16cid:durableId="517277716">
    <w:abstractNumId w:val="18"/>
  </w:num>
  <w:num w:numId="25" w16cid:durableId="542254339">
    <w:abstractNumId w:val="15"/>
  </w:num>
  <w:num w:numId="26" w16cid:durableId="659965411">
    <w:abstractNumId w:val="20"/>
  </w:num>
  <w:num w:numId="27" w16cid:durableId="1999012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a2ss22qdwf07exss8p9xfpwz5rxtpzf29f&quot;&gt;Vascepa&lt;record-ids&gt;&lt;item&gt;18&lt;/item&gt;&lt;item&gt;30&lt;/item&gt;&lt;item&gt;31&lt;/item&gt;&lt;item&gt;32&lt;/item&gt;&lt;item&gt;38&lt;/item&gt;&lt;item&gt;39&lt;/item&gt;&lt;item&gt;40&lt;/item&gt;&lt;item&gt;47&lt;/item&gt;&lt;item&gt;48&lt;/item&gt;&lt;item&gt;49&lt;/item&gt;&lt;item&gt;50&lt;/item&gt;&lt;item&gt;51&lt;/item&gt;&lt;item&gt;52&lt;/item&gt;&lt;item&gt;53&lt;/item&gt;&lt;item&gt;54&lt;/item&gt;&lt;item&gt;55&lt;/item&gt;&lt;item&gt;56&lt;/item&gt;&lt;item&gt;57&lt;/item&gt;&lt;item&gt;58&lt;/item&gt;&lt;item&gt;59&lt;/item&gt;&lt;item&gt;60&lt;/item&gt;&lt;/record-ids&gt;&lt;/item&gt;&lt;/Libraries&gt;"/>
  </w:docVars>
  <w:rsids>
    <w:rsidRoot w:val="00C97504"/>
    <w:rsid w:val="00023DE1"/>
    <w:rsid w:val="0003137E"/>
    <w:rsid w:val="00080484"/>
    <w:rsid w:val="00234664"/>
    <w:rsid w:val="002509C7"/>
    <w:rsid w:val="00273E98"/>
    <w:rsid w:val="00275DDF"/>
    <w:rsid w:val="002C4CC7"/>
    <w:rsid w:val="002D2915"/>
    <w:rsid w:val="002F68CF"/>
    <w:rsid w:val="00375571"/>
    <w:rsid w:val="00387263"/>
    <w:rsid w:val="003A43A3"/>
    <w:rsid w:val="003B3B40"/>
    <w:rsid w:val="003E60C7"/>
    <w:rsid w:val="0043244E"/>
    <w:rsid w:val="004746F5"/>
    <w:rsid w:val="00475064"/>
    <w:rsid w:val="004C7FC3"/>
    <w:rsid w:val="004E66C3"/>
    <w:rsid w:val="004F6838"/>
    <w:rsid w:val="00551796"/>
    <w:rsid w:val="00561A89"/>
    <w:rsid w:val="00581783"/>
    <w:rsid w:val="005824EC"/>
    <w:rsid w:val="00586902"/>
    <w:rsid w:val="005A4C6E"/>
    <w:rsid w:val="005F1FAE"/>
    <w:rsid w:val="00602B05"/>
    <w:rsid w:val="00622298"/>
    <w:rsid w:val="00623647"/>
    <w:rsid w:val="00664800"/>
    <w:rsid w:val="006651E4"/>
    <w:rsid w:val="00697B7F"/>
    <w:rsid w:val="00741187"/>
    <w:rsid w:val="007562AB"/>
    <w:rsid w:val="008009B9"/>
    <w:rsid w:val="0080243C"/>
    <w:rsid w:val="00811802"/>
    <w:rsid w:val="00822A2C"/>
    <w:rsid w:val="00842A46"/>
    <w:rsid w:val="00872653"/>
    <w:rsid w:val="0089736B"/>
    <w:rsid w:val="00A03263"/>
    <w:rsid w:val="00A1196E"/>
    <w:rsid w:val="00A42A9F"/>
    <w:rsid w:val="00A56B99"/>
    <w:rsid w:val="00B122D1"/>
    <w:rsid w:val="00B37B2B"/>
    <w:rsid w:val="00B50AF9"/>
    <w:rsid w:val="00B74422"/>
    <w:rsid w:val="00BB4408"/>
    <w:rsid w:val="00C95EF5"/>
    <w:rsid w:val="00C97504"/>
    <w:rsid w:val="00CC1BA3"/>
    <w:rsid w:val="00D07089"/>
    <w:rsid w:val="00D63F4F"/>
    <w:rsid w:val="00D73723"/>
    <w:rsid w:val="00D81B5E"/>
    <w:rsid w:val="00DC28DB"/>
    <w:rsid w:val="00DC54FD"/>
    <w:rsid w:val="00DF32B1"/>
    <w:rsid w:val="00E10278"/>
    <w:rsid w:val="00E37DDB"/>
    <w:rsid w:val="00E4415F"/>
    <w:rsid w:val="00EB26A1"/>
    <w:rsid w:val="00EE1674"/>
    <w:rsid w:val="00EE793D"/>
    <w:rsid w:val="00F93EA3"/>
    <w:rsid w:val="00FA0F03"/>
    <w:rsid w:val="00FE00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BDD8"/>
  <w15:chartTrackingRefBased/>
  <w15:docId w15:val="{DEC051FD-A4E7-194A-B923-090E24CA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81B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D81B5E"/>
    <w:pPr>
      <w:keepNext/>
      <w:keepLines/>
      <w:spacing w:before="480" w:after="240" w:line="320" w:lineRule="exact"/>
      <w:ind w:left="578" w:hanging="578"/>
      <w:jc w:val="both"/>
      <w:outlineLvl w:val="1"/>
    </w:pPr>
    <w:rPr>
      <w:rFonts w:eastAsiaTheme="majorEastAsia" w:cstheme="minorHAnsi"/>
      <w:bCs/>
      <w:caps/>
      <w:color w:val="000090"/>
      <w:sz w:val="28"/>
      <w:szCs w:val="26"/>
      <w:lang w:eastAsia="fr-FR"/>
    </w:rPr>
  </w:style>
  <w:style w:type="paragraph" w:styleId="Titre3">
    <w:name w:val="heading 3"/>
    <w:basedOn w:val="Normal"/>
    <w:next w:val="Normal"/>
    <w:link w:val="Titre3Car"/>
    <w:uiPriority w:val="9"/>
    <w:unhideWhenUsed/>
    <w:qFormat/>
    <w:rsid w:val="00D81B5E"/>
    <w:pPr>
      <w:keepNext/>
      <w:keepLines/>
      <w:spacing w:before="480" w:after="240" w:line="320" w:lineRule="exact"/>
      <w:ind w:left="720" w:hanging="720"/>
      <w:jc w:val="both"/>
      <w:outlineLvl w:val="2"/>
    </w:pPr>
    <w:rPr>
      <w:rFonts w:eastAsiaTheme="majorEastAsia" w:cstheme="minorHAnsi"/>
      <w:bCs/>
      <w:color w:val="000090"/>
      <w:sz w:val="26"/>
      <w:lang w:eastAsia="fr-FR"/>
    </w:rPr>
  </w:style>
  <w:style w:type="paragraph" w:styleId="Titre4">
    <w:name w:val="heading 4"/>
    <w:basedOn w:val="Normal"/>
    <w:next w:val="Normal"/>
    <w:link w:val="Titre4Car"/>
    <w:uiPriority w:val="9"/>
    <w:unhideWhenUsed/>
    <w:qFormat/>
    <w:rsid w:val="00D81B5E"/>
    <w:pPr>
      <w:keepNext/>
      <w:keepLines/>
      <w:spacing w:before="480" w:after="120" w:line="320" w:lineRule="exact"/>
      <w:ind w:left="862" w:hanging="862"/>
      <w:jc w:val="both"/>
      <w:outlineLvl w:val="3"/>
    </w:pPr>
    <w:rPr>
      <w:rFonts w:eastAsiaTheme="majorEastAsia" w:cstheme="majorBidi"/>
      <w:i/>
      <w:iCs/>
      <w:color w:val="000090"/>
      <w:sz w:val="22"/>
      <w:szCs w:val="22"/>
    </w:rPr>
  </w:style>
  <w:style w:type="paragraph" w:styleId="Titre5">
    <w:name w:val="heading 5"/>
    <w:basedOn w:val="Normal"/>
    <w:next w:val="Normal"/>
    <w:link w:val="Titre5Car"/>
    <w:uiPriority w:val="9"/>
    <w:semiHidden/>
    <w:unhideWhenUsed/>
    <w:qFormat/>
    <w:rsid w:val="00D81B5E"/>
    <w:pPr>
      <w:keepNext/>
      <w:keepLines/>
      <w:spacing w:before="40" w:line="320" w:lineRule="exact"/>
      <w:ind w:left="1008" w:hanging="1008"/>
      <w:jc w:val="both"/>
      <w:outlineLvl w:val="4"/>
    </w:pPr>
    <w:rPr>
      <w:rFonts w:asciiTheme="majorHAnsi" w:eastAsiaTheme="majorEastAsia" w:hAnsiTheme="majorHAnsi" w:cstheme="majorBidi"/>
      <w:color w:val="000090"/>
      <w:sz w:val="22"/>
      <w:szCs w:val="22"/>
    </w:rPr>
  </w:style>
  <w:style w:type="paragraph" w:styleId="Titre6">
    <w:name w:val="heading 6"/>
    <w:basedOn w:val="Normal"/>
    <w:next w:val="Normal"/>
    <w:link w:val="Titre6Car"/>
    <w:uiPriority w:val="9"/>
    <w:semiHidden/>
    <w:unhideWhenUsed/>
    <w:qFormat/>
    <w:rsid w:val="00D81B5E"/>
    <w:pPr>
      <w:keepNext/>
      <w:keepLines/>
      <w:spacing w:before="40" w:line="320" w:lineRule="exact"/>
      <w:ind w:left="1152" w:hanging="1152"/>
      <w:jc w:val="both"/>
      <w:outlineLvl w:val="5"/>
    </w:pPr>
    <w:rPr>
      <w:rFonts w:asciiTheme="majorHAnsi" w:eastAsiaTheme="majorEastAsia" w:hAnsiTheme="majorHAnsi" w:cstheme="majorBidi"/>
      <w:color w:val="1F3763" w:themeColor="accent1" w:themeShade="7F"/>
      <w:sz w:val="22"/>
      <w:szCs w:val="22"/>
    </w:rPr>
  </w:style>
  <w:style w:type="paragraph" w:styleId="Titre7">
    <w:name w:val="heading 7"/>
    <w:basedOn w:val="Normal"/>
    <w:next w:val="Normal"/>
    <w:link w:val="Titre7Car"/>
    <w:uiPriority w:val="9"/>
    <w:semiHidden/>
    <w:unhideWhenUsed/>
    <w:qFormat/>
    <w:rsid w:val="00D81B5E"/>
    <w:pPr>
      <w:keepNext/>
      <w:keepLines/>
      <w:spacing w:before="40" w:line="320" w:lineRule="exact"/>
      <w:ind w:left="1296" w:hanging="1296"/>
      <w:jc w:val="both"/>
      <w:outlineLvl w:val="6"/>
    </w:pPr>
    <w:rPr>
      <w:rFonts w:asciiTheme="majorHAnsi" w:eastAsiaTheme="majorEastAsia" w:hAnsiTheme="majorHAnsi" w:cstheme="majorBidi"/>
      <w:i/>
      <w:iCs/>
      <w:color w:val="1F3763" w:themeColor="accent1" w:themeShade="7F"/>
      <w:sz w:val="22"/>
      <w:szCs w:val="22"/>
    </w:rPr>
  </w:style>
  <w:style w:type="paragraph" w:styleId="Titre8">
    <w:name w:val="heading 8"/>
    <w:basedOn w:val="Normal"/>
    <w:next w:val="Normal"/>
    <w:link w:val="Titre8Car"/>
    <w:uiPriority w:val="9"/>
    <w:semiHidden/>
    <w:unhideWhenUsed/>
    <w:qFormat/>
    <w:rsid w:val="00D81B5E"/>
    <w:pPr>
      <w:keepNext/>
      <w:keepLines/>
      <w:spacing w:before="40" w:line="320" w:lineRule="exact"/>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81B5E"/>
    <w:pPr>
      <w:keepNext/>
      <w:keepLines/>
      <w:spacing w:before="40" w:line="320" w:lineRule="exact"/>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1B5E"/>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D81B5E"/>
    <w:rPr>
      <w:rFonts w:eastAsiaTheme="majorEastAsia" w:cstheme="minorHAnsi"/>
      <w:bCs/>
      <w:caps/>
      <w:color w:val="000090"/>
      <w:sz w:val="28"/>
      <w:szCs w:val="26"/>
      <w:lang w:eastAsia="fr-FR"/>
    </w:rPr>
  </w:style>
  <w:style w:type="character" w:customStyle="1" w:styleId="Titre3Car">
    <w:name w:val="Titre 3 Car"/>
    <w:basedOn w:val="Policepardfaut"/>
    <w:link w:val="Titre3"/>
    <w:uiPriority w:val="9"/>
    <w:rsid w:val="00D81B5E"/>
    <w:rPr>
      <w:rFonts w:eastAsiaTheme="majorEastAsia" w:cstheme="minorHAnsi"/>
      <w:bCs/>
      <w:color w:val="000090"/>
      <w:sz w:val="26"/>
      <w:lang w:eastAsia="fr-FR"/>
    </w:rPr>
  </w:style>
  <w:style w:type="character" w:customStyle="1" w:styleId="Titre4Car">
    <w:name w:val="Titre 4 Car"/>
    <w:basedOn w:val="Policepardfaut"/>
    <w:link w:val="Titre4"/>
    <w:uiPriority w:val="9"/>
    <w:rsid w:val="00D81B5E"/>
    <w:rPr>
      <w:rFonts w:eastAsiaTheme="majorEastAsia" w:cstheme="majorBidi"/>
      <w:i/>
      <w:iCs/>
      <w:color w:val="000090"/>
      <w:sz w:val="22"/>
      <w:szCs w:val="22"/>
    </w:rPr>
  </w:style>
  <w:style w:type="character" w:customStyle="1" w:styleId="Titre5Car">
    <w:name w:val="Titre 5 Car"/>
    <w:basedOn w:val="Policepardfaut"/>
    <w:link w:val="Titre5"/>
    <w:uiPriority w:val="9"/>
    <w:semiHidden/>
    <w:rsid w:val="00D81B5E"/>
    <w:rPr>
      <w:rFonts w:asciiTheme="majorHAnsi" w:eastAsiaTheme="majorEastAsia" w:hAnsiTheme="majorHAnsi" w:cstheme="majorBidi"/>
      <w:color w:val="000090"/>
      <w:sz w:val="22"/>
      <w:szCs w:val="22"/>
    </w:rPr>
  </w:style>
  <w:style w:type="paragraph" w:styleId="Textedebulles">
    <w:name w:val="Balloon Text"/>
    <w:basedOn w:val="Normal"/>
    <w:link w:val="TextedebullesCar"/>
    <w:uiPriority w:val="99"/>
    <w:semiHidden/>
    <w:unhideWhenUsed/>
    <w:rsid w:val="00D81B5E"/>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81B5E"/>
    <w:rPr>
      <w:rFonts w:ascii="Times New Roman" w:hAnsi="Times New Roman" w:cs="Times New Roman"/>
      <w:sz w:val="18"/>
      <w:szCs w:val="18"/>
    </w:rPr>
  </w:style>
  <w:style w:type="character" w:customStyle="1" w:styleId="Titre6Car">
    <w:name w:val="Titre 6 Car"/>
    <w:basedOn w:val="Policepardfaut"/>
    <w:link w:val="Titre6"/>
    <w:uiPriority w:val="9"/>
    <w:semiHidden/>
    <w:rsid w:val="00D81B5E"/>
    <w:rPr>
      <w:rFonts w:asciiTheme="majorHAnsi" w:eastAsiaTheme="majorEastAsia" w:hAnsiTheme="majorHAnsi" w:cstheme="majorBidi"/>
      <w:color w:val="1F3763" w:themeColor="accent1" w:themeShade="7F"/>
      <w:sz w:val="22"/>
      <w:szCs w:val="22"/>
    </w:rPr>
  </w:style>
  <w:style w:type="character" w:customStyle="1" w:styleId="Titre7Car">
    <w:name w:val="Titre 7 Car"/>
    <w:basedOn w:val="Policepardfaut"/>
    <w:link w:val="Titre7"/>
    <w:uiPriority w:val="9"/>
    <w:semiHidden/>
    <w:rsid w:val="00D81B5E"/>
    <w:rPr>
      <w:rFonts w:asciiTheme="majorHAnsi" w:eastAsiaTheme="majorEastAsia" w:hAnsiTheme="majorHAnsi" w:cstheme="majorBidi"/>
      <w:i/>
      <w:iCs/>
      <w:color w:val="1F3763" w:themeColor="accent1" w:themeShade="7F"/>
      <w:sz w:val="22"/>
      <w:szCs w:val="22"/>
    </w:rPr>
  </w:style>
  <w:style w:type="character" w:customStyle="1" w:styleId="Titre8Car">
    <w:name w:val="Titre 8 Car"/>
    <w:basedOn w:val="Policepardfaut"/>
    <w:link w:val="Titre8"/>
    <w:uiPriority w:val="9"/>
    <w:semiHidden/>
    <w:rsid w:val="00D81B5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81B5E"/>
    <w:rPr>
      <w:rFonts w:asciiTheme="majorHAnsi" w:eastAsiaTheme="majorEastAsia" w:hAnsiTheme="majorHAnsi" w:cstheme="majorBidi"/>
      <w:i/>
      <w:iCs/>
      <w:color w:val="272727" w:themeColor="text1" w:themeTint="D8"/>
      <w:sz w:val="21"/>
      <w:szCs w:val="21"/>
    </w:rPr>
  </w:style>
  <w:style w:type="character" w:customStyle="1" w:styleId="PieddepageCar">
    <w:name w:val="Pied de page Car"/>
    <w:basedOn w:val="Policepardfaut"/>
    <w:link w:val="Pieddepage"/>
    <w:uiPriority w:val="99"/>
    <w:rsid w:val="00D81B5E"/>
  </w:style>
  <w:style w:type="paragraph" w:styleId="Pieddepage">
    <w:name w:val="footer"/>
    <w:basedOn w:val="Normal"/>
    <w:link w:val="PieddepageCar"/>
    <w:uiPriority w:val="99"/>
    <w:unhideWhenUsed/>
    <w:rsid w:val="00D81B5E"/>
    <w:pPr>
      <w:tabs>
        <w:tab w:val="center" w:pos="4680"/>
        <w:tab w:val="right" w:pos="9360"/>
      </w:tabs>
    </w:pPr>
  </w:style>
  <w:style w:type="character" w:customStyle="1" w:styleId="En-tteCar">
    <w:name w:val="En-tête Car"/>
    <w:basedOn w:val="Policepardfaut"/>
    <w:link w:val="En-tte"/>
    <w:uiPriority w:val="99"/>
    <w:rsid w:val="00D81B5E"/>
  </w:style>
  <w:style w:type="paragraph" w:styleId="En-tte">
    <w:name w:val="header"/>
    <w:basedOn w:val="Normal"/>
    <w:link w:val="En-tteCar"/>
    <w:uiPriority w:val="99"/>
    <w:unhideWhenUsed/>
    <w:rsid w:val="00D81B5E"/>
    <w:pPr>
      <w:tabs>
        <w:tab w:val="center" w:pos="4680"/>
        <w:tab w:val="right" w:pos="9360"/>
      </w:tabs>
    </w:pPr>
  </w:style>
  <w:style w:type="paragraph" w:styleId="Paragraphedeliste">
    <w:name w:val="List Paragraph"/>
    <w:aliases w:val="Bullet List"/>
    <w:basedOn w:val="Normal"/>
    <w:link w:val="ParagraphedelisteCar"/>
    <w:uiPriority w:val="34"/>
    <w:qFormat/>
    <w:rsid w:val="00D81B5E"/>
    <w:pPr>
      <w:ind w:left="720"/>
      <w:contextualSpacing/>
    </w:pPr>
  </w:style>
  <w:style w:type="character" w:customStyle="1" w:styleId="ParagraphedelisteCar">
    <w:name w:val="Paragraphe de liste Car"/>
    <w:aliases w:val="Bullet List Car"/>
    <w:link w:val="Paragraphedeliste"/>
    <w:uiPriority w:val="34"/>
    <w:rsid w:val="00D81B5E"/>
  </w:style>
  <w:style w:type="table" w:customStyle="1" w:styleId="ActikerallTable">
    <w:name w:val="Actikerall Table"/>
    <w:basedOn w:val="TableauNormal"/>
    <w:uiPriority w:val="99"/>
    <w:rsid w:val="00D81B5E"/>
    <w:pPr>
      <w:spacing w:after="360" w:line="360" w:lineRule="exact"/>
      <w:contextualSpacing/>
    </w:pPr>
    <w:rPr>
      <w:rFonts w:eastAsia="Times New Roman" w:cs="Times New Roman"/>
      <w:color w:val="000000" w:themeColor="text1"/>
      <w:sz w:val="20"/>
      <w:szCs w:val="20"/>
      <w:lang w:eastAsia="en-CA"/>
    </w:rPr>
    <w:tblPr>
      <w:tblBorders>
        <w:top w:val="double" w:sz="4" w:space="0" w:color="19468C"/>
        <w:bottom w:val="single" w:sz="18" w:space="0" w:color="19468C"/>
        <w:insideH w:val="single" w:sz="4" w:space="0" w:color="19468C"/>
      </w:tblBorders>
    </w:tblPr>
    <w:tcPr>
      <w:vAlign w:val="center"/>
    </w:tcPr>
    <w:tblStylePr w:type="firstRow">
      <w:pPr>
        <w:wordWrap/>
        <w:spacing w:beforeLines="0" w:before="0" w:beforeAutospacing="0" w:afterLines="0" w:after="0" w:afterAutospacing="0" w:line="240" w:lineRule="auto"/>
        <w:jc w:val="center"/>
      </w:pPr>
      <w:rPr>
        <w:rFonts w:asciiTheme="minorHAnsi" w:hAnsiTheme="minorHAnsi"/>
        <w:b/>
        <w:color w:val="FFFFFF" w:themeColor="background1"/>
        <w:sz w:val="20"/>
      </w:rPr>
      <w:tblPr/>
      <w:tcPr>
        <w:tcBorders>
          <w:top w:val="single" w:sz="18" w:space="0" w:color="19468C"/>
          <w:left w:val="nil"/>
          <w:bottom w:val="double" w:sz="4" w:space="0" w:color="19468C"/>
          <w:right w:val="nil"/>
          <w:insideH w:val="nil"/>
          <w:insideV w:val="nil"/>
          <w:tl2br w:val="nil"/>
          <w:tr2bl w:val="nil"/>
        </w:tcBorders>
        <w:shd w:val="clear" w:color="auto" w:fill="19468C"/>
      </w:tcPr>
    </w:tblStylePr>
  </w:style>
  <w:style w:type="paragraph" w:styleId="Sansinterligne">
    <w:name w:val="No Spacing"/>
    <w:uiPriority w:val="1"/>
    <w:qFormat/>
    <w:rsid w:val="00D81B5E"/>
    <w:rPr>
      <w:rFonts w:cstheme="majorHAnsi"/>
      <w:color w:val="000000" w:themeColor="text1"/>
      <w:sz w:val="22"/>
      <w:szCs w:val="22"/>
      <w:lang w:val="en-US"/>
    </w:rPr>
  </w:style>
  <w:style w:type="paragraph" w:styleId="Lgende">
    <w:name w:val="caption"/>
    <w:aliases w:val="Titre Tableau"/>
    <w:basedOn w:val="Normal"/>
    <w:next w:val="Normal"/>
    <w:link w:val="LgendeCar"/>
    <w:uiPriority w:val="35"/>
    <w:unhideWhenUsed/>
    <w:qFormat/>
    <w:rsid w:val="00D81B5E"/>
    <w:pPr>
      <w:spacing w:before="240" w:after="120" w:line="320" w:lineRule="exact"/>
      <w:jc w:val="both"/>
    </w:pPr>
    <w:rPr>
      <w:rFonts w:cstheme="minorHAnsi"/>
      <w:b/>
      <w:sz w:val="22"/>
      <w:szCs w:val="16"/>
      <w:lang w:eastAsia="fr-FR"/>
    </w:rPr>
  </w:style>
  <w:style w:type="character" w:customStyle="1" w:styleId="LgendeCar">
    <w:name w:val="Légende Car"/>
    <w:aliases w:val="Titre Tableau Car"/>
    <w:basedOn w:val="Policepardfaut"/>
    <w:link w:val="Lgende"/>
    <w:uiPriority w:val="35"/>
    <w:rsid w:val="00D81B5E"/>
    <w:rPr>
      <w:rFonts w:cstheme="minorHAnsi"/>
      <w:b/>
      <w:sz w:val="22"/>
      <w:szCs w:val="16"/>
      <w:lang w:eastAsia="fr-FR"/>
    </w:rPr>
  </w:style>
  <w:style w:type="character" w:customStyle="1" w:styleId="CommentaireCar">
    <w:name w:val="Commentaire Car"/>
    <w:basedOn w:val="Policepardfaut"/>
    <w:link w:val="Commentaire"/>
    <w:uiPriority w:val="99"/>
    <w:semiHidden/>
    <w:rsid w:val="00D81B5E"/>
    <w:rPr>
      <w:sz w:val="20"/>
      <w:szCs w:val="20"/>
    </w:rPr>
  </w:style>
  <w:style w:type="paragraph" w:styleId="Commentaire">
    <w:name w:val="annotation text"/>
    <w:basedOn w:val="Normal"/>
    <w:link w:val="CommentaireCar"/>
    <w:uiPriority w:val="99"/>
    <w:semiHidden/>
    <w:unhideWhenUsed/>
    <w:rsid w:val="00D81B5E"/>
    <w:rPr>
      <w:sz w:val="20"/>
      <w:szCs w:val="20"/>
    </w:rPr>
  </w:style>
  <w:style w:type="character" w:customStyle="1" w:styleId="ObjetducommentaireCar">
    <w:name w:val="Objet du commentaire Car"/>
    <w:basedOn w:val="CommentaireCar"/>
    <w:link w:val="Objetducommentaire"/>
    <w:uiPriority w:val="99"/>
    <w:semiHidden/>
    <w:rsid w:val="00D81B5E"/>
    <w:rPr>
      <w:b/>
      <w:bCs/>
      <w:sz w:val="20"/>
      <w:szCs w:val="20"/>
    </w:rPr>
  </w:style>
  <w:style w:type="paragraph" w:styleId="Objetducommentaire">
    <w:name w:val="annotation subject"/>
    <w:basedOn w:val="Commentaire"/>
    <w:next w:val="Commentaire"/>
    <w:link w:val="ObjetducommentaireCar"/>
    <w:uiPriority w:val="99"/>
    <w:semiHidden/>
    <w:unhideWhenUsed/>
    <w:rsid w:val="00D81B5E"/>
    <w:rPr>
      <w:b/>
      <w:bCs/>
    </w:rPr>
  </w:style>
  <w:style w:type="paragraph" w:customStyle="1" w:styleId="Lgendetableau">
    <w:name w:val="Légende tableau"/>
    <w:basedOn w:val="Normal"/>
    <w:next w:val="Normal"/>
    <w:link w:val="LgendetableauChar"/>
    <w:qFormat/>
    <w:rsid w:val="00D81B5E"/>
    <w:pPr>
      <w:keepNext/>
      <w:jc w:val="both"/>
    </w:pPr>
    <w:rPr>
      <w:rFonts w:cstheme="minorHAnsi"/>
      <w:sz w:val="16"/>
      <w:szCs w:val="22"/>
      <w:lang w:eastAsia="fr-FR"/>
    </w:rPr>
  </w:style>
  <w:style w:type="character" w:customStyle="1" w:styleId="LgendetableauChar">
    <w:name w:val="Légende tableau Char"/>
    <w:basedOn w:val="LgendeCar"/>
    <w:link w:val="Lgendetableau"/>
    <w:rsid w:val="00D81B5E"/>
    <w:rPr>
      <w:rFonts w:cstheme="minorHAnsi"/>
      <w:b w:val="0"/>
      <w:sz w:val="16"/>
      <w:szCs w:val="22"/>
      <w:lang w:eastAsia="fr-FR"/>
    </w:rPr>
  </w:style>
  <w:style w:type="paragraph" w:styleId="Titre">
    <w:name w:val="Title"/>
    <w:aliases w:val="Titre 1 (Sans Numérotation)"/>
    <w:basedOn w:val="Normal"/>
    <w:next w:val="Normal"/>
    <w:link w:val="TitreCar"/>
    <w:uiPriority w:val="10"/>
    <w:qFormat/>
    <w:rsid w:val="00D81B5E"/>
    <w:pPr>
      <w:spacing w:before="480" w:after="240"/>
      <w:contextualSpacing/>
      <w:jc w:val="both"/>
    </w:pPr>
    <w:rPr>
      <w:rFonts w:eastAsiaTheme="majorEastAsia" w:cstheme="minorHAnsi"/>
      <w:b/>
      <w:caps/>
      <w:color w:val="000090"/>
      <w:spacing w:val="-10"/>
      <w:kern w:val="28"/>
      <w:sz w:val="32"/>
      <w:szCs w:val="56"/>
    </w:rPr>
  </w:style>
  <w:style w:type="character" w:customStyle="1" w:styleId="TitreCar">
    <w:name w:val="Titre Car"/>
    <w:aliases w:val="Titre 1 (Sans Numérotation) Car"/>
    <w:basedOn w:val="Policepardfaut"/>
    <w:link w:val="Titre"/>
    <w:uiPriority w:val="10"/>
    <w:rsid w:val="00D81B5E"/>
    <w:rPr>
      <w:rFonts w:eastAsiaTheme="majorEastAsia" w:cstheme="minorHAnsi"/>
      <w:b/>
      <w:caps/>
      <w:color w:val="000090"/>
      <w:spacing w:val="-10"/>
      <w:kern w:val="28"/>
      <w:sz w:val="32"/>
      <w:szCs w:val="56"/>
    </w:rPr>
  </w:style>
  <w:style w:type="character" w:styleId="Lienhypertexte">
    <w:name w:val="Hyperlink"/>
    <w:basedOn w:val="Policepardfaut"/>
    <w:uiPriority w:val="99"/>
    <w:unhideWhenUsed/>
    <w:rsid w:val="00D81B5E"/>
    <w:rPr>
      <w:color w:val="0563C1" w:themeColor="hyperlink"/>
      <w:u w:val="single"/>
    </w:rPr>
  </w:style>
  <w:style w:type="paragraph" w:customStyle="1" w:styleId="Nospace">
    <w:name w:val="No space"/>
    <w:basedOn w:val="Normal"/>
    <w:link w:val="NospaceCar"/>
    <w:rsid w:val="00D81B5E"/>
    <w:pPr>
      <w:spacing w:before="240"/>
      <w:jc w:val="both"/>
    </w:pPr>
    <w:rPr>
      <w:rFonts w:eastAsia="Times New Roman" w:cstheme="minorHAnsi"/>
      <w:sz w:val="22"/>
      <w:szCs w:val="20"/>
      <w:lang w:eastAsia="en-CA"/>
    </w:rPr>
  </w:style>
  <w:style w:type="character" w:customStyle="1" w:styleId="NospaceCar">
    <w:name w:val="No space Car"/>
    <w:basedOn w:val="Policepardfaut"/>
    <w:link w:val="Nospace"/>
    <w:rsid w:val="00D81B5E"/>
    <w:rPr>
      <w:rFonts w:eastAsia="Times New Roman" w:cstheme="minorHAnsi"/>
      <w:sz w:val="22"/>
      <w:szCs w:val="20"/>
      <w:lang w:eastAsia="en-CA"/>
    </w:rPr>
  </w:style>
  <w:style w:type="character" w:styleId="Accentuation">
    <w:name w:val="Emphasis"/>
    <w:basedOn w:val="Policepardfaut"/>
    <w:uiPriority w:val="20"/>
    <w:qFormat/>
    <w:rsid w:val="00D81B5E"/>
    <w:rPr>
      <w:i/>
      <w:iCs/>
    </w:rPr>
  </w:style>
  <w:style w:type="character" w:customStyle="1" w:styleId="CorpsdetexteCar">
    <w:name w:val="Corps de texte Car"/>
    <w:basedOn w:val="Policepardfaut"/>
    <w:link w:val="Corpsdetexte"/>
    <w:rsid w:val="00D81B5E"/>
    <w:rPr>
      <w:rFonts w:ascii="Arial" w:eastAsia="SimSun" w:hAnsi="Arial" w:cs="Times New Roman"/>
      <w:sz w:val="22"/>
      <w:lang w:val="en-GB"/>
    </w:rPr>
  </w:style>
  <w:style w:type="paragraph" w:styleId="Corpsdetexte">
    <w:name w:val="Body Text"/>
    <w:basedOn w:val="Normal"/>
    <w:link w:val="CorpsdetexteCar"/>
    <w:rsid w:val="00D81B5E"/>
    <w:pPr>
      <w:spacing w:after="180" w:line="360" w:lineRule="auto"/>
      <w:jc w:val="both"/>
    </w:pPr>
    <w:rPr>
      <w:rFonts w:ascii="Arial" w:eastAsia="SimSun" w:hAnsi="Arial" w:cs="Times New Roman"/>
      <w:sz w:val="22"/>
      <w:lang w:val="en-GB"/>
    </w:rPr>
  </w:style>
  <w:style w:type="paragraph" w:styleId="Citation">
    <w:name w:val="Quote"/>
    <w:basedOn w:val="Normal"/>
    <w:next w:val="Normal"/>
    <w:link w:val="CitationCar"/>
    <w:uiPriority w:val="29"/>
    <w:qFormat/>
    <w:rsid w:val="00D81B5E"/>
    <w:pPr>
      <w:spacing w:before="200" w:after="160" w:line="320" w:lineRule="exact"/>
      <w:ind w:left="864" w:right="864"/>
      <w:jc w:val="both"/>
    </w:pPr>
    <w:rPr>
      <w:rFonts w:asciiTheme="majorHAnsi" w:eastAsiaTheme="minorEastAsia" w:hAnsiTheme="majorHAnsi"/>
      <w:i/>
      <w:iCs/>
      <w:color w:val="000000" w:themeColor="text1"/>
      <w:sz w:val="22"/>
      <w:lang w:eastAsia="fr-FR"/>
    </w:rPr>
  </w:style>
  <w:style w:type="character" w:customStyle="1" w:styleId="CitationCar">
    <w:name w:val="Citation Car"/>
    <w:basedOn w:val="Policepardfaut"/>
    <w:link w:val="Citation"/>
    <w:uiPriority w:val="29"/>
    <w:rsid w:val="00D81B5E"/>
    <w:rPr>
      <w:rFonts w:asciiTheme="majorHAnsi" w:eastAsiaTheme="minorEastAsia" w:hAnsiTheme="majorHAnsi"/>
      <w:i/>
      <w:iCs/>
      <w:color w:val="000000" w:themeColor="text1"/>
      <w:sz w:val="22"/>
      <w:lang w:eastAsia="fr-FR"/>
    </w:rPr>
  </w:style>
  <w:style w:type="paragraph" w:customStyle="1" w:styleId="EndNoteBibliographyTitle">
    <w:name w:val="EndNote Bibliography Title"/>
    <w:basedOn w:val="Normal"/>
    <w:rsid w:val="00D81B5E"/>
    <w:pPr>
      <w:spacing w:before="240" w:line="320" w:lineRule="exact"/>
      <w:jc w:val="center"/>
    </w:pPr>
    <w:rPr>
      <w:rFonts w:ascii="Calibri" w:hAnsi="Calibri" w:cs="Calibri"/>
      <w:szCs w:val="22"/>
      <w:lang w:val="en-US"/>
    </w:rPr>
  </w:style>
  <w:style w:type="paragraph" w:customStyle="1" w:styleId="EndNoteBibliography">
    <w:name w:val="EndNote Bibliography"/>
    <w:basedOn w:val="Normal"/>
    <w:rsid w:val="00D81B5E"/>
    <w:pPr>
      <w:spacing w:before="240" w:after="240" w:line="240" w:lineRule="exact"/>
      <w:jc w:val="both"/>
    </w:pPr>
    <w:rPr>
      <w:rFonts w:ascii="Calibri" w:hAnsi="Calibri" w:cs="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gov.on.ca/en/pro/programs/ohip/sob/"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learn.marsdd.com/mars-library/employee-benefits-and-benefits-packages-what-ontario-employers-should-know/" TargetMode="Externa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hyperlink" Target="http://hsim.health.gov.on.ca/hdbportal/201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www150.statcan.gc.ca/t1/tbl1/en/tv.action?pid=1410032001&amp;pickMembers%5B0%5D=3.4" TargetMode="Externa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hyperlink" Target="https://www150.statcan.gc.ca/t1/tbl1/en/tv.action?pid=1410001801&amp;pickMembers%5B0%5D=1.1&amp;pickMembers%5B1%5D=2.10" TargetMode="External"/><Relationship Id="rId10" Type="http://schemas.openxmlformats.org/officeDocument/2006/relationships/image" Target="media/image3.png"/><Relationship Id="rId19" Type="http://schemas.openxmlformats.org/officeDocument/2006/relationships/hyperlink" Target="https://www150.statcan.gc.ca/n1/pub/84-537-x/84-537-x2018002-eng.htm"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nice.org.uk/guidance/cg181/evidence/lipi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FBF42B3BF68043969F4879BC729365" ma:contentTypeVersion="12" ma:contentTypeDescription="Crée un document." ma:contentTypeScope="" ma:versionID="50c2e391a9745392f1370796f415996f">
  <xsd:schema xmlns:xsd="http://www.w3.org/2001/XMLSchema" xmlns:xs="http://www.w3.org/2001/XMLSchema" xmlns:p="http://schemas.microsoft.com/office/2006/metadata/properties" xmlns:ns2="60489ff3-7508-44f9-b32e-ea2236516275" xmlns:ns3="086c3cf8-6a1a-48cd-ad8d-5c1a7c969068" targetNamespace="http://schemas.microsoft.com/office/2006/metadata/properties" ma:root="true" ma:fieldsID="63955b105dbd4c62012b46ccaed3cfcd" ns2:_="" ns3:_="">
    <xsd:import namespace="60489ff3-7508-44f9-b32e-ea2236516275"/>
    <xsd:import namespace="086c3cf8-6a1a-48cd-ad8d-5c1a7c9690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9ff3-7508-44f9-b32e-ea2236516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c3cf8-6a1a-48cd-ad8d-5c1a7c969068"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6F082-BFEE-4277-A7B3-A5F5019F78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27DFC2-2B65-46DF-89CB-F7215B6E6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9ff3-7508-44f9-b32e-ea2236516275"/>
    <ds:schemaRef ds:uri="086c3cf8-6a1a-48cd-ad8d-5c1a7c969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F3CD77-641F-4AAF-A95C-02239B87C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6566</Words>
  <Characters>36117</Characters>
  <Application>Microsoft Office Word</Application>
  <DocSecurity>4</DocSecurity>
  <Lines>300</Lines>
  <Paragraphs>85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Vannabouathong</dc:creator>
  <cp:keywords/>
  <dc:description/>
  <cp:lastModifiedBy>Jean Lachaine</cp:lastModifiedBy>
  <cp:revision>2</cp:revision>
  <dcterms:created xsi:type="dcterms:W3CDTF">2022-07-27T16:13:00Z</dcterms:created>
  <dcterms:modified xsi:type="dcterms:W3CDTF">2022-07-27T16:13:00Z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0x010100DAFBF42B3BF68043969F4879BC729365</vt:lpwstr>
  </property>
  <property fmtid="{D5CDD505-2E9C-101B-9397-08002B2CF9AE}" pid="3" name="Order">
    <vt:r8>18200</vt:r8>
  </property>
</Properties>
</file>