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55AF" w14:textId="6F78AC53" w:rsidR="00FF5FC9" w:rsidRPr="00AC4792" w:rsidRDefault="00AC4792" w:rsidP="00AC4792">
      <w:pPr>
        <w:jc w:val="center"/>
        <w:rPr>
          <w:b/>
          <w:bCs/>
          <w:u w:val="single"/>
        </w:rPr>
      </w:pPr>
      <w:r w:rsidRPr="00AC4792">
        <w:rPr>
          <w:b/>
          <w:bCs/>
          <w:u w:val="single"/>
        </w:rPr>
        <w:t>Supplementary material</w:t>
      </w:r>
    </w:p>
    <w:p w14:paraId="476D70B2" w14:textId="77777777" w:rsidR="00AC4792" w:rsidRDefault="00AC4792" w:rsidP="00AC4792">
      <w:pPr>
        <w:jc w:val="center"/>
      </w:pPr>
    </w:p>
    <w:p w14:paraId="784CA272" w14:textId="77777777" w:rsidR="00AC4792" w:rsidRPr="002D723A" w:rsidRDefault="00AC4792" w:rsidP="00AC4792">
      <w:pPr>
        <w:spacing w:line="480" w:lineRule="auto"/>
        <w:rPr>
          <w:b/>
          <w:i/>
          <w:sz w:val="28"/>
        </w:rPr>
      </w:pPr>
      <w:bookmarkStart w:id="0" w:name="_Hlk108172059"/>
      <w:r w:rsidRPr="0076014E">
        <w:rPr>
          <w:b/>
        </w:rPr>
        <w:t>Ribociclib plus letrozole in Italian male patients with hormone receptor</w:t>
      </w:r>
      <w:bookmarkStart w:id="1" w:name="_Hlk108167971"/>
      <w:r>
        <w:rPr>
          <w:b/>
        </w:rPr>
        <w:t>–</w:t>
      </w:r>
      <w:bookmarkEnd w:id="1"/>
      <w:r w:rsidRPr="0076014E">
        <w:rPr>
          <w:b/>
        </w:rPr>
        <w:t>positive, human epidermal growth factor receptor 2</w:t>
      </w:r>
      <w:r w:rsidRPr="002D723A">
        <w:rPr>
          <w:b/>
        </w:rPr>
        <w:t>-negative advanced breast cancer: Case studies of phase 3b CompLEEment-1 trial</w:t>
      </w:r>
    </w:p>
    <w:p w14:paraId="2F00EF18" w14:textId="0377CFD0" w:rsidR="00AC4792" w:rsidRDefault="00AC4792" w:rsidP="00AC4792">
      <w:pPr>
        <w:rPr>
          <w:lang w:val="it-IT"/>
        </w:rPr>
      </w:pPr>
      <w:bookmarkStart w:id="2" w:name="_Hlk108172086"/>
      <w:bookmarkEnd w:id="0"/>
      <w:r w:rsidRPr="00E37C35">
        <w:rPr>
          <w:lang w:val="it-IT"/>
        </w:rPr>
        <w:t>Roberta Caputo</w:t>
      </w:r>
      <w:r>
        <w:rPr>
          <w:lang w:val="it-IT"/>
        </w:rPr>
        <w:t>,</w:t>
      </w:r>
      <w:r w:rsidRPr="00D5252E">
        <w:rPr>
          <w:vertAlign w:val="superscript"/>
          <w:lang w:val="it-IT"/>
        </w:rPr>
        <w:t>1*</w:t>
      </w:r>
      <w:r w:rsidRPr="00DF7806">
        <w:rPr>
          <w:lang w:val="it-IT"/>
        </w:rPr>
        <w:t xml:space="preserve"> </w:t>
      </w:r>
      <w:r w:rsidRPr="00E37C35">
        <w:rPr>
          <w:lang w:val="it-IT"/>
        </w:rPr>
        <w:t>Alessandra Fabi</w:t>
      </w:r>
      <w:r w:rsidRPr="002D723A">
        <w:rPr>
          <w:lang w:val="it-IT"/>
        </w:rPr>
        <w:t>,</w:t>
      </w:r>
      <w:r w:rsidRPr="00D5252E">
        <w:rPr>
          <w:vertAlign w:val="superscript"/>
          <w:lang w:val="it-IT"/>
        </w:rPr>
        <w:t xml:space="preserve"> </w:t>
      </w:r>
      <w:r w:rsidRPr="002D723A">
        <w:rPr>
          <w:vertAlign w:val="superscript"/>
          <w:lang w:val="it-IT"/>
        </w:rPr>
        <w:t>2</w:t>
      </w:r>
      <w:r>
        <w:rPr>
          <w:vertAlign w:val="superscript"/>
          <w:lang w:val="it-IT"/>
        </w:rPr>
        <w:t>,3</w:t>
      </w:r>
      <w:r w:rsidRPr="002D723A">
        <w:rPr>
          <w:lang w:val="it-IT"/>
        </w:rPr>
        <w:t xml:space="preserve"> </w:t>
      </w:r>
      <w:r w:rsidRPr="00E37C35">
        <w:rPr>
          <w:lang w:val="it-IT"/>
        </w:rPr>
        <w:t>Emanuela Romagnoli</w:t>
      </w:r>
      <w:r w:rsidRPr="00841992">
        <w:rPr>
          <w:lang w:val="it-IT"/>
        </w:rPr>
        <w:t>,</w:t>
      </w:r>
      <w:r w:rsidRPr="00D5252E">
        <w:rPr>
          <w:vertAlign w:val="superscript"/>
          <w:lang w:val="it-IT"/>
        </w:rPr>
        <w:t xml:space="preserve"> </w:t>
      </w:r>
      <w:r>
        <w:rPr>
          <w:vertAlign w:val="superscript"/>
          <w:lang w:val="it-IT"/>
        </w:rPr>
        <w:t>4</w:t>
      </w:r>
      <w:r w:rsidRPr="00841992">
        <w:rPr>
          <w:lang w:val="it-IT"/>
        </w:rPr>
        <w:t xml:space="preserve"> </w:t>
      </w:r>
      <w:r w:rsidRPr="00E37C35">
        <w:rPr>
          <w:lang w:val="it-IT"/>
        </w:rPr>
        <w:t>Editta Baldini</w:t>
      </w:r>
      <w:r w:rsidRPr="002D723A">
        <w:rPr>
          <w:lang w:val="it-IT"/>
        </w:rPr>
        <w:t>,</w:t>
      </w:r>
      <w:r w:rsidRPr="00D5252E">
        <w:rPr>
          <w:vertAlign w:val="superscript"/>
          <w:lang w:val="it-IT"/>
        </w:rPr>
        <w:t xml:space="preserve"> </w:t>
      </w:r>
      <w:r>
        <w:rPr>
          <w:vertAlign w:val="superscript"/>
          <w:lang w:val="it-IT"/>
        </w:rPr>
        <w:t>5</w:t>
      </w:r>
      <w:r w:rsidRPr="002D723A">
        <w:rPr>
          <w:lang w:val="it-IT"/>
        </w:rPr>
        <w:t xml:space="preserve"> </w:t>
      </w:r>
      <w:r w:rsidRPr="00E37C35">
        <w:rPr>
          <w:lang w:val="it-IT"/>
        </w:rPr>
        <w:t>Donatella Grasso</w:t>
      </w:r>
      <w:r w:rsidRPr="002D723A">
        <w:rPr>
          <w:lang w:val="it-IT"/>
        </w:rPr>
        <w:t>,</w:t>
      </w:r>
      <w:r w:rsidRPr="00D5252E">
        <w:rPr>
          <w:vertAlign w:val="superscript"/>
          <w:lang w:val="it-IT"/>
        </w:rPr>
        <w:t xml:space="preserve"> </w:t>
      </w:r>
      <w:r>
        <w:rPr>
          <w:vertAlign w:val="superscript"/>
          <w:lang w:val="it-IT"/>
        </w:rPr>
        <w:t xml:space="preserve">6 </w:t>
      </w:r>
      <w:r w:rsidRPr="00E37C35">
        <w:rPr>
          <w:lang w:val="it-IT"/>
        </w:rPr>
        <w:t>Nicola Fenderico</w:t>
      </w:r>
      <w:r w:rsidRPr="002D723A">
        <w:rPr>
          <w:lang w:val="it-IT"/>
        </w:rPr>
        <w:t>,</w:t>
      </w:r>
      <w:r w:rsidRPr="00D5252E">
        <w:rPr>
          <w:vertAlign w:val="superscript"/>
          <w:lang w:val="it-IT"/>
        </w:rPr>
        <w:t xml:space="preserve"> </w:t>
      </w:r>
      <w:r>
        <w:rPr>
          <w:vertAlign w:val="superscript"/>
          <w:lang w:val="it-IT"/>
        </w:rPr>
        <w:t>6</w:t>
      </w:r>
      <w:r w:rsidRPr="002D723A">
        <w:rPr>
          <w:lang w:val="it-IT"/>
        </w:rPr>
        <w:t xml:space="preserve"> </w:t>
      </w:r>
      <w:r w:rsidRPr="00E37C35">
        <w:rPr>
          <w:lang w:val="it-IT"/>
        </w:rPr>
        <w:t>Andrea Michelotti</w:t>
      </w:r>
      <w:r>
        <w:rPr>
          <w:vertAlign w:val="superscript"/>
          <w:lang w:val="it-IT"/>
        </w:rPr>
        <w:t>7</w:t>
      </w:r>
    </w:p>
    <w:p w14:paraId="266C0228" w14:textId="32DEB4A3" w:rsidR="00AC4792" w:rsidRDefault="00AC4792" w:rsidP="00AC4792">
      <w:pPr>
        <w:rPr>
          <w:lang w:val="it-IT"/>
        </w:rPr>
      </w:pPr>
    </w:p>
    <w:p w14:paraId="5B951570" w14:textId="216CCF2C" w:rsidR="00AC4792" w:rsidRPr="00AC4792" w:rsidRDefault="00AC4792" w:rsidP="00AC4792">
      <w:r>
        <w:rPr>
          <w:noProof/>
          <w:lang w:val="it-IT"/>
        </w:rPr>
        <w:drawing>
          <wp:inline distT="0" distB="0" distL="0" distR="0" wp14:anchorId="66548D8E" wp14:editId="245E699B">
            <wp:extent cx="5507182" cy="3418609"/>
            <wp:effectExtent l="0" t="0" r="17780" b="10795"/>
            <wp:docPr id="1073741825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bookmarkEnd w:id="2"/>
    <w:p w14:paraId="7D8209D7" w14:textId="35350381" w:rsidR="004A1EF6" w:rsidRPr="00E05768" w:rsidRDefault="004A1EF6" w:rsidP="004A1EF6">
      <w:pPr>
        <w:rPr>
          <w:b/>
          <w:bCs/>
        </w:rPr>
      </w:pPr>
      <w:r w:rsidRPr="00E05768">
        <w:rPr>
          <w:b/>
          <w:bCs/>
        </w:rPr>
        <w:t>Figure S1. Timeline of tumor marker CA 15-3 levels in case 1</w:t>
      </w:r>
      <w:r w:rsidR="003E0179" w:rsidRPr="00E05768">
        <w:rPr>
          <w:b/>
          <w:bCs/>
        </w:rPr>
        <w:t>.</w:t>
      </w:r>
    </w:p>
    <w:p w14:paraId="360BA884" w14:textId="759DF15A" w:rsidR="00AC4792" w:rsidRDefault="00AC4792" w:rsidP="00174709"/>
    <w:p w14:paraId="39084DA5" w14:textId="38ED85A3" w:rsidR="00174709" w:rsidRDefault="00174709" w:rsidP="00174709">
      <w:r>
        <w:rPr>
          <w:noProof/>
          <w:lang w:val="it-IT"/>
        </w:rPr>
        <w:lastRenderedPageBreak/>
        <w:drawing>
          <wp:inline distT="0" distB="0" distL="0" distR="0" wp14:anchorId="4C91F095" wp14:editId="23DE7547">
            <wp:extent cx="5757266" cy="3512463"/>
            <wp:effectExtent l="0" t="0" r="15240" b="12065"/>
            <wp:docPr id="1073741826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05E06E" w14:textId="62F042A8" w:rsidR="004A1EF6" w:rsidRPr="00E05768" w:rsidRDefault="004A1EF6" w:rsidP="004A1EF6">
      <w:pPr>
        <w:rPr>
          <w:b/>
          <w:bCs/>
        </w:rPr>
      </w:pPr>
      <w:r w:rsidRPr="00E05768">
        <w:rPr>
          <w:b/>
          <w:bCs/>
        </w:rPr>
        <w:t>Figure S2. Timeline of tumor marker CEA levels in case 1</w:t>
      </w:r>
      <w:r w:rsidR="003E0179" w:rsidRPr="00E05768">
        <w:rPr>
          <w:b/>
          <w:bCs/>
        </w:rPr>
        <w:t>.</w:t>
      </w:r>
    </w:p>
    <w:p w14:paraId="03EB81A8" w14:textId="45CF9D80" w:rsidR="0076545E" w:rsidRDefault="007E72DE" w:rsidP="00174709">
      <w:r>
        <w:rPr>
          <w:noProof/>
        </w:rPr>
        <w:drawing>
          <wp:inline distT="0" distB="0" distL="0" distR="0" wp14:anchorId="7405B982" wp14:editId="5549C5F5">
            <wp:extent cx="3764132" cy="2704163"/>
            <wp:effectExtent l="0" t="0" r="825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231" cy="2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C9968" w14:textId="5DFA2B15" w:rsidR="004A1EF6" w:rsidRDefault="00F97402" w:rsidP="00174709">
      <w:pPr>
        <w:rPr>
          <w:b/>
          <w:bCs/>
        </w:rPr>
      </w:pPr>
      <w:r w:rsidRPr="00E05768">
        <w:rPr>
          <w:b/>
          <w:bCs/>
        </w:rPr>
        <w:t>Figure S3. Immunohistochemical staining</w:t>
      </w:r>
      <w:r w:rsidR="0076545E" w:rsidRPr="00E05768">
        <w:rPr>
          <w:b/>
          <w:bCs/>
        </w:rPr>
        <w:t xml:space="preserve"> of (A) </w:t>
      </w:r>
      <w:r w:rsidR="0076545E" w:rsidRPr="00E05768">
        <w:rPr>
          <w:rFonts w:eastAsia="Times New Roman"/>
          <w:b/>
          <w:bCs/>
          <w:color w:val="000000"/>
          <w:lang w:eastAsia="it-IT"/>
        </w:rPr>
        <w:t>ER, (B) PR, (C) Ki-67, and</w:t>
      </w:r>
      <w:r w:rsidR="0076545E" w:rsidRPr="00E05768" w:rsidDel="00BA2EF9">
        <w:rPr>
          <w:rFonts w:eastAsia="Times New Roman"/>
          <w:b/>
          <w:bCs/>
          <w:color w:val="000000"/>
          <w:lang w:eastAsia="it-IT"/>
        </w:rPr>
        <w:t xml:space="preserve"> </w:t>
      </w:r>
      <w:r w:rsidR="0076545E" w:rsidRPr="00E05768">
        <w:rPr>
          <w:rFonts w:eastAsia="Times New Roman"/>
          <w:b/>
          <w:bCs/>
          <w:color w:val="000000"/>
          <w:lang w:eastAsia="it-IT"/>
        </w:rPr>
        <w:t xml:space="preserve">(D) HER2 in </w:t>
      </w:r>
      <w:r w:rsidR="0076545E" w:rsidRPr="00E05768">
        <w:rPr>
          <w:b/>
          <w:bCs/>
        </w:rPr>
        <w:t>tumor tissue of case 5.</w:t>
      </w:r>
    </w:p>
    <w:p w14:paraId="6153A390" w14:textId="60B6AA78" w:rsidR="002E33BF" w:rsidRDefault="002E33BF" w:rsidP="00174709">
      <w:pPr>
        <w:rPr>
          <w:b/>
          <w:bCs/>
        </w:rPr>
      </w:pPr>
    </w:p>
    <w:p w14:paraId="5AB6B1A8" w14:textId="2DCA61BC" w:rsidR="002E33BF" w:rsidRDefault="002E33BF" w:rsidP="00174709">
      <w:pPr>
        <w:rPr>
          <w:b/>
          <w:bCs/>
        </w:rPr>
      </w:pPr>
    </w:p>
    <w:p w14:paraId="48142BC2" w14:textId="48DF8FBC" w:rsidR="002E33BF" w:rsidRDefault="002E33BF" w:rsidP="00174709">
      <w:pPr>
        <w:rPr>
          <w:b/>
          <w:bCs/>
        </w:rPr>
      </w:pPr>
    </w:p>
    <w:p w14:paraId="439A0C78" w14:textId="07DD2406" w:rsidR="002E33BF" w:rsidRDefault="002E33BF" w:rsidP="00174709">
      <w:pPr>
        <w:rPr>
          <w:b/>
          <w:bCs/>
        </w:rPr>
      </w:pPr>
    </w:p>
    <w:p w14:paraId="41944599" w14:textId="77777777" w:rsidR="002E33BF" w:rsidRPr="00365F7F" w:rsidRDefault="002E33BF" w:rsidP="002E33BF">
      <w:pPr>
        <w:spacing w:before="240" w:after="240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 xml:space="preserve">Table S1: </w:t>
      </w:r>
      <w:r w:rsidRPr="00365F7F">
        <w:rPr>
          <w:rFonts w:asciiTheme="minorHAnsi" w:hAnsiTheme="minorHAnsi" w:cstheme="minorHAnsi"/>
          <w:b/>
          <w:bCs/>
          <w:u w:val="single"/>
        </w:rPr>
        <w:t>Details of the approving ethics committees</w:t>
      </w:r>
    </w:p>
    <w:p w14:paraId="703ED678" w14:textId="77777777" w:rsidR="002E33BF" w:rsidRPr="002747FA" w:rsidRDefault="002E33BF" w:rsidP="002E33BF">
      <w:pPr>
        <w:spacing w:before="240" w:after="240"/>
        <w:jc w:val="center"/>
        <w:rPr>
          <w:rFonts w:asciiTheme="minorHAnsi" w:hAnsiTheme="minorHAnsi" w:cstheme="minorHAnsi"/>
        </w:rPr>
      </w:pPr>
      <w:r w:rsidRPr="002747FA">
        <w:rPr>
          <w:rFonts w:asciiTheme="minorHAnsi" w:hAnsiTheme="minorHAnsi" w:cstheme="minorHAnsi"/>
        </w:rPr>
        <w:t>Ribociclib plus letrozole in Italian male patients with hormone receptor-positive, human epidermal growth factor receptor 2-negative advanced breast cancer: Case studies of phase 3b CompLEEment-1 trial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1165"/>
        <w:gridCol w:w="8185"/>
      </w:tblGrid>
      <w:tr w:rsidR="002E33BF" w14:paraId="3BBFB070" w14:textId="77777777" w:rsidTr="00801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5B6BC45" w14:textId="77777777" w:rsidR="002E33BF" w:rsidRPr="00365F7F" w:rsidRDefault="002E33BF" w:rsidP="00801E2B">
            <w:pPr>
              <w:spacing w:before="240" w:after="240" w:line="259" w:lineRule="auto"/>
              <w:jc w:val="center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S.No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E617484" w14:textId="77777777" w:rsidR="002E33BF" w:rsidRPr="00365F7F" w:rsidRDefault="002E33BF" w:rsidP="00801E2B">
            <w:pPr>
              <w:spacing w:before="240" w:after="24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Name and address of the approving ethics committ</w:t>
            </w:r>
            <w:r>
              <w:rPr>
                <w:rFonts w:asciiTheme="minorHAnsi" w:hAnsiTheme="minorHAnsi" w:cstheme="minorHAnsi"/>
              </w:rPr>
              <w:t>e</w:t>
            </w:r>
            <w:r w:rsidRPr="00365F7F">
              <w:rPr>
                <w:rFonts w:asciiTheme="minorHAnsi" w:hAnsiTheme="minorHAnsi" w:cstheme="minorHAnsi"/>
              </w:rPr>
              <w:t>es</w:t>
            </w:r>
          </w:p>
        </w:tc>
      </w:tr>
      <w:tr w:rsidR="002E33BF" w14:paraId="529F5D0C" w14:textId="77777777" w:rsidTr="00801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3E09347" w14:textId="77777777" w:rsidR="002E33BF" w:rsidRPr="00365F7F" w:rsidRDefault="002E33BF" w:rsidP="002E33B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</w:tcPr>
          <w:p w14:paraId="197ED56D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Ethics Committee</w:t>
            </w:r>
          </w:p>
          <w:p w14:paraId="31CE66C7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COMITATO ETICO IRCCS Pascale - A.O.R. N. Santobono-Pausilipon</w:t>
            </w:r>
          </w:p>
          <w:p w14:paraId="5649B243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VIA MARIANO SEMMOLA</w:t>
            </w:r>
          </w:p>
          <w:p w14:paraId="6448A99A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80131 NAPOLI (NA)</w:t>
            </w:r>
          </w:p>
        </w:tc>
      </w:tr>
      <w:tr w:rsidR="002E33BF" w14:paraId="0C71895D" w14:textId="77777777" w:rsidTr="00801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46C188F9" w14:textId="77777777" w:rsidR="002E33BF" w:rsidRPr="00365F7F" w:rsidRDefault="002E33BF" w:rsidP="002E33B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</w:tcPr>
          <w:p w14:paraId="09B09CB7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Ethics Committee</w:t>
            </w:r>
          </w:p>
          <w:p w14:paraId="5778CD4E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COMITATO REGIONE TOSCANA - AREA VASTA NORD OVEST c/o</w:t>
            </w:r>
          </w:p>
          <w:p w14:paraId="50690559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AZIENDA OSPEDALIERO UNIVERSITARIA PISANA DI PISA</w:t>
            </w:r>
          </w:p>
          <w:p w14:paraId="67FF0344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VIA ROMA, 67</w:t>
            </w:r>
          </w:p>
          <w:p w14:paraId="3D2D4309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56126 PISA (PI)</w:t>
            </w:r>
          </w:p>
        </w:tc>
      </w:tr>
      <w:tr w:rsidR="002E33BF" w14:paraId="4A7B88F6" w14:textId="77777777" w:rsidTr="00801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AAF6722" w14:textId="77777777" w:rsidR="002E33BF" w:rsidRPr="00365F7F" w:rsidRDefault="002E33BF" w:rsidP="002E33B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</w:tcPr>
          <w:p w14:paraId="361485F4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Ethics Committee</w:t>
            </w:r>
          </w:p>
          <w:p w14:paraId="4C63AC32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COMITATO ETICO REGIONALE (CER) DELLE MARCHE c/o AZIENDA</w:t>
            </w:r>
          </w:p>
          <w:p w14:paraId="26D1C9BD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OSPEDALIERA UNIVERSITARIA OSPEDALI RIUNITI UMBERTO I-</w:t>
            </w:r>
          </w:p>
          <w:p w14:paraId="59352DC0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LANCISI-GM SALESI DI ANCONA</w:t>
            </w:r>
          </w:p>
          <w:p w14:paraId="682913A3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VIA CONCA</w:t>
            </w:r>
          </w:p>
          <w:p w14:paraId="0AE33BD8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60126 ANCONA (AN)</w:t>
            </w:r>
          </w:p>
        </w:tc>
      </w:tr>
      <w:tr w:rsidR="002E33BF" w14:paraId="1E465C41" w14:textId="77777777" w:rsidTr="00801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004227C1" w14:textId="77777777" w:rsidR="002E33BF" w:rsidRPr="00365F7F" w:rsidRDefault="002E33BF" w:rsidP="002E33B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</w:tcPr>
          <w:p w14:paraId="04FBB730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Ethics Committee</w:t>
            </w:r>
          </w:p>
          <w:p w14:paraId="47AF5606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COMITATO REGIONE TOSCANA - AREA VASTA NORD OVEST c/o</w:t>
            </w:r>
          </w:p>
          <w:p w14:paraId="2C840520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AZIENDA OSPEDALIERO UNIVERSITARIA PISANA DI PISA</w:t>
            </w:r>
          </w:p>
          <w:p w14:paraId="5FC56142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VIA ROMA, 67</w:t>
            </w:r>
          </w:p>
          <w:p w14:paraId="32310981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56126 PISA (PI)</w:t>
            </w:r>
          </w:p>
        </w:tc>
      </w:tr>
      <w:tr w:rsidR="002E33BF" w14:paraId="7B41CA3D" w14:textId="77777777" w:rsidTr="00801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0C4DDA8C" w14:textId="77777777" w:rsidR="002E33BF" w:rsidRPr="00365F7F" w:rsidRDefault="002E33BF" w:rsidP="002E33B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</w:tcPr>
          <w:p w14:paraId="21C5D16D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Ethics Committee</w:t>
            </w:r>
          </w:p>
          <w:p w14:paraId="3D000EA6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COMITATO ETICO CENTRALE IRCCS LAZIO - Sezione IFO-BIETTI c/o</w:t>
            </w:r>
          </w:p>
          <w:p w14:paraId="463EDE28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IRCCS ISTITUTI FISIOTERAPICI OSPITALIERI DI ROMA</w:t>
            </w:r>
          </w:p>
          <w:p w14:paraId="74DD74ED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VIA ELIO CHIANESI, 53</w:t>
            </w:r>
          </w:p>
          <w:p w14:paraId="6EDBA47A" w14:textId="77777777" w:rsidR="002E33BF" w:rsidRPr="00365F7F" w:rsidRDefault="002E33BF" w:rsidP="00801E2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65F7F">
              <w:rPr>
                <w:rFonts w:asciiTheme="minorHAnsi" w:hAnsiTheme="minorHAnsi" w:cstheme="minorHAnsi"/>
              </w:rPr>
              <w:t>00144 ROMA (RM)</w:t>
            </w:r>
          </w:p>
        </w:tc>
      </w:tr>
    </w:tbl>
    <w:p w14:paraId="25F871FC" w14:textId="77777777" w:rsidR="002E33BF" w:rsidRDefault="002E33BF" w:rsidP="002E33BF"/>
    <w:p w14:paraId="473992B5" w14:textId="77777777" w:rsidR="002E33BF" w:rsidRDefault="002E33BF" w:rsidP="002E33BF"/>
    <w:p w14:paraId="06BE1282" w14:textId="77777777" w:rsidR="002E33BF" w:rsidRDefault="002E33BF" w:rsidP="002E33BF"/>
    <w:p w14:paraId="44D8B628" w14:textId="77777777" w:rsidR="002E33BF" w:rsidRDefault="002E33BF" w:rsidP="002E33BF"/>
    <w:p w14:paraId="49BBB825" w14:textId="77777777" w:rsidR="002E33BF" w:rsidRPr="00E05768" w:rsidRDefault="002E33BF" w:rsidP="00174709">
      <w:pPr>
        <w:rPr>
          <w:b/>
          <w:bCs/>
        </w:rPr>
      </w:pPr>
    </w:p>
    <w:sectPr w:rsidR="002E33BF" w:rsidRPr="00E057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998E" w14:textId="77777777" w:rsidR="00446EB3" w:rsidRDefault="00446EB3" w:rsidP="00446EB3">
      <w:pPr>
        <w:spacing w:after="0" w:line="240" w:lineRule="auto"/>
      </w:pPr>
      <w:r>
        <w:separator/>
      </w:r>
    </w:p>
  </w:endnote>
  <w:endnote w:type="continuationSeparator" w:id="0">
    <w:p w14:paraId="568F8302" w14:textId="77777777" w:rsidR="00446EB3" w:rsidRDefault="00446EB3" w:rsidP="0044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8D83" w14:textId="77777777" w:rsidR="002E33BF" w:rsidRDefault="002E3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1E4D" w14:textId="3D1B02EF" w:rsidR="002E33BF" w:rsidRDefault="002E33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4C6D94" wp14:editId="63B1CC4E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066e4cef98eed03992514254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370079" w14:textId="4E6BF252" w:rsidR="002E33BF" w:rsidRPr="002E33BF" w:rsidRDefault="002E33BF" w:rsidP="002E33B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E33B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C6D94" id="_x0000_t202" coordsize="21600,21600" o:spt="202" path="m,l,21600r21600,l21600,xe">
              <v:stroke joinstyle="miter"/>
              <v:path gradientshapeok="t" o:connecttype="rect"/>
            </v:shapetype>
            <v:shape id="MSIPCM066e4cef98eed03992514254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5A370079" w14:textId="4E6BF252" w:rsidR="002E33BF" w:rsidRPr="002E33BF" w:rsidRDefault="002E33BF" w:rsidP="002E33B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E33B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709A5" w14:textId="77777777" w:rsidR="002E33BF" w:rsidRDefault="002E3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EDED" w14:textId="77777777" w:rsidR="00446EB3" w:rsidRDefault="00446EB3" w:rsidP="00446EB3">
      <w:pPr>
        <w:spacing w:after="0" w:line="240" w:lineRule="auto"/>
      </w:pPr>
      <w:r>
        <w:separator/>
      </w:r>
    </w:p>
  </w:footnote>
  <w:footnote w:type="continuationSeparator" w:id="0">
    <w:p w14:paraId="74E987E8" w14:textId="77777777" w:rsidR="00446EB3" w:rsidRDefault="00446EB3" w:rsidP="0044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583A" w14:textId="77777777" w:rsidR="002E33BF" w:rsidRDefault="002E3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77D1" w14:textId="77777777" w:rsidR="002E33BF" w:rsidRDefault="002E3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82C1" w14:textId="77777777" w:rsidR="002E33BF" w:rsidRDefault="002E3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7BD"/>
    <w:multiLevelType w:val="hybridMultilevel"/>
    <w:tmpl w:val="007AC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C6"/>
    <w:rsid w:val="001176BE"/>
    <w:rsid w:val="00174709"/>
    <w:rsid w:val="00283CAC"/>
    <w:rsid w:val="002E33BF"/>
    <w:rsid w:val="003B662C"/>
    <w:rsid w:val="003E0179"/>
    <w:rsid w:val="00446EB3"/>
    <w:rsid w:val="004A1EF6"/>
    <w:rsid w:val="004B11C6"/>
    <w:rsid w:val="004D0E76"/>
    <w:rsid w:val="00700A6D"/>
    <w:rsid w:val="0076545E"/>
    <w:rsid w:val="00776683"/>
    <w:rsid w:val="007E72DE"/>
    <w:rsid w:val="00A12E74"/>
    <w:rsid w:val="00A50ED2"/>
    <w:rsid w:val="00AC4792"/>
    <w:rsid w:val="00B41F3A"/>
    <w:rsid w:val="00C504B6"/>
    <w:rsid w:val="00E02489"/>
    <w:rsid w:val="00E05768"/>
    <w:rsid w:val="00F31F85"/>
    <w:rsid w:val="00F97402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0F127C"/>
  <w15:chartTrackingRefBased/>
  <w15:docId w15:val="{C81C6538-AED1-4C52-9CF5-56B5D289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3BF"/>
    <w:pPr>
      <w:ind w:left="720"/>
      <w:contextualSpacing/>
    </w:pPr>
  </w:style>
  <w:style w:type="table" w:styleId="PlainTable2">
    <w:name w:val="Plain Table 2"/>
    <w:basedOn w:val="TableNormal"/>
    <w:uiPriority w:val="42"/>
    <w:rsid w:val="002E33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3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BF"/>
  </w:style>
  <w:style w:type="paragraph" w:styleId="Footer">
    <w:name w:val="footer"/>
    <w:basedOn w:val="Normal"/>
    <w:link w:val="FooterChar"/>
    <w:uiPriority w:val="99"/>
    <w:unhideWhenUsed/>
    <w:rsid w:val="002E3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13788244181653"/>
          <c:y val="0.1536680801765839"/>
          <c:w val="0.86886240811227011"/>
          <c:h val="0.7146139567404529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 15-3 U/ml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Baseline</c:v>
                </c:pt>
                <c:pt idx="1">
                  <c:v>3 months</c:v>
                </c:pt>
                <c:pt idx="2">
                  <c:v>8 months</c:v>
                </c:pt>
                <c:pt idx="3">
                  <c:v>11 months</c:v>
                </c:pt>
                <c:pt idx="4">
                  <c:v>38 months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285.10000000000002</c:v>
                </c:pt>
                <c:pt idx="1">
                  <c:v>130.5</c:v>
                </c:pt>
                <c:pt idx="2">
                  <c:v>64</c:v>
                </c:pt>
                <c:pt idx="3">
                  <c:v>49.4</c:v>
                </c:pt>
                <c:pt idx="4">
                  <c:v>116.4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5D-42C5-A75C-635D6E812B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94734552"/>
        <c:axId val="2094734553"/>
      </c:lineChart>
      <c:catAx>
        <c:axId val="2094734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 (months)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734553"/>
        <c:crosses val="autoZero"/>
        <c:auto val="1"/>
        <c:lblAlgn val="ctr"/>
        <c:lblOffset val="100"/>
        <c:noMultiLvlLbl val="1"/>
      </c:catAx>
      <c:valAx>
        <c:axId val="209473455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Tumor markers level (U/</a:t>
                </a:r>
                <a:r>
                  <a:rPr lang="en-US" cap="none"/>
                  <a:t>ml</a:t>
                </a:r>
                <a:r>
                  <a:rPr lang="en-US"/>
                  <a:t>)</a:t>
                </a:r>
              </a:p>
            </c:rich>
          </c:tx>
          <c:layout>
            <c:manualLayout>
              <c:xMode val="edge"/>
              <c:yMode val="edge"/>
              <c:x val="1.5771315919172007E-2"/>
              <c:y val="0.317399819019192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#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734552"/>
        <c:crosses val="autoZero"/>
        <c:crossBetween val="between"/>
        <c:majorUnit val="75"/>
        <c:minorUnit val="37.5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996131605322999E-2"/>
          <c:y val="0.11425508622125542"/>
          <c:w val="0.89800448504492858"/>
          <c:h val="0.75402690917477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CEA  ng/mL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Baseline</c:v>
                </c:pt>
                <c:pt idx="1">
                  <c:v>3 months</c:v>
                </c:pt>
                <c:pt idx="2">
                  <c:v>8 months</c:v>
                </c:pt>
                <c:pt idx="3">
                  <c:v>11 months</c:v>
                </c:pt>
                <c:pt idx="4">
                  <c:v>38 months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24.1</c:v>
                </c:pt>
                <c:pt idx="1">
                  <c:v>6.4</c:v>
                </c:pt>
                <c:pt idx="2">
                  <c:v>3.2</c:v>
                </c:pt>
                <c:pt idx="3">
                  <c:v>3</c:v>
                </c:pt>
                <c:pt idx="4">
                  <c:v>20.8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0A-448B-AB4F-837ABB85B1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94734552"/>
        <c:axId val="2094734553"/>
      </c:lineChart>
      <c:catAx>
        <c:axId val="2094734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</a:t>
                </a:r>
                <a:r>
                  <a:rPr lang="en-US" baseline="0"/>
                  <a:t> (MONTHS)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734553"/>
        <c:crosses val="autoZero"/>
        <c:auto val="1"/>
        <c:lblAlgn val="ctr"/>
        <c:lblOffset val="100"/>
        <c:noMultiLvlLbl val="1"/>
      </c:catAx>
      <c:valAx>
        <c:axId val="209473455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0" i="0" cap="all" baseline="0">
                    <a:effectLst/>
                  </a:rPr>
                  <a:t>Tumor markers level (</a:t>
                </a:r>
                <a:r>
                  <a:rPr lang="en-US" sz="900" b="0" i="0" cap="none" baseline="0">
                    <a:effectLst/>
                  </a:rPr>
                  <a:t>ng/ml</a:t>
                </a:r>
                <a:r>
                  <a:rPr lang="en-US" sz="900" b="0" i="0" cap="all" baseline="0">
                    <a:effectLst/>
                  </a:rPr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#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4734552"/>
        <c:crosses val="autoZero"/>
        <c:crossBetween val="between"/>
        <c:majorUnit val="7.5"/>
        <c:minorUnit val="3.75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Nagarajan, Priscilla Joys</dc:creator>
  <cp:keywords/>
  <dc:description/>
  <cp:lastModifiedBy>Olliver, Tania</cp:lastModifiedBy>
  <cp:revision>2</cp:revision>
  <dcterms:created xsi:type="dcterms:W3CDTF">2022-10-03T00:10:00Z</dcterms:created>
  <dcterms:modified xsi:type="dcterms:W3CDTF">2022-10-03T00:10:00Z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2022-07-21T08:20:19Z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7f28fa5e-429e-4ed3-a398-f9efcd1e6156</vt:lpwstr>
  </property>
  <property fmtid="{D5CDD505-2E9C-101B-9397-08002B2CF9AE}" pid="8" name="MSIP_Label_3c9bec58-8084-492e-8360-0e1cfe36408c_ContentBits">
    <vt:lpwstr>0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2022-10-03T00:10:50Z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860c7f82-b7f3-43e1-8bdc-684da5aaf117</vt:lpwstr>
  </property>
  <property fmtid="{D5CDD505-2E9C-101B-9397-08002B2CF9AE}" pid="15" name="MSIP_Label_2bbab825-a111-45e4-86a1-18cee0005896_ContentBits">
    <vt:lpwstr>2</vt:lpwstr>
  </property>
</Properties>
</file>