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C351" w14:textId="245FE242" w:rsidR="000B0271" w:rsidRDefault="005872F8" w:rsidP="00CD61FB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bookmarkStart w:id="0" w:name="_Hlk112528609"/>
      <w:bookmarkStart w:id="1" w:name="OLE_LINK189"/>
      <w:bookmarkStart w:id="2" w:name="OLE_LINK190"/>
      <w:bookmarkEnd w:id="0"/>
      <w:r w:rsidRPr="00CD61FB">
        <w:rPr>
          <w:rFonts w:ascii="Times New Roman" w:hAnsi="Times New Roman" w:cs="Times New Roman" w:hint="eastAsia"/>
          <w:b/>
          <w:sz w:val="24"/>
        </w:rPr>
        <w:t>Supp</w:t>
      </w:r>
      <w:r w:rsidR="00BD59A4">
        <w:rPr>
          <w:rFonts w:ascii="Times New Roman" w:hAnsi="Times New Roman" w:cs="Times New Roman"/>
          <w:b/>
          <w:sz w:val="24"/>
        </w:rPr>
        <w:t>lementary</w:t>
      </w:r>
      <w:r w:rsidRPr="00CD61FB">
        <w:rPr>
          <w:rFonts w:ascii="Times New Roman" w:hAnsi="Times New Roman" w:cs="Times New Roman" w:hint="eastAsia"/>
          <w:b/>
          <w:sz w:val="24"/>
        </w:rPr>
        <w:t xml:space="preserve"> </w:t>
      </w:r>
      <w:bookmarkEnd w:id="1"/>
      <w:bookmarkEnd w:id="2"/>
      <w:r w:rsidR="004D4641">
        <w:rPr>
          <w:rFonts w:ascii="Times New Roman" w:hAnsi="Times New Roman" w:cs="Times New Roman" w:hint="eastAsia"/>
          <w:b/>
          <w:sz w:val="24"/>
        </w:rPr>
        <w:t>i</w:t>
      </w:r>
      <w:r w:rsidR="00C12210">
        <w:rPr>
          <w:rFonts w:ascii="Times New Roman" w:hAnsi="Times New Roman" w:cs="Times New Roman"/>
          <w:b/>
          <w:sz w:val="24"/>
        </w:rPr>
        <w:t>nformation</w:t>
      </w:r>
      <w:r w:rsidR="00CD61FB">
        <w:rPr>
          <w:rFonts w:ascii="Times New Roman" w:hAnsi="Times New Roman" w:cs="Times New Roman" w:hint="eastAsia"/>
          <w:b/>
          <w:sz w:val="24"/>
        </w:rPr>
        <w:t xml:space="preserve"> for:</w:t>
      </w:r>
    </w:p>
    <w:p w14:paraId="0C77F07F" w14:textId="77777777" w:rsidR="005B6EC6" w:rsidRDefault="005B6EC6" w:rsidP="005B6EC6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9E1D4B">
        <w:rPr>
          <w:rFonts w:ascii="Times New Roman" w:hAnsi="Times New Roman" w:cs="Times New Roman"/>
          <w:b/>
          <w:bCs/>
          <w:sz w:val="24"/>
        </w:rPr>
        <w:t>Circular RNA circRASSF5 functions as an anti-oncogenic factor in hepatocellular carcinoma by acting as a competitive endogenous RNA through sponging miR-331-3p</w:t>
      </w:r>
    </w:p>
    <w:p w14:paraId="7051EB03" w14:textId="77777777" w:rsidR="005B6EC6" w:rsidRDefault="005B6EC6" w:rsidP="005B6EC6">
      <w:pPr>
        <w:spacing w:line="36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>Z</w:t>
      </w:r>
      <w:r>
        <w:rPr>
          <w:rFonts w:ascii="Times New Roman" w:hAnsi="Times New Roman" w:cs="Times New Roman" w:hint="eastAsia"/>
          <w:sz w:val="24"/>
        </w:rPr>
        <w:t>hao</w:t>
      </w:r>
      <w:r>
        <w:rPr>
          <w:rFonts w:ascii="Times New Roman" w:hAnsi="Times New Roman" w:cs="Times New Roman"/>
          <w:sz w:val="24"/>
        </w:rPr>
        <w:t xml:space="preserve"> Zhou</w:t>
      </w: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047DE1"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 xml:space="preserve"> 2 </w:t>
      </w:r>
      <w:r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047DE1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Xiaohan</w:t>
      </w:r>
      <w:proofErr w:type="spellEnd"/>
      <w:r>
        <w:rPr>
          <w:rFonts w:ascii="Times New Roman" w:hAnsi="Times New Roman" w:cs="Times New Roman"/>
          <w:sz w:val="24"/>
        </w:rPr>
        <w:t xml:space="preserve"> Cui</w:t>
      </w: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047DE1"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047DE1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Peng Gao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047DE1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Xudong</w:t>
      </w:r>
      <w:proofErr w:type="spellEnd"/>
      <w:r>
        <w:rPr>
          <w:rFonts w:ascii="Times New Roman" w:hAnsi="Times New Roman" w:cs="Times New Roman"/>
          <w:sz w:val="24"/>
        </w:rPr>
        <w:t xml:space="preserve"> Zhang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047DE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47DE1">
        <w:rPr>
          <w:rFonts w:ascii="Times New Roman" w:hAnsi="Times New Roman" w:cs="Times New Roman"/>
          <w:sz w:val="24"/>
        </w:rPr>
        <w:t>Chunfu</w:t>
      </w:r>
      <w:proofErr w:type="spellEnd"/>
      <w:r w:rsidRPr="00047DE1">
        <w:rPr>
          <w:rFonts w:ascii="Times New Roman" w:hAnsi="Times New Roman" w:cs="Times New Roman"/>
          <w:sz w:val="24"/>
        </w:rPr>
        <w:t xml:space="preserve"> Zhu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047DE1"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47DE1">
        <w:rPr>
          <w:rFonts w:ascii="Times New Roman" w:hAnsi="Times New Roman" w:cs="Times New Roman"/>
          <w:sz w:val="24"/>
          <w:vertAlign w:val="superscript"/>
        </w:rPr>
        <w:t>*</w:t>
      </w:r>
      <w:r w:rsidRPr="00047DE1">
        <w:rPr>
          <w:rFonts w:ascii="Times New Roman" w:hAnsi="Times New Roman" w:cs="Times New Roman"/>
          <w:sz w:val="24"/>
        </w:rPr>
        <w:t xml:space="preserve">, </w:t>
      </w:r>
      <w:bookmarkStart w:id="3" w:name="OLE_LINK89"/>
      <w:bookmarkStart w:id="4" w:name="OLE_LINK90"/>
      <w:proofErr w:type="spellStart"/>
      <w:r>
        <w:rPr>
          <w:rFonts w:ascii="Times New Roman" w:hAnsi="Times New Roman" w:cs="Times New Roman"/>
          <w:sz w:val="24"/>
        </w:rPr>
        <w:t>Beicheng</w:t>
      </w:r>
      <w:proofErr w:type="spellEnd"/>
      <w:r>
        <w:rPr>
          <w:rFonts w:ascii="Times New Roman" w:hAnsi="Times New Roman" w:cs="Times New Roman"/>
          <w:sz w:val="24"/>
        </w:rPr>
        <w:t xml:space="preserve"> Sun</w:t>
      </w: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047DE1">
        <w:rPr>
          <w:rFonts w:ascii="Times New Roman" w:hAnsi="Times New Roman" w:cs="Times New Roman"/>
          <w:sz w:val="24"/>
          <w:vertAlign w:val="superscript"/>
        </w:rPr>
        <w:t>,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047DE1">
        <w:rPr>
          <w:rFonts w:ascii="Times New Roman" w:hAnsi="Times New Roman" w:cs="Times New Roman"/>
          <w:sz w:val="24"/>
          <w:vertAlign w:val="superscript"/>
        </w:rPr>
        <w:t>*</w:t>
      </w:r>
      <w:bookmarkEnd w:id="3"/>
      <w:bookmarkEnd w:id="4"/>
    </w:p>
    <w:p w14:paraId="11B1B8BF" w14:textId="0C3E833D" w:rsidR="005B6EC6" w:rsidRPr="00911030" w:rsidRDefault="005B6EC6" w:rsidP="005B6EC6">
      <w:pPr>
        <w:spacing w:line="360" w:lineRule="auto"/>
        <w:rPr>
          <w:rFonts w:ascii="Times New Roman" w:hAnsi="Times New Roman" w:cs="Times New Roman"/>
          <w:sz w:val="24"/>
        </w:rPr>
      </w:pPr>
      <w:bookmarkStart w:id="5" w:name="OLE_LINK133"/>
      <w:bookmarkStart w:id="6" w:name="OLE_LINK134"/>
      <w:bookmarkStart w:id="7" w:name="OLE_LINK167"/>
      <w:bookmarkStart w:id="8" w:name="OLE_LINK168"/>
      <w:r>
        <w:rPr>
          <w:rFonts w:ascii="Times New Roman" w:hAnsi="Times New Roman" w:cs="Times New Roman"/>
          <w:sz w:val="24"/>
          <w:vertAlign w:val="superscript"/>
        </w:rPr>
        <w:t>1</w:t>
      </w:r>
      <w:bookmarkStart w:id="9" w:name="_Hlk89618577"/>
      <w:r w:rsidRPr="00047DE1">
        <w:rPr>
          <w:rFonts w:ascii="Times New Roman" w:hAnsi="Times New Roman" w:cs="Times New Roman"/>
          <w:sz w:val="24"/>
        </w:rPr>
        <w:t xml:space="preserve">Department of Hepatobiliary Surgery of Nanjing Drum Tower Hospital, </w:t>
      </w:r>
      <w:r>
        <w:rPr>
          <w:rFonts w:ascii="Times New Roman" w:hAnsi="Times New Roman" w:cs="Times New Roman"/>
          <w:sz w:val="24"/>
        </w:rPr>
        <w:t xml:space="preserve">Clinical College of </w:t>
      </w:r>
      <w:r w:rsidRPr="00047DE1">
        <w:rPr>
          <w:rFonts w:ascii="Times New Roman" w:hAnsi="Times New Roman" w:cs="Times New Roman"/>
          <w:sz w:val="24"/>
        </w:rPr>
        <w:t xml:space="preserve">Nanjing Medical University, </w:t>
      </w:r>
      <w:bookmarkEnd w:id="5"/>
      <w:bookmarkEnd w:id="6"/>
      <w:bookmarkEnd w:id="7"/>
      <w:bookmarkEnd w:id="8"/>
      <w:proofErr w:type="spellStart"/>
      <w:r w:rsidRPr="00911030">
        <w:rPr>
          <w:rFonts w:ascii="Times New Roman" w:hAnsi="Times New Roman" w:cs="Times New Roman"/>
          <w:sz w:val="24"/>
        </w:rPr>
        <w:t>Nanjin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047DE1">
        <w:rPr>
          <w:rFonts w:ascii="Times New Roman" w:hAnsi="Times New Roman" w:cs="Times New Roman"/>
          <w:sz w:val="24"/>
        </w:rPr>
        <w:t>P.R. China</w:t>
      </w:r>
      <w:r>
        <w:rPr>
          <w:rFonts w:ascii="Times New Roman" w:hAnsi="Times New Roman" w:cs="Times New Roman"/>
          <w:sz w:val="24"/>
        </w:rPr>
        <w:t>.</w:t>
      </w:r>
      <w:bookmarkEnd w:id="9"/>
    </w:p>
    <w:p w14:paraId="6A09252A" w14:textId="57C16B45" w:rsidR="005B6EC6" w:rsidRPr="00047DE1" w:rsidRDefault="005B6EC6" w:rsidP="005B6EC6">
      <w:pPr>
        <w:spacing w:line="360" w:lineRule="auto"/>
        <w:rPr>
          <w:rFonts w:ascii="Times New Roman" w:hAnsi="Times New Roman" w:cs="Times New Roman"/>
          <w:sz w:val="24"/>
        </w:rPr>
      </w:pPr>
      <w:bookmarkStart w:id="10" w:name="OLE_LINK117"/>
      <w:bookmarkStart w:id="11" w:name="OLE_LINK118"/>
      <w:r>
        <w:rPr>
          <w:rFonts w:ascii="Times New Roman" w:hAnsi="Times New Roman" w:cs="Times New Roman"/>
          <w:sz w:val="24"/>
          <w:vertAlign w:val="superscript"/>
        </w:rPr>
        <w:t>2</w:t>
      </w:r>
      <w:r w:rsidRPr="00047DE1">
        <w:rPr>
          <w:rFonts w:ascii="Times New Roman" w:hAnsi="Times New Roman" w:cs="Times New Roman"/>
          <w:sz w:val="24"/>
        </w:rPr>
        <w:t xml:space="preserve">The Affiliated </w:t>
      </w:r>
      <w:bookmarkStart w:id="12" w:name="_Hlk12979652"/>
      <w:r w:rsidRPr="00047DE1">
        <w:rPr>
          <w:rFonts w:ascii="Times New Roman" w:hAnsi="Times New Roman" w:cs="Times New Roman"/>
          <w:sz w:val="24"/>
        </w:rPr>
        <w:t>Changzhou NO.2 People’s</w:t>
      </w:r>
      <w:bookmarkEnd w:id="12"/>
      <w:r w:rsidRPr="00047DE1">
        <w:rPr>
          <w:rFonts w:ascii="Times New Roman" w:hAnsi="Times New Roman" w:cs="Times New Roman"/>
          <w:sz w:val="24"/>
        </w:rPr>
        <w:t xml:space="preserve"> Hospital of Nanjing Medical University</w:t>
      </w:r>
      <w:bookmarkEnd w:id="10"/>
      <w:bookmarkEnd w:id="11"/>
      <w:r w:rsidRPr="00047DE1">
        <w:rPr>
          <w:rFonts w:ascii="Times New Roman" w:hAnsi="Times New Roman" w:cs="Times New Roman"/>
          <w:sz w:val="24"/>
        </w:rPr>
        <w:t xml:space="preserve">, Changzhou, </w:t>
      </w:r>
      <w:bookmarkStart w:id="13" w:name="_Hlk89618411"/>
      <w:r w:rsidRPr="00047DE1">
        <w:rPr>
          <w:rFonts w:ascii="Times New Roman" w:hAnsi="Times New Roman" w:cs="Times New Roman"/>
          <w:sz w:val="24"/>
        </w:rPr>
        <w:t>P.R. China</w:t>
      </w:r>
      <w:r>
        <w:rPr>
          <w:rFonts w:ascii="Times New Roman" w:hAnsi="Times New Roman" w:cs="Times New Roman"/>
          <w:sz w:val="24"/>
        </w:rPr>
        <w:t>.</w:t>
      </w:r>
      <w:bookmarkEnd w:id="13"/>
    </w:p>
    <w:p w14:paraId="7BE3BBC8" w14:textId="77777777" w:rsidR="005B6EC6" w:rsidRDefault="005B6EC6" w:rsidP="005B6EC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>+</w:t>
      </w:r>
      <w:r w:rsidRPr="00047DE1">
        <w:rPr>
          <w:rFonts w:ascii="Times New Roman" w:hAnsi="Times New Roman" w:cs="Times New Roman"/>
          <w:sz w:val="24"/>
        </w:rPr>
        <w:t>These authors contributed equally to this work.</w:t>
      </w:r>
    </w:p>
    <w:p w14:paraId="4883B61F" w14:textId="5B66DA60" w:rsidR="0075631A" w:rsidRPr="005B6EC6" w:rsidRDefault="005B6EC6" w:rsidP="005B6EC6">
      <w:pPr>
        <w:spacing w:line="360" w:lineRule="auto"/>
        <w:rPr>
          <w:rFonts w:ascii="Times New Roman" w:hAnsi="Times New Roman" w:cs="Times New Roman"/>
          <w:sz w:val="24"/>
        </w:rPr>
      </w:pPr>
      <w:r w:rsidRPr="00047DE1">
        <w:rPr>
          <w:rFonts w:ascii="Times New Roman" w:hAnsi="Times New Roman" w:cs="Times New Roman"/>
          <w:sz w:val="24"/>
          <w:vertAlign w:val="superscript"/>
        </w:rPr>
        <w:t>*</w:t>
      </w:r>
      <w:r w:rsidRPr="00047DE1">
        <w:rPr>
          <w:rFonts w:ascii="Times New Roman" w:hAnsi="Times New Roman" w:cs="Times New Roman"/>
          <w:sz w:val="24"/>
        </w:rPr>
        <w:t>Correspond</w:t>
      </w:r>
      <w:r>
        <w:rPr>
          <w:rFonts w:ascii="Times New Roman" w:hAnsi="Times New Roman" w:cs="Times New Roman"/>
          <w:sz w:val="24"/>
        </w:rPr>
        <w:t xml:space="preserve">ence: Chun fu Zhu, </w:t>
      </w:r>
      <w:r w:rsidRPr="00047DE1">
        <w:rPr>
          <w:rFonts w:ascii="Times New Roman" w:hAnsi="Times New Roman" w:cs="Times New Roman"/>
          <w:sz w:val="24"/>
        </w:rPr>
        <w:t>The Affiliated Changzhou NO.2 People’s Hospital of Nanjing Medical University, Changzhou, P.R. China</w:t>
      </w:r>
      <w:r>
        <w:rPr>
          <w:rFonts w:ascii="Times New Roman" w:hAnsi="Times New Roman" w:cs="Times New Roman"/>
          <w:sz w:val="24"/>
        </w:rPr>
        <w:t xml:space="preserve">. E-mail: </w:t>
      </w:r>
      <w:hyperlink r:id="rId7" w:history="1">
        <w:r w:rsidRPr="00FB3581">
          <w:rPr>
            <w:rStyle w:val="ab"/>
            <w:rFonts w:ascii="Times New Roman" w:hAnsi="Times New Roman" w:cs="Times New Roman"/>
            <w:color w:val="auto"/>
            <w:sz w:val="24"/>
            <w:u w:val="none"/>
          </w:rPr>
          <w:t>zcfmlm@njmu.edu.cn</w:t>
        </w:r>
      </w:hyperlink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Beicheng</w:t>
      </w:r>
      <w:proofErr w:type="spellEnd"/>
      <w:r>
        <w:rPr>
          <w:rFonts w:ascii="Times New Roman" w:hAnsi="Times New Roman" w:cs="Times New Roman"/>
          <w:sz w:val="24"/>
        </w:rPr>
        <w:t xml:space="preserve"> Sun, </w:t>
      </w:r>
      <w:r w:rsidRPr="00047DE1">
        <w:rPr>
          <w:rFonts w:ascii="Times New Roman" w:hAnsi="Times New Roman" w:cs="Times New Roman"/>
          <w:sz w:val="24"/>
        </w:rPr>
        <w:t xml:space="preserve">Department of Hepatobiliary Surgery of Nanjing Drum Tower Hospital, </w:t>
      </w:r>
      <w:r>
        <w:rPr>
          <w:rFonts w:ascii="Times New Roman" w:hAnsi="Times New Roman" w:cs="Times New Roman"/>
          <w:sz w:val="24"/>
        </w:rPr>
        <w:t xml:space="preserve">Clinical College of </w:t>
      </w:r>
      <w:r w:rsidRPr="00047DE1">
        <w:rPr>
          <w:rFonts w:ascii="Times New Roman" w:hAnsi="Times New Roman" w:cs="Times New Roman"/>
          <w:sz w:val="24"/>
        </w:rPr>
        <w:t>Nanjing Medical University</w:t>
      </w:r>
      <w:r w:rsidRPr="00911030">
        <w:rPr>
          <w:rFonts w:ascii="Times New Roman" w:hAnsi="Times New Roman" w:cs="Times New Roman"/>
          <w:sz w:val="24"/>
        </w:rPr>
        <w:t>, Nanjing</w:t>
      </w:r>
      <w:r>
        <w:rPr>
          <w:rFonts w:ascii="Times New Roman" w:hAnsi="Times New Roman" w:cs="Times New Roman"/>
          <w:sz w:val="24"/>
        </w:rPr>
        <w:t xml:space="preserve">, </w:t>
      </w:r>
      <w:r w:rsidRPr="00047DE1">
        <w:rPr>
          <w:rFonts w:ascii="Times New Roman" w:hAnsi="Times New Roman" w:cs="Times New Roman"/>
          <w:sz w:val="24"/>
        </w:rPr>
        <w:t>P.R. China</w:t>
      </w:r>
      <w:r>
        <w:rPr>
          <w:rFonts w:ascii="Times New Roman" w:hAnsi="Times New Roman" w:cs="Times New Roman"/>
          <w:sz w:val="24"/>
        </w:rPr>
        <w:t xml:space="preserve">. E-mail: </w:t>
      </w:r>
      <w:hyperlink r:id="rId8" w:history="1">
        <w:r w:rsidRPr="00111462">
          <w:rPr>
            <w:rStyle w:val="ab"/>
            <w:rFonts w:ascii="Times New Roman" w:hAnsi="Times New Roman" w:cs="Times New Roman"/>
            <w:color w:val="auto"/>
            <w:sz w:val="24"/>
            <w:u w:val="none"/>
          </w:rPr>
          <w:t>sunbc@nju.edu.cn</w:t>
        </w:r>
      </w:hyperlink>
      <w:r>
        <w:rPr>
          <w:rFonts w:ascii="Times New Roman" w:hAnsi="Times New Roman" w:cs="Times New Roman"/>
          <w:sz w:val="24"/>
        </w:rPr>
        <w:t>.</w:t>
      </w:r>
      <w:r w:rsidR="0075631A">
        <w:rPr>
          <w:rFonts w:ascii="Times New Roman" w:hAnsi="Times New Roman" w:cs="Times New Roman"/>
          <w:b/>
          <w:bCs/>
          <w:sz w:val="24"/>
        </w:rPr>
        <w:br w:type="page"/>
      </w:r>
    </w:p>
    <w:p w14:paraId="040EF2CB" w14:textId="150C4C64" w:rsidR="00CD61FB" w:rsidRDefault="00CD61FB" w:rsidP="00CD61FB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Contents:</w:t>
      </w:r>
    </w:p>
    <w:p w14:paraId="4C851B6E" w14:textId="5ED20DF3" w:rsidR="00CD61FB" w:rsidRDefault="00CD61FB" w:rsidP="00CD61FB">
      <w:pPr>
        <w:pStyle w:val="aa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Supp</w:t>
      </w:r>
      <w:r w:rsidR="00BD59A4">
        <w:rPr>
          <w:rFonts w:ascii="Times New Roman" w:hAnsi="Times New Roman" w:cs="Times New Roman"/>
          <w:b/>
          <w:sz w:val="24"/>
        </w:rPr>
        <w:t>lementary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CC7DEB">
        <w:rPr>
          <w:rFonts w:ascii="Times New Roman" w:hAnsi="Times New Roman" w:cs="Times New Roman"/>
          <w:b/>
          <w:sz w:val="24"/>
        </w:rPr>
        <w:t>F</w:t>
      </w:r>
      <w:r>
        <w:rPr>
          <w:rFonts w:ascii="Times New Roman" w:hAnsi="Times New Roman" w:cs="Times New Roman" w:hint="eastAsia"/>
          <w:b/>
          <w:sz w:val="24"/>
        </w:rPr>
        <w:t>igures</w:t>
      </w:r>
    </w:p>
    <w:p w14:paraId="297A21F4" w14:textId="65C9C433" w:rsidR="00CD61FB" w:rsidRDefault="00CD61FB" w:rsidP="00CD61FB">
      <w:pPr>
        <w:pStyle w:val="aa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Supp</w:t>
      </w:r>
      <w:r w:rsidR="00BD59A4">
        <w:rPr>
          <w:rFonts w:ascii="Times New Roman" w:hAnsi="Times New Roman" w:cs="Times New Roman"/>
          <w:b/>
          <w:sz w:val="24"/>
        </w:rPr>
        <w:t>lementary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CC7DEB">
        <w:rPr>
          <w:rFonts w:ascii="Times New Roman" w:hAnsi="Times New Roman" w:cs="Times New Roman"/>
          <w:b/>
          <w:sz w:val="24"/>
        </w:rPr>
        <w:t>T</w:t>
      </w:r>
      <w:r>
        <w:rPr>
          <w:rFonts w:ascii="Times New Roman" w:hAnsi="Times New Roman" w:cs="Times New Roman" w:hint="eastAsia"/>
          <w:b/>
          <w:sz w:val="24"/>
        </w:rPr>
        <w:t>ables</w:t>
      </w:r>
    </w:p>
    <w:p w14:paraId="4D75630F" w14:textId="77777777" w:rsidR="00CD61FB" w:rsidRDefault="00CD61FB"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B6612FD" w14:textId="21848621" w:rsidR="00CD61FB" w:rsidRPr="00CD61FB" w:rsidRDefault="00CD61FB" w:rsidP="00CD61FB">
      <w:pPr>
        <w:pStyle w:val="aa"/>
        <w:numPr>
          <w:ilvl w:val="0"/>
          <w:numId w:val="2"/>
        </w:numPr>
        <w:spacing w:line="480" w:lineRule="auto"/>
        <w:ind w:firstLineChars="0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Supp</w:t>
      </w:r>
      <w:r w:rsidR="00BD59A4">
        <w:rPr>
          <w:rFonts w:ascii="Times New Roman" w:hAnsi="Times New Roman" w:cs="Times New Roman"/>
          <w:b/>
          <w:sz w:val="24"/>
        </w:rPr>
        <w:t>lementary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CC7DEB">
        <w:rPr>
          <w:rFonts w:ascii="Times New Roman" w:hAnsi="Times New Roman" w:cs="Times New Roman"/>
          <w:b/>
          <w:sz w:val="24"/>
        </w:rPr>
        <w:t>F</w:t>
      </w:r>
      <w:r>
        <w:rPr>
          <w:rFonts w:ascii="Times New Roman" w:hAnsi="Times New Roman" w:cs="Times New Roman" w:hint="eastAsia"/>
          <w:b/>
          <w:sz w:val="24"/>
        </w:rPr>
        <w:t>igures:</w:t>
      </w:r>
    </w:p>
    <w:p w14:paraId="05F333E7" w14:textId="701F725E" w:rsidR="000B0271" w:rsidRDefault="00D831B0" w:rsidP="000B027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1736083" wp14:editId="77CF2EF8">
            <wp:extent cx="5274310" cy="5907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4AA4" w14:textId="4CD04AE3" w:rsidR="00DB2629" w:rsidRDefault="00DB2629" w:rsidP="00DB2629">
      <w:pPr>
        <w:spacing w:line="360" w:lineRule="auto"/>
        <w:rPr>
          <w:rFonts w:ascii="Times New Roman" w:hAnsi="Times New Roman" w:cs="Times New Roman"/>
          <w:sz w:val="24"/>
        </w:rPr>
      </w:pPr>
      <w:r w:rsidRPr="0020039D">
        <w:rPr>
          <w:rFonts w:ascii="Times New Roman" w:hAnsi="Times New Roman" w:cs="Times New Roman" w:hint="eastAsia"/>
          <w:b/>
          <w:bCs/>
          <w:sz w:val="24"/>
        </w:rPr>
        <w:t>F</w:t>
      </w:r>
      <w:r w:rsidRPr="0020039D">
        <w:rPr>
          <w:rFonts w:ascii="Times New Roman" w:hAnsi="Times New Roman" w:cs="Times New Roman"/>
          <w:b/>
          <w:bCs/>
          <w:sz w:val="24"/>
        </w:rPr>
        <w:t>igure S1.</w:t>
      </w:r>
      <w:r>
        <w:rPr>
          <w:rFonts w:ascii="Times New Roman" w:hAnsi="Times New Roman" w:cs="Times New Roman"/>
          <w:bCs/>
          <w:sz w:val="24"/>
        </w:rPr>
        <w:t xml:space="preserve"> Identification of circRASSF5</w:t>
      </w:r>
      <w:r w:rsidRPr="0026702A">
        <w:rPr>
          <w:rFonts w:ascii="Times New Roman" w:hAnsi="Times New Roman" w:cs="Times New Roman"/>
          <w:bCs/>
          <w:sz w:val="24"/>
        </w:rPr>
        <w:t>.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Pr="0026702A">
        <w:rPr>
          <w:rFonts w:ascii="Times New Roman" w:hAnsi="Times New Roman" w:cs="Times New Roman" w:hint="eastAsia"/>
          <w:bCs/>
          <w:sz w:val="24"/>
        </w:rPr>
        <w:t>(</w:t>
      </w:r>
      <w:r w:rsidRPr="0026702A">
        <w:rPr>
          <w:rFonts w:ascii="Times New Roman" w:hAnsi="Times New Roman" w:cs="Times New Roman"/>
          <w:bCs/>
          <w:sz w:val="24"/>
        </w:rPr>
        <w:t>A</w:t>
      </w:r>
      <w:r w:rsidR="00FB3581">
        <w:rPr>
          <w:rFonts w:ascii="Times New Roman" w:hAnsi="Times New Roman" w:cs="Times New Roman"/>
          <w:bCs/>
          <w:sz w:val="24"/>
        </w:rPr>
        <w:t xml:space="preserve">, B, </w:t>
      </w:r>
      <w:r>
        <w:rPr>
          <w:rFonts w:ascii="Times New Roman" w:hAnsi="Times New Roman" w:cs="Times New Roman"/>
          <w:bCs/>
          <w:sz w:val="24"/>
        </w:rPr>
        <w:t>C</w:t>
      </w:r>
      <w:r w:rsidRPr="0026702A">
        <w:rPr>
          <w:rFonts w:ascii="Times New Roman" w:hAnsi="Times New Roman" w:cs="Times New Roman"/>
          <w:bCs/>
          <w:sz w:val="24"/>
        </w:rPr>
        <w:t>)</w:t>
      </w:r>
      <w:bookmarkStart w:id="14" w:name="OLE_LINK187"/>
      <w:bookmarkStart w:id="15" w:name="OLE_LINK188"/>
      <w:r w:rsidRPr="004E613C">
        <w:t xml:space="preserve"> </w:t>
      </w:r>
      <w:r>
        <w:rPr>
          <w:rFonts w:ascii="Times New Roman" w:hAnsi="Times New Roman" w:cs="Times New Roman"/>
          <w:bCs/>
          <w:sz w:val="24"/>
        </w:rPr>
        <w:t>B</w:t>
      </w:r>
      <w:r w:rsidRPr="004E613C">
        <w:rPr>
          <w:rFonts w:ascii="Times New Roman" w:hAnsi="Times New Roman" w:cs="Times New Roman"/>
          <w:bCs/>
          <w:sz w:val="24"/>
        </w:rPr>
        <w:t>ioinformatics retrieval in the circBase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9458F4">
        <w:rPr>
          <w:rFonts w:ascii="Times New Roman" w:hAnsi="Times New Roman" w:cs="Times New Roman"/>
          <w:bCs/>
          <w:sz w:val="24"/>
        </w:rPr>
        <w:t>(</w:t>
      </w:r>
      <w:hyperlink r:id="rId10" w:history="1">
        <w:r w:rsidRPr="009458F4">
          <w:rPr>
            <w:rStyle w:val="ab"/>
            <w:rFonts w:ascii="Times New Roman" w:hAnsi="Times New Roman" w:cs="Times New Roman"/>
            <w:bCs/>
            <w:color w:val="auto"/>
            <w:sz w:val="24"/>
            <w:u w:val="none"/>
          </w:rPr>
          <w:t>http://www.circbase.org</w:t>
        </w:r>
      </w:hyperlink>
      <w:r>
        <w:rPr>
          <w:rFonts w:ascii="Times New Roman" w:hAnsi="Times New Roman" w:cs="Times New Roman"/>
          <w:bCs/>
          <w:sz w:val="24"/>
        </w:rPr>
        <w:t xml:space="preserve">), </w:t>
      </w:r>
      <w:r w:rsidRPr="004E613C">
        <w:rPr>
          <w:rFonts w:ascii="Times New Roman" w:hAnsi="Times New Roman" w:cs="Times New Roman"/>
          <w:bCs/>
          <w:sz w:val="24"/>
        </w:rPr>
        <w:t>Circular RNA Interactome</w:t>
      </w:r>
      <w:r>
        <w:rPr>
          <w:rFonts w:ascii="Times New Roman" w:hAnsi="Times New Roman" w:cs="Times New Roman"/>
          <w:bCs/>
          <w:sz w:val="24"/>
        </w:rPr>
        <w:t xml:space="preserve"> (</w:t>
      </w:r>
      <w:hyperlink r:id="rId11" w:history="1">
        <w:r w:rsidRPr="009458F4">
          <w:rPr>
            <w:rStyle w:val="ab"/>
            <w:rFonts w:ascii="Times New Roman" w:hAnsi="Times New Roman" w:cs="Times New Roman"/>
            <w:bCs/>
            <w:color w:val="auto"/>
            <w:sz w:val="24"/>
            <w:u w:val="none"/>
          </w:rPr>
          <w:t>https://circinteractome.nia.nih.gov/</w:t>
        </w:r>
      </w:hyperlink>
      <w:r>
        <w:rPr>
          <w:rFonts w:ascii="Times New Roman" w:hAnsi="Times New Roman" w:cs="Times New Roman"/>
          <w:bCs/>
          <w:sz w:val="24"/>
        </w:rPr>
        <w:t xml:space="preserve">) </w:t>
      </w:r>
      <w:r>
        <w:rPr>
          <w:rFonts w:ascii="Times New Roman" w:hAnsi="Times New Roman" w:cs="Times New Roman" w:hint="eastAsia"/>
          <w:bCs/>
          <w:sz w:val="24"/>
        </w:rPr>
        <w:t>and</w:t>
      </w:r>
      <w:r w:rsidRPr="004E613C">
        <w:rPr>
          <w:rFonts w:ascii="Times New Roman" w:hAnsi="Times New Roman" w:cs="Times New Roman"/>
          <w:bCs/>
          <w:sz w:val="24"/>
        </w:rPr>
        <w:t xml:space="preserve"> circbank</w:t>
      </w:r>
      <w:r>
        <w:rPr>
          <w:rFonts w:ascii="Times New Roman" w:hAnsi="Times New Roman" w:cs="Times New Roman"/>
          <w:bCs/>
          <w:sz w:val="24"/>
        </w:rPr>
        <w:t xml:space="preserve"> (</w:t>
      </w:r>
      <w:hyperlink r:id="rId12" w:history="1">
        <w:r w:rsidRPr="009458F4">
          <w:rPr>
            <w:rStyle w:val="ab"/>
            <w:rFonts w:ascii="Times New Roman" w:hAnsi="Times New Roman" w:cs="Times New Roman"/>
            <w:bCs/>
            <w:color w:val="auto"/>
            <w:sz w:val="24"/>
            <w:u w:val="none"/>
          </w:rPr>
          <w:t>http://www.circbank.cn</w:t>
        </w:r>
      </w:hyperlink>
      <w:r w:rsidRPr="004E613C">
        <w:rPr>
          <w:rFonts w:ascii="Times New Roman" w:hAnsi="Times New Roman" w:cs="Times New Roman"/>
          <w:bCs/>
          <w:sz w:val="24"/>
        </w:rPr>
        <w:t>)</w:t>
      </w:r>
      <w:r w:rsidRPr="006556F3">
        <w:rPr>
          <w:rFonts w:ascii="Times New Roman" w:hAnsi="Times New Roman" w:cs="Times New Roman"/>
          <w:sz w:val="24"/>
        </w:rPr>
        <w:t>.</w:t>
      </w:r>
      <w:bookmarkEnd w:id="14"/>
      <w:bookmarkEnd w:id="15"/>
      <w:r>
        <w:rPr>
          <w:rFonts w:ascii="Times New Roman" w:hAnsi="Times New Roman" w:cs="Times New Roman"/>
          <w:sz w:val="24"/>
        </w:rPr>
        <w:t xml:space="preserve"> (D)</w:t>
      </w:r>
      <w:r w:rsidRPr="004E613C">
        <w:t xml:space="preserve"> </w:t>
      </w:r>
      <w:r w:rsidRPr="004E613C">
        <w:rPr>
          <w:rFonts w:ascii="Times New Roman" w:hAnsi="Times New Roman" w:cs="Times New Roman"/>
          <w:sz w:val="24"/>
        </w:rPr>
        <w:t>QRT-PCR for the abundance of circ</w:t>
      </w:r>
      <w:r>
        <w:rPr>
          <w:rFonts w:ascii="Times New Roman" w:hAnsi="Times New Roman" w:cs="Times New Roman"/>
          <w:sz w:val="24"/>
        </w:rPr>
        <w:t>RASSF5</w:t>
      </w:r>
      <w:r w:rsidRPr="004E613C">
        <w:rPr>
          <w:rFonts w:ascii="Times New Roman" w:hAnsi="Times New Roman" w:cs="Times New Roman"/>
          <w:sz w:val="24"/>
        </w:rPr>
        <w:t xml:space="preserve"> in </w:t>
      </w:r>
      <w:r>
        <w:rPr>
          <w:rFonts w:ascii="Times New Roman" w:hAnsi="Times New Roman" w:cs="Times New Roman"/>
          <w:sz w:val="24"/>
        </w:rPr>
        <w:t>HC</w:t>
      </w:r>
      <w:r w:rsidRPr="004E613C">
        <w:rPr>
          <w:rFonts w:ascii="Times New Roman" w:hAnsi="Times New Roman" w:cs="Times New Roman"/>
          <w:sz w:val="24"/>
        </w:rPr>
        <w:t>C cells treated with RNase R</w:t>
      </w:r>
      <w:r>
        <w:rPr>
          <w:rFonts w:ascii="Times New Roman" w:hAnsi="Times New Roman" w:cs="Times New Roman"/>
          <w:sz w:val="24"/>
        </w:rPr>
        <w:t xml:space="preserve">. (E) </w:t>
      </w:r>
      <w:r w:rsidRPr="00E80C2F">
        <w:rPr>
          <w:rFonts w:ascii="Times New Roman" w:hAnsi="Times New Roman" w:cs="Times New Roman"/>
          <w:sz w:val="24"/>
        </w:rPr>
        <w:t xml:space="preserve">The abundance of </w:t>
      </w:r>
      <w:r>
        <w:rPr>
          <w:rFonts w:ascii="Times New Roman" w:hAnsi="Times New Roman" w:cs="Times New Roman"/>
          <w:sz w:val="24"/>
        </w:rPr>
        <w:t>circRASSF5</w:t>
      </w:r>
      <w:r w:rsidRPr="00E80C2F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RASSF5</w:t>
      </w:r>
      <w:r w:rsidRPr="00E80C2F">
        <w:rPr>
          <w:rFonts w:ascii="Times New Roman" w:hAnsi="Times New Roman" w:cs="Times New Roman"/>
          <w:sz w:val="24"/>
        </w:rPr>
        <w:t xml:space="preserve"> mRNA was, respectively, assessed by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80C2F">
        <w:rPr>
          <w:rFonts w:ascii="Times New Roman" w:hAnsi="Times New Roman" w:cs="Times New Roman"/>
          <w:sz w:val="24"/>
        </w:rPr>
        <w:t>qRT</w:t>
      </w:r>
      <w:proofErr w:type="spellEnd"/>
      <w:r w:rsidRPr="00E80C2F">
        <w:rPr>
          <w:rFonts w:ascii="Times New Roman" w:hAnsi="Times New Roman" w:cs="Times New Roman"/>
          <w:sz w:val="24"/>
        </w:rPr>
        <w:t>-PCR in H</w:t>
      </w:r>
      <w:r>
        <w:rPr>
          <w:rFonts w:ascii="Times New Roman" w:hAnsi="Times New Roman" w:cs="Times New Roman"/>
          <w:sz w:val="24"/>
        </w:rPr>
        <w:t>ep3B</w:t>
      </w:r>
      <w:r w:rsidRPr="00E80C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and MHCC-97H </w:t>
      </w:r>
      <w:r w:rsidRPr="00E80C2F">
        <w:rPr>
          <w:rFonts w:ascii="Times New Roman" w:hAnsi="Times New Roman" w:cs="Times New Roman"/>
          <w:sz w:val="24"/>
        </w:rPr>
        <w:t>cell</w:t>
      </w:r>
      <w:r>
        <w:rPr>
          <w:rFonts w:ascii="Times New Roman" w:hAnsi="Times New Roman" w:cs="Times New Roman"/>
          <w:sz w:val="24"/>
        </w:rPr>
        <w:t>s</w:t>
      </w:r>
      <w:r w:rsidRPr="00E80C2F">
        <w:rPr>
          <w:rFonts w:ascii="Times New Roman" w:hAnsi="Times New Roman" w:cs="Times New Roman"/>
          <w:sz w:val="24"/>
        </w:rPr>
        <w:t xml:space="preserve"> treated with Actinomycin D at the indicated time points.</w:t>
      </w:r>
      <w:r>
        <w:rPr>
          <w:rFonts w:ascii="Times New Roman" w:hAnsi="Times New Roman" w:cs="Times New Roman"/>
          <w:sz w:val="24"/>
        </w:rPr>
        <w:t xml:space="preserve"> </w:t>
      </w:r>
      <w:r w:rsidRPr="00D3758B">
        <w:rPr>
          <w:rFonts w:ascii="Times New Roman" w:hAnsi="Times New Roman" w:cs="Times New Roman"/>
          <w:sz w:val="24"/>
        </w:rPr>
        <w:t>***</w:t>
      </w:r>
      <w:r w:rsidRPr="00D3758B">
        <w:rPr>
          <w:rFonts w:ascii="Times New Roman" w:hAnsi="Times New Roman" w:cs="Times New Roman"/>
          <w:i/>
          <w:iCs/>
          <w:sz w:val="24"/>
        </w:rPr>
        <w:t>P</w:t>
      </w:r>
      <w:r w:rsidRPr="00D3758B">
        <w:rPr>
          <w:rFonts w:ascii="Times New Roman" w:hAnsi="Times New Roman" w:cs="Times New Roman"/>
          <w:sz w:val="24"/>
        </w:rPr>
        <w:t xml:space="preserve"> &lt; 0.001</w:t>
      </w:r>
      <w:r>
        <w:rPr>
          <w:rFonts w:ascii="Times New Roman" w:hAnsi="Times New Roman" w:cs="Times New Roman"/>
          <w:sz w:val="24"/>
        </w:rPr>
        <w:t>.</w:t>
      </w:r>
    </w:p>
    <w:p w14:paraId="479EA458" w14:textId="2816A381" w:rsidR="000B0271" w:rsidRDefault="00D831B0" w:rsidP="000B027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78B5C0A" wp14:editId="78813C0D">
            <wp:extent cx="5274310" cy="35960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26A1" w14:textId="77777777" w:rsidR="00DB2629" w:rsidRDefault="00DB2629" w:rsidP="00DB262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</w:t>
      </w:r>
      <w:r>
        <w:rPr>
          <w:rFonts w:ascii="Times New Roman" w:hAnsi="Times New Roman" w:cs="Times New Roman"/>
          <w:b/>
          <w:sz w:val="24"/>
        </w:rPr>
        <w:t xml:space="preserve">ure S2. </w:t>
      </w:r>
      <w:r w:rsidRPr="0026702A">
        <w:rPr>
          <w:rFonts w:ascii="Times New Roman" w:hAnsi="Times New Roman" w:cs="Times New Roman"/>
          <w:bCs/>
          <w:sz w:val="24"/>
        </w:rPr>
        <w:t>Detection of the expression of</w:t>
      </w:r>
      <w:r>
        <w:rPr>
          <w:rFonts w:ascii="Times New Roman" w:hAnsi="Times New Roman" w:cs="Times New Roman"/>
          <w:bCs/>
          <w:sz w:val="24"/>
        </w:rPr>
        <w:t xml:space="preserve"> circRASSF5 in HCC tissues and cells</w:t>
      </w:r>
      <w:r w:rsidRPr="0026702A">
        <w:rPr>
          <w:rFonts w:ascii="Times New Roman" w:hAnsi="Times New Roman" w:cs="Times New Roman"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(A) </w:t>
      </w:r>
      <w:r w:rsidRPr="002F0BF9">
        <w:rPr>
          <w:rFonts w:ascii="Times New Roman" w:hAnsi="Times New Roman" w:cs="Times New Roman"/>
          <w:sz w:val="24"/>
        </w:rPr>
        <w:t>The level of</w:t>
      </w:r>
      <w:r>
        <w:rPr>
          <w:rFonts w:ascii="Times New Roman" w:hAnsi="Times New Roman" w:cs="Times New Roman"/>
          <w:sz w:val="24"/>
        </w:rPr>
        <w:t xml:space="preserve"> circRASSF5</w:t>
      </w:r>
      <w:r w:rsidRPr="002F0BF9">
        <w:rPr>
          <w:rFonts w:ascii="Times New Roman" w:hAnsi="Times New Roman" w:cs="Times New Roman"/>
          <w:sz w:val="24"/>
        </w:rPr>
        <w:t xml:space="preserve"> was significant </w:t>
      </w:r>
      <w:r>
        <w:rPr>
          <w:rFonts w:ascii="Times New Roman" w:hAnsi="Times New Roman" w:cs="Times New Roman"/>
          <w:sz w:val="24"/>
        </w:rPr>
        <w:t>lowe</w:t>
      </w:r>
      <w:r w:rsidRPr="002F0BF9">
        <w:rPr>
          <w:rFonts w:ascii="Times New Roman" w:hAnsi="Times New Roman" w:cs="Times New Roman"/>
          <w:sz w:val="24"/>
        </w:rPr>
        <w:t xml:space="preserve">r in </w:t>
      </w:r>
      <w:r>
        <w:rPr>
          <w:rFonts w:ascii="Times New Roman" w:hAnsi="Times New Roman" w:cs="Times New Roman"/>
          <w:sz w:val="24"/>
        </w:rPr>
        <w:t xml:space="preserve">HCC </w:t>
      </w:r>
      <w:r w:rsidRPr="002F0BF9">
        <w:rPr>
          <w:rFonts w:ascii="Times New Roman" w:hAnsi="Times New Roman" w:cs="Times New Roman"/>
          <w:sz w:val="24"/>
        </w:rPr>
        <w:t xml:space="preserve">tissues with </w:t>
      </w:r>
      <w:r>
        <w:rPr>
          <w:rFonts w:ascii="Times New Roman" w:hAnsi="Times New Roman" w:cs="Times New Roman"/>
          <w:sz w:val="24"/>
        </w:rPr>
        <w:t xml:space="preserve">tumor size &gt; 5cm </w:t>
      </w:r>
      <w:r w:rsidRPr="002F0BF9">
        <w:rPr>
          <w:rFonts w:ascii="Times New Roman" w:hAnsi="Times New Roman" w:cs="Times New Roman"/>
          <w:sz w:val="24"/>
        </w:rPr>
        <w:t xml:space="preserve">than with </w:t>
      </w:r>
      <w:r>
        <w:rPr>
          <w:rFonts w:ascii="Times New Roman" w:hAnsi="Times New Roman" w:cs="Times New Roman"/>
          <w:sz w:val="24"/>
        </w:rPr>
        <w:t xml:space="preserve">tumor size </w:t>
      </w:r>
      <w:r w:rsidRPr="00745A18">
        <w:rPr>
          <w:rFonts w:ascii="Times New Roman" w:eastAsia="等线" w:hAnsi="Times New Roman" w:cs="Times New Roman"/>
          <w:sz w:val="24"/>
        </w:rPr>
        <w:t>≤</w:t>
      </w:r>
      <w:r>
        <w:rPr>
          <w:rFonts w:ascii="Times New Roman" w:eastAsia="等线" w:hAnsi="Times New Roman" w:cs="Times New Roman"/>
          <w:sz w:val="24"/>
        </w:rPr>
        <w:t xml:space="preserve"> 5cm</w:t>
      </w:r>
      <w:r w:rsidRPr="002F0BF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(B) </w:t>
      </w:r>
      <w:r w:rsidRPr="002F0BF9">
        <w:rPr>
          <w:rFonts w:ascii="Times New Roman" w:hAnsi="Times New Roman" w:cs="Times New Roman"/>
          <w:sz w:val="24"/>
        </w:rPr>
        <w:t>The level of</w:t>
      </w:r>
      <w:r>
        <w:rPr>
          <w:rFonts w:ascii="Times New Roman" w:hAnsi="Times New Roman" w:cs="Times New Roman"/>
          <w:sz w:val="24"/>
        </w:rPr>
        <w:t xml:space="preserve"> circRASSF5</w:t>
      </w:r>
      <w:r w:rsidRPr="002F0BF9">
        <w:rPr>
          <w:rFonts w:ascii="Times New Roman" w:hAnsi="Times New Roman" w:cs="Times New Roman"/>
          <w:sz w:val="24"/>
        </w:rPr>
        <w:t xml:space="preserve"> was significantly </w:t>
      </w:r>
      <w:r w:rsidRPr="00720C3F">
        <w:rPr>
          <w:rFonts w:ascii="Times New Roman" w:hAnsi="Times New Roman" w:cs="Times New Roman"/>
          <w:sz w:val="24"/>
        </w:rPr>
        <w:t>downregulated</w:t>
      </w:r>
      <w:r>
        <w:rPr>
          <w:rFonts w:ascii="Times New Roman" w:hAnsi="Times New Roman" w:cs="Times New Roman"/>
          <w:sz w:val="24"/>
        </w:rPr>
        <w:t xml:space="preserve"> </w:t>
      </w:r>
      <w:r w:rsidRPr="002F0BF9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HCC </w:t>
      </w:r>
      <w:r w:rsidRPr="002F0BF9">
        <w:rPr>
          <w:rFonts w:ascii="Times New Roman" w:hAnsi="Times New Roman" w:cs="Times New Roman"/>
          <w:sz w:val="24"/>
        </w:rPr>
        <w:t xml:space="preserve">tissues with </w:t>
      </w:r>
      <w:r>
        <w:rPr>
          <w:rFonts w:ascii="Times New Roman" w:hAnsi="Times New Roman" w:cs="Times New Roman"/>
          <w:sz w:val="24"/>
        </w:rPr>
        <w:t xml:space="preserve">vascular invasion </w:t>
      </w:r>
      <w:r w:rsidRPr="002F0BF9">
        <w:rPr>
          <w:rFonts w:ascii="Times New Roman" w:hAnsi="Times New Roman" w:cs="Times New Roman"/>
          <w:sz w:val="24"/>
        </w:rPr>
        <w:t xml:space="preserve">than </w:t>
      </w:r>
      <w:r>
        <w:rPr>
          <w:rFonts w:ascii="Times New Roman" w:hAnsi="Times New Roman" w:cs="Times New Roman"/>
          <w:sz w:val="24"/>
        </w:rPr>
        <w:t xml:space="preserve">that </w:t>
      </w:r>
      <w:r w:rsidRPr="002F0BF9"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/>
          <w:sz w:val="24"/>
        </w:rPr>
        <w:t>out vascular invasion</w:t>
      </w:r>
      <w:r w:rsidRPr="006556F3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(C) </w:t>
      </w:r>
      <w:r w:rsidRPr="002F0BF9">
        <w:rPr>
          <w:rFonts w:ascii="Times New Roman" w:hAnsi="Times New Roman" w:cs="Times New Roman"/>
          <w:sz w:val="24"/>
        </w:rPr>
        <w:t>The level of</w:t>
      </w:r>
      <w:r>
        <w:rPr>
          <w:rFonts w:ascii="Times New Roman" w:hAnsi="Times New Roman" w:cs="Times New Roman"/>
          <w:sz w:val="24"/>
        </w:rPr>
        <w:t xml:space="preserve"> circRASSF5</w:t>
      </w:r>
      <w:r w:rsidRPr="002F0BF9">
        <w:rPr>
          <w:rFonts w:ascii="Times New Roman" w:hAnsi="Times New Roman" w:cs="Times New Roman"/>
          <w:sz w:val="24"/>
        </w:rPr>
        <w:t xml:space="preserve"> was significantly </w:t>
      </w:r>
      <w:r w:rsidRPr="00720C3F">
        <w:rPr>
          <w:rFonts w:ascii="Times New Roman" w:hAnsi="Times New Roman" w:cs="Times New Roman"/>
          <w:sz w:val="24"/>
        </w:rPr>
        <w:t>downregulated</w:t>
      </w:r>
      <w:r>
        <w:rPr>
          <w:rFonts w:ascii="Times New Roman" w:hAnsi="Times New Roman" w:cs="Times New Roman"/>
          <w:sz w:val="24"/>
        </w:rPr>
        <w:t xml:space="preserve"> </w:t>
      </w:r>
      <w:r w:rsidRPr="002F0BF9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HCC </w:t>
      </w:r>
      <w:r w:rsidRPr="002F0BF9">
        <w:rPr>
          <w:rFonts w:ascii="Times New Roman" w:hAnsi="Times New Roman" w:cs="Times New Roman"/>
          <w:sz w:val="24"/>
        </w:rPr>
        <w:t xml:space="preserve">tissues with </w:t>
      </w:r>
      <w:r>
        <w:rPr>
          <w:rFonts w:ascii="Times New Roman" w:hAnsi="Times New Roman" w:cs="Times New Roman"/>
          <w:sz w:val="24"/>
        </w:rPr>
        <w:t xml:space="preserve">PVTT (portal vein tumor thrombus) </w:t>
      </w:r>
      <w:r w:rsidRPr="002F0BF9">
        <w:rPr>
          <w:rFonts w:ascii="Times New Roman" w:hAnsi="Times New Roman" w:cs="Times New Roman"/>
          <w:sz w:val="24"/>
        </w:rPr>
        <w:t xml:space="preserve">than </w:t>
      </w:r>
      <w:r>
        <w:rPr>
          <w:rFonts w:ascii="Times New Roman" w:hAnsi="Times New Roman" w:cs="Times New Roman"/>
          <w:sz w:val="24"/>
        </w:rPr>
        <w:t xml:space="preserve">that </w:t>
      </w:r>
      <w:r w:rsidRPr="002F0BF9"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/>
          <w:sz w:val="24"/>
        </w:rPr>
        <w:t>out PVTT</w:t>
      </w:r>
      <w:r w:rsidRPr="006556F3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(D) The relative expression of circRASSF5 in Hep3B and SMMC-7721 cells was detected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 xml:space="preserve">-PCR when circRASSF5 was overexpressed. (E) The knockdown efficiency of circRASSF5 in MHCC-97H and Huh7 cells was measured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-PCR. Each experiment was performed in triplicate and the results are shown as the means ± SD. 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0.05; **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0.01; </w:t>
      </w:r>
      <w:r w:rsidRPr="00D3758B">
        <w:rPr>
          <w:rFonts w:ascii="Times New Roman" w:hAnsi="Times New Roman" w:cs="Times New Roman"/>
          <w:sz w:val="24"/>
        </w:rPr>
        <w:t>***</w:t>
      </w:r>
      <w:r w:rsidRPr="00D3758B">
        <w:rPr>
          <w:rFonts w:ascii="Times New Roman" w:hAnsi="Times New Roman" w:cs="Times New Roman"/>
          <w:i/>
          <w:iCs/>
          <w:sz w:val="24"/>
        </w:rPr>
        <w:t>P</w:t>
      </w:r>
      <w:r w:rsidRPr="00D3758B">
        <w:rPr>
          <w:rFonts w:ascii="Times New Roman" w:hAnsi="Times New Roman" w:cs="Times New Roman"/>
          <w:sz w:val="24"/>
        </w:rPr>
        <w:t xml:space="preserve"> &lt; 0.001</w:t>
      </w:r>
      <w:r>
        <w:rPr>
          <w:rFonts w:ascii="Times New Roman" w:hAnsi="Times New Roman" w:cs="Times New Roman"/>
          <w:sz w:val="24"/>
        </w:rPr>
        <w:t>.</w:t>
      </w:r>
    </w:p>
    <w:p w14:paraId="097CCA26" w14:textId="6208ED72" w:rsidR="000B0271" w:rsidRDefault="00207AA5" w:rsidP="000B027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B8A13CC" wp14:editId="52B8C197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84E9" w14:textId="2091BE17" w:rsidR="00150AF0" w:rsidRDefault="00DB2629" w:rsidP="00DB2629">
      <w:pPr>
        <w:spacing w:line="360" w:lineRule="auto"/>
        <w:rPr>
          <w:rFonts w:ascii="Times New Roman" w:hAnsi="Times New Roman" w:cs="Times New Roman"/>
          <w:sz w:val="24"/>
        </w:rPr>
      </w:pPr>
      <w:r w:rsidRPr="009458F4">
        <w:rPr>
          <w:rFonts w:ascii="Times New Roman" w:hAnsi="Times New Roman" w:cs="Times New Roman" w:hint="eastAsia"/>
          <w:b/>
          <w:sz w:val="24"/>
        </w:rPr>
        <w:t>Fig</w:t>
      </w:r>
      <w:r w:rsidRPr="009458F4">
        <w:rPr>
          <w:rFonts w:ascii="Times New Roman" w:hAnsi="Times New Roman" w:cs="Times New Roman"/>
          <w:b/>
          <w:sz w:val="24"/>
        </w:rPr>
        <w:t>ure</w:t>
      </w:r>
      <w:r w:rsidRPr="009458F4">
        <w:rPr>
          <w:rFonts w:ascii="Times New Roman" w:hAnsi="Times New Roman" w:cs="Times New Roman" w:hint="eastAsia"/>
          <w:b/>
          <w:sz w:val="24"/>
        </w:rPr>
        <w:t xml:space="preserve"> </w:t>
      </w:r>
      <w:r w:rsidRPr="009458F4">
        <w:rPr>
          <w:rFonts w:ascii="Times New Roman" w:hAnsi="Times New Roman" w:cs="Times New Roman"/>
          <w:b/>
          <w:sz w:val="24"/>
        </w:rPr>
        <w:t xml:space="preserve">S3. </w:t>
      </w:r>
      <w:r w:rsidRPr="009458F4">
        <w:rPr>
          <w:rFonts w:ascii="Times New Roman" w:hAnsi="Times New Roman" w:cs="Times New Roman"/>
          <w:bCs/>
          <w:sz w:val="24"/>
        </w:rPr>
        <w:t>Detection of the transfection efficiency.</w:t>
      </w:r>
      <w:r w:rsidRPr="009458F4">
        <w:rPr>
          <w:rFonts w:ascii="Times New Roman" w:hAnsi="Times New Roman" w:cs="Times New Roman" w:hint="eastAsia"/>
          <w:b/>
          <w:sz w:val="24"/>
        </w:rPr>
        <w:t xml:space="preserve"> </w:t>
      </w:r>
      <w:r w:rsidR="00207AA5" w:rsidRPr="009458F4">
        <w:rPr>
          <w:rFonts w:ascii="Times New Roman" w:hAnsi="Times New Roman" w:cs="Times New Roman"/>
          <w:sz w:val="24"/>
        </w:rPr>
        <w:t xml:space="preserve">(A) 6 possible binding miRNAs of circRASSF5 forecasted and calculated by </w:t>
      </w:r>
      <w:proofErr w:type="spellStart"/>
      <w:r w:rsidR="00207AA5" w:rsidRPr="009458F4">
        <w:rPr>
          <w:rFonts w:ascii="Times New Roman" w:hAnsi="Times New Roman" w:cs="Times New Roman"/>
          <w:sz w:val="24"/>
        </w:rPr>
        <w:t>CircInteractome</w:t>
      </w:r>
      <w:proofErr w:type="spellEnd"/>
      <w:r w:rsidR="00207AA5" w:rsidRPr="009458F4">
        <w:rPr>
          <w:rFonts w:ascii="Times New Roman" w:hAnsi="Times New Roman" w:cs="Times New Roman" w:hint="eastAsia"/>
          <w:sz w:val="24"/>
        </w:rPr>
        <w:t xml:space="preserve"> </w:t>
      </w:r>
      <w:r w:rsidR="00207AA5" w:rsidRPr="009458F4">
        <w:rPr>
          <w:rFonts w:ascii="Times New Roman" w:hAnsi="Times New Roman" w:cs="Times New Roman"/>
          <w:sz w:val="24"/>
        </w:rPr>
        <w:t xml:space="preserve">and </w:t>
      </w:r>
      <w:proofErr w:type="spellStart"/>
      <w:r w:rsidR="00207AA5" w:rsidRPr="009458F4">
        <w:rPr>
          <w:rFonts w:ascii="Times New Roman" w:hAnsi="Times New Roman" w:cs="Times New Roman"/>
          <w:sz w:val="24"/>
        </w:rPr>
        <w:t>miRanda</w:t>
      </w:r>
      <w:proofErr w:type="spellEnd"/>
      <w:r w:rsidR="00207AA5" w:rsidRPr="009458F4">
        <w:rPr>
          <w:rFonts w:ascii="Times New Roman" w:hAnsi="Times New Roman" w:cs="Times New Roman" w:hint="eastAsia"/>
          <w:sz w:val="24"/>
        </w:rPr>
        <w:t xml:space="preserve"> </w:t>
      </w:r>
      <w:r w:rsidR="00207AA5" w:rsidRPr="009458F4">
        <w:rPr>
          <w:rFonts w:ascii="Times New Roman" w:hAnsi="Times New Roman" w:cs="Times New Roman"/>
          <w:sz w:val="24"/>
        </w:rPr>
        <w:t xml:space="preserve">were </w:t>
      </w:r>
      <w:r w:rsidR="00207AA5" w:rsidRPr="009458F4">
        <w:rPr>
          <w:rFonts w:ascii="Times New Roman" w:hAnsi="Times New Roman" w:cs="Times New Roman" w:hint="eastAsia"/>
          <w:sz w:val="24"/>
        </w:rPr>
        <w:t>showed</w:t>
      </w:r>
      <w:r w:rsidR="00207AA5" w:rsidRPr="009458F4">
        <w:rPr>
          <w:rFonts w:ascii="Times New Roman" w:hAnsi="Times New Roman" w:cs="Times New Roman"/>
          <w:sz w:val="24"/>
        </w:rPr>
        <w:t>.</w:t>
      </w:r>
      <w:r w:rsidR="00207AA5" w:rsidRPr="009458F4">
        <w:rPr>
          <w:rFonts w:ascii="Times New Roman" w:hAnsi="Times New Roman" w:cs="Times New Roman"/>
          <w:bCs/>
          <w:sz w:val="24"/>
        </w:rPr>
        <w:t xml:space="preserve">  </w:t>
      </w:r>
      <w:r w:rsidR="00207AA5" w:rsidRPr="009458F4">
        <w:rPr>
          <w:rFonts w:ascii="Times New Roman" w:hAnsi="Times New Roman" w:cs="Times New Roman"/>
          <w:sz w:val="24"/>
        </w:rPr>
        <w:t>(B) Schematic representation of circRASSF5 wild-type (WT) and mutant (Mut) luciferase reporter vectors.</w:t>
      </w:r>
      <w:r w:rsidR="00207AA5" w:rsidRPr="009458F4">
        <w:rPr>
          <w:rFonts w:ascii="Times New Roman" w:hAnsi="Times New Roman" w:cs="Times New Roman"/>
          <w:bCs/>
          <w:sz w:val="24"/>
        </w:rPr>
        <w:t xml:space="preserve"> </w:t>
      </w:r>
      <w:r w:rsidRPr="009458F4">
        <w:rPr>
          <w:rFonts w:ascii="Times New Roman" w:hAnsi="Times New Roman" w:cs="Times New Roman"/>
          <w:bCs/>
          <w:sz w:val="24"/>
        </w:rPr>
        <w:t>(</w:t>
      </w:r>
      <w:r w:rsidR="00207AA5" w:rsidRPr="009458F4">
        <w:rPr>
          <w:rFonts w:ascii="Times New Roman" w:hAnsi="Times New Roman" w:cs="Times New Roman"/>
          <w:bCs/>
          <w:sz w:val="24"/>
        </w:rPr>
        <w:t>C</w:t>
      </w:r>
      <w:r w:rsidRPr="009458F4">
        <w:rPr>
          <w:rFonts w:ascii="Times New Roman" w:hAnsi="Times New Roman" w:cs="Times New Roman"/>
          <w:bCs/>
          <w:sz w:val="24"/>
        </w:rPr>
        <w:t>) The expression level of miR-331-3p in HCC cell lines</w:t>
      </w:r>
      <w:r>
        <w:rPr>
          <w:rFonts w:ascii="Times New Roman" w:hAnsi="Times New Roman" w:cs="Times New Roman"/>
          <w:bCs/>
          <w:sz w:val="24"/>
        </w:rPr>
        <w:t xml:space="preserve"> and human normal liver cell line was investigated by </w:t>
      </w:r>
      <w:proofErr w:type="spellStart"/>
      <w:r>
        <w:rPr>
          <w:rFonts w:ascii="Times New Roman" w:hAnsi="Times New Roman" w:cs="Times New Roman"/>
          <w:bCs/>
          <w:sz w:val="24"/>
        </w:rPr>
        <w:t>q</w:t>
      </w:r>
      <w:r>
        <w:rPr>
          <w:rFonts w:ascii="Times New Roman" w:hAnsi="Times New Roman" w:cs="Times New Roman"/>
          <w:sz w:val="24"/>
        </w:rPr>
        <w:t>RT</w:t>
      </w:r>
      <w:proofErr w:type="spellEnd"/>
      <w:r>
        <w:rPr>
          <w:rFonts w:ascii="Times New Roman" w:hAnsi="Times New Roman" w:cs="Times New Roman"/>
          <w:sz w:val="24"/>
        </w:rPr>
        <w:t>-</w:t>
      </w:r>
      <w:r w:rsidRPr="00D1158F">
        <w:rPr>
          <w:rFonts w:ascii="Times New Roman" w:hAnsi="Times New Roman" w:cs="Times New Roman" w:hint="eastAsia"/>
          <w:sz w:val="24"/>
        </w:rPr>
        <w:t>PCR</w:t>
      </w:r>
      <w:r>
        <w:rPr>
          <w:rFonts w:ascii="Times New Roman" w:hAnsi="Times New Roman" w:cs="Times New Roman"/>
          <w:sz w:val="24"/>
        </w:rPr>
        <w:t>.</w:t>
      </w:r>
      <w:r w:rsidRPr="0026702A">
        <w:rPr>
          <w:rFonts w:ascii="Times New Roman" w:hAnsi="Times New Roman" w:cs="Times New Roman"/>
          <w:bCs/>
          <w:sz w:val="24"/>
        </w:rPr>
        <w:t xml:space="preserve"> (</w:t>
      </w:r>
      <w:r w:rsidR="00207AA5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)</w:t>
      </w:r>
      <w:r w:rsidRPr="00D1158F">
        <w:rPr>
          <w:rFonts w:ascii="Times New Roman" w:hAnsi="Times New Roman" w:cs="Times New Roman" w:hint="eastAsia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 xml:space="preserve">overexpression </w:t>
      </w:r>
      <w:r w:rsidRPr="00D1158F">
        <w:rPr>
          <w:rFonts w:ascii="Times New Roman" w:hAnsi="Times New Roman" w:cs="Times New Roman" w:hint="eastAsia"/>
          <w:sz w:val="24"/>
        </w:rPr>
        <w:t xml:space="preserve">efficiency of </w:t>
      </w:r>
      <w:r>
        <w:rPr>
          <w:rFonts w:ascii="Times New Roman" w:hAnsi="Times New Roman" w:cs="Times New Roman"/>
          <w:sz w:val="24"/>
        </w:rPr>
        <w:t xml:space="preserve">miR-331-3p </w:t>
      </w:r>
      <w:r w:rsidRPr="00D1158F">
        <w:rPr>
          <w:rFonts w:ascii="Times New Roman" w:hAnsi="Times New Roman" w:cs="Times New Roman" w:hint="eastAsia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Hep3B and </w:t>
      </w:r>
      <w:r w:rsidR="004D4641">
        <w:rPr>
          <w:rFonts w:ascii="Times New Roman" w:hAnsi="Times New Roman" w:cs="Times New Roman"/>
          <w:sz w:val="24"/>
        </w:rPr>
        <w:t>SMMC-</w:t>
      </w:r>
      <w:r>
        <w:rPr>
          <w:rFonts w:ascii="Times New Roman" w:hAnsi="Times New Roman" w:cs="Times New Roman"/>
          <w:sz w:val="24"/>
        </w:rPr>
        <w:t xml:space="preserve">7721 </w:t>
      </w:r>
      <w:r>
        <w:rPr>
          <w:rFonts w:ascii="Times New Roman" w:hAnsi="Times New Roman" w:cs="Times New Roman" w:hint="eastAsia"/>
          <w:sz w:val="24"/>
        </w:rPr>
        <w:t>cell</w:t>
      </w:r>
      <w:r w:rsidR="004D4641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1158F">
        <w:rPr>
          <w:rFonts w:ascii="Times New Roman" w:hAnsi="Times New Roman" w:cs="Times New Roman" w:hint="eastAsia"/>
          <w:sz w:val="24"/>
        </w:rPr>
        <w:t xml:space="preserve">was detected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</w:t>
      </w:r>
      <w:r w:rsidRPr="00D1158F">
        <w:rPr>
          <w:rFonts w:ascii="Times New Roman" w:hAnsi="Times New Roman" w:cs="Times New Roman" w:hint="eastAsia"/>
          <w:sz w:val="24"/>
        </w:rPr>
        <w:t xml:space="preserve">PCR compared with the </w:t>
      </w:r>
      <w:r w:rsidRPr="00D1158F">
        <w:rPr>
          <w:rFonts w:ascii="Times New Roman" w:hAnsi="Times New Roman" w:cs="Times New Roman"/>
          <w:sz w:val="24"/>
        </w:rPr>
        <w:t>control</w:t>
      </w:r>
      <w:r w:rsidRPr="00D1158F">
        <w:rPr>
          <w:rFonts w:ascii="Times New Roman" w:hAnsi="Times New Roman" w:cs="Times New Roman" w:hint="eastAsia"/>
          <w:sz w:val="24"/>
        </w:rPr>
        <w:t xml:space="preserve"> group. </w:t>
      </w:r>
      <w:r>
        <w:rPr>
          <w:rFonts w:ascii="Times New Roman" w:hAnsi="Times New Roman" w:cs="Times New Roman"/>
          <w:sz w:val="24"/>
        </w:rPr>
        <w:t>(</w:t>
      </w:r>
      <w:r w:rsidR="00207AA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)</w:t>
      </w:r>
      <w:r w:rsidRPr="00D1158F">
        <w:rPr>
          <w:rFonts w:ascii="Times New Roman" w:hAnsi="Times New Roman" w:cs="Times New Roman" w:hint="eastAsia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 xml:space="preserve">knockdown </w:t>
      </w:r>
      <w:r w:rsidRPr="00D1158F">
        <w:rPr>
          <w:rFonts w:ascii="Times New Roman" w:hAnsi="Times New Roman" w:cs="Times New Roman" w:hint="eastAsia"/>
          <w:sz w:val="24"/>
        </w:rPr>
        <w:t xml:space="preserve">efficiency of </w:t>
      </w:r>
      <w:r>
        <w:rPr>
          <w:rFonts w:ascii="Times New Roman" w:hAnsi="Times New Roman" w:cs="Times New Roman"/>
          <w:sz w:val="24"/>
        </w:rPr>
        <w:t xml:space="preserve">miR-331-3p </w:t>
      </w:r>
      <w:r w:rsidRPr="00D1158F">
        <w:rPr>
          <w:rFonts w:ascii="Times New Roman" w:hAnsi="Times New Roman" w:cs="Times New Roman" w:hint="eastAsia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>Hep3B and SMMC-7721</w:t>
      </w:r>
      <w:r w:rsidRPr="00D1158F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cells </w:t>
      </w:r>
      <w:r w:rsidRPr="00D1158F">
        <w:rPr>
          <w:rFonts w:ascii="Times New Roman" w:hAnsi="Times New Roman" w:cs="Times New Roman" w:hint="eastAsia"/>
          <w:sz w:val="24"/>
        </w:rPr>
        <w:t xml:space="preserve">was detected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</w:t>
      </w:r>
      <w:r w:rsidRPr="00D1158F">
        <w:rPr>
          <w:rFonts w:ascii="Times New Roman" w:hAnsi="Times New Roman" w:cs="Times New Roman" w:hint="eastAsia"/>
          <w:sz w:val="24"/>
        </w:rPr>
        <w:t xml:space="preserve">PCR compared with the </w:t>
      </w:r>
      <w:r w:rsidRPr="00D1158F">
        <w:rPr>
          <w:rFonts w:ascii="Times New Roman" w:hAnsi="Times New Roman" w:cs="Times New Roman"/>
          <w:sz w:val="24"/>
        </w:rPr>
        <w:t>control</w:t>
      </w:r>
      <w:r w:rsidRPr="00D1158F">
        <w:rPr>
          <w:rFonts w:ascii="Times New Roman" w:hAnsi="Times New Roman" w:cs="Times New Roman" w:hint="eastAsia"/>
          <w:sz w:val="24"/>
        </w:rPr>
        <w:t xml:space="preserve"> group</w:t>
      </w:r>
      <w:r w:rsidRPr="00D1158F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207AA5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) The mRNA expression of PHLPP1 and PHLPP2 was measured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>-PCR after miR-331-3p was overexpressed. (</w:t>
      </w:r>
      <w:r w:rsidR="00207AA5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z w:val="24"/>
        </w:rPr>
        <w:t xml:space="preserve">) The mRNA expression of PHLPP1 and PHLPP2 was measured by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 xml:space="preserve">-PCR </w:t>
      </w:r>
      <w:r w:rsidR="004D4641">
        <w:rPr>
          <w:rFonts w:ascii="Times New Roman" w:hAnsi="Times New Roman" w:cs="Times New Roman"/>
          <w:sz w:val="24"/>
        </w:rPr>
        <w:t xml:space="preserve">in cells co-transfected </w:t>
      </w:r>
      <w:r>
        <w:rPr>
          <w:rFonts w:ascii="Times New Roman" w:hAnsi="Times New Roman" w:cs="Times New Roman"/>
          <w:sz w:val="24"/>
        </w:rPr>
        <w:t>with Ov-circRASSF5 and miR-331-3p mimics.</w:t>
      </w:r>
      <w:r w:rsidRPr="00C478EC">
        <w:rPr>
          <w:rFonts w:ascii="Times New Roman" w:hAnsi="Times New Roman" w:cs="Times New Roman"/>
          <w:sz w:val="24"/>
        </w:rPr>
        <w:t xml:space="preserve"> </w:t>
      </w:r>
      <w:r w:rsidRPr="006556F3">
        <w:rPr>
          <w:rFonts w:ascii="Times New Roman" w:hAnsi="Times New Roman" w:cs="Times New Roman"/>
          <w:sz w:val="24"/>
        </w:rPr>
        <w:t>*</w:t>
      </w:r>
      <w:r w:rsidRPr="00B54286">
        <w:rPr>
          <w:rFonts w:ascii="Times New Roman" w:hAnsi="Times New Roman" w:cs="Times New Roman"/>
          <w:i/>
          <w:iCs/>
          <w:sz w:val="24"/>
        </w:rPr>
        <w:t>P</w:t>
      </w:r>
      <w:r w:rsidRPr="006556F3">
        <w:rPr>
          <w:rFonts w:ascii="Times New Roman" w:hAnsi="Times New Roman" w:cs="Times New Roman"/>
          <w:sz w:val="24"/>
        </w:rPr>
        <w:t>&lt;0.05</w:t>
      </w:r>
      <w:r w:rsidR="009458F4">
        <w:rPr>
          <w:rFonts w:ascii="Times New Roman" w:hAnsi="Times New Roman" w:cs="Times New Roman" w:hint="eastAsia"/>
          <w:sz w:val="24"/>
        </w:rPr>
        <w:t>;</w:t>
      </w:r>
      <w:r w:rsidR="009458F4">
        <w:rPr>
          <w:rFonts w:ascii="Times New Roman" w:hAnsi="Times New Roman" w:cs="Times New Roman"/>
          <w:sz w:val="24"/>
        </w:rPr>
        <w:t xml:space="preserve"> **</w:t>
      </w:r>
      <w:r w:rsidR="009458F4">
        <w:rPr>
          <w:rFonts w:ascii="Times New Roman" w:hAnsi="Times New Roman" w:cs="Times New Roman"/>
          <w:i/>
          <w:iCs/>
          <w:sz w:val="24"/>
        </w:rPr>
        <w:t>P</w:t>
      </w:r>
      <w:r w:rsidR="009458F4">
        <w:rPr>
          <w:rFonts w:ascii="Times New Roman" w:hAnsi="Times New Roman" w:cs="Times New Roman"/>
          <w:sz w:val="24"/>
        </w:rPr>
        <w:t xml:space="preserve"> &lt; 0.01</w:t>
      </w:r>
      <w:r>
        <w:rPr>
          <w:rFonts w:ascii="Times New Roman" w:hAnsi="Times New Roman" w:cs="Times New Roman"/>
          <w:sz w:val="24"/>
        </w:rPr>
        <w:t>.</w:t>
      </w:r>
    </w:p>
    <w:p w14:paraId="09A88922" w14:textId="7C6B5000" w:rsidR="00150AF0" w:rsidRDefault="00150AF0" w:rsidP="00DB262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BE915F9" wp14:editId="56AD18B9">
            <wp:extent cx="5274310" cy="242202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D9C3" w14:textId="2F3E89AE" w:rsidR="00CD61FB" w:rsidRPr="003E7FC9" w:rsidRDefault="00150AF0" w:rsidP="003E7FC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458F4">
        <w:rPr>
          <w:rFonts w:ascii="Times New Roman" w:hAnsi="Times New Roman" w:cs="Times New Roman" w:hint="eastAsia"/>
          <w:b/>
          <w:sz w:val="24"/>
        </w:rPr>
        <w:t>Fig</w:t>
      </w:r>
      <w:r w:rsidRPr="009458F4">
        <w:rPr>
          <w:rFonts w:ascii="Times New Roman" w:hAnsi="Times New Roman" w:cs="Times New Roman"/>
          <w:b/>
          <w:sz w:val="24"/>
        </w:rPr>
        <w:t>ure</w:t>
      </w:r>
      <w:r w:rsidRPr="009458F4">
        <w:rPr>
          <w:rFonts w:ascii="Times New Roman" w:hAnsi="Times New Roman" w:cs="Times New Roman" w:hint="eastAsia"/>
          <w:b/>
          <w:sz w:val="24"/>
        </w:rPr>
        <w:t xml:space="preserve"> </w:t>
      </w:r>
      <w:r w:rsidRPr="009458F4">
        <w:rPr>
          <w:rFonts w:ascii="Times New Roman" w:hAnsi="Times New Roman" w:cs="Times New Roman"/>
          <w:b/>
          <w:sz w:val="24"/>
        </w:rPr>
        <w:t>S</w:t>
      </w:r>
      <w:r w:rsidR="00FF0A63" w:rsidRPr="009458F4">
        <w:rPr>
          <w:rFonts w:ascii="Times New Roman" w:hAnsi="Times New Roman" w:cs="Times New Roman"/>
          <w:b/>
          <w:sz w:val="24"/>
        </w:rPr>
        <w:t>4</w:t>
      </w:r>
      <w:r w:rsidRPr="009458F4">
        <w:rPr>
          <w:rFonts w:ascii="Times New Roman" w:hAnsi="Times New Roman" w:cs="Times New Roman"/>
          <w:b/>
          <w:sz w:val="24"/>
        </w:rPr>
        <w:t xml:space="preserve">. </w:t>
      </w:r>
      <w:r w:rsidR="003E7FC9" w:rsidRPr="009458F4">
        <w:rPr>
          <w:rFonts w:ascii="Times New Roman" w:hAnsi="Times New Roman" w:cs="Times New Roman"/>
          <w:bCs/>
          <w:sz w:val="24"/>
        </w:rPr>
        <w:t xml:space="preserve">The whole western blot </w:t>
      </w:r>
      <w:r w:rsidR="00677D51" w:rsidRPr="009458F4">
        <w:rPr>
          <w:rFonts w:ascii="Times New Roman" w:hAnsi="Times New Roman" w:cs="Times New Roman" w:hint="eastAsia"/>
          <w:bCs/>
          <w:sz w:val="24"/>
        </w:rPr>
        <w:t>i</w:t>
      </w:r>
      <w:r w:rsidR="00677D51" w:rsidRPr="009458F4">
        <w:rPr>
          <w:rFonts w:ascii="Times New Roman" w:hAnsi="Times New Roman" w:cs="Times New Roman"/>
          <w:bCs/>
          <w:sz w:val="24"/>
        </w:rPr>
        <w:t xml:space="preserve">mages </w:t>
      </w:r>
      <w:r w:rsidR="003E7FC9" w:rsidRPr="009458F4">
        <w:rPr>
          <w:rFonts w:ascii="Times New Roman" w:hAnsi="Times New Roman" w:cs="Times New Roman"/>
          <w:bCs/>
          <w:sz w:val="24"/>
        </w:rPr>
        <w:t>showing</w:t>
      </w:r>
      <w:r w:rsidR="003E7FC9" w:rsidRPr="009458F4">
        <w:rPr>
          <w:rFonts w:ascii="Times New Roman" w:hAnsi="Times New Roman" w:cs="Times New Roman" w:hint="eastAsia"/>
          <w:bCs/>
          <w:sz w:val="24"/>
        </w:rPr>
        <w:t xml:space="preserve"> </w:t>
      </w:r>
      <w:r w:rsidR="003E7FC9" w:rsidRPr="009458F4">
        <w:rPr>
          <w:rFonts w:ascii="Times New Roman" w:hAnsi="Times New Roman" w:cs="Times New Roman"/>
          <w:bCs/>
          <w:sz w:val="24"/>
        </w:rPr>
        <w:t>all bands and molecular weight markers</w:t>
      </w:r>
      <w:r w:rsidRPr="009458F4">
        <w:rPr>
          <w:rFonts w:ascii="Times New Roman" w:hAnsi="Times New Roman" w:cs="Times New Roman"/>
          <w:bCs/>
          <w:sz w:val="24"/>
        </w:rPr>
        <w:t>.</w:t>
      </w:r>
      <w:r w:rsidRPr="009458F4">
        <w:rPr>
          <w:rFonts w:ascii="Times New Roman" w:hAnsi="Times New Roman" w:cs="Times New Roman" w:hint="eastAsia"/>
          <w:b/>
          <w:sz w:val="24"/>
        </w:rPr>
        <w:t xml:space="preserve"> </w:t>
      </w:r>
      <w:r w:rsidRPr="009458F4">
        <w:rPr>
          <w:rFonts w:ascii="Times New Roman" w:hAnsi="Times New Roman" w:cs="Times New Roman"/>
          <w:sz w:val="24"/>
        </w:rPr>
        <w:t>(A)</w:t>
      </w:r>
      <w:r w:rsidR="003E7FC9" w:rsidRPr="009458F4">
        <w:rPr>
          <w:rFonts w:ascii="Times New Roman" w:hAnsi="Times New Roman" w:cs="Times New Roman"/>
          <w:sz w:val="24"/>
        </w:rPr>
        <w:t xml:space="preserve"> The whole western blot images presented in Figure 4C</w:t>
      </w:r>
      <w:r w:rsidRPr="009458F4">
        <w:rPr>
          <w:rFonts w:ascii="Times New Roman" w:hAnsi="Times New Roman" w:cs="Times New Roman"/>
          <w:sz w:val="24"/>
        </w:rPr>
        <w:t>.</w:t>
      </w:r>
      <w:r w:rsidRPr="009458F4">
        <w:rPr>
          <w:rFonts w:ascii="Times New Roman" w:hAnsi="Times New Roman" w:cs="Times New Roman"/>
          <w:bCs/>
          <w:sz w:val="24"/>
        </w:rPr>
        <w:t xml:space="preserve"> </w:t>
      </w:r>
      <w:r w:rsidRPr="009458F4">
        <w:rPr>
          <w:rFonts w:ascii="Times New Roman" w:hAnsi="Times New Roman" w:cs="Times New Roman"/>
          <w:sz w:val="24"/>
        </w:rPr>
        <w:t>(B)</w:t>
      </w:r>
      <w:r w:rsidR="003E7FC9" w:rsidRPr="009458F4">
        <w:rPr>
          <w:rFonts w:ascii="Times New Roman" w:hAnsi="Times New Roman" w:cs="Times New Roman"/>
          <w:sz w:val="24"/>
        </w:rPr>
        <w:t xml:space="preserve"> The whole western blot images presented in Figure 5B</w:t>
      </w:r>
      <w:r w:rsidRPr="009458F4">
        <w:rPr>
          <w:rFonts w:ascii="Times New Roman" w:hAnsi="Times New Roman" w:cs="Times New Roman"/>
          <w:sz w:val="24"/>
        </w:rPr>
        <w:t>.</w:t>
      </w:r>
    </w:p>
    <w:p w14:paraId="63C3C3AF" w14:textId="0B69F9D4" w:rsidR="000B0271" w:rsidRPr="00CD61FB" w:rsidRDefault="00CD61FB" w:rsidP="00CD61FB">
      <w:pPr>
        <w:pStyle w:val="aa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Supp</w:t>
      </w:r>
      <w:r w:rsidR="00BD59A4">
        <w:rPr>
          <w:rFonts w:ascii="Times New Roman" w:hAnsi="Times New Roman" w:cs="Times New Roman"/>
          <w:b/>
          <w:sz w:val="24"/>
        </w:rPr>
        <w:t>lementary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CC7DEB">
        <w:rPr>
          <w:rFonts w:ascii="Times New Roman" w:hAnsi="Times New Roman" w:cs="Times New Roman"/>
          <w:b/>
          <w:sz w:val="24"/>
        </w:rPr>
        <w:t>T</w:t>
      </w:r>
      <w:r>
        <w:rPr>
          <w:rFonts w:ascii="Times New Roman" w:hAnsi="Times New Roman" w:cs="Times New Roman" w:hint="eastAsia"/>
          <w:b/>
          <w:sz w:val="24"/>
        </w:rPr>
        <w:t>ables:</w:t>
      </w:r>
    </w:p>
    <w:p w14:paraId="249178CC" w14:textId="77777777" w:rsidR="00831C0F" w:rsidRPr="00831C0F" w:rsidRDefault="00831C0F" w:rsidP="00831C0F">
      <w:pPr>
        <w:spacing w:line="480" w:lineRule="auto"/>
        <w:jc w:val="left"/>
        <w:rPr>
          <w:rFonts w:ascii="Times New Roman" w:hAnsi="Times New Roman" w:cs="Times New Roman"/>
          <w:bCs/>
          <w:sz w:val="24"/>
        </w:rPr>
      </w:pPr>
      <w:r w:rsidRPr="00831C0F">
        <w:rPr>
          <w:rFonts w:ascii="Times New Roman" w:hAnsi="Times New Roman" w:cs="Times New Roman"/>
          <w:b/>
          <w:sz w:val="24"/>
        </w:rPr>
        <w:t xml:space="preserve">Supplementary Table S1. </w:t>
      </w:r>
      <w:r w:rsidRPr="00831C0F">
        <w:rPr>
          <w:rFonts w:ascii="Times New Roman" w:hAnsi="Times New Roman" w:cs="Times New Roman"/>
          <w:bCs/>
          <w:sz w:val="24"/>
        </w:rPr>
        <w:t>Primers for Quantitative RT- PCR.</w:t>
      </w:r>
    </w:p>
    <w:tbl>
      <w:tblPr>
        <w:tblW w:w="835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1814"/>
        <w:gridCol w:w="4219"/>
      </w:tblGrid>
      <w:tr w:rsidR="00831C0F" w:rsidRPr="00C07412" w14:paraId="515ACD0F" w14:textId="77777777" w:rsidTr="00323E3B">
        <w:trPr>
          <w:trHeight w:val="314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E2AD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Gene name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0C60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</w:rPr>
              <w:t>P</w:t>
            </w:r>
            <w:r w:rsidRPr="00C07412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rimer</w:t>
            </w:r>
          </w:p>
        </w:tc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63665E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/>
                <w:color w:val="0D0D0D"/>
                <w:kern w:val="0"/>
                <w:sz w:val="24"/>
              </w:rPr>
              <w:t>Sequence</w:t>
            </w:r>
          </w:p>
        </w:tc>
      </w:tr>
      <w:tr w:rsidR="00831C0F" w14:paraId="35A9194C" w14:textId="77777777" w:rsidTr="00323E3B">
        <w:trPr>
          <w:trHeight w:val="314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799909" w14:textId="77777777" w:rsidR="00831C0F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A6EB" w14:textId="77777777" w:rsidR="00831C0F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21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404522" w14:textId="77777777" w:rsidR="00831C0F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840057" w14:paraId="2990CE8F" w14:textId="77777777" w:rsidTr="00196DEF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C3A53" w14:textId="3FB6FB0F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C</w:t>
            </w:r>
            <w:r>
              <w:rPr>
                <w:rFonts w:ascii="Times New Roman" w:eastAsia="宋体" w:hAnsi="Times New Roman" w:cs="Times New Roman" w:hint="eastAsia"/>
                <w:color w:val="0D0D0D"/>
                <w:kern w:val="0"/>
                <w:sz w:val="22"/>
              </w:rPr>
              <w:t>irc</w:t>
            </w: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RASSF5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4118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BFF60" w14:textId="05C79997" w:rsidR="00840057" w:rsidRPr="001406A5" w:rsidRDefault="001B0520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1B052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AGGAGAATGAAACTGGAGAGGT</w:t>
            </w:r>
          </w:p>
        </w:tc>
      </w:tr>
      <w:tr w:rsidR="00840057" w14:paraId="661CEC99" w14:textId="77777777" w:rsidTr="00196DEF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FEC5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9598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9D3BD" w14:textId="1F298339" w:rsidR="00840057" w:rsidRPr="001406A5" w:rsidRDefault="001B0520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1B052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GGATAAACCCTCCTGCTGACT</w:t>
            </w:r>
          </w:p>
        </w:tc>
      </w:tr>
      <w:tr w:rsidR="00840057" w14:paraId="736F4ECF" w14:textId="77777777" w:rsidTr="007526CE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9BD8" w14:textId="56A4AEE4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RASSSF5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ADBE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565106" w14:textId="5974A4E7" w:rsidR="00840057" w:rsidRPr="001406A5" w:rsidRDefault="00F30686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  <w:t>GGGCATGAAACTGAGTGAAGA</w:t>
            </w:r>
          </w:p>
        </w:tc>
      </w:tr>
      <w:tr w:rsidR="00840057" w14:paraId="568F887F" w14:textId="77777777" w:rsidTr="007526CE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5051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E34F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503CB" w14:textId="64DB3A37" w:rsidR="00840057" w:rsidRPr="001406A5" w:rsidRDefault="00F30686" w:rsidP="00323E3B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  <w:t>TGGCATCATAGATGGACTGGG</w:t>
            </w:r>
          </w:p>
        </w:tc>
      </w:tr>
      <w:tr w:rsidR="00840057" w14:paraId="08106BA5" w14:textId="77777777" w:rsidTr="0060701F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4361" w14:textId="60A9F81B" w:rsidR="00840057" w:rsidRPr="006B730B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PHLPP1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D8E0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1CDC9" w14:textId="6B961EBF" w:rsidR="00840057" w:rsidRDefault="00F30686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CCTCATCCGCTTCTATGCAGG</w:t>
            </w:r>
          </w:p>
        </w:tc>
      </w:tr>
      <w:tr w:rsidR="00840057" w14:paraId="76F0B36B" w14:textId="77777777" w:rsidTr="0060701F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4153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09AF" w14:textId="77777777" w:rsidR="00840057" w:rsidRDefault="00840057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95437" w14:textId="4BC2983E" w:rsidR="00840057" w:rsidRDefault="00F30686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GCATCTTGCCTTTACGGACAT</w:t>
            </w:r>
          </w:p>
        </w:tc>
      </w:tr>
      <w:tr w:rsidR="00840057" w14:paraId="59781C8E" w14:textId="77777777" w:rsidTr="00C005DF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79A577B8" w14:textId="2FF42B18" w:rsidR="00840057" w:rsidRP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4005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PHLPP2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C188" w14:textId="275E98E6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369A0" w14:textId="543AAE11" w:rsidR="00840057" w:rsidRDefault="00F30686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ATGGAGCAGACACTACCACTG</w:t>
            </w:r>
          </w:p>
        </w:tc>
      </w:tr>
      <w:tr w:rsidR="00840057" w14:paraId="689EDE00" w14:textId="77777777" w:rsidTr="00C005DF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2D0C5" w14:textId="77777777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B843" w14:textId="731C728A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C99A4" w14:textId="00D2A2D8" w:rsidR="00840057" w:rsidRDefault="00F30686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GCAAAGGACGAGATGTAAGTCA</w:t>
            </w:r>
          </w:p>
        </w:tc>
      </w:tr>
      <w:tr w:rsidR="00840057" w14:paraId="397D0EAC" w14:textId="77777777" w:rsidTr="00557A39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1060" w14:textId="77777777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GAPDH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FA21" w14:textId="77777777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28BA39" w14:textId="77777777" w:rsidR="00840057" w:rsidRPr="001406A5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1406A5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GGAGCGAGATCCCTCCAAAAT</w:t>
            </w:r>
          </w:p>
        </w:tc>
      </w:tr>
      <w:tr w:rsidR="00840057" w14:paraId="645ACFCF" w14:textId="77777777" w:rsidTr="00557A39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C0E4" w14:textId="77777777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AD97" w14:textId="77777777" w:rsidR="00840057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C4DA1" w14:textId="77777777" w:rsidR="00840057" w:rsidRPr="001406A5" w:rsidRDefault="00840057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1406A5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GGCTGTTGTCATACTTCTCATGG</w:t>
            </w:r>
          </w:p>
        </w:tc>
      </w:tr>
      <w:tr w:rsidR="00FB752C" w14:paraId="3D4246A5" w14:textId="77777777" w:rsidTr="00D36C82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2C7E" w14:textId="60D69A7C" w:rsidR="00FB752C" w:rsidRDefault="00FB752C" w:rsidP="0084005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miR-331-3p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991E" w14:textId="77777777" w:rsidR="00FB752C" w:rsidRDefault="00FB752C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4E858" w14:textId="0C9E6FB1" w:rsidR="00FB752C" w:rsidRPr="001406A5" w:rsidRDefault="00F30686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GAGCTGAAAGCACTCCCAA</w:t>
            </w:r>
          </w:p>
        </w:tc>
      </w:tr>
      <w:tr w:rsidR="00FB752C" w14:paraId="002607B8" w14:textId="77777777" w:rsidTr="00D36C82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CF724" w14:textId="77777777" w:rsidR="00FB752C" w:rsidRDefault="00FB752C" w:rsidP="0084005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1F9B1" w14:textId="77777777" w:rsidR="00FB752C" w:rsidRDefault="00FB752C" w:rsidP="0084005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4DE6F" w14:textId="012148DD" w:rsidR="00FB752C" w:rsidRPr="001406A5" w:rsidRDefault="00F30686" w:rsidP="00840057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CACACTCTTGATGTTCCAGGA</w:t>
            </w:r>
          </w:p>
        </w:tc>
      </w:tr>
      <w:tr w:rsidR="00FB752C" w14:paraId="72165B64" w14:textId="77777777" w:rsidTr="00135F53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720B332F" w14:textId="465677A7" w:rsidR="00FB752C" w:rsidRP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B752C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FB752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iR-1299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8E3B" w14:textId="790E5DC4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84686" w14:textId="08765F07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CCCTAACGGTTCTGGAATTCTGT</w:t>
            </w:r>
          </w:p>
        </w:tc>
      </w:tr>
      <w:tr w:rsidR="00FB752C" w14:paraId="3286A233" w14:textId="77777777" w:rsidTr="00135F53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7C24E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F5CA" w14:textId="37302A48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31CD9" w14:textId="61A422AA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TATGGTTGTTCACGACTCCTTCAC</w:t>
            </w:r>
          </w:p>
        </w:tc>
      </w:tr>
      <w:tr w:rsidR="00FB752C" w14:paraId="79BA20B0" w14:textId="77777777" w:rsidTr="00F84049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249E1467" w14:textId="3877D57F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miR-516b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6791" w14:textId="434A45F2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6F0FB4" w14:textId="165B676C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ACCATCTGGAGGTAAGAAGCAC</w:t>
            </w:r>
          </w:p>
        </w:tc>
      </w:tr>
      <w:tr w:rsidR="00FB752C" w14:paraId="69399B23" w14:textId="77777777" w:rsidTr="00F84049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53A8C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D1A5" w14:textId="136A3E44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E7709" w14:textId="225EEB35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GAGTAACCCTCTGAAAGGAAGCA</w:t>
            </w:r>
          </w:p>
        </w:tc>
      </w:tr>
      <w:tr w:rsidR="00FB752C" w14:paraId="74470AAC" w14:textId="77777777" w:rsidTr="00AF4822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7901CD7" w14:textId="71FA40CC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miR-581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5613" w14:textId="23DD13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85D4F1" w14:textId="438ACAC6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GATCTCTTGTGTTCT</w:t>
            </w:r>
          </w:p>
        </w:tc>
      </w:tr>
      <w:tr w:rsidR="00FB752C" w14:paraId="13182022" w14:textId="77777777" w:rsidTr="00AF4822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DDFA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7911" w14:textId="734088CE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395253" w14:textId="383C31B6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ATACCTCGGACCCTGCACTG</w:t>
            </w:r>
          </w:p>
        </w:tc>
      </w:tr>
      <w:tr w:rsidR="00FB752C" w14:paraId="7D5A2257" w14:textId="77777777" w:rsidTr="00573DF2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247F8CC5" w14:textId="3DEC0C0A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miR-604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820CE" w14:textId="0530296F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1F645E" w14:textId="5FC42201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AGGCTGCGGAATTCAGGAC</w:t>
            </w:r>
          </w:p>
        </w:tc>
      </w:tr>
      <w:tr w:rsidR="00FB752C" w14:paraId="7376979E" w14:textId="77777777" w:rsidTr="00573DF2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C349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79F2" w14:textId="23B24C09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F1C1F" w14:textId="31806C70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CAGTGCGTGTCGTGGAGT</w:t>
            </w:r>
          </w:p>
        </w:tc>
      </w:tr>
      <w:tr w:rsidR="00FB752C" w14:paraId="3EFFF636" w14:textId="77777777" w:rsidTr="00FC3DF2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297D0FD1" w14:textId="44847648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lastRenderedPageBreak/>
              <w:t>miR-942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9643" w14:textId="5CC10D45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5558E" w14:textId="581F1AEB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GCATGGATCCCTTTAACAATGGTTCCTCCG</w:t>
            </w:r>
          </w:p>
        </w:tc>
      </w:tr>
      <w:tr w:rsidR="00FB752C" w14:paraId="52DCF394" w14:textId="77777777" w:rsidTr="00FC3DF2">
        <w:trPr>
          <w:trHeight w:val="309"/>
          <w:jc w:val="center"/>
        </w:trPr>
        <w:tc>
          <w:tcPr>
            <w:tcW w:w="232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0FBD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88CB" w14:textId="7526F9CA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1CA5B" w14:textId="65FC2A75" w:rsidR="00FB752C" w:rsidRDefault="00F30686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 w:rsidRPr="00F30686"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GCCGGTCTAGAAGCACCTTTTGTTTCTATTATCACG</w:t>
            </w:r>
          </w:p>
        </w:tc>
      </w:tr>
      <w:tr w:rsidR="00FB752C" w14:paraId="3FD406E7" w14:textId="77777777" w:rsidTr="00323E3B">
        <w:trPr>
          <w:trHeight w:val="309"/>
          <w:jc w:val="center"/>
        </w:trPr>
        <w:tc>
          <w:tcPr>
            <w:tcW w:w="232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C495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5E72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Forward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02D3B" w14:textId="77777777" w:rsidR="00FB752C" w:rsidRPr="001406A5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CTCGCTTCGGCAGCACA</w:t>
            </w:r>
          </w:p>
        </w:tc>
      </w:tr>
      <w:tr w:rsidR="00FB752C" w14:paraId="5E0D003D" w14:textId="77777777" w:rsidTr="009E15DA">
        <w:trPr>
          <w:trHeight w:val="309"/>
          <w:jc w:val="center"/>
        </w:trPr>
        <w:tc>
          <w:tcPr>
            <w:tcW w:w="232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1996EC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AEC2" w14:textId="77777777" w:rsidR="00FB752C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Reverse Primer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A005D7" w14:textId="77777777" w:rsidR="00FB752C" w:rsidRPr="001406A5" w:rsidRDefault="00FB752C" w:rsidP="00FB752C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  <w:szCs w:val="22"/>
              </w:rPr>
              <w:t>AACGCTTCACGAATTTGCGT</w:t>
            </w:r>
          </w:p>
        </w:tc>
      </w:tr>
    </w:tbl>
    <w:p w14:paraId="33CF1D05" w14:textId="77777777" w:rsidR="00831C0F" w:rsidRPr="00831C0F" w:rsidRDefault="00831C0F" w:rsidP="00831C0F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2B992222" w14:textId="58116F4C" w:rsidR="00831C0F" w:rsidRPr="00831C0F" w:rsidRDefault="00831C0F" w:rsidP="00831C0F">
      <w:pPr>
        <w:jc w:val="left"/>
        <w:rPr>
          <w:rFonts w:ascii="Times New Roman" w:hAnsi="Times New Roman" w:cs="Times New Roman"/>
          <w:b/>
          <w:sz w:val="24"/>
        </w:rPr>
      </w:pPr>
      <w:bookmarkStart w:id="16" w:name="OLE_LINK16"/>
      <w:bookmarkStart w:id="17" w:name="OLE_LINK17"/>
      <w:r w:rsidRPr="00831C0F">
        <w:rPr>
          <w:rFonts w:ascii="Times New Roman" w:hAnsi="Times New Roman" w:cs="Times New Roman"/>
          <w:b/>
          <w:sz w:val="24"/>
        </w:rPr>
        <w:t>Supplementary Table S2</w:t>
      </w:r>
      <w:bookmarkEnd w:id="16"/>
      <w:bookmarkEnd w:id="17"/>
      <w:r w:rsidRPr="00831C0F">
        <w:rPr>
          <w:rFonts w:ascii="Times New Roman" w:hAnsi="Times New Roman" w:cs="Times New Roman"/>
          <w:b/>
          <w:sz w:val="24"/>
        </w:rPr>
        <w:t xml:space="preserve">. </w:t>
      </w:r>
      <w:r w:rsidRPr="00831C0F">
        <w:rPr>
          <w:rFonts w:ascii="Times New Roman" w:hAnsi="Times New Roman" w:cs="Times New Roman"/>
          <w:bCs/>
          <w:sz w:val="24"/>
        </w:rPr>
        <w:t>The mimic and control sequences of miR-</w:t>
      </w:r>
      <w:r w:rsidR="00D31F5E">
        <w:rPr>
          <w:rFonts w:ascii="Times New Roman" w:hAnsi="Times New Roman" w:cs="Times New Roman"/>
          <w:bCs/>
          <w:sz w:val="24"/>
        </w:rPr>
        <w:t>331-3p</w:t>
      </w:r>
      <w:r w:rsidRPr="00831C0F">
        <w:rPr>
          <w:rFonts w:ascii="Times New Roman" w:hAnsi="Times New Roman" w:cs="Times New Roman"/>
          <w:bCs/>
          <w:sz w:val="24"/>
        </w:rPr>
        <w:t>.</w:t>
      </w:r>
    </w:p>
    <w:tbl>
      <w:tblPr>
        <w:tblStyle w:val="a7"/>
        <w:tblW w:w="8388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1113"/>
        <w:gridCol w:w="6071"/>
      </w:tblGrid>
      <w:tr w:rsidR="00831C0F" w:rsidRPr="004A5076" w14:paraId="0FE54E46" w14:textId="77777777" w:rsidTr="00A04EF6">
        <w:trPr>
          <w:trHeight w:val="287"/>
        </w:trPr>
        <w:tc>
          <w:tcPr>
            <w:tcW w:w="1204" w:type="dxa"/>
          </w:tcPr>
          <w:p w14:paraId="2CBF399C" w14:textId="77777777" w:rsidR="00831C0F" w:rsidRPr="004A5076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 w:rsidRPr="004A5076">
              <w:rPr>
                <w:color w:val="000000"/>
                <w:sz w:val="22"/>
                <w:szCs w:val="22"/>
              </w:rPr>
              <w:t>mimic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14:paraId="3F11E58C" w14:textId="77777777" w:rsidR="00831C0F" w:rsidRPr="004A5076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 w:rsidRPr="004A5076">
              <w:rPr>
                <w:color w:val="000000"/>
                <w:sz w:val="22"/>
                <w:szCs w:val="22"/>
              </w:rPr>
              <w:t>Sense</w:t>
            </w:r>
          </w:p>
        </w:tc>
        <w:tc>
          <w:tcPr>
            <w:tcW w:w="6071" w:type="dxa"/>
            <w:tcBorders>
              <w:top w:val="single" w:sz="4" w:space="0" w:color="auto"/>
              <w:bottom w:val="single" w:sz="4" w:space="0" w:color="auto"/>
            </w:tcBorders>
          </w:tcPr>
          <w:p w14:paraId="2C9FF777" w14:textId="77777777" w:rsidR="00831C0F" w:rsidRPr="004A5076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UGAAACAUACACGGGAAACCUC</w:t>
            </w:r>
            <w:r w:rsidRPr="004A507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31C0F" w14:paraId="487AC73D" w14:textId="77777777" w:rsidTr="00A04EF6">
        <w:trPr>
          <w:trHeight w:val="305"/>
        </w:trPr>
        <w:tc>
          <w:tcPr>
            <w:tcW w:w="1204" w:type="dxa"/>
          </w:tcPr>
          <w:p w14:paraId="6AF89630" w14:textId="77777777" w:rsidR="00831C0F" w:rsidRPr="00083A4D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14:paraId="5DA6A992" w14:textId="77777777" w:rsidR="00831C0F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>ntisense</w:t>
            </w:r>
          </w:p>
        </w:tc>
        <w:tc>
          <w:tcPr>
            <w:tcW w:w="6071" w:type="dxa"/>
            <w:tcBorders>
              <w:top w:val="single" w:sz="4" w:space="0" w:color="auto"/>
              <w:bottom w:val="single" w:sz="4" w:space="0" w:color="auto"/>
            </w:tcBorders>
          </w:tcPr>
          <w:p w14:paraId="5DC422E0" w14:textId="77777777" w:rsidR="00831C0F" w:rsidRPr="00083A4D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GGUUUCCCGUGUAUGUUUCAUU</w:t>
            </w:r>
          </w:p>
        </w:tc>
      </w:tr>
      <w:tr w:rsidR="00831C0F" w14:paraId="4F3F2890" w14:textId="77777777" w:rsidTr="00A04EF6">
        <w:trPr>
          <w:trHeight w:val="359"/>
        </w:trPr>
        <w:tc>
          <w:tcPr>
            <w:tcW w:w="1204" w:type="dxa"/>
          </w:tcPr>
          <w:p w14:paraId="293A3D2A" w14:textId="77777777" w:rsidR="00831C0F" w:rsidRPr="00083A4D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control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14:paraId="3A492B1B" w14:textId="77777777" w:rsidR="00831C0F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>ense</w:t>
            </w:r>
          </w:p>
        </w:tc>
        <w:tc>
          <w:tcPr>
            <w:tcW w:w="6071" w:type="dxa"/>
            <w:tcBorders>
              <w:top w:val="single" w:sz="4" w:space="0" w:color="auto"/>
              <w:bottom w:val="single" w:sz="4" w:space="0" w:color="auto"/>
            </w:tcBorders>
          </w:tcPr>
          <w:p w14:paraId="24078327" w14:textId="77777777" w:rsidR="00831C0F" w:rsidRPr="00083A4D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 w:rsidRPr="004A5076">
              <w:rPr>
                <w:color w:val="000000"/>
                <w:sz w:val="22"/>
                <w:szCs w:val="22"/>
              </w:rPr>
              <w:t>UUCUCCGAACGUGUCACGUTT</w:t>
            </w:r>
          </w:p>
        </w:tc>
      </w:tr>
      <w:tr w:rsidR="00831C0F" w14:paraId="6492708E" w14:textId="77777777" w:rsidTr="00A04EF6">
        <w:trPr>
          <w:trHeight w:val="353"/>
        </w:trPr>
        <w:tc>
          <w:tcPr>
            <w:tcW w:w="1204" w:type="dxa"/>
          </w:tcPr>
          <w:p w14:paraId="4503FB66" w14:textId="77777777" w:rsidR="00831C0F" w:rsidRPr="00083A4D" w:rsidRDefault="00831C0F" w:rsidP="00323E3B">
            <w:pPr>
              <w:widowControl/>
              <w:jc w:val="left"/>
              <w:rPr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14:paraId="44D03EC9" w14:textId="77777777" w:rsidR="00831C0F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>ntisense</w:t>
            </w:r>
          </w:p>
        </w:tc>
        <w:tc>
          <w:tcPr>
            <w:tcW w:w="6071" w:type="dxa"/>
            <w:tcBorders>
              <w:top w:val="single" w:sz="4" w:space="0" w:color="auto"/>
              <w:bottom w:val="single" w:sz="4" w:space="0" w:color="auto"/>
            </w:tcBorders>
          </w:tcPr>
          <w:p w14:paraId="040590D8" w14:textId="77777777" w:rsidR="00831C0F" w:rsidRPr="00083A4D" w:rsidRDefault="00831C0F" w:rsidP="00323E3B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 w:rsidRPr="004A5076">
              <w:rPr>
                <w:color w:val="000000"/>
                <w:sz w:val="22"/>
                <w:szCs w:val="22"/>
              </w:rPr>
              <w:t>ACGUGACACGUUCGGAGAATT</w:t>
            </w:r>
          </w:p>
        </w:tc>
      </w:tr>
    </w:tbl>
    <w:p w14:paraId="60F4D95E" w14:textId="77777777" w:rsidR="00831C0F" w:rsidRPr="00831C0F" w:rsidRDefault="00831C0F" w:rsidP="00831C0F">
      <w:pPr>
        <w:jc w:val="left"/>
        <w:rPr>
          <w:rFonts w:ascii="Times New Roman" w:hAnsi="Times New Roman" w:cs="Times New Roman"/>
          <w:b/>
          <w:sz w:val="24"/>
        </w:rPr>
      </w:pPr>
    </w:p>
    <w:p w14:paraId="3F254CDE" w14:textId="204D5A49" w:rsidR="00831C0F" w:rsidRPr="006731E3" w:rsidRDefault="00831C0F" w:rsidP="006731E3">
      <w:pPr>
        <w:jc w:val="left"/>
        <w:rPr>
          <w:rFonts w:ascii="Times New Roman" w:hAnsi="Times New Roman" w:cs="Times New Roman"/>
          <w:b/>
          <w:sz w:val="24"/>
        </w:rPr>
      </w:pPr>
      <w:r w:rsidRPr="00831C0F">
        <w:rPr>
          <w:rFonts w:ascii="Times New Roman" w:hAnsi="Times New Roman" w:cs="Times New Roman" w:hint="eastAsia"/>
          <w:b/>
          <w:sz w:val="24"/>
        </w:rPr>
        <w:t>S</w:t>
      </w:r>
      <w:r w:rsidRPr="00831C0F">
        <w:rPr>
          <w:rFonts w:ascii="Times New Roman" w:hAnsi="Times New Roman" w:cs="Times New Roman"/>
          <w:b/>
          <w:sz w:val="24"/>
        </w:rPr>
        <w:t xml:space="preserve">upplementary Table S3. </w:t>
      </w:r>
      <w:r w:rsidRPr="00831C0F">
        <w:rPr>
          <w:rFonts w:ascii="Times New Roman" w:hAnsi="Times New Roman" w:cs="Times New Roman"/>
          <w:color w:val="000000"/>
          <w:sz w:val="24"/>
          <w:shd w:val="clear" w:color="auto" w:fill="FFFFFF"/>
        </w:rPr>
        <w:t>The probes used in this study are listed as follows.</w:t>
      </w:r>
    </w:p>
    <w:tbl>
      <w:tblPr>
        <w:tblW w:w="819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8"/>
        <w:gridCol w:w="5284"/>
      </w:tblGrid>
      <w:tr w:rsidR="00831C0F" w:rsidRPr="00C07412" w14:paraId="693B96FF" w14:textId="77777777" w:rsidTr="00AB6C68">
        <w:trPr>
          <w:trHeight w:val="329"/>
          <w:jc w:val="center"/>
        </w:trPr>
        <w:tc>
          <w:tcPr>
            <w:tcW w:w="2908" w:type="dxa"/>
            <w:vMerge w:val="restart"/>
            <w:shd w:val="clear" w:color="auto" w:fill="auto"/>
            <w:vAlign w:val="center"/>
          </w:tcPr>
          <w:p w14:paraId="1502B03A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284" w:type="dxa"/>
            <w:vMerge w:val="restart"/>
            <w:shd w:val="clear" w:color="auto" w:fill="auto"/>
            <w:vAlign w:val="center"/>
          </w:tcPr>
          <w:p w14:paraId="232F50CD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D0D0D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/>
                <w:color w:val="0D0D0D"/>
                <w:kern w:val="0"/>
                <w:sz w:val="24"/>
              </w:rPr>
              <w:t>Sequence (5’-3’)</w:t>
            </w:r>
          </w:p>
        </w:tc>
      </w:tr>
      <w:tr w:rsidR="00831C0F" w14:paraId="1112988C" w14:textId="77777777" w:rsidTr="00AB6C68">
        <w:trPr>
          <w:trHeight w:val="312"/>
          <w:jc w:val="center"/>
        </w:trPr>
        <w:tc>
          <w:tcPr>
            <w:tcW w:w="2908" w:type="dxa"/>
            <w:vMerge/>
            <w:vAlign w:val="center"/>
          </w:tcPr>
          <w:p w14:paraId="2E1C9C44" w14:textId="77777777" w:rsidR="00831C0F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284" w:type="dxa"/>
            <w:vMerge/>
            <w:vAlign w:val="center"/>
          </w:tcPr>
          <w:p w14:paraId="1AA39833" w14:textId="77777777" w:rsidR="00831C0F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831C0F" w:rsidRPr="00C07412" w14:paraId="02D28233" w14:textId="77777777" w:rsidTr="00323E3B">
        <w:trPr>
          <w:trHeight w:val="324"/>
          <w:jc w:val="center"/>
        </w:trPr>
        <w:tc>
          <w:tcPr>
            <w:tcW w:w="8192" w:type="dxa"/>
            <w:gridSpan w:val="2"/>
            <w:shd w:val="clear" w:color="auto" w:fill="auto"/>
            <w:vAlign w:val="center"/>
          </w:tcPr>
          <w:p w14:paraId="1172F94C" w14:textId="77777777" w:rsidR="00831C0F" w:rsidRPr="00C07412" w:rsidRDefault="00831C0F" w:rsidP="00323E3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/>
                <w:color w:val="0D0D0D"/>
                <w:kern w:val="0"/>
                <w:sz w:val="24"/>
              </w:rPr>
              <w:t>FISH Probes</w:t>
            </w:r>
          </w:p>
        </w:tc>
      </w:tr>
      <w:tr w:rsidR="00AB6C68" w14:paraId="2C83E445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60D98ABC" w14:textId="5BFAC099" w:rsidR="00AB6C68" w:rsidRPr="00EA2333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233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  <w:r w:rsidRPr="00EA233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-c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ircRASSF5</w:t>
            </w:r>
          </w:p>
        </w:tc>
        <w:tc>
          <w:tcPr>
            <w:tcW w:w="5284" w:type="dxa"/>
            <w:shd w:val="clear" w:color="auto" w:fill="auto"/>
          </w:tcPr>
          <w:p w14:paraId="14AC2E96" w14:textId="034149D5" w:rsidR="00AB6C68" w:rsidRP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sz w:val="22"/>
                <w:szCs w:val="22"/>
              </w:rPr>
              <w:t>AGGTGAATTTACAGTCTCTACCTCTCCAG</w:t>
            </w:r>
          </w:p>
        </w:tc>
      </w:tr>
      <w:tr w:rsidR="00AB6C68" w14:paraId="5173B041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5AD8F23F" w14:textId="41F55D69" w:rsid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Cy3-miR-331-3p</w:t>
            </w:r>
          </w:p>
        </w:tc>
        <w:tc>
          <w:tcPr>
            <w:tcW w:w="5284" w:type="dxa"/>
            <w:shd w:val="clear" w:color="auto" w:fill="auto"/>
            <w:vAlign w:val="center"/>
          </w:tcPr>
          <w:p w14:paraId="4FD24A28" w14:textId="10B6A895" w:rsidR="00AB6C68" w:rsidRPr="001406A5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TTCTAGGATAGGCCCAGGGGC</w:t>
            </w:r>
          </w:p>
        </w:tc>
      </w:tr>
      <w:tr w:rsidR="00AB6C68" w:rsidRPr="00C07412" w14:paraId="7B092D39" w14:textId="77777777" w:rsidTr="00323E3B">
        <w:trPr>
          <w:trHeight w:val="324"/>
          <w:jc w:val="center"/>
        </w:trPr>
        <w:tc>
          <w:tcPr>
            <w:tcW w:w="8192" w:type="dxa"/>
            <w:gridSpan w:val="2"/>
            <w:shd w:val="clear" w:color="auto" w:fill="auto"/>
            <w:vAlign w:val="center"/>
          </w:tcPr>
          <w:p w14:paraId="5E3D91A4" w14:textId="77777777" w:rsidR="00AB6C68" w:rsidRPr="00C07412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</w:pPr>
            <w:r w:rsidRPr="00C07412">
              <w:rPr>
                <w:rFonts w:ascii="Times New Roman" w:eastAsia="宋体" w:hAnsi="Times New Roman" w:cs="Times New Roman"/>
                <w:color w:val="000000"/>
                <w:kern w:val="0"/>
                <w:sz w:val="24"/>
              </w:rPr>
              <w:t>Biotin-coupled probes</w:t>
            </w:r>
          </w:p>
        </w:tc>
      </w:tr>
      <w:tr w:rsidR="00AB6C68" w14:paraId="6004DA74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2A18CC15" w14:textId="77777777" w:rsidR="00AB6C68" w:rsidRPr="006B730B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Biotin-NC</w:t>
            </w:r>
          </w:p>
        </w:tc>
        <w:tc>
          <w:tcPr>
            <w:tcW w:w="5284" w:type="dxa"/>
            <w:shd w:val="clear" w:color="auto" w:fill="auto"/>
            <w:vAlign w:val="center"/>
          </w:tcPr>
          <w:p w14:paraId="145A1C85" w14:textId="380EA93D" w:rsid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AUGCCAUCAAGGAGGUGAACCUGGCGGCUA</w:t>
            </w:r>
          </w:p>
        </w:tc>
      </w:tr>
      <w:tr w:rsidR="00AB6C68" w14:paraId="46BDCAD5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353D8090" w14:textId="4D6D4BFC" w:rsidR="00AB6C68" w:rsidRPr="00EA2333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233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Biotin-c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ircRASSF5</w:t>
            </w:r>
          </w:p>
        </w:tc>
        <w:tc>
          <w:tcPr>
            <w:tcW w:w="5284" w:type="dxa"/>
            <w:shd w:val="clear" w:color="auto" w:fill="auto"/>
            <w:vAlign w:val="center"/>
          </w:tcPr>
          <w:p w14:paraId="1379E7C9" w14:textId="12304CE9" w:rsid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color w:val="222222"/>
                <w:sz w:val="22"/>
                <w:szCs w:val="22"/>
              </w:rPr>
              <w:t>ACUGGAGAGGUAGAGACUGUAAAUUCACCU</w:t>
            </w:r>
          </w:p>
        </w:tc>
      </w:tr>
      <w:tr w:rsidR="00AB6C68" w14:paraId="62A9EB3F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7A1B2BC9" w14:textId="5ECFA8AA" w:rsid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Biotin-miR-</w:t>
            </w:r>
            <w:r w:rsidR="006D23CF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331-3p</w:t>
            </w:r>
            <w:r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 WT</w:t>
            </w:r>
          </w:p>
        </w:tc>
        <w:tc>
          <w:tcPr>
            <w:tcW w:w="5284" w:type="dxa"/>
            <w:shd w:val="clear" w:color="auto" w:fill="auto"/>
            <w:vAlign w:val="center"/>
          </w:tcPr>
          <w:p w14:paraId="7F6BB920" w14:textId="2C3B6C5F" w:rsidR="00AB6C68" w:rsidRP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sz w:val="22"/>
                <w:szCs w:val="22"/>
              </w:rPr>
              <w:t>GCCCCUGGGCCUAUCCUAGAA</w:t>
            </w:r>
          </w:p>
        </w:tc>
      </w:tr>
      <w:tr w:rsidR="00AB6C68" w14:paraId="6B4D0F3B" w14:textId="77777777" w:rsidTr="00AB6C68">
        <w:trPr>
          <w:trHeight w:val="324"/>
          <w:jc w:val="center"/>
        </w:trPr>
        <w:tc>
          <w:tcPr>
            <w:tcW w:w="2908" w:type="dxa"/>
            <w:shd w:val="clear" w:color="auto" w:fill="auto"/>
            <w:vAlign w:val="center"/>
          </w:tcPr>
          <w:p w14:paraId="2BB2BC03" w14:textId="2E9C3FA9" w:rsidR="00AB6C68" w:rsidRPr="00EA2333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A233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Biotin-miR-</w:t>
            </w:r>
            <w:r w:rsidR="006D23C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331-3p</w:t>
            </w:r>
            <w:r w:rsidRPr="00EA233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Mut</w:t>
            </w:r>
          </w:p>
        </w:tc>
        <w:tc>
          <w:tcPr>
            <w:tcW w:w="5284" w:type="dxa"/>
            <w:shd w:val="clear" w:color="auto" w:fill="auto"/>
            <w:vAlign w:val="center"/>
          </w:tcPr>
          <w:p w14:paraId="02E376B1" w14:textId="3845F48F" w:rsidR="00AB6C68" w:rsidRPr="00AB6C68" w:rsidRDefault="00AB6C68" w:rsidP="00AB6C68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szCs w:val="22"/>
              </w:rPr>
            </w:pPr>
            <w:r w:rsidRPr="00AB6C68">
              <w:rPr>
                <w:rFonts w:ascii="Times New Roman" w:eastAsia="宋体" w:hAnsi="Times New Roman" w:cs="Times New Roman"/>
                <w:sz w:val="22"/>
                <w:szCs w:val="22"/>
              </w:rPr>
              <w:t>GGGGGAC</w:t>
            </w:r>
            <w:r w:rsidR="00E30648">
              <w:rPr>
                <w:rFonts w:ascii="Times New Roman" w:eastAsia="宋体" w:hAnsi="Times New Roman" w:cs="Times New Roman"/>
                <w:sz w:val="22"/>
                <w:szCs w:val="22"/>
              </w:rPr>
              <w:t>C</w:t>
            </w:r>
            <w:r w:rsidRPr="00AB6C68">
              <w:rPr>
                <w:rFonts w:ascii="Times New Roman" w:eastAsia="宋体" w:hAnsi="Times New Roman" w:cs="Times New Roman"/>
                <w:sz w:val="22"/>
                <w:szCs w:val="22"/>
              </w:rPr>
              <w:t>GCCUAUCCUAGAA</w:t>
            </w:r>
          </w:p>
        </w:tc>
      </w:tr>
    </w:tbl>
    <w:p w14:paraId="45CF7A2B" w14:textId="2742D1E9" w:rsidR="00925885" w:rsidRDefault="00925885" w:rsidP="00831C0F"/>
    <w:p w14:paraId="3635AAD0" w14:textId="3167FB26" w:rsidR="00C748F8" w:rsidRPr="006731E3" w:rsidRDefault="00C748F8" w:rsidP="00A04EF6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831C0F">
        <w:rPr>
          <w:rFonts w:ascii="Times New Roman" w:hAnsi="Times New Roman" w:cs="Times New Roman" w:hint="eastAsia"/>
          <w:b/>
          <w:sz w:val="24"/>
        </w:rPr>
        <w:t>S</w:t>
      </w:r>
      <w:r w:rsidRPr="00831C0F">
        <w:rPr>
          <w:rFonts w:ascii="Times New Roman" w:hAnsi="Times New Roman" w:cs="Times New Roman"/>
          <w:b/>
          <w:sz w:val="24"/>
        </w:rPr>
        <w:t>upplementary Table S</w:t>
      </w:r>
      <w:r>
        <w:rPr>
          <w:rFonts w:ascii="Times New Roman" w:hAnsi="Times New Roman" w:cs="Times New Roman"/>
          <w:b/>
          <w:sz w:val="24"/>
        </w:rPr>
        <w:t>4</w:t>
      </w:r>
      <w:r w:rsidRPr="00831C0F">
        <w:rPr>
          <w:rFonts w:ascii="Times New Roman" w:hAnsi="Times New Roman" w:cs="Times New Roman"/>
          <w:b/>
          <w:sz w:val="24"/>
        </w:rPr>
        <w:t xml:space="preserve">. </w:t>
      </w:r>
      <w:r w:rsidRPr="00C748F8">
        <w:rPr>
          <w:rFonts w:ascii="Times New Roman" w:hAnsi="Times New Roman" w:cs="Times New Roman"/>
          <w:bCs/>
          <w:sz w:val="24"/>
        </w:rPr>
        <w:t xml:space="preserve">Univariate </w:t>
      </w:r>
      <w:r>
        <w:rPr>
          <w:rFonts w:ascii="Times New Roman" w:hAnsi="Times New Roman" w:cs="Times New Roman"/>
          <w:bCs/>
          <w:sz w:val="24"/>
        </w:rPr>
        <w:t>a</w:t>
      </w:r>
      <w:r w:rsidRPr="00C748F8">
        <w:rPr>
          <w:rFonts w:ascii="Times New Roman" w:hAnsi="Times New Roman" w:cs="Times New Roman"/>
          <w:bCs/>
          <w:sz w:val="24"/>
        </w:rPr>
        <w:t xml:space="preserve">nalyses for </w:t>
      </w:r>
      <w:r w:rsidRPr="00D65EC7">
        <w:rPr>
          <w:rFonts w:ascii="Times New Roman" w:hAnsi="Times New Roman" w:cs="Times New Roman"/>
          <w:sz w:val="24"/>
        </w:rPr>
        <w:t>overall survival</w:t>
      </w:r>
      <w:r w:rsidRPr="00C748F8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(OS) and </w:t>
      </w:r>
      <w:r w:rsidRPr="00D65EC7">
        <w:rPr>
          <w:rFonts w:ascii="Times New Roman" w:hAnsi="Times New Roman" w:cs="Times New Roman"/>
          <w:sz w:val="24"/>
        </w:rPr>
        <w:t>recurrence-free survival</w:t>
      </w:r>
      <w:r w:rsidRPr="00C748F8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(RFS) </w:t>
      </w:r>
      <w:r w:rsidRPr="00C748F8">
        <w:rPr>
          <w:rFonts w:ascii="Times New Roman" w:hAnsi="Times New Roman" w:cs="Times New Roman"/>
          <w:bCs/>
          <w:sz w:val="24"/>
        </w:rPr>
        <w:t>in 1</w:t>
      </w:r>
      <w:r>
        <w:rPr>
          <w:rFonts w:ascii="Times New Roman" w:hAnsi="Times New Roman" w:cs="Times New Roman"/>
          <w:bCs/>
          <w:sz w:val="24"/>
        </w:rPr>
        <w:t>72</w:t>
      </w:r>
      <w:r w:rsidRPr="00C748F8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HCC p</w:t>
      </w:r>
      <w:r w:rsidRPr="00C748F8">
        <w:rPr>
          <w:rFonts w:ascii="Times New Roman" w:hAnsi="Times New Roman" w:cs="Times New Roman"/>
          <w:bCs/>
          <w:sz w:val="24"/>
        </w:rPr>
        <w:t>atients</w:t>
      </w:r>
      <w:r w:rsidRPr="00C748F8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>.</w:t>
      </w:r>
      <w:r w:rsidR="00142F0E">
        <w:rPr>
          <w:rFonts w:ascii="Times New Roman" w:hAnsi="Times New Roman" w:cs="Times New Roman"/>
          <w:bCs/>
          <w:color w:val="000000"/>
          <w:sz w:val="24"/>
          <w:shd w:val="clear" w:color="auto" w:fill="FFFFFF"/>
        </w:rPr>
        <w:t xml:space="preserve"> </w:t>
      </w:r>
      <w:r w:rsidR="00142F0E" w:rsidRPr="007A4F9C">
        <w:rPr>
          <w:rFonts w:ascii="Times New Roman" w:hAnsi="Times New Roman" w:cs="Times New Roman"/>
          <w:i/>
          <w:iCs/>
          <w:sz w:val="24"/>
        </w:rPr>
        <w:t>P</w:t>
      </w:r>
      <w:r w:rsidR="00142F0E" w:rsidRPr="007A4F9C">
        <w:rPr>
          <w:rFonts w:ascii="Times New Roman" w:hAnsi="Times New Roman" w:cs="Times New Roman"/>
          <w:sz w:val="24"/>
        </w:rPr>
        <w:t>-value in bold indicates statistically significant.</w:t>
      </w:r>
    </w:p>
    <w:tbl>
      <w:tblPr>
        <w:tblW w:w="8245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11"/>
        <w:gridCol w:w="1396"/>
        <w:gridCol w:w="888"/>
        <w:gridCol w:w="711"/>
        <w:gridCol w:w="1280"/>
        <w:gridCol w:w="907"/>
      </w:tblGrid>
      <w:tr w:rsidR="00C748F8" w:rsidRPr="00E5229C" w14:paraId="667D8DD0" w14:textId="77777777" w:rsidTr="00614BEC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7F5D77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Variables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C93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OS</w:t>
            </w:r>
          </w:p>
        </w:tc>
        <w:tc>
          <w:tcPr>
            <w:tcW w:w="28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218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RFS</w:t>
            </w:r>
          </w:p>
        </w:tc>
      </w:tr>
      <w:tr w:rsidR="00C748F8" w:rsidRPr="00E5229C" w14:paraId="2FF6AC13" w14:textId="77777777" w:rsidTr="00F65034">
        <w:trPr>
          <w:trHeight w:hRule="exact" w:val="629"/>
        </w:trPr>
        <w:tc>
          <w:tcPr>
            <w:tcW w:w="241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9B646DD" w14:textId="77777777" w:rsidR="00C748F8" w:rsidRPr="00E5229C" w:rsidRDefault="00C748F8" w:rsidP="00614BE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987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HR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547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95% CI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3265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value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2C6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HR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36F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95% CI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7920" w14:textId="044C2AA6" w:rsidR="00C748F8" w:rsidRPr="00E5229C" w:rsidRDefault="00C748F8" w:rsidP="00F65034">
            <w:pPr>
              <w:widowControl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>P</w:t>
            </w:r>
            <w:r w:rsidR="00F65034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 </w:t>
            </w: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value</w:t>
            </w:r>
          </w:p>
        </w:tc>
      </w:tr>
      <w:tr w:rsidR="00C748F8" w:rsidRPr="00E5229C" w14:paraId="3A3B9D9A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1AA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Gender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A35A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0.679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AB5B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0.393-1.173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9EF8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0.165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72E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0.743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B7F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0.443-1.246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CF69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0.260 </w:t>
            </w:r>
          </w:p>
        </w:tc>
      </w:tr>
      <w:tr w:rsidR="00C748F8" w:rsidRPr="00E5229C" w14:paraId="36FF77DB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E81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Female vs Male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E80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A31F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ADC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C37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CF8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337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47703996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F0AB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Age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7702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0.986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6BF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0.671-1.449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62D5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0.943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7FB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1.047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40F6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0.719-1.523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0C42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0.812 </w:t>
            </w:r>
          </w:p>
        </w:tc>
      </w:tr>
      <w:tr w:rsidR="00C748F8" w:rsidRPr="00E5229C" w14:paraId="5EE8A011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01D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 &gt;60 vs ≤60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607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448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7DF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FF3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E20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F21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69F16A46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971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HBsAg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7BA3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1.308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0916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0.818-2.091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67E9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0.262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2418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1.359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8D60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0.859-2.150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81D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0.190 </w:t>
            </w:r>
          </w:p>
        </w:tc>
      </w:tr>
      <w:tr w:rsidR="00C748F8" w:rsidRPr="00E5229C" w14:paraId="2CA3DC1F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F6B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Positive vs Negative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AAE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A42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6195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5CCF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3636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744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5CB8E83B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6A6E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Liver cirrhosis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B748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1.320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1D46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0.876-1.990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D148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0.185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A29B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1.389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D9E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0.928-2.079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DC65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0.110 </w:t>
            </w:r>
          </w:p>
        </w:tc>
      </w:tr>
      <w:tr w:rsidR="00C748F8" w:rsidRPr="00E5229C" w14:paraId="34288A28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129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Yes</w:t>
            </w:r>
            <w:r>
              <w:rPr>
                <w:rFonts w:ascii="Times New Roman" w:eastAsia="宋体" w:hAnsi="Times New Roman" w:cs="Times New Roman"/>
                <w:kern w:val="0"/>
                <w:sz w:val="22"/>
              </w:rPr>
              <w:t>,</w:t>
            </w: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vs No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5864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C1E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AE8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559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793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F44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3F522D20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0144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Serum AFP (ng/mL)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544A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1.498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5267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0.945-2.346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2A1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0.086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5535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1.430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8E59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0.922-2.219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B9B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0.110 </w:t>
            </w:r>
          </w:p>
        </w:tc>
      </w:tr>
      <w:tr w:rsidR="00C748F8" w:rsidRPr="00E5229C" w14:paraId="22F6A13F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F79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&gt;20 vs ≤20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78CE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255E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5945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88E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E1C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83A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2C395A51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9FD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Tumor number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C10B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1.929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A214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1.172-3.175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C65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0.010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A33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1.776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69F9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1.082-2.916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764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0.023 </w:t>
            </w:r>
          </w:p>
        </w:tc>
      </w:tr>
      <w:tr w:rsidR="00C748F8" w:rsidRPr="00E5229C" w14:paraId="42851089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97B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Multiple vs Single 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FDFB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7B9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6843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978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D614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892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C748F8" w:rsidRPr="00E5229C" w14:paraId="2500946F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306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Tumor size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016A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1.531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0E1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1.037-2.260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1067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0.032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1D28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1.673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43EC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1.139-2.456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9E02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0.009 </w:t>
            </w:r>
          </w:p>
        </w:tc>
      </w:tr>
      <w:tr w:rsidR="00C748F8" w:rsidRPr="00E5229C" w14:paraId="1580C464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3AC5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≥5cm vs &lt;5cm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663E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27B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BDD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046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62A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613A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C748F8" w:rsidRPr="00E5229C" w14:paraId="5AA7E576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ED66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Vascular invasion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16F4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1.641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719E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1.108-2.430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B895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0.014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DB1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1.500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96B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1.008-2.230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BB22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0.045 </w:t>
            </w:r>
          </w:p>
        </w:tc>
      </w:tr>
      <w:tr w:rsidR="00C748F8" w:rsidRPr="00E5229C" w14:paraId="315317AE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BF1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Yes, vs No 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1D1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C543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928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04B1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A94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04B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C748F8" w:rsidRPr="00E5229C" w14:paraId="163148D4" w14:textId="77777777" w:rsidTr="00F65034">
        <w:trPr>
          <w:trHeight w:hRule="exact" w:val="622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4C5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Portal vein tumor thrombus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C505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1.855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4BD9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1.181-2.912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A791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0.007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1016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1.800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EE7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1.150-2.817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0AB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0.010 </w:t>
            </w:r>
          </w:p>
        </w:tc>
      </w:tr>
      <w:tr w:rsidR="00C748F8" w:rsidRPr="00E5229C" w14:paraId="351E7E81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BCE3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Yes, vs No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426F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5A70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6AC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4A4E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6F65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6676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C748F8" w:rsidRPr="00E5229C" w14:paraId="4F94B0BD" w14:textId="77777777" w:rsidTr="00F65034">
        <w:trPr>
          <w:trHeight w:hRule="exact" w:val="72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F93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Edmondson-Steiner grade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E74D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1.376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63C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0.893-2.121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2F1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0.148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AF71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1.307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6853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0.851-2.006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3608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0.221 </w:t>
            </w:r>
          </w:p>
        </w:tc>
      </w:tr>
      <w:tr w:rsidR="00C748F8" w:rsidRPr="00E5229C" w14:paraId="050A1E60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28B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III/IV vs I/II 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B71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D98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DB2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345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F142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29EC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C748F8" w:rsidRPr="00E5229C" w14:paraId="6EBF52AB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01F8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circRASSF5 expression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70AB" w14:textId="77777777" w:rsidR="00C748F8" w:rsidRPr="00E5229C" w:rsidRDefault="00C748F8" w:rsidP="00614BEC">
            <w:pPr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0.623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276A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0.425-0.912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D870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0.015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0CBD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0.591 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9682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0.406-0.859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F023" w14:textId="77777777" w:rsidR="00C748F8" w:rsidRPr="00E5229C" w:rsidRDefault="00C748F8" w:rsidP="00614BE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E5229C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 xml:space="preserve">0.006 </w:t>
            </w:r>
          </w:p>
        </w:tc>
      </w:tr>
      <w:tr w:rsidR="00C748F8" w:rsidRPr="00E5229C" w14:paraId="39020476" w14:textId="77777777" w:rsidTr="00F65034">
        <w:trPr>
          <w:trHeight w:hRule="exact" w:val="45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4FCD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5229C">
              <w:rPr>
                <w:rFonts w:ascii="Times New Roman" w:eastAsia="宋体" w:hAnsi="Times New Roman" w:cs="Times New Roman"/>
                <w:kern w:val="0"/>
                <w:sz w:val="22"/>
              </w:rPr>
              <w:t>High vs low</w:t>
            </w: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31AF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39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C19F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A956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0109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22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AA56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66A7" w14:textId="77777777" w:rsidR="00C748F8" w:rsidRPr="00E5229C" w:rsidRDefault="00C748F8" w:rsidP="00614BE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</w:p>
        </w:tc>
      </w:tr>
    </w:tbl>
    <w:p w14:paraId="497B988F" w14:textId="77777777" w:rsidR="00C748F8" w:rsidRPr="00C748F8" w:rsidRDefault="00C748F8" w:rsidP="00831C0F"/>
    <w:sectPr w:rsidR="00C748F8" w:rsidRPr="00C748F8" w:rsidSect="006A4C7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BD3C7" w14:textId="77777777" w:rsidR="001928EE" w:rsidRDefault="001928EE" w:rsidP="008871A6">
      <w:r>
        <w:separator/>
      </w:r>
    </w:p>
  </w:endnote>
  <w:endnote w:type="continuationSeparator" w:id="0">
    <w:p w14:paraId="53CE44EC" w14:textId="77777777" w:rsidR="001928EE" w:rsidRDefault="001928EE" w:rsidP="0088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2353C" w14:textId="77777777" w:rsidR="001928EE" w:rsidRDefault="001928EE" w:rsidP="008871A6">
      <w:r>
        <w:separator/>
      </w:r>
    </w:p>
  </w:footnote>
  <w:footnote w:type="continuationSeparator" w:id="0">
    <w:p w14:paraId="05A58C45" w14:textId="77777777" w:rsidR="001928EE" w:rsidRDefault="001928EE" w:rsidP="00887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C2337"/>
    <w:multiLevelType w:val="hybridMultilevel"/>
    <w:tmpl w:val="0D9A484E"/>
    <w:lvl w:ilvl="0" w:tplc="F484F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570D95"/>
    <w:multiLevelType w:val="hybridMultilevel"/>
    <w:tmpl w:val="13A27D06"/>
    <w:lvl w:ilvl="0" w:tplc="98FCA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58955088">
    <w:abstractNumId w:val="0"/>
  </w:num>
  <w:num w:numId="2" w16cid:durableId="79714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73A1"/>
    <w:rsid w:val="00031FFB"/>
    <w:rsid w:val="0005348B"/>
    <w:rsid w:val="0005739D"/>
    <w:rsid w:val="00076978"/>
    <w:rsid w:val="00080110"/>
    <w:rsid w:val="000839BC"/>
    <w:rsid w:val="00083A4D"/>
    <w:rsid w:val="000A1985"/>
    <w:rsid w:val="000A36F4"/>
    <w:rsid w:val="000B0271"/>
    <w:rsid w:val="000D443D"/>
    <w:rsid w:val="00111462"/>
    <w:rsid w:val="00131797"/>
    <w:rsid w:val="001406A5"/>
    <w:rsid w:val="00142F0E"/>
    <w:rsid w:val="00150AF0"/>
    <w:rsid w:val="00153FEE"/>
    <w:rsid w:val="00165105"/>
    <w:rsid w:val="00191AAE"/>
    <w:rsid w:val="00191DAB"/>
    <w:rsid w:val="001928EE"/>
    <w:rsid w:val="001B0520"/>
    <w:rsid w:val="001B4A06"/>
    <w:rsid w:val="001C02F4"/>
    <w:rsid w:val="001E2BCF"/>
    <w:rsid w:val="001F6B43"/>
    <w:rsid w:val="00204895"/>
    <w:rsid w:val="00207AA5"/>
    <w:rsid w:val="00216FC4"/>
    <w:rsid w:val="002201BF"/>
    <w:rsid w:val="00221B04"/>
    <w:rsid w:val="00241563"/>
    <w:rsid w:val="0026702A"/>
    <w:rsid w:val="00271186"/>
    <w:rsid w:val="00277220"/>
    <w:rsid w:val="0029692A"/>
    <w:rsid w:val="002C06B3"/>
    <w:rsid w:val="00332A5A"/>
    <w:rsid w:val="003A0DF8"/>
    <w:rsid w:val="003B6C82"/>
    <w:rsid w:val="003D4DC0"/>
    <w:rsid w:val="003E7FC9"/>
    <w:rsid w:val="003F5902"/>
    <w:rsid w:val="00425A2E"/>
    <w:rsid w:val="004302F0"/>
    <w:rsid w:val="004363AE"/>
    <w:rsid w:val="004510F9"/>
    <w:rsid w:val="00453701"/>
    <w:rsid w:val="00454099"/>
    <w:rsid w:val="00465939"/>
    <w:rsid w:val="00497C14"/>
    <w:rsid w:val="004D1347"/>
    <w:rsid w:val="004D1742"/>
    <w:rsid w:val="004D1C70"/>
    <w:rsid w:val="004D4641"/>
    <w:rsid w:val="0053220D"/>
    <w:rsid w:val="0054701D"/>
    <w:rsid w:val="00572642"/>
    <w:rsid w:val="005872F8"/>
    <w:rsid w:val="00594F60"/>
    <w:rsid w:val="005A744F"/>
    <w:rsid w:val="005B501B"/>
    <w:rsid w:val="005B6EC6"/>
    <w:rsid w:val="005C3AA9"/>
    <w:rsid w:val="005C5F56"/>
    <w:rsid w:val="00602C0B"/>
    <w:rsid w:val="00654333"/>
    <w:rsid w:val="006556F3"/>
    <w:rsid w:val="006731E3"/>
    <w:rsid w:val="00677D51"/>
    <w:rsid w:val="00691030"/>
    <w:rsid w:val="006A4C76"/>
    <w:rsid w:val="006D23CF"/>
    <w:rsid w:val="006F56A1"/>
    <w:rsid w:val="006F66D7"/>
    <w:rsid w:val="006F6792"/>
    <w:rsid w:val="00712877"/>
    <w:rsid w:val="00743AD2"/>
    <w:rsid w:val="0075631A"/>
    <w:rsid w:val="00765FC2"/>
    <w:rsid w:val="007E0D97"/>
    <w:rsid w:val="007F5E31"/>
    <w:rsid w:val="00831C0F"/>
    <w:rsid w:val="008351FE"/>
    <w:rsid w:val="00840057"/>
    <w:rsid w:val="00842344"/>
    <w:rsid w:val="00870AB0"/>
    <w:rsid w:val="008871A6"/>
    <w:rsid w:val="00891248"/>
    <w:rsid w:val="008E18EA"/>
    <w:rsid w:val="008F1B93"/>
    <w:rsid w:val="00925885"/>
    <w:rsid w:val="00936A37"/>
    <w:rsid w:val="009458F4"/>
    <w:rsid w:val="00972265"/>
    <w:rsid w:val="0099033D"/>
    <w:rsid w:val="00995106"/>
    <w:rsid w:val="009B402B"/>
    <w:rsid w:val="009E15DA"/>
    <w:rsid w:val="009F6C29"/>
    <w:rsid w:val="00A04EF6"/>
    <w:rsid w:val="00A069B2"/>
    <w:rsid w:val="00A6509F"/>
    <w:rsid w:val="00A71BFE"/>
    <w:rsid w:val="00A7447F"/>
    <w:rsid w:val="00A900E3"/>
    <w:rsid w:val="00A93A13"/>
    <w:rsid w:val="00A96702"/>
    <w:rsid w:val="00AB6C68"/>
    <w:rsid w:val="00AC3BB6"/>
    <w:rsid w:val="00B23272"/>
    <w:rsid w:val="00B54286"/>
    <w:rsid w:val="00B73079"/>
    <w:rsid w:val="00B85FA2"/>
    <w:rsid w:val="00B86187"/>
    <w:rsid w:val="00BA25DF"/>
    <w:rsid w:val="00BD59A4"/>
    <w:rsid w:val="00BE1EF2"/>
    <w:rsid w:val="00C07412"/>
    <w:rsid w:val="00C12210"/>
    <w:rsid w:val="00C14359"/>
    <w:rsid w:val="00C311E5"/>
    <w:rsid w:val="00C478EC"/>
    <w:rsid w:val="00C748F8"/>
    <w:rsid w:val="00CC088F"/>
    <w:rsid w:val="00CC2782"/>
    <w:rsid w:val="00CC7DEB"/>
    <w:rsid w:val="00CD4818"/>
    <w:rsid w:val="00CD61FB"/>
    <w:rsid w:val="00D1158F"/>
    <w:rsid w:val="00D16E9A"/>
    <w:rsid w:val="00D266D1"/>
    <w:rsid w:val="00D31F5E"/>
    <w:rsid w:val="00D373A1"/>
    <w:rsid w:val="00D3758B"/>
    <w:rsid w:val="00D44D35"/>
    <w:rsid w:val="00D554D4"/>
    <w:rsid w:val="00D56967"/>
    <w:rsid w:val="00D831B0"/>
    <w:rsid w:val="00D84409"/>
    <w:rsid w:val="00D97DCD"/>
    <w:rsid w:val="00DB2629"/>
    <w:rsid w:val="00DC6D5B"/>
    <w:rsid w:val="00DE48AC"/>
    <w:rsid w:val="00DE63C6"/>
    <w:rsid w:val="00E30648"/>
    <w:rsid w:val="00E4461C"/>
    <w:rsid w:val="00EC5506"/>
    <w:rsid w:val="00EE095C"/>
    <w:rsid w:val="00F1117D"/>
    <w:rsid w:val="00F30686"/>
    <w:rsid w:val="00F467A1"/>
    <w:rsid w:val="00F62837"/>
    <w:rsid w:val="00F65034"/>
    <w:rsid w:val="00F67C1D"/>
    <w:rsid w:val="00F75664"/>
    <w:rsid w:val="00F87EA9"/>
    <w:rsid w:val="00F947FE"/>
    <w:rsid w:val="00FA2FA6"/>
    <w:rsid w:val="00FB3581"/>
    <w:rsid w:val="00FB752C"/>
    <w:rsid w:val="00FD5D17"/>
    <w:rsid w:val="00FF0A63"/>
    <w:rsid w:val="00FF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E29C2"/>
  <w15:docId w15:val="{08C5A0A9-48F0-407F-92E3-234470FD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97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71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7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71A6"/>
    <w:rPr>
      <w:sz w:val="18"/>
      <w:szCs w:val="18"/>
    </w:rPr>
  </w:style>
  <w:style w:type="table" w:styleId="a7">
    <w:name w:val="Table Grid"/>
    <w:basedOn w:val="a1"/>
    <w:qFormat/>
    <w:rsid w:val="008871A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406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1406A5"/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5C3AA9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B027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B0271"/>
    <w:rPr>
      <w:sz w:val="18"/>
      <w:szCs w:val="18"/>
    </w:rPr>
  </w:style>
  <w:style w:type="paragraph" w:styleId="aa">
    <w:name w:val="List Paragraph"/>
    <w:basedOn w:val="a"/>
    <w:uiPriority w:val="34"/>
    <w:qFormat/>
    <w:rsid w:val="00CD61F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510F9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03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bc@nju.edu.cn" TargetMode="External"/><Relationship Id="rId13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mailto:zcfmlm@njmu.edu.cn" TargetMode="External"/><Relationship Id="rId12" Type="http://schemas.openxmlformats.org/officeDocument/2006/relationships/hyperlink" Target="http://www.circbank.c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ircinteractome.nia.nih.go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yperlink" Target="http://www.circbas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8</Pages>
  <Words>989</Words>
  <Characters>5639</Characters>
  <Application>Microsoft Office Word</Application>
  <DocSecurity>0</DocSecurity>
  <Lines>46</Lines>
  <Paragraphs>13</Paragraphs>
  <ScaleCrop>false</ScaleCrop>
  <Company>user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徐 晓亮</cp:lastModifiedBy>
  <cp:revision>145</cp:revision>
  <cp:lastPrinted>2019-07-03T06:52:00Z</cp:lastPrinted>
  <dcterms:created xsi:type="dcterms:W3CDTF">2018-06-11T08:16:00Z</dcterms:created>
  <dcterms:modified xsi:type="dcterms:W3CDTF">2022-09-08T08:00:00Z</dcterms:modified>
</cp:coreProperties>
</file>