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0717" w:rsidRPr="00504889" w:rsidRDefault="005E1E31" w:rsidP="006D3B79">
      <w:pPr>
        <w:spacing w:after="0" w:line="240" w:lineRule="auto"/>
        <w:rPr>
          <w:rFonts w:ascii="Times New Roman" w:hAnsi="Times New Roman" w:cs="Times New Roman"/>
          <w:b/>
          <w:sz w:val="36"/>
          <w:szCs w:val="36"/>
        </w:rPr>
      </w:pPr>
      <w:r>
        <w:rPr>
          <w:rFonts w:ascii="Times New Roman" w:hAnsi="Times New Roman" w:cs="Times New Roman"/>
          <w:b/>
          <w:sz w:val="36"/>
          <w:szCs w:val="36"/>
        </w:rPr>
        <w:t xml:space="preserve">Supplementary Table </w:t>
      </w:r>
      <w:proofErr w:type="gramStart"/>
      <w:r>
        <w:rPr>
          <w:rFonts w:ascii="Times New Roman" w:hAnsi="Times New Roman" w:cs="Times New Roman"/>
          <w:b/>
          <w:sz w:val="36"/>
          <w:szCs w:val="36"/>
        </w:rPr>
        <w:t xml:space="preserve">1  </w:t>
      </w:r>
      <w:r w:rsidR="00620717" w:rsidRPr="00504889">
        <w:rPr>
          <w:rFonts w:ascii="Times New Roman" w:hAnsi="Times New Roman" w:cs="Times New Roman"/>
          <w:b/>
          <w:sz w:val="36"/>
          <w:szCs w:val="36"/>
        </w:rPr>
        <w:t>Cont</w:t>
      </w:r>
      <w:r w:rsidR="00620717">
        <w:rPr>
          <w:rFonts w:ascii="Times New Roman" w:hAnsi="Times New Roman" w:cs="Times New Roman"/>
          <w:b/>
          <w:sz w:val="36"/>
          <w:szCs w:val="36"/>
        </w:rPr>
        <w:t>raceptive</w:t>
      </w:r>
      <w:proofErr w:type="gramEnd"/>
      <w:r w:rsidR="00620717">
        <w:rPr>
          <w:rFonts w:ascii="Times New Roman" w:hAnsi="Times New Roman" w:cs="Times New Roman"/>
          <w:b/>
          <w:sz w:val="36"/>
          <w:szCs w:val="36"/>
        </w:rPr>
        <w:t xml:space="preserve"> MPT Preclinical Research</w:t>
      </w:r>
    </w:p>
    <w:tbl>
      <w:tblPr>
        <w:tblStyle w:val="TableGrid"/>
        <w:tblW w:w="0" w:type="auto"/>
        <w:tblLook w:val="04A0" w:firstRow="1" w:lastRow="0" w:firstColumn="1" w:lastColumn="0" w:noHBand="0" w:noVBand="1"/>
      </w:tblPr>
      <w:tblGrid>
        <w:gridCol w:w="1705"/>
        <w:gridCol w:w="11245"/>
      </w:tblGrid>
      <w:tr w:rsidR="00620717" w:rsidRPr="00504889" w:rsidTr="00DF1D1D">
        <w:trPr>
          <w:trHeight w:val="476"/>
        </w:trPr>
        <w:tc>
          <w:tcPr>
            <w:tcW w:w="12950" w:type="dxa"/>
            <w:gridSpan w:val="2"/>
          </w:tcPr>
          <w:p w:rsidR="00620717" w:rsidRPr="00504889" w:rsidRDefault="00620717" w:rsidP="002916EF">
            <w:pPr>
              <w:rPr>
                <w:rFonts w:ascii="Times New Roman" w:hAnsi="Times New Roman" w:cs="Times New Roman"/>
                <w:b/>
                <w:sz w:val="28"/>
                <w:szCs w:val="28"/>
              </w:rPr>
            </w:pPr>
            <w:r w:rsidRPr="00504889">
              <w:rPr>
                <w:rFonts w:ascii="Times New Roman" w:hAnsi="Times New Roman" w:cs="Times New Roman"/>
                <w:b/>
                <w:sz w:val="28"/>
                <w:szCs w:val="28"/>
              </w:rPr>
              <w:t xml:space="preserve">Nonoxynol-9  (N-9) </w:t>
            </w:r>
            <w:r w:rsidRPr="00504889">
              <w:rPr>
                <w:rFonts w:ascii="Times New Roman" w:hAnsi="Times New Roman" w:cs="Times New Roman"/>
                <w:b/>
                <w:sz w:val="20"/>
                <w:szCs w:val="20"/>
              </w:rPr>
              <w:t xml:space="preserve">[Available under various brand names including: </w:t>
            </w:r>
            <w:proofErr w:type="spellStart"/>
            <w:r w:rsidRPr="00504889">
              <w:rPr>
                <w:rStyle w:val="hgkelc"/>
                <w:rFonts w:ascii="Times New Roman" w:hAnsi="Times New Roman" w:cs="Times New Roman"/>
                <w:b/>
                <w:bCs/>
                <w:sz w:val="20"/>
                <w:szCs w:val="20"/>
                <w:lang w:val="en"/>
              </w:rPr>
              <w:t>Conceptrol</w:t>
            </w:r>
            <w:proofErr w:type="spellEnd"/>
            <w:r w:rsidRPr="00504889">
              <w:rPr>
                <w:rStyle w:val="hgkelc"/>
                <w:rFonts w:ascii="Times New Roman" w:hAnsi="Times New Roman" w:cs="Times New Roman"/>
                <w:b/>
                <w:bCs/>
                <w:sz w:val="20"/>
                <w:szCs w:val="20"/>
                <w:lang w:val="en"/>
              </w:rPr>
              <w:t xml:space="preserve"> Options, VCF, </w:t>
            </w:r>
            <w:proofErr w:type="spellStart"/>
            <w:r w:rsidRPr="00504889">
              <w:rPr>
                <w:rStyle w:val="hgkelc"/>
                <w:rFonts w:ascii="Times New Roman" w:hAnsi="Times New Roman" w:cs="Times New Roman"/>
                <w:b/>
                <w:bCs/>
                <w:sz w:val="20"/>
                <w:szCs w:val="20"/>
                <w:lang w:val="en"/>
              </w:rPr>
              <w:t>Gynol</w:t>
            </w:r>
            <w:proofErr w:type="spellEnd"/>
            <w:r w:rsidRPr="00504889">
              <w:rPr>
                <w:rStyle w:val="hgkelc"/>
                <w:rFonts w:ascii="Times New Roman" w:hAnsi="Times New Roman" w:cs="Times New Roman"/>
                <w:b/>
                <w:bCs/>
                <w:sz w:val="20"/>
                <w:szCs w:val="20"/>
                <w:lang w:val="en"/>
              </w:rPr>
              <w:t xml:space="preserve"> II Extra Strength, </w:t>
            </w:r>
            <w:proofErr w:type="spellStart"/>
            <w:r w:rsidRPr="00504889">
              <w:rPr>
                <w:rStyle w:val="hgkelc"/>
                <w:rFonts w:ascii="Times New Roman" w:hAnsi="Times New Roman" w:cs="Times New Roman"/>
                <w:b/>
                <w:bCs/>
                <w:sz w:val="20"/>
                <w:szCs w:val="20"/>
                <w:lang w:val="en"/>
              </w:rPr>
              <w:t>Encare</w:t>
            </w:r>
            <w:proofErr w:type="spellEnd"/>
            <w:r w:rsidRPr="00504889">
              <w:rPr>
                <w:rStyle w:val="hgkelc"/>
                <w:rFonts w:ascii="Times New Roman" w:hAnsi="Times New Roman" w:cs="Times New Roman"/>
                <w:b/>
                <w:bCs/>
                <w:sz w:val="20"/>
                <w:szCs w:val="20"/>
                <w:lang w:val="en"/>
              </w:rPr>
              <w:t>, and Today Vaginal Contraceptive]</w:t>
            </w:r>
          </w:p>
        </w:tc>
      </w:tr>
      <w:tr w:rsidR="00620717" w:rsidRPr="00504889" w:rsidTr="00BE5F08">
        <w:tc>
          <w:tcPr>
            <w:tcW w:w="1705" w:type="dxa"/>
          </w:tcPr>
          <w:p w:rsidR="00620717" w:rsidRPr="00504889" w:rsidRDefault="00620717" w:rsidP="002916EF">
            <w:pPr>
              <w:rPr>
                <w:rStyle w:val="markedcontent"/>
                <w:rFonts w:ascii="Times New Roman" w:hAnsi="Times New Roman" w:cs="Times New Roman"/>
                <w:b/>
              </w:rPr>
            </w:pPr>
            <w:r w:rsidRPr="00504889">
              <w:rPr>
                <w:rStyle w:val="markedcontent"/>
                <w:rFonts w:ascii="Times New Roman" w:hAnsi="Times New Roman" w:cs="Times New Roman"/>
                <w:b/>
              </w:rPr>
              <w:t>Contraceptive Effects</w:t>
            </w:r>
          </w:p>
        </w:tc>
        <w:tc>
          <w:tcPr>
            <w:tcW w:w="11245" w:type="dxa"/>
          </w:tcPr>
          <w:p w:rsidR="00620717" w:rsidRPr="005E1E31" w:rsidRDefault="00620717" w:rsidP="002916EF">
            <w:pPr>
              <w:jc w:val="both"/>
              <w:rPr>
                <w:rFonts w:ascii="Times New Roman" w:hAnsi="Times New Roman" w:cs="Times New Roman"/>
              </w:rPr>
            </w:pPr>
            <w:r w:rsidRPr="005E1E31">
              <w:rPr>
                <w:rFonts w:ascii="Times New Roman" w:hAnsi="Times New Roman" w:cs="Times New Roman"/>
                <w:b/>
              </w:rPr>
              <w:t>In vitro:</w:t>
            </w:r>
            <w:r w:rsidRPr="005E1E31">
              <w:rPr>
                <w:rFonts w:ascii="Times New Roman" w:hAnsi="Times New Roman" w:cs="Times New Roman"/>
              </w:rPr>
              <w:t xml:space="preserve"> In semen, 0.5mg/mL of N-9 completely impeded sperm motility within 3 minutes. However, in cervical mucus, spermicidal concentrations of N-9 had no effect. </w:t>
            </w:r>
          </w:p>
          <w:p w:rsidR="00620717" w:rsidRPr="005E1E31" w:rsidRDefault="00620717" w:rsidP="002916EF">
            <w:pPr>
              <w:rPr>
                <w:rStyle w:val="markedcontent"/>
                <w:rFonts w:ascii="Times New Roman" w:hAnsi="Times New Roman" w:cs="Times New Roman"/>
                <w:b/>
                <w:sz w:val="20"/>
                <w:szCs w:val="20"/>
              </w:rPr>
            </w:pPr>
            <w:r w:rsidRPr="005E1E31">
              <w:rPr>
                <w:rFonts w:ascii="Times New Roman" w:hAnsi="Times New Roman" w:cs="Times New Roman"/>
                <w:b/>
              </w:rPr>
              <w:t>Animal Studies:</w:t>
            </w:r>
            <w:r w:rsidRPr="005E1E31">
              <w:rPr>
                <w:rFonts w:ascii="Times New Roman" w:hAnsi="Times New Roman" w:cs="Times New Roman"/>
              </w:rPr>
              <w:t xml:space="preserve"> 25% films of 62.5-75mg of N-9 were 100% spermicidal when tested in macaques.</w:t>
            </w:r>
            <w:r w:rsidRPr="005E1E31">
              <w:rPr>
                <w:rFonts w:ascii="Times New Roman" w:hAnsi="Times New Roman" w:cs="Times New Roman"/>
              </w:rPr>
              <w:fldChar w:fldCharType="begin"/>
            </w:r>
            <w:r w:rsidRPr="005E1E31">
              <w:rPr>
                <w:rFonts w:ascii="Times New Roman" w:hAnsi="Times New Roman" w:cs="Times New Roman"/>
              </w:rPr>
              <w:instrText xml:space="preserve"> ADDIN ZOTERO_ITEM CSL_CITATION {"citationID":"LgNHiZoo","properties":{"formattedCitation":"\\super 1\\nosupersub{}","plainCitation":"1","noteIndex":0},"citationItems":[{"id":44,"uris":["http://zotero.org/users/local/Ek9HGCfS/items/EQU4A3YM"],"itemData":{"id":44,"type":"article-journal","abstract":"Alkyloxynol-741 (\"agent 741\") is used in the People's Republic of China as a substitute for nonoxynol-9 in vaginal contraceptive formulations. However, no studies are available that compare the effectiveness of these agents as vaginal spermicides. For this reason, dissolvable polyvinylalcohol (PVA) films were prepared containing various concentrations of alkyloxynol-741 and nonoxynol-9. Films were also prepared containing chlorhexidine, a potentially new vaginal contraceptive agent. Postcoital vaginal spermicidal studies were performed with the films in the stumptailed macaque (Macaca arctoides). The order of spermicidal potency was: alkyloxynol-741 greater than nonoxynol-9 greater than chlorhexidine. These observations suggest that alkyloxynol-741 can be used instead of nonoxynol-9 in those countries where alkyloxynol-741 is more readily available and can be obtained at a lower cost.","container-title":"Contraception","DOI":"10.1016/0010-7824(90)90008-j","ISSN":"0010-7824","issue":"6","journalAbbreviation":"Contraception","language":"eng","note":"PMID: 1964633","page":"677-682","source":"PubMed","title":"Comparative vaginal spermicidal studies in the stumptailed macaque with alkyloxynol-741, nonoxynol-9 and chlorhexidine","volume":"42","author":[{"family":"Diao","given":"X. H."},{"family":"Zou","given":"S."},{"family":"Quigg","given":"J."},{"family":"Kaminski","given":"J."},{"family":"Zaneveld","given":"L. J."}],"issued":{"date-parts":[["1990",12]]}}}],"schema":"https://github.com/citation-style-language/schema/raw/master/csl-citation.json"} </w:instrText>
            </w:r>
            <w:r w:rsidRPr="005E1E31">
              <w:rPr>
                <w:rFonts w:ascii="Times New Roman" w:hAnsi="Times New Roman" w:cs="Times New Roman"/>
              </w:rPr>
              <w:fldChar w:fldCharType="separate"/>
            </w:r>
            <w:r w:rsidRPr="005E1E31">
              <w:rPr>
                <w:rFonts w:ascii="Times New Roman" w:hAnsi="Times New Roman" w:cs="Times New Roman"/>
                <w:vertAlign w:val="superscript"/>
              </w:rPr>
              <w:t>1</w:t>
            </w:r>
            <w:r w:rsidRPr="005E1E31">
              <w:rPr>
                <w:rFonts w:ascii="Times New Roman" w:hAnsi="Times New Roman" w:cs="Times New Roman"/>
              </w:rPr>
              <w:fldChar w:fldCharType="end"/>
            </w:r>
          </w:p>
        </w:tc>
      </w:tr>
      <w:tr w:rsidR="00620717" w:rsidRPr="00504889" w:rsidTr="00BE5F08">
        <w:tc>
          <w:tcPr>
            <w:tcW w:w="1705" w:type="dxa"/>
          </w:tcPr>
          <w:p w:rsidR="00620717" w:rsidRPr="00504889" w:rsidRDefault="00620717" w:rsidP="002916EF">
            <w:pPr>
              <w:rPr>
                <w:rStyle w:val="markedcontent"/>
                <w:rFonts w:ascii="Times New Roman" w:hAnsi="Times New Roman" w:cs="Times New Roman"/>
                <w:b/>
              </w:rPr>
            </w:pPr>
            <w:r w:rsidRPr="00504889">
              <w:rPr>
                <w:rStyle w:val="markedcontent"/>
                <w:rFonts w:ascii="Times New Roman" w:hAnsi="Times New Roman" w:cs="Times New Roman"/>
                <w:b/>
              </w:rPr>
              <w:t>Anti-HIV or STI Effects</w:t>
            </w:r>
          </w:p>
        </w:tc>
        <w:tc>
          <w:tcPr>
            <w:tcW w:w="11245" w:type="dxa"/>
          </w:tcPr>
          <w:p w:rsidR="00620717" w:rsidRPr="005E1E31" w:rsidRDefault="00620717" w:rsidP="002916EF">
            <w:pPr>
              <w:jc w:val="both"/>
              <w:rPr>
                <w:rFonts w:ascii="Times New Roman" w:hAnsi="Times New Roman" w:cs="Times New Roman"/>
              </w:rPr>
            </w:pPr>
            <w:r w:rsidRPr="005E1E31">
              <w:rPr>
                <w:rFonts w:ascii="Times New Roman" w:hAnsi="Times New Roman" w:cs="Times New Roman"/>
                <w:b/>
              </w:rPr>
              <w:t>In vitro:</w:t>
            </w:r>
            <w:r w:rsidRPr="005E1E31">
              <w:rPr>
                <w:rFonts w:ascii="Times New Roman" w:hAnsi="Times New Roman" w:cs="Times New Roman"/>
              </w:rPr>
              <w:t xml:space="preserve"> In vitro studies on the effects of N9 against Chlamydia trachomatis show up to a 95% reduction of inclusion bodies in McCoy cells. In vitro studies have also demonstrated N-9’s potential to block HIV, HSV, N. gonorrhea and T. vaginalis.</w:t>
            </w:r>
            <w:r w:rsidRPr="005E1E31">
              <w:rPr>
                <w:rFonts w:ascii="Times New Roman" w:hAnsi="Times New Roman" w:cs="Times New Roman"/>
              </w:rPr>
              <w:fldChar w:fldCharType="begin"/>
            </w:r>
            <w:r w:rsidRPr="005E1E31">
              <w:rPr>
                <w:rFonts w:ascii="Times New Roman" w:hAnsi="Times New Roman" w:cs="Times New Roman"/>
              </w:rPr>
              <w:instrText xml:space="preserve"> ADDIN ZOTERO_ITEM CSL_CITATION {"citationID":"WsT5cYAL","properties":{"formattedCitation":"\\super 2\\nosupersub{}","plainCitation":"2","noteIndex":0},"citationItems":[{"id":16,"uris":["http://zotero.org/users/local/Ek9HGCfS/items/CA4WE59D"],"itemData":{"id":16,"type":"article-journal","abstract":"We evaluated the ability of the widely used spermicide nonoxynol-9, Conceptrol gel containing nonoxynol-9, and Conceptrol vehicle (without nonoxynol-9) to inhibit the formation of inclusions of Chlamydia trachomatis in cycloheximide-treated McCoy cells. Conceptrol vehicle produced a non-dose-related 40 to 59% reduction of the number of inclusions formed. In contrast, the addition of nonoxynol-9 and Conceptrol gel containing nonoxynol-9 at a concentration of 100 micrograms/ml reduced the number of inclusions by 84 to 95%. Prolongation of contact between nonoxynol-9 and the chlamydial organisms from 90 to 180 min did not result in additional inhibition. Using a higher concentration of chlamydial organisms and diluting the drug-chlamydia mixture before inoculation of the monolayers, we were able to test higher concentrations of nonoxynol-9. At concentrations of 100 to 5,000 micrograms of nonoxynol-9 per ml, a dose-related 19 to 84% reduction of the number of inclusions was noted.","container-title":"Antimicrobial Agents and Chemotherapy","ISSN":"0066-4804","issue":"5","journalAbbreviation":"Antimicrob Agents Chemother","note":"PMID: 2990322\nPMCID: PMC180141","page":"724-726","source":"PubMed Central","title":"Inhibition of growth of Chlamydia trachomatis by nonoxynol-9 in vitro.","volume":"27","author":[{"family":"Benes","given":"S"},{"family":"McCormack","given":"W M"}],"issued":{"date-parts":[["1985",5]]}}}],"schema":"https://github.com/citation-style-language/schema/raw/master/csl-citation.json"} </w:instrText>
            </w:r>
            <w:r w:rsidRPr="005E1E31">
              <w:rPr>
                <w:rFonts w:ascii="Times New Roman" w:hAnsi="Times New Roman" w:cs="Times New Roman"/>
              </w:rPr>
              <w:fldChar w:fldCharType="separate"/>
            </w:r>
            <w:r w:rsidRPr="005E1E31">
              <w:rPr>
                <w:rFonts w:ascii="Times New Roman" w:hAnsi="Times New Roman" w:cs="Times New Roman"/>
                <w:vertAlign w:val="superscript"/>
              </w:rPr>
              <w:t>2</w:t>
            </w:r>
            <w:r w:rsidRPr="005E1E31">
              <w:rPr>
                <w:rFonts w:ascii="Times New Roman" w:hAnsi="Times New Roman" w:cs="Times New Roman"/>
              </w:rPr>
              <w:fldChar w:fldCharType="end"/>
            </w:r>
          </w:p>
          <w:p w:rsidR="00620717" w:rsidRPr="005E1E31" w:rsidRDefault="00620717" w:rsidP="002916EF">
            <w:pPr>
              <w:rPr>
                <w:rStyle w:val="markedcontent"/>
                <w:rFonts w:ascii="Times New Roman" w:hAnsi="Times New Roman" w:cs="Times New Roman"/>
                <w:b/>
                <w:sz w:val="20"/>
                <w:szCs w:val="20"/>
              </w:rPr>
            </w:pPr>
            <w:r w:rsidRPr="005E1E31">
              <w:rPr>
                <w:rFonts w:ascii="Times New Roman" w:hAnsi="Times New Roman" w:cs="Times New Roman"/>
                <w:b/>
              </w:rPr>
              <w:t>Animal studies:</w:t>
            </w:r>
            <w:r w:rsidRPr="005E1E31">
              <w:rPr>
                <w:rFonts w:ascii="Times New Roman" w:hAnsi="Times New Roman" w:cs="Times New Roman"/>
              </w:rPr>
              <w:t xml:space="preserve"> N-9 prevented HSV-2 infection up to 30 minutes after application in female mice.</w:t>
            </w:r>
            <w:r w:rsidRPr="005E1E31">
              <w:rPr>
                <w:rFonts w:ascii="Times New Roman" w:hAnsi="Times New Roman" w:cs="Times New Roman"/>
              </w:rPr>
              <w:fldChar w:fldCharType="begin"/>
            </w:r>
            <w:r w:rsidRPr="005E1E31">
              <w:rPr>
                <w:rFonts w:ascii="Times New Roman" w:hAnsi="Times New Roman" w:cs="Times New Roman"/>
              </w:rPr>
              <w:instrText xml:space="preserve"> ADDIN ZOTERO_ITEM CSL_CITATION {"citationID":"6tdNUUoE","properties":{"formattedCitation":"\\super 3\\nosupersub{}","plainCitation":"3","noteIndex":0},"citationItems":[{"id":3,"uris":["http://zotero.org/users/local/Ek9HGCfS/items/BUZK6GDX"],"itemData":{"id":3,"type":"article-journal","abstract":"A vaginal application of a commercially available contraceptive jelly containing nonoxynol-9 (N9) prevented vaginal transmission of herpes simplex virus type 2 (HSV-2) infections in the mouse. When N9 jelly was delivered to the vagina with the virus inoculum, 20 s before inoculum, or 5 min before inoculum, mice were completely protected from visible infection (P &lt; .001). Protection lasted for at least 30 min (P &lt; .03), and significant protection occurred even when the N9 jelly was delivered 15 min after the HSV-2 inoculum (P &lt; .05). These results are consistent with results of studies using N9 products in other animal models and suggest that N9-based contraceptive products can provide significant protection against vaginal transmission of enveloped virus infections in animals.","container-title":"The Journal of Infectious Diseases","DOI":"10.1093/infdis/168.4.1009","ISSN":"0022-1899","issue":"4","journalAbbreviation":"J Infect Dis","language":"eng","note":"PMID: 8397261","page":"1009-1011","source":"PubMed","title":"Nonoxynol-9 protects mice against vaginal transmission of genital herpes infections","volume":"168","author":[{"family":"Whaley","given":"K. J."},{"family":"Barratt","given":"R. A."},{"family":"Zeitlin","given":"L."},{"family":"Hoen","given":"T. E."},{"family":"Cone","given":"R. A."}],"issued":{"date-parts":[["1993",10]]}}}],"schema":"https://github.com/citation-style-language/schema/raw/master/csl-citation.json"} </w:instrText>
            </w:r>
            <w:r w:rsidRPr="005E1E31">
              <w:rPr>
                <w:rFonts w:ascii="Times New Roman" w:hAnsi="Times New Roman" w:cs="Times New Roman"/>
              </w:rPr>
              <w:fldChar w:fldCharType="separate"/>
            </w:r>
            <w:r w:rsidRPr="005E1E31">
              <w:rPr>
                <w:rFonts w:ascii="Times New Roman" w:hAnsi="Times New Roman" w:cs="Times New Roman"/>
                <w:vertAlign w:val="superscript"/>
              </w:rPr>
              <w:t>3</w:t>
            </w:r>
            <w:r w:rsidRPr="005E1E31">
              <w:rPr>
                <w:rFonts w:ascii="Times New Roman" w:hAnsi="Times New Roman" w:cs="Times New Roman"/>
              </w:rPr>
              <w:fldChar w:fldCharType="end"/>
            </w:r>
            <w:r w:rsidRPr="005E1E31">
              <w:rPr>
                <w:rFonts w:ascii="Times New Roman" w:hAnsi="Times New Roman" w:cs="Times New Roman"/>
              </w:rPr>
              <w:t xml:space="preserve"> N-9 additionally showed activity against sperm, HSV, HIV, N. gonorrhea, T. vaginalis in mice.</w:t>
            </w:r>
            <w:r w:rsidRPr="005E1E31">
              <w:rPr>
                <w:rFonts w:ascii="Times New Roman" w:hAnsi="Times New Roman" w:cs="Times New Roman"/>
              </w:rPr>
              <w:fldChar w:fldCharType="begin"/>
            </w:r>
            <w:r w:rsidRPr="005E1E31">
              <w:rPr>
                <w:rFonts w:ascii="Times New Roman" w:hAnsi="Times New Roman" w:cs="Times New Roman"/>
              </w:rPr>
              <w:instrText xml:space="preserve"> ADDIN ZOTERO_ITEM CSL_CITATION {"citationID":"GKGtI1KA","properties":{"formattedCitation":"\\super 4\\nosupersub{}","plainCitation":"4","noteIndex":0},"citationItems":[{"id":46,"uris":["http://zotero.org/users/local/Ek9HGCfS/items/WS9XWEIB"],"itemData":{"id":46,"type":"article-journal","abstract":"There is an urgent need to expand the range of interventions to prevent HIV transmission and acquisition, especially those that can be controlled by women. Microbicides, defined as antimicrobial products that can be applied topically for the prevention of HIV and other sexually transmitted infections, may offer one of the most promising preventive interventions, because they could be inexpensive, readily available, and widely acceptable. The first microbial product to be clinically evaluated contained Nonoxynol-9 (nonylpenoxypolyethoxyethanol [N-9]), a nonionic surfactant, as the active agent. This article presents a review of the in vitro, ex vivo, and animal model data on the safety of N-9 and a critical analysis of their predictive power based on the results of multiple safety and efficacy trials.","container-title":"JAIDS Journal of Acquired Immune Deficiency Syndromes","DOI":"10.1097/01.qai.0000159671.25950.74","ISSN":"1525-4135","issue":"1","language":"en-US","page":"1","source":"journals.lww.com","title":"In Vitro and In Vivo: The Story of Nonoxynol 9","title-short":"In Vitro and In Vivo","volume":"39","author":[{"family":"Hillier","given":"Sharon L."},{"family":"Moench","given":"Thomas"},{"family":"Shattock","given":"Robin"},{"family":"Black","given":"Roberta"},{"family":"Reichelderfer","given":"Patricia"},{"family":"Veronese","given":"Fulvia"}],"issued":{"date-parts":[["2005",5,1]]}}}],"schema":"https://github.com/citation-style-language/schema/raw/master/csl-citation.json"} </w:instrText>
            </w:r>
            <w:r w:rsidRPr="005E1E31">
              <w:rPr>
                <w:rFonts w:ascii="Times New Roman" w:hAnsi="Times New Roman" w:cs="Times New Roman"/>
              </w:rPr>
              <w:fldChar w:fldCharType="separate"/>
            </w:r>
            <w:r w:rsidRPr="005E1E31">
              <w:rPr>
                <w:rFonts w:ascii="Times New Roman" w:hAnsi="Times New Roman" w:cs="Times New Roman"/>
                <w:vertAlign w:val="superscript"/>
              </w:rPr>
              <w:t>4</w:t>
            </w:r>
            <w:r w:rsidRPr="005E1E31">
              <w:rPr>
                <w:rFonts w:ascii="Times New Roman" w:hAnsi="Times New Roman" w:cs="Times New Roman"/>
              </w:rPr>
              <w:fldChar w:fldCharType="end"/>
            </w:r>
          </w:p>
        </w:tc>
      </w:tr>
      <w:tr w:rsidR="00620717" w:rsidRPr="00504889" w:rsidTr="00DF1D1D">
        <w:trPr>
          <w:trHeight w:val="413"/>
        </w:trPr>
        <w:tc>
          <w:tcPr>
            <w:tcW w:w="12950" w:type="dxa"/>
            <w:gridSpan w:val="2"/>
          </w:tcPr>
          <w:p w:rsidR="00620717" w:rsidRPr="005E1E31" w:rsidRDefault="00620717" w:rsidP="002916EF">
            <w:pPr>
              <w:rPr>
                <w:rStyle w:val="markedcontent"/>
                <w:rFonts w:ascii="Times New Roman" w:hAnsi="Times New Roman" w:cs="Times New Roman"/>
                <w:b/>
                <w:sz w:val="20"/>
                <w:szCs w:val="20"/>
              </w:rPr>
            </w:pPr>
            <w:r w:rsidRPr="005E1E31">
              <w:rPr>
                <w:rFonts w:ascii="Times New Roman" w:hAnsi="Times New Roman" w:cs="Times New Roman"/>
                <w:b/>
                <w:sz w:val="28"/>
                <w:szCs w:val="28"/>
              </w:rPr>
              <w:t>C31G (Brand name: Savvy</w:t>
            </w:r>
            <w:r w:rsidRPr="005E1E31">
              <w:rPr>
                <w:rFonts w:ascii="Times New Roman" w:hAnsi="Times New Roman" w:cs="Times New Roman"/>
                <w:b/>
                <w:sz w:val="24"/>
                <w:szCs w:val="24"/>
              </w:rPr>
              <w:t>®</w:t>
            </w:r>
            <w:r w:rsidRPr="005E1E31">
              <w:rPr>
                <w:rFonts w:ascii="Times New Roman" w:hAnsi="Times New Roman" w:cs="Times New Roman"/>
                <w:b/>
                <w:sz w:val="28"/>
                <w:szCs w:val="28"/>
              </w:rPr>
              <w:t>)</w:t>
            </w:r>
          </w:p>
        </w:tc>
      </w:tr>
      <w:tr w:rsidR="00620717" w:rsidRPr="00504889" w:rsidTr="00BE5F08">
        <w:tc>
          <w:tcPr>
            <w:tcW w:w="1705" w:type="dxa"/>
            <w:vMerge w:val="restart"/>
          </w:tcPr>
          <w:p w:rsidR="00620717" w:rsidRPr="00504889" w:rsidRDefault="00620717" w:rsidP="002916EF">
            <w:pPr>
              <w:rPr>
                <w:rStyle w:val="markedcontent"/>
                <w:rFonts w:ascii="Times New Roman" w:hAnsi="Times New Roman" w:cs="Times New Roman"/>
                <w:b/>
                <w:sz w:val="20"/>
                <w:szCs w:val="20"/>
              </w:rPr>
            </w:pPr>
            <w:r w:rsidRPr="00504889">
              <w:rPr>
                <w:rStyle w:val="markedcontent"/>
                <w:rFonts w:ascii="Times New Roman" w:hAnsi="Times New Roman" w:cs="Times New Roman"/>
                <w:b/>
              </w:rPr>
              <w:t>Contraceptive Effects</w:t>
            </w:r>
          </w:p>
        </w:tc>
        <w:tc>
          <w:tcPr>
            <w:tcW w:w="11245" w:type="dxa"/>
          </w:tcPr>
          <w:p w:rsidR="00620717" w:rsidRPr="005E1E31" w:rsidRDefault="00620717" w:rsidP="002916EF">
            <w:pPr>
              <w:rPr>
                <w:rStyle w:val="markedcontent"/>
                <w:rFonts w:ascii="Times New Roman" w:hAnsi="Times New Roman" w:cs="Times New Roman"/>
                <w:b/>
                <w:sz w:val="20"/>
                <w:szCs w:val="20"/>
              </w:rPr>
            </w:pPr>
            <w:r w:rsidRPr="005E1E31">
              <w:rPr>
                <w:rFonts w:ascii="Times New Roman" w:hAnsi="Times New Roman" w:cs="Times New Roman"/>
                <w:b/>
                <w:bCs/>
              </w:rPr>
              <w:t xml:space="preserve">In vitro: </w:t>
            </w:r>
            <w:r w:rsidRPr="005E1E31">
              <w:rPr>
                <w:rFonts w:ascii="Times New Roman" w:hAnsi="Times New Roman" w:cs="Times New Roman"/>
              </w:rPr>
              <w:t>C31G demonstrated 100% sperm immobilization after 8.5 seconds at 0.053%.</w:t>
            </w:r>
            <w:r w:rsidRPr="005E1E31">
              <w:rPr>
                <w:rFonts w:ascii="Times New Roman" w:hAnsi="Times New Roman" w:cs="Times New Roman"/>
              </w:rPr>
              <w:fldChar w:fldCharType="begin"/>
            </w:r>
            <w:r w:rsidRPr="005E1E31">
              <w:rPr>
                <w:rFonts w:ascii="Times New Roman" w:hAnsi="Times New Roman" w:cs="Times New Roman"/>
              </w:rPr>
              <w:instrText xml:space="preserve"> ADDIN ZOTERO_ITEM CSL_CITATION {"citationID":"KWq1L9gV","properties":{"formattedCitation":"\\super 5\\nosupersub{}","plainCitation":"5","noteIndex":0},"citationItems":[{"id":12,"uris":["http://zotero.org/users/local/Ek9HGCfS/items/8535MXG8"],"itemData":{"id":12,"type":"article-journal","abstract":"The broad-spectrum anti-microbial agent, C31G, containing an equimolar mixture of n-dodecyl-dimethylamine-Noxide (C12-N-O) and N-(n-dodecyl), N-dimethyl-glycine (C12-betaine), was tested for spermicidal activity in comparison with the currently used spermicide, nonoxynol-9 (N-9). The rate of sperm cell permeabilization by the spermicides, as assayed with the fluorescent probe, TO-PRO-1, increased as the cube of the C31G concentration, while the rate increase was linear with N-9 concentration. At 0.04%, the rate of sperm cell permeabilization with both spermicides is at the limit of rapid measurement. C31G diffuses through cervical mucus at a more rapid rate than does N-9. C31G has long been known to aid wound healing and reduce inflammation, whereas N-9 has been reported to induce vaginal irritation. C31G would, thus, seem to have the spermicidal efficacy, the broad range of anti-microbial activity, and the lack of inflammatory activity that is sought in the ideal vaginal spermicide.","container-title":"Contraception","DOI":"10.1016/S0010-7824(96)00066-2","ISSN":"0010-7824","issue":"5","journalAbbreviation":"Contraception","language":"en","page":"313-318","source":"ScienceDirect","title":"Assessment of the anti-microbial agent C31G as a spermicide: Comparison with nonoxynol-9","title-short":"Assessment of the anti-microbial agent C31G as a spermicide","volume":"53","author":[{"family":"Thompson","given":"Kathleen A."},{"family":"Malamud","given":"Daniel"},{"family":"Storey","given":"Bayard T."}],"issued":{"date-parts":[["1996",5,1]]}}}],"schema":"https://github.com/citation-style-language/schema/raw/master/csl-citation.json"} </w:instrText>
            </w:r>
            <w:r w:rsidRPr="005E1E31">
              <w:rPr>
                <w:rFonts w:ascii="Times New Roman" w:hAnsi="Times New Roman" w:cs="Times New Roman"/>
              </w:rPr>
              <w:fldChar w:fldCharType="separate"/>
            </w:r>
            <w:r w:rsidRPr="005E1E31">
              <w:rPr>
                <w:rFonts w:ascii="Times New Roman" w:hAnsi="Times New Roman" w:cs="Times New Roman"/>
                <w:vertAlign w:val="superscript"/>
              </w:rPr>
              <w:t>5</w:t>
            </w:r>
            <w:r w:rsidRPr="005E1E31">
              <w:rPr>
                <w:rFonts w:ascii="Times New Roman" w:hAnsi="Times New Roman" w:cs="Times New Roman"/>
              </w:rPr>
              <w:fldChar w:fldCharType="end"/>
            </w:r>
          </w:p>
        </w:tc>
      </w:tr>
      <w:tr w:rsidR="00620717" w:rsidRPr="00504889" w:rsidTr="00BE5F08">
        <w:tc>
          <w:tcPr>
            <w:tcW w:w="1705" w:type="dxa"/>
            <w:vMerge/>
          </w:tcPr>
          <w:p w:rsidR="00620717" w:rsidRPr="00504889" w:rsidRDefault="00620717" w:rsidP="002916EF">
            <w:pPr>
              <w:rPr>
                <w:rStyle w:val="markedcontent"/>
                <w:rFonts w:ascii="Times New Roman" w:hAnsi="Times New Roman" w:cs="Times New Roman"/>
                <w:b/>
                <w:sz w:val="20"/>
                <w:szCs w:val="20"/>
              </w:rPr>
            </w:pPr>
          </w:p>
        </w:tc>
        <w:tc>
          <w:tcPr>
            <w:tcW w:w="11245" w:type="dxa"/>
          </w:tcPr>
          <w:p w:rsidR="00620717" w:rsidRPr="005E1E31" w:rsidRDefault="00620717" w:rsidP="002916EF">
            <w:pPr>
              <w:rPr>
                <w:rStyle w:val="markedcontent"/>
                <w:rFonts w:ascii="Times New Roman" w:hAnsi="Times New Roman" w:cs="Times New Roman"/>
                <w:b/>
                <w:sz w:val="20"/>
                <w:szCs w:val="20"/>
              </w:rPr>
            </w:pPr>
            <w:r w:rsidRPr="005E1E31">
              <w:rPr>
                <w:rFonts w:ascii="Times New Roman" w:hAnsi="Times New Roman" w:cs="Times New Roman"/>
                <w:b/>
              </w:rPr>
              <w:t xml:space="preserve">Phase 3:  A </w:t>
            </w:r>
            <w:r w:rsidRPr="005E1E31">
              <w:rPr>
                <w:rFonts w:ascii="Times New Roman" w:hAnsi="Times New Roman" w:cs="Times New Roman"/>
              </w:rPr>
              <w:t>randomized trial in the U.S. by Burke et al.</w:t>
            </w:r>
            <w:r w:rsidRPr="005E1E31">
              <w:rPr>
                <w:rFonts w:ascii="Times New Roman" w:hAnsi="Times New Roman" w:cs="Times New Roman"/>
                <w:noProof/>
                <w:vertAlign w:val="superscript"/>
              </w:rPr>
              <w:t>20</w:t>
            </w:r>
            <w:r w:rsidRPr="005E1E31">
              <w:rPr>
                <w:rFonts w:ascii="Times New Roman" w:hAnsi="Times New Roman" w:cs="Times New Roman"/>
              </w:rPr>
              <w:t xml:space="preserve"> demonstrated </w:t>
            </w:r>
            <w:proofErr w:type="spellStart"/>
            <w:r w:rsidRPr="005E1E31">
              <w:rPr>
                <w:rFonts w:ascii="Times New Roman" w:hAnsi="Times New Roman" w:cs="Times New Roman"/>
              </w:rPr>
              <w:t>noninferior</w:t>
            </w:r>
            <w:proofErr w:type="spellEnd"/>
            <w:r w:rsidRPr="005E1E31">
              <w:rPr>
                <w:rFonts w:ascii="Times New Roman" w:hAnsi="Times New Roman" w:cs="Times New Roman"/>
              </w:rPr>
              <w:t xml:space="preserve"> contraceptive efficacy of C31G spermicide gel (n=932) to a commercially available N-9 product (n=633). Six-month pregnancy probabilities were 12.0% for both C31G and N-9. Twelve-month pregnancy probabilities were 13.8% for C31G and 19.8% for N-9.</w:t>
            </w:r>
          </w:p>
        </w:tc>
      </w:tr>
      <w:tr w:rsidR="00620717" w:rsidRPr="00504889" w:rsidTr="00BE5F08">
        <w:tc>
          <w:tcPr>
            <w:tcW w:w="1705" w:type="dxa"/>
          </w:tcPr>
          <w:p w:rsidR="00620717" w:rsidRPr="00504889" w:rsidRDefault="00620717" w:rsidP="002916EF">
            <w:pPr>
              <w:rPr>
                <w:rStyle w:val="markedcontent"/>
                <w:rFonts w:ascii="Times New Roman" w:hAnsi="Times New Roman" w:cs="Times New Roman"/>
                <w:b/>
              </w:rPr>
            </w:pPr>
            <w:r w:rsidRPr="00504889">
              <w:rPr>
                <w:rStyle w:val="markedcontent"/>
                <w:rFonts w:ascii="Times New Roman" w:hAnsi="Times New Roman" w:cs="Times New Roman"/>
                <w:b/>
              </w:rPr>
              <w:t>Anti-HIV or STI Effects</w:t>
            </w:r>
          </w:p>
        </w:tc>
        <w:tc>
          <w:tcPr>
            <w:tcW w:w="11245" w:type="dxa"/>
          </w:tcPr>
          <w:p w:rsidR="00620717" w:rsidRPr="005E1E31" w:rsidRDefault="00620717" w:rsidP="002916EF">
            <w:pPr>
              <w:rPr>
                <w:rStyle w:val="markedcontent"/>
                <w:rFonts w:ascii="Times New Roman" w:hAnsi="Times New Roman" w:cs="Times New Roman"/>
                <w:b/>
                <w:sz w:val="20"/>
                <w:szCs w:val="20"/>
              </w:rPr>
            </w:pPr>
            <w:r w:rsidRPr="005E1E31">
              <w:rPr>
                <w:rFonts w:ascii="Times New Roman" w:hAnsi="Times New Roman" w:cs="Times New Roman"/>
                <w:b/>
              </w:rPr>
              <w:t xml:space="preserve">In vitro:  </w:t>
            </w:r>
            <w:r w:rsidRPr="005E1E31">
              <w:rPr>
                <w:rFonts w:ascii="Times New Roman" w:hAnsi="Times New Roman" w:cs="Times New Roman"/>
              </w:rPr>
              <w:t>C31G showed reduced infectivity of chlamydia in HEC-1B cells as it damaged the inclusion membrane and reticulate bodies, causing premature release of the antigen.</w:t>
            </w:r>
            <w:r w:rsidRPr="005E1E31">
              <w:rPr>
                <w:rFonts w:ascii="Times New Roman" w:hAnsi="Times New Roman" w:cs="Times New Roman"/>
              </w:rPr>
              <w:fldChar w:fldCharType="begin"/>
            </w:r>
            <w:r w:rsidRPr="005E1E31">
              <w:rPr>
                <w:rFonts w:ascii="Times New Roman" w:hAnsi="Times New Roman" w:cs="Times New Roman"/>
              </w:rPr>
              <w:instrText xml:space="preserve"> ADDIN ZOTERO_ITEM CSL_CITATION {"citationID":"1kWbBsDf","properties":{"formattedCitation":"\\super 6\\nosupersub{}","plainCitation":"6","noteIndex":0},"citationItems":[{"id":7,"uris":["http://zotero.org/users/local/Ek9HGCfS/items/3S59S2JB"],"itemData":{"id":7,"type":"article-journal","abstract":"Safe and effective vaginal microbicidal compounds are being sought to offer women an independent method for protection against transmission of sexually acquired pathogens. The purpose of this study was to examine the efficacy of two formulations of one such compound, C31G, against Chlamydia trachomatis serovar E alone, its host epithelial cell (HEC-1B) alone, and against chlamydiae-infected HEC-1B cells. Preexposure of isolated, purified infectious chlamydial elementary bodies (EB) to C31G, at pHs 7.2 and 5.7, for 1 h at 4 degrees C resulted in reduced infectivity of EB for HEC-1B cells. Examination of the C31G-exposed 35S-EB on sodium dodecyl sulfate-polyacrylamide gel electrophoresis autoradiographs and by Western blotting revealed a C31G concentration-dependent and pH-dependent destabilization of the chlamydial envelope, resulting in the release of chlamydial lipopolysaccharide and proteins. Interestingly, when the host human genital columnar epithelial cells were infected with chlamydiae and then exposed to dilute concentrations of C31G which did not alter epithelial cell viability, chlamydial infectivity was also markedly reduced. C31G gained access to the developing chlamydial inclusion causing damage to or destruction of metabolically active reticulate bodies as well as apparent alteration of the inclusion membrane, which resulted in premature escape of chlamydial antigen to the infected epithelial surface. These studies show that the broad-spectrum antiviral and antibacterial microbicide C31G also has antichlamydial activity.","container-title":"Antimicrobial Agents and Chemotherapy","ISSN":"0066-4804","issue":"6","journalAbbreviation":"Antimicrob Agents Chemother","note":"PMID: 9174195\nPMCID: PMC163911","page":"1335-1344","source":"PubMed Central","title":"The microbicidal agent C31G inhibits Chlamydia trachomatis infectivity in vitro.","volume":"41","author":[{"family":"Wyrick","given":"P B"},{"family":"Knight","given":"S T"},{"family":"Gerbig","given":"D G"},{"family":"Raulston","given":"J E"},{"family":"Davis","given":"C H"},{"family":"Paul","given":"T R"},{"family":"Malamud","given":"D"}],"issued":{"date-parts":[["1997",6]]}}}],"schema":"https://github.com/citation-style-language/schema/raw/master/csl-citation.json"} </w:instrText>
            </w:r>
            <w:r w:rsidRPr="005E1E31">
              <w:rPr>
                <w:rFonts w:ascii="Times New Roman" w:hAnsi="Times New Roman" w:cs="Times New Roman"/>
              </w:rPr>
              <w:fldChar w:fldCharType="separate"/>
            </w:r>
            <w:r w:rsidRPr="005E1E31">
              <w:rPr>
                <w:rFonts w:ascii="Times New Roman" w:hAnsi="Times New Roman" w:cs="Times New Roman"/>
                <w:vertAlign w:val="superscript"/>
              </w:rPr>
              <w:t>6</w:t>
            </w:r>
            <w:r w:rsidRPr="005E1E31">
              <w:rPr>
                <w:rFonts w:ascii="Times New Roman" w:hAnsi="Times New Roman" w:cs="Times New Roman"/>
              </w:rPr>
              <w:fldChar w:fldCharType="end"/>
            </w:r>
            <w:r w:rsidRPr="005E1E31">
              <w:rPr>
                <w:rFonts w:ascii="Times New Roman" w:hAnsi="Times New Roman" w:cs="Times New Roman"/>
              </w:rPr>
              <w:t xml:space="preserve">  In comparison studies, C31G proved to be the most effective microbicide agent against HIV-1 across multiple cellular tropisms.</w:t>
            </w:r>
            <w:r w:rsidRPr="005E1E31">
              <w:rPr>
                <w:rFonts w:ascii="Times New Roman" w:hAnsi="Times New Roman" w:cs="Times New Roman"/>
              </w:rPr>
              <w:fldChar w:fldCharType="begin"/>
            </w:r>
            <w:r w:rsidRPr="005E1E31">
              <w:rPr>
                <w:rFonts w:ascii="Times New Roman" w:hAnsi="Times New Roman" w:cs="Times New Roman"/>
              </w:rPr>
              <w:instrText xml:space="preserve"> ADDIN ZOTERO_ITEM CSL_CITATION {"citationID":"j4ZEYwWJ","properties":{"formattedCitation":"\\super 7\\nosupersub{}","plainCitation":"7","noteIndex":0},"citationItems":[{"id":15,"uris":["http://zotero.org/users/local/Ek9HGCfS/items/ZL6ZBFE4"],"itemData":{"id":15,"type":"article-journal","container-title":"Antiviral Research","language":"en","note":"DOI: 10.1016/S0166-3542(99)00044-3","page":"147-163","title":"Inactivation of human immunodeficiency virus type 1 by nonoxynol-9, C31G, or an alkyl sulfate, sodium dodecyl sulfate","volume":"43","author":[{"family":"Krebs","given":"Fred C."},{"family":"Miller","given":"Shendra R."},{"family":"Malamud","given":"Daniel"},{"family":"Howett","given":"Mary K."},{"family":"Wigdahl","given":"Brian"}],"issued":{"date-parts":[["1999",5,3]]}}}],"schema":"https://github.com/citation-style-language/schema/raw/master/csl-citation.json"} </w:instrText>
            </w:r>
            <w:r w:rsidRPr="005E1E31">
              <w:rPr>
                <w:rFonts w:ascii="Times New Roman" w:hAnsi="Times New Roman" w:cs="Times New Roman"/>
              </w:rPr>
              <w:fldChar w:fldCharType="separate"/>
            </w:r>
            <w:r w:rsidRPr="005E1E31">
              <w:rPr>
                <w:rFonts w:ascii="Times New Roman" w:hAnsi="Times New Roman" w:cs="Times New Roman"/>
                <w:vertAlign w:val="superscript"/>
              </w:rPr>
              <w:t>7</w:t>
            </w:r>
            <w:r w:rsidRPr="005E1E31">
              <w:rPr>
                <w:rFonts w:ascii="Times New Roman" w:hAnsi="Times New Roman" w:cs="Times New Roman"/>
              </w:rPr>
              <w:fldChar w:fldCharType="end"/>
            </w:r>
          </w:p>
        </w:tc>
      </w:tr>
      <w:tr w:rsidR="00620717" w:rsidRPr="00504889" w:rsidTr="00285D33">
        <w:trPr>
          <w:trHeight w:val="413"/>
        </w:trPr>
        <w:tc>
          <w:tcPr>
            <w:tcW w:w="12950" w:type="dxa"/>
            <w:gridSpan w:val="2"/>
          </w:tcPr>
          <w:p w:rsidR="00620717" w:rsidRPr="005E1E31" w:rsidRDefault="00620717" w:rsidP="002916EF">
            <w:pPr>
              <w:rPr>
                <w:rStyle w:val="markedcontent"/>
                <w:rFonts w:ascii="Times New Roman" w:hAnsi="Times New Roman" w:cs="Times New Roman"/>
                <w:b/>
              </w:rPr>
            </w:pPr>
            <w:r w:rsidRPr="005E1E31">
              <w:rPr>
                <w:rFonts w:ascii="Times New Roman" w:hAnsi="Times New Roman" w:cs="Times New Roman"/>
                <w:b/>
                <w:sz w:val="28"/>
                <w:szCs w:val="28"/>
              </w:rPr>
              <w:t xml:space="preserve">Vaginal pH Modulator (VPM) Gel </w:t>
            </w:r>
            <w:r w:rsidRPr="005E1E31">
              <w:rPr>
                <w:rFonts w:ascii="Times New Roman" w:hAnsi="Times New Roman" w:cs="Times New Roman"/>
                <w:b/>
                <w:sz w:val="24"/>
                <w:szCs w:val="24"/>
              </w:rPr>
              <w:t xml:space="preserve">[Brand names: ACIDFORM, Amphora, </w:t>
            </w:r>
            <w:proofErr w:type="spellStart"/>
            <w:r w:rsidRPr="005E1E31">
              <w:rPr>
                <w:rFonts w:ascii="Times New Roman" w:hAnsi="Times New Roman" w:cs="Times New Roman"/>
                <w:b/>
                <w:sz w:val="24"/>
                <w:szCs w:val="24"/>
              </w:rPr>
              <w:t>Phexxi</w:t>
            </w:r>
            <w:proofErr w:type="spellEnd"/>
            <w:r w:rsidRPr="005E1E31">
              <w:rPr>
                <w:rFonts w:ascii="Times New Roman" w:hAnsi="Times New Roman" w:cs="Times New Roman"/>
                <w:b/>
                <w:sz w:val="24"/>
                <w:szCs w:val="24"/>
              </w:rPr>
              <w:t>, EVO 100]</w:t>
            </w:r>
          </w:p>
        </w:tc>
      </w:tr>
      <w:tr w:rsidR="00620717" w:rsidRPr="00504889" w:rsidTr="00BE5F08">
        <w:trPr>
          <w:trHeight w:val="413"/>
        </w:trPr>
        <w:tc>
          <w:tcPr>
            <w:tcW w:w="1705" w:type="dxa"/>
          </w:tcPr>
          <w:p w:rsidR="00620717" w:rsidRPr="00504889" w:rsidRDefault="00620717" w:rsidP="002916EF">
            <w:pPr>
              <w:rPr>
                <w:rFonts w:ascii="Times New Roman" w:hAnsi="Times New Roman" w:cs="Times New Roman"/>
                <w:b/>
                <w:sz w:val="28"/>
                <w:szCs w:val="28"/>
              </w:rPr>
            </w:pPr>
            <w:r w:rsidRPr="00504889">
              <w:rPr>
                <w:rStyle w:val="markedcontent"/>
                <w:rFonts w:ascii="Times New Roman" w:hAnsi="Times New Roman" w:cs="Times New Roman"/>
                <w:b/>
              </w:rPr>
              <w:t>Contraceptive Effects</w:t>
            </w:r>
          </w:p>
        </w:tc>
        <w:tc>
          <w:tcPr>
            <w:tcW w:w="11245" w:type="dxa"/>
          </w:tcPr>
          <w:p w:rsidR="00620717" w:rsidRPr="005E1E31" w:rsidRDefault="00620717" w:rsidP="002916EF">
            <w:pPr>
              <w:rPr>
                <w:rFonts w:ascii="Times New Roman" w:hAnsi="Times New Roman" w:cs="Times New Roman"/>
                <w:b/>
                <w:sz w:val="28"/>
                <w:szCs w:val="28"/>
              </w:rPr>
            </w:pPr>
            <w:r w:rsidRPr="005E1E31">
              <w:rPr>
                <w:rFonts w:ascii="Times New Roman" w:hAnsi="Times New Roman" w:cs="Times New Roman"/>
                <w:b/>
              </w:rPr>
              <w:t xml:space="preserve">In vitro: </w:t>
            </w:r>
            <w:r w:rsidRPr="005E1E31">
              <w:rPr>
                <w:rFonts w:ascii="Times New Roman" w:hAnsi="Times New Roman" w:cs="Times New Roman"/>
                <w:bCs/>
              </w:rPr>
              <w:t>EVO100 can buffer twice the volume of semen to maintain a pH of less than 4.5, effectively inhibiting sperm.</w:t>
            </w:r>
            <w:r w:rsidRPr="005E1E31">
              <w:rPr>
                <w:rFonts w:ascii="Times New Roman" w:hAnsi="Times New Roman" w:cs="Times New Roman"/>
                <w:bCs/>
              </w:rPr>
              <w:fldChar w:fldCharType="begin"/>
            </w:r>
            <w:r w:rsidRPr="005E1E31">
              <w:rPr>
                <w:rFonts w:ascii="Times New Roman" w:hAnsi="Times New Roman" w:cs="Times New Roman"/>
                <w:bCs/>
              </w:rPr>
              <w:instrText xml:space="preserve"> ADDIN ZOTERO_ITEM CSL_CITATION {"citationID":"S3TbM6ME","properties":{"formattedCitation":"\\super 8\\nosupersub{}","plainCitation":"8","noteIndex":0},"citationItems":[{"id":75,"uris":["http://zotero.org/users/local/Ek9HGCfS/items/JH7LLQTF"],"itemData":{"id":75,"type":"article-journal","container-title":"American Journal of Obstetrics and Gynecology","DOI":"10.1016/j.ajog.2021.03.005","ISSN":"00029378","issue":"2","journalAbbreviation":"American Journal of Obstetrics and Gynecology","language":"en","page":"162.e1-162.e14","source":"DOI.org (Crossref)","title":"EVO100 prevents chlamydia and gonorrhea in women at high risk of infection","volume":"225","author":[{"family":"Chappell","given":"B. Todd"},{"family":"Mena","given":"Leandro A."},{"family":"Maximos","given":"Basem"},{"family":"Mollan","given":"Scott"},{"family":"Culwell","given":"Kelly"},{"family":"Howard","given":"Brandon"}],"issued":{"date-parts":[["2021",8]]}}}],"schema":"https://github.com/citation-style-language/schema/raw/master/csl-citation.json"} </w:instrText>
            </w:r>
            <w:r w:rsidRPr="005E1E31">
              <w:rPr>
                <w:rFonts w:ascii="Times New Roman" w:hAnsi="Times New Roman" w:cs="Times New Roman"/>
                <w:bCs/>
              </w:rPr>
              <w:fldChar w:fldCharType="separate"/>
            </w:r>
            <w:r w:rsidRPr="005E1E31">
              <w:rPr>
                <w:rFonts w:ascii="Times New Roman" w:hAnsi="Times New Roman" w:cs="Times New Roman"/>
                <w:vertAlign w:val="superscript"/>
              </w:rPr>
              <w:t>8</w:t>
            </w:r>
            <w:r w:rsidRPr="005E1E31">
              <w:rPr>
                <w:rFonts w:ascii="Times New Roman" w:hAnsi="Times New Roman" w:cs="Times New Roman"/>
                <w:bCs/>
              </w:rPr>
              <w:fldChar w:fldCharType="end"/>
            </w:r>
          </w:p>
        </w:tc>
      </w:tr>
      <w:tr w:rsidR="00620717" w:rsidRPr="00504889" w:rsidTr="00BE5F08">
        <w:tc>
          <w:tcPr>
            <w:tcW w:w="1705" w:type="dxa"/>
          </w:tcPr>
          <w:p w:rsidR="00620717" w:rsidRPr="00504889" w:rsidRDefault="00620717" w:rsidP="002916EF">
            <w:pPr>
              <w:rPr>
                <w:rStyle w:val="markedcontent"/>
                <w:rFonts w:ascii="Times New Roman" w:hAnsi="Times New Roman" w:cs="Times New Roman"/>
                <w:b/>
              </w:rPr>
            </w:pPr>
            <w:r w:rsidRPr="00504889">
              <w:rPr>
                <w:rStyle w:val="markedcontent"/>
                <w:rFonts w:ascii="Times New Roman" w:hAnsi="Times New Roman" w:cs="Times New Roman"/>
                <w:b/>
              </w:rPr>
              <w:t>Anti-HIV or STI Effects</w:t>
            </w:r>
          </w:p>
        </w:tc>
        <w:tc>
          <w:tcPr>
            <w:tcW w:w="11245" w:type="dxa"/>
          </w:tcPr>
          <w:p w:rsidR="00620717" w:rsidRPr="005E1E31" w:rsidRDefault="00620717" w:rsidP="002916EF">
            <w:pPr>
              <w:jc w:val="both"/>
              <w:rPr>
                <w:rFonts w:ascii="Times New Roman" w:hAnsi="Times New Roman" w:cs="Times New Roman"/>
              </w:rPr>
            </w:pPr>
            <w:r w:rsidRPr="005E1E31">
              <w:rPr>
                <w:rFonts w:ascii="Times New Roman" w:hAnsi="Times New Roman" w:cs="Times New Roman"/>
                <w:b/>
              </w:rPr>
              <w:t>In vitro:</w:t>
            </w:r>
            <w:r w:rsidRPr="005E1E31">
              <w:rPr>
                <w:rFonts w:ascii="Times New Roman" w:hAnsi="Times New Roman" w:cs="Times New Roman"/>
              </w:rPr>
              <w:t xml:space="preserve"> 0.625% solution of ACIDFORM inhibited 6/7 strains of N. gonorrhoeae.</w:t>
            </w:r>
            <w:r w:rsidRPr="005E1E31">
              <w:rPr>
                <w:rFonts w:ascii="Times New Roman" w:hAnsi="Times New Roman" w:cs="Times New Roman"/>
              </w:rPr>
              <w:fldChar w:fldCharType="begin"/>
            </w:r>
            <w:r w:rsidRPr="005E1E31">
              <w:rPr>
                <w:rFonts w:ascii="Times New Roman" w:hAnsi="Times New Roman" w:cs="Times New Roman"/>
              </w:rPr>
              <w:instrText xml:space="preserve"> ADDIN ZOTERO_ITEM CSL_CITATION {"citationID":"XrgDVIX1","properties":{"formattedCitation":"\\super 9\\nosupersub{}","plainCitation":"9","noteIndex":0},"citationItems":[{"id":34,"uris":["http://zotero.org/users/local/Ek9HGCfS/items/Z3IE573R"],"itemData":{"id":34,"type":"article-journal","abstract":"The development of effective vaginal microbicides is paramount in the fight against the spread of sexually transmitted infections. Preclinical testing of candidate microbicides for the prevention of gonorrhea has been seriously hindered by the lack of an animal model. We assessed the efficacy of 7 promising formulated agents--CarraGuard, Ushercell, [poly]sodium 4-styrene sulfonate (T-PSS), PRO 2000, ACIDFORM, cellulose acetate phthalate (CAP), and BufferGel--by use of a mouse model of Neisseria gonorrhoeae genital tract infection. Mice received test agent, relevant placebo, or no treatment, followed by intravaginal N. gonorrhoeae challenge. N. gonorrhoeae colonization was tested by vaginal culture. CarraGuard, Ushercell, and T-PSS demonstrated significant protection, compared with control agents and no treatment. PRO 2000, ACIDFORM, and CAP showed significant protection, compared with no treatment but not compared with respective control agents. Mice that received BufferGel were provided significant protection, compared with untreated control mice; no placebo was tested. The findings of the present study suggest that topical agents may effectively reduce N. gonorrhoeae infection and that further evaluation is warranted.","container-title":"The Journal of Infectious Diseases","DOI":"10.1086/381125","ISSN":"0022-1899","issue":"3","journalAbbreviation":"J Infect Dis","language":"eng","note":"PMID: 14745698","page":"410-419","source":"PubMed","title":"Inhibition of Neisseria gonorrhoeae genital tract infection by leading-candidate topical microbicides in a mouse model","volume":"189","author":[{"family":"Spencer","given":"Steven E."},{"family":"Valentin-Bon","given":"Iris E."},{"family":"Whaley","given":"Kevin"},{"family":"Jerse","given":"Ann E."}],"issued":{"date-parts":[["2004",2,1]]}}}],"schema":"https://github.com/citation-style-language/schema/raw/master/csl-citation.json"} </w:instrText>
            </w:r>
            <w:r w:rsidRPr="005E1E31">
              <w:rPr>
                <w:rFonts w:ascii="Times New Roman" w:hAnsi="Times New Roman" w:cs="Times New Roman"/>
              </w:rPr>
              <w:fldChar w:fldCharType="separate"/>
            </w:r>
            <w:r w:rsidRPr="005E1E31">
              <w:rPr>
                <w:rFonts w:ascii="Times New Roman" w:hAnsi="Times New Roman" w:cs="Times New Roman"/>
                <w:vertAlign w:val="superscript"/>
              </w:rPr>
              <w:t>9</w:t>
            </w:r>
            <w:r w:rsidRPr="005E1E31">
              <w:rPr>
                <w:rFonts w:ascii="Times New Roman" w:hAnsi="Times New Roman" w:cs="Times New Roman"/>
              </w:rPr>
              <w:fldChar w:fldCharType="end"/>
            </w:r>
          </w:p>
          <w:p w:rsidR="00620717" w:rsidRPr="005E1E31" w:rsidRDefault="00620717" w:rsidP="002916EF">
            <w:pPr>
              <w:rPr>
                <w:rStyle w:val="markedcontent"/>
                <w:rFonts w:ascii="Times New Roman" w:hAnsi="Times New Roman" w:cs="Times New Roman"/>
                <w:b/>
                <w:sz w:val="20"/>
                <w:szCs w:val="20"/>
              </w:rPr>
            </w:pPr>
            <w:r w:rsidRPr="005E1E31">
              <w:rPr>
                <w:rFonts w:ascii="Times New Roman" w:hAnsi="Times New Roman" w:cs="Times New Roman"/>
                <w:b/>
                <w:bCs/>
              </w:rPr>
              <w:t xml:space="preserve">Animal model: </w:t>
            </w:r>
            <w:r w:rsidRPr="005E1E31">
              <w:rPr>
                <w:rFonts w:ascii="Times New Roman" w:hAnsi="Times New Roman" w:cs="Times New Roman"/>
              </w:rPr>
              <w:t>By modulating vaginal pH to 4.5 or below, ACIDFORM irreversibly inactivates HSV and reduces HSV yields by at least 90%. In the mouse model, 81% of mice were protected from genital herpes.</w:t>
            </w:r>
            <w:r w:rsidRPr="005E1E31">
              <w:rPr>
                <w:rFonts w:ascii="Times New Roman" w:hAnsi="Times New Roman" w:cs="Times New Roman"/>
              </w:rPr>
              <w:fldChar w:fldCharType="begin"/>
            </w:r>
            <w:r w:rsidRPr="005E1E31">
              <w:rPr>
                <w:rFonts w:ascii="Times New Roman" w:hAnsi="Times New Roman" w:cs="Times New Roman"/>
              </w:rPr>
              <w:instrText xml:space="preserve"> ADDIN ZOTERO_ITEM CSL_CITATION {"citationID":"cr6zggRS","properties":{"formattedCitation":"\\super 10\\nosupersub{}","plainCitation":"10","noteIndex":0},"citationItems":[{"id":71,"uris":["http://zotero.org/users/local/Ek9HGCfS/items/39YG3MH6"],"itemData":{"id":71,"type":"article-journal","abstract":"The acidic vaginal milieu is presumed to inactivate pathogens but is neutralized by semen. This notion fostered the development of acid-buffering products, such as ACIDFORM (developed by Program for Topical Prevention of Conception and Disease, Rush University, and licensed by Instead), as microbicides. However, the extent and mechanism of protective activity provided by buffering gels is not known. Exposure of herpes simplex virus (HSV) to pH 4.5 or lower irreversibly inactivated HSV and reduced HSV yields by at least 90%; exposure to pH 5.0 had little or no effect. Pretreatment of HSV-2 with pH 3.5-4.5 triggered proteolysis, disrupting the HSV particle and resulting in a reduction in binding and invasion. ACIDFORM protected 21 (81%) of 26 mice from genital herpes, compared with 3 (12%) of 25 mice who received a placebo gel. ACIDFORM retained significant activity if mice were challenged with HSV delivered in seminal fluid. These findings suggest that ACIDFORM offers considerable protection against HSV and may be an optimal candidate for developing combination microbicides.","container-title":"The Journal of Infectious Diseases","DOI":"10.1086/506948","ISSN":"0022-1899","issue":"6","journalAbbreviation":"J Infect Dis","language":"eng","note":"PMID: 16941346","page":"795-803","source":"PubMed","title":"ACIDFORM inactivates herpes simplex virus and prevents genital herpes in a mouse model: optimal candidate for microbicide combinations","title-short":"ACIDFORM inactivates herpes simplex virus and prevents genital herpes in a mouse model","volume":"194","author":[{"family":"Tuyama","given":"Ana C. G."},{"family":"Cheshenko","given":"Natalia"},{"family":"Carlucci","given":"Maria J."},{"family":"Li","given":"Jin-Hua"},{"family":"Goldberg","given":"Cindy L."},{"family":"Waller","given":"Donald P."},{"family":"Anderson","given":"Robert A."},{"family":"Profy","given":"Albert T."},{"family":"Klotman","given":"Mary E."},{"family":"Keller","given":"Marla J."},{"family":"Herold","given":"Betsy C."}],"issued":{"date-parts":[["2006",9,15]]}}}],"schema":"https://github.com/citation-style-language/schema/raw/master/csl-citation.json"} </w:instrText>
            </w:r>
            <w:r w:rsidRPr="005E1E31">
              <w:rPr>
                <w:rFonts w:ascii="Times New Roman" w:hAnsi="Times New Roman" w:cs="Times New Roman"/>
              </w:rPr>
              <w:fldChar w:fldCharType="separate"/>
            </w:r>
            <w:r w:rsidRPr="005E1E31">
              <w:rPr>
                <w:rFonts w:ascii="Times New Roman" w:hAnsi="Times New Roman" w:cs="Times New Roman"/>
                <w:vertAlign w:val="superscript"/>
              </w:rPr>
              <w:t>10</w:t>
            </w:r>
            <w:r w:rsidRPr="005E1E31">
              <w:rPr>
                <w:rFonts w:ascii="Times New Roman" w:hAnsi="Times New Roman" w:cs="Times New Roman"/>
              </w:rPr>
              <w:fldChar w:fldCharType="end"/>
            </w:r>
          </w:p>
        </w:tc>
      </w:tr>
      <w:tr w:rsidR="00620717" w:rsidRPr="00504889" w:rsidTr="00285D33">
        <w:trPr>
          <w:trHeight w:val="413"/>
        </w:trPr>
        <w:tc>
          <w:tcPr>
            <w:tcW w:w="12950" w:type="dxa"/>
            <w:gridSpan w:val="2"/>
          </w:tcPr>
          <w:p w:rsidR="00620717" w:rsidRPr="005E1E31" w:rsidRDefault="00620717" w:rsidP="002916EF">
            <w:pPr>
              <w:rPr>
                <w:rStyle w:val="markedcontent"/>
                <w:rFonts w:ascii="Times New Roman" w:hAnsi="Times New Roman" w:cs="Times New Roman"/>
                <w:b/>
                <w:sz w:val="20"/>
                <w:szCs w:val="20"/>
              </w:rPr>
            </w:pPr>
            <w:r w:rsidRPr="005E1E31">
              <w:rPr>
                <w:rFonts w:ascii="Times New Roman" w:hAnsi="Times New Roman" w:cs="Times New Roman"/>
                <w:b/>
                <w:sz w:val="28"/>
                <w:szCs w:val="28"/>
              </w:rPr>
              <w:t>Sodium Lauryl Sulfate Gel (SLS) with Invisible Condom</w:t>
            </w:r>
          </w:p>
        </w:tc>
      </w:tr>
      <w:tr w:rsidR="00620717" w:rsidRPr="00504889" w:rsidTr="00BE5F08">
        <w:tc>
          <w:tcPr>
            <w:tcW w:w="1705" w:type="dxa"/>
          </w:tcPr>
          <w:p w:rsidR="00620717" w:rsidRPr="00504889" w:rsidRDefault="00620717" w:rsidP="002916EF">
            <w:pPr>
              <w:rPr>
                <w:rStyle w:val="markedcontent"/>
                <w:rFonts w:ascii="Times New Roman" w:hAnsi="Times New Roman" w:cs="Times New Roman"/>
                <w:b/>
                <w:sz w:val="20"/>
                <w:szCs w:val="20"/>
              </w:rPr>
            </w:pPr>
            <w:r w:rsidRPr="00504889">
              <w:rPr>
                <w:rStyle w:val="markedcontent"/>
                <w:rFonts w:ascii="Times New Roman" w:hAnsi="Times New Roman" w:cs="Times New Roman"/>
                <w:b/>
              </w:rPr>
              <w:t>Contraceptive Effects</w:t>
            </w:r>
          </w:p>
        </w:tc>
        <w:tc>
          <w:tcPr>
            <w:tcW w:w="11245" w:type="dxa"/>
          </w:tcPr>
          <w:p w:rsidR="00620717" w:rsidRPr="005E1E31" w:rsidRDefault="00620717" w:rsidP="002916EF">
            <w:pPr>
              <w:jc w:val="both"/>
              <w:rPr>
                <w:rFonts w:ascii="Times New Roman" w:hAnsi="Times New Roman" w:cs="Times New Roman"/>
              </w:rPr>
            </w:pPr>
            <w:r w:rsidRPr="005E1E31">
              <w:rPr>
                <w:rFonts w:ascii="Times New Roman" w:hAnsi="Times New Roman" w:cs="Times New Roman"/>
                <w:b/>
                <w:bCs/>
              </w:rPr>
              <w:t xml:space="preserve">In vitro: </w:t>
            </w:r>
            <w:r w:rsidRPr="005E1E31">
              <w:rPr>
                <w:rFonts w:ascii="Times New Roman" w:hAnsi="Times New Roman" w:cs="Times New Roman"/>
              </w:rPr>
              <w:t>SLS is effective in immobilizing human sperm and in vitro studies concluded an MEC of 279.2 µg/mL after a 30 second exposure.</w:t>
            </w:r>
            <w:r w:rsidRPr="005E1E31">
              <w:rPr>
                <w:rFonts w:ascii="Times New Roman" w:hAnsi="Times New Roman" w:cs="Times New Roman"/>
              </w:rPr>
              <w:fldChar w:fldCharType="begin"/>
            </w:r>
            <w:r w:rsidRPr="005E1E31">
              <w:rPr>
                <w:rFonts w:ascii="Times New Roman" w:hAnsi="Times New Roman" w:cs="Times New Roman"/>
              </w:rPr>
              <w:instrText xml:space="preserve"> ADDIN ZOTERO_ITEM CSL_CITATION {"citationID":"q2gddYfv","properties":{"formattedCitation":"\\super 11\\nosupersub{}","plainCitation":"11","noteIndex":0},"citationItems":[{"id":22,"uris":["http://zotero.org/users/local/Ek9HGCfS/items/J9MR63TC"],"itemData":{"id":22,"type":"article-journal","abstract":"The contraceptive properties of a gel formulation containing sodium lauryl sulfate were investigated in both in vitro and in vivo models. Results showed that sodium lauryl sulfate inhibited, in a concentration-dependent manner, the activity of sheep testicular hyaluronidase. Sodium lauryl sulfate also completely inhibited human sperm motility as evaluated by the 30-sec Sander-Cramer test. The acid-buffering capacity of gel formulations containing sodium lauryl sulfate increased with the molarity of the citrate buffers used for their preparations. Furthermore, experiments in which semen was mixed with undiluted gel formulations in different proportions confirmed their physiologically relevant buffering capacity. Intravaginal application of the gel formulation containing sodium lauryl sulfate to rabbits before their artificial insemination with freshly ejaculated semen completely prevented egg fertilization. The gel formulation containing sodium lauryl sulfate was fully compatible with nonlubricated latex condoms. Taken together, these results suggest that the gel formulation containing sodium lauryl sulfate could represent a potential candidate for use as a topical vaginal spermicidal formulation to provide fertility control in women.","container-title":"Biology of Reproduction","DOI":"10.1095/biolreprod.102.014043","ISSN":"0006-3363","issue":"2","journalAbbreviation":"Biology of Reproduction","page":"687-694","source":"Silverchair","title":"Thermoreversible Gel Formulation Containing Sodium Lauryl Sulfate as a Potential Contraceptive Device","volume":"69","author":[{"family":"Haineault","given":"Caroline"},{"family":"Gourde","given":"Pierrette"},{"family":"Perron","given":"Sylvie"},{"family":"Désormeaux","given":"André"},{"family":"Piret","given":"Jocelyne"},{"family":"Omar","given":"Rabeea F."},{"family":"Tremblay","given":"Roland R."},{"family":"Bergeron","given":"Michel G."}],"issued":{"date-parts":[["2003",8,1]]}}}],"schema":"https://github.com/citation-style-language/schema/raw/master/csl-citation.json"} </w:instrText>
            </w:r>
            <w:r w:rsidRPr="005E1E31">
              <w:rPr>
                <w:rFonts w:ascii="Times New Roman" w:hAnsi="Times New Roman" w:cs="Times New Roman"/>
              </w:rPr>
              <w:fldChar w:fldCharType="separate"/>
            </w:r>
            <w:r w:rsidRPr="005E1E31">
              <w:rPr>
                <w:rFonts w:ascii="Times New Roman" w:hAnsi="Times New Roman" w:cs="Times New Roman"/>
                <w:vertAlign w:val="superscript"/>
              </w:rPr>
              <w:t>11</w:t>
            </w:r>
            <w:r w:rsidRPr="005E1E31">
              <w:rPr>
                <w:rFonts w:ascii="Times New Roman" w:hAnsi="Times New Roman" w:cs="Times New Roman"/>
              </w:rPr>
              <w:fldChar w:fldCharType="end"/>
            </w:r>
          </w:p>
          <w:p w:rsidR="00620717" w:rsidRPr="005E1E31" w:rsidRDefault="00620717" w:rsidP="002916EF">
            <w:pPr>
              <w:rPr>
                <w:rStyle w:val="markedcontent"/>
                <w:rFonts w:ascii="Times New Roman" w:hAnsi="Times New Roman" w:cs="Times New Roman"/>
                <w:b/>
                <w:sz w:val="20"/>
                <w:szCs w:val="20"/>
              </w:rPr>
            </w:pPr>
            <w:r w:rsidRPr="005E1E31">
              <w:rPr>
                <w:rFonts w:ascii="Times New Roman" w:hAnsi="Times New Roman" w:cs="Times New Roman"/>
                <w:b/>
                <w:bCs/>
              </w:rPr>
              <w:t xml:space="preserve">In animals: </w:t>
            </w:r>
            <w:r w:rsidRPr="005E1E31">
              <w:rPr>
                <w:rFonts w:ascii="Times New Roman" w:hAnsi="Times New Roman" w:cs="Times New Roman"/>
              </w:rPr>
              <w:t>In the rabbit model, 2% SLS in gel formula demonstrated 100% contraceptive efficacy.</w:t>
            </w:r>
            <w:r w:rsidRPr="005E1E31">
              <w:rPr>
                <w:rFonts w:ascii="Times New Roman" w:hAnsi="Times New Roman" w:cs="Times New Roman"/>
              </w:rPr>
              <w:fldChar w:fldCharType="begin"/>
            </w:r>
            <w:r w:rsidRPr="005E1E31">
              <w:rPr>
                <w:rFonts w:ascii="Times New Roman" w:hAnsi="Times New Roman" w:cs="Times New Roman"/>
              </w:rPr>
              <w:instrText xml:space="preserve"> ADDIN ZOTERO_ITEM CSL_CITATION {"citationID":"okE2gpWe","properties":{"formattedCitation":"\\super 11\\nosupersub{}","plainCitation":"11","noteIndex":0},"citationItems":[{"id":22,"uris":["http://zotero.org/users/local/Ek9HGCfS/items/J9MR63TC"],"itemData":{"id":22,"type":"article-journal","abstract":"The contraceptive properties of a gel formulation containing sodium lauryl sulfate were investigated in both in vitro and in vivo models. Results showed that sodium lauryl sulfate inhibited, in a concentration-dependent manner, the activity of sheep testicular hyaluronidase. Sodium lauryl sulfate also completely inhibited human sperm motility as evaluated by the 30-sec Sander-Cramer test. The acid-buffering capacity of gel formulations containing sodium lauryl sulfate increased with the molarity of the citrate buffers used for their preparations. Furthermore, experiments in which semen was mixed with undiluted gel formulations in different proportions confirmed their physiologically relevant buffering capacity. Intravaginal application of the gel formulation containing sodium lauryl sulfate to rabbits before their artificial insemination with freshly ejaculated semen completely prevented egg fertilization. The gel formulation containing sodium lauryl sulfate was fully compatible with nonlubricated latex condoms. Taken together, these results suggest that the gel formulation containing sodium lauryl sulfate could represent a potential candidate for use as a topical vaginal spermicidal formulation to provide fertility control in women.","container-title":"Biology of Reproduction","DOI":"10.1095/biolreprod.102.014043","ISSN":"0006-3363","issue":"2","journalAbbreviation":"Biology of Reproduction","page":"687-694","source":"Silverchair","title":"Thermoreversible Gel Formulation Containing Sodium Lauryl Sulfate as a Potential Contraceptive Device","volume":"69","author":[{"family":"Haineault","given":"Caroline"},{"family":"Gourde","given":"Pierrette"},{"family":"Perron","given":"Sylvie"},{"family":"Désormeaux","given":"André"},{"family":"Piret","given":"Jocelyne"},{"family":"Omar","given":"Rabeea F."},{"family":"Tremblay","given":"Roland R."},{"family":"Bergeron","given":"Michel G."}],"issued":{"date-parts":[["2003",8,1]]}}}],"schema":"https://github.com/citation-style-language/schema/raw/master/csl-citation.json"} </w:instrText>
            </w:r>
            <w:r w:rsidRPr="005E1E31">
              <w:rPr>
                <w:rFonts w:ascii="Times New Roman" w:hAnsi="Times New Roman" w:cs="Times New Roman"/>
              </w:rPr>
              <w:fldChar w:fldCharType="separate"/>
            </w:r>
            <w:r w:rsidRPr="005E1E31">
              <w:rPr>
                <w:rFonts w:ascii="Times New Roman" w:hAnsi="Times New Roman" w:cs="Times New Roman"/>
                <w:vertAlign w:val="superscript"/>
              </w:rPr>
              <w:t>11</w:t>
            </w:r>
            <w:r w:rsidRPr="005E1E31">
              <w:rPr>
                <w:rFonts w:ascii="Times New Roman" w:hAnsi="Times New Roman" w:cs="Times New Roman"/>
              </w:rPr>
              <w:fldChar w:fldCharType="end"/>
            </w:r>
          </w:p>
        </w:tc>
      </w:tr>
      <w:tr w:rsidR="00620717" w:rsidRPr="00504889" w:rsidTr="00BE5F08">
        <w:tc>
          <w:tcPr>
            <w:tcW w:w="1705" w:type="dxa"/>
          </w:tcPr>
          <w:p w:rsidR="00620717" w:rsidRPr="00504889" w:rsidRDefault="00620717" w:rsidP="002916EF">
            <w:pPr>
              <w:rPr>
                <w:rStyle w:val="markedcontent"/>
                <w:rFonts w:ascii="Times New Roman" w:hAnsi="Times New Roman" w:cs="Times New Roman"/>
                <w:b/>
              </w:rPr>
            </w:pPr>
            <w:r w:rsidRPr="00504889">
              <w:rPr>
                <w:rStyle w:val="markedcontent"/>
                <w:rFonts w:ascii="Times New Roman" w:hAnsi="Times New Roman" w:cs="Times New Roman"/>
                <w:b/>
              </w:rPr>
              <w:t>Anti-HIV or STI Effects</w:t>
            </w:r>
          </w:p>
        </w:tc>
        <w:tc>
          <w:tcPr>
            <w:tcW w:w="11245" w:type="dxa"/>
          </w:tcPr>
          <w:p w:rsidR="00620717" w:rsidRPr="00504889" w:rsidRDefault="00620717" w:rsidP="002916EF">
            <w:pPr>
              <w:rPr>
                <w:rFonts w:ascii="Times New Roman" w:hAnsi="Times New Roman" w:cs="Times New Roman"/>
              </w:rPr>
            </w:pPr>
            <w:r w:rsidRPr="00504889">
              <w:rPr>
                <w:rFonts w:ascii="Times New Roman" w:hAnsi="Times New Roman" w:cs="Times New Roman"/>
                <w:b/>
              </w:rPr>
              <w:t>In Vitro:</w:t>
            </w:r>
            <w:r w:rsidRPr="00504889">
              <w:rPr>
                <w:rFonts w:ascii="Times New Roman" w:hAnsi="Times New Roman" w:cs="Times New Roman"/>
              </w:rPr>
              <w:t xml:space="preserve"> HIV-</w:t>
            </w:r>
            <m:oMath>
              <m:sSub>
                <m:sSubPr>
                  <m:ctrlPr>
                    <w:rPr>
                      <w:rFonts w:ascii="Cambria Math" w:hAnsi="Cambria Math" w:cs="Times New Roman"/>
                      <w:i/>
                    </w:rPr>
                  </m:ctrlPr>
                </m:sSubPr>
                <m:e>
                  <m:r>
                    <m:rPr>
                      <m:sty m:val="p"/>
                    </m:rPr>
                    <w:rPr>
                      <w:rFonts w:ascii="Cambria Math" w:hAnsi="Cambria Math" w:cs="Times New Roman"/>
                    </w:rPr>
                    <m:t>1</m:t>
                  </m:r>
                </m:e>
                <m:sub>
                  <m:r>
                    <w:rPr>
                      <w:rFonts w:ascii="Cambria Math" w:hAnsi="Cambria Math" w:cs="Times New Roman"/>
                    </w:rPr>
                    <m:t>NL4-3</m:t>
                  </m:r>
                </m:sub>
              </m:sSub>
            </m:oMath>
            <w:r w:rsidRPr="00504889">
              <w:rPr>
                <w:rFonts w:ascii="Times New Roman" w:hAnsi="Times New Roman" w:cs="Times New Roman"/>
              </w:rPr>
              <w:t xml:space="preserve"> pretreated with SLS had decreased infectivity of target 1G5 cells due to inhibition of the fusion process.</w:t>
            </w:r>
            <w:r w:rsidRPr="00504889">
              <w:rPr>
                <w:rFonts w:ascii="Times New Roman" w:hAnsi="Times New Roman" w:cs="Times New Roman"/>
              </w:rPr>
              <w:fldChar w:fldCharType="begin"/>
            </w:r>
            <w:r w:rsidRPr="00504889">
              <w:rPr>
                <w:rFonts w:ascii="Times New Roman" w:hAnsi="Times New Roman" w:cs="Times New Roman"/>
              </w:rPr>
              <w:instrText xml:space="preserve"> ADDIN ZOTERO_ITEM CSL_CITATION {"citationID":"ehIaflIV","properties":{"formattedCitation":"\\super 12\\nosupersub{}","plainCitation":"12","noteIndex":0},"citationItems":[{"id":19,"uris":["http://zotero.org/users/local/Ek9HGCfS/items/7GKWL9H5"],"itemData":{"id":19,"type":"article-journal","abstract":"The microbicidal activity of sodium lauryl sulfate (SLS) against human immunodeficiency virus type 1 (HIV-1) was studied in cultured cells. Pretreatment of HIV-1NL4-3 with SLS decreased, in a concentration-dependent manner, its infectivity when using 1G5 as target cells. In the absence of a viral pretreatment period or when 1G5 cells were pretreated with SLS, the surfactant-induced inactivation of viral infectivity was less pronounced, especially at concentrations between 375 and 550 μM. SLS had no effect on HIV-1 when the virus was adsorbed to 1G5 cells by a 2-h incubation period. SLS almost completely inhibited the fusion process by decreasing the attachment of HIV-1 to target cells. SLS also inhibited the infectivity of HIV-1-based luciferase reporter viruses pseudotyped with the amphotropic murine leukemia virus envelope (which enters cells in a CD4-, CCR5-, and CXCR4-independent manner), indicating that SLS may inactivate other envelope viruses. In contrast, no effect was seen with vesicular stomatitis virus envelope glycoprotein G (which enters cells through receptor-mediated endocytosis) pretreated with up to 700 μM SLS. SLS also decreased, in a dose-dependent manner, the HIV-1-dependent syncytium formation between 1G5 and J1.1 cells after a 24-h incubation. The reduction of luciferase activity was more pronounced when J1.1 cells (which express HIV-1 proteins on their surface) were pretreated with SLS rather than 1G5 cells. Taken together, our results suggest that SLS could represent a candidate of choice for use in vaginal microbicides to prevent the sexual transmission of HIV and possibly other pathogens causing sexually transmitted diseases.","container-title":"Antimicrobial Agents and Chemotherapy","DOI":"10.1128/AAC.45.8.2229-2237.2001","ISSN":"0066-4804","issue":"8","journalAbbreviation":"Antimicrob Agents Chemother","note":"PMID: 11451679\nPMCID: PMC90636","page":"2229-2237","source":"PubMed Central","title":"Sodium Lauryl Sulfate Abrogates Human Immunodeficiency Virus Infectivity by Affecting Viral Attachment","volume":"45","author":[{"family":"Bestman-Smith","given":"Julie"},{"family":"Piret","given":"Jocelyne"},{"family":"Désormeaux","given":"André"},{"family":"Tremblay","given":"Michel J."},{"family":"Omar","given":"Rabeea F."},{"family":"Bergeron","given":"Michel G."}],"issued":{"date-parts":[["2001",8]]}}}],"schema":"https://github.com/citation-style-language/schema/raw/master/csl-citation.json"} </w:instrText>
            </w:r>
            <w:r w:rsidRPr="00504889">
              <w:rPr>
                <w:rFonts w:ascii="Times New Roman" w:hAnsi="Times New Roman" w:cs="Times New Roman"/>
              </w:rPr>
              <w:fldChar w:fldCharType="separate"/>
            </w:r>
            <w:r w:rsidRPr="00504889">
              <w:rPr>
                <w:rFonts w:ascii="Times New Roman" w:hAnsi="Times New Roman" w:cs="Times New Roman"/>
                <w:vertAlign w:val="superscript"/>
              </w:rPr>
              <w:t>12</w:t>
            </w:r>
            <w:r w:rsidRPr="00504889">
              <w:rPr>
                <w:rFonts w:ascii="Times New Roman" w:hAnsi="Times New Roman" w:cs="Times New Roman"/>
              </w:rPr>
              <w:fldChar w:fldCharType="end"/>
            </w:r>
            <w:r w:rsidRPr="00504889">
              <w:rPr>
                <w:rFonts w:ascii="Times New Roman" w:hAnsi="Times New Roman" w:cs="Times New Roman"/>
              </w:rPr>
              <w:t xml:space="preserve"> Additionally, SLS denatures viral envelopes as well as capsid proteins, effectively inhibiting HIV, HSV and HPV.</w:t>
            </w:r>
            <w:r w:rsidRPr="00504889">
              <w:rPr>
                <w:rFonts w:ascii="Times New Roman" w:hAnsi="Times New Roman" w:cs="Times New Roman"/>
              </w:rPr>
              <w:fldChar w:fldCharType="begin"/>
            </w:r>
            <w:r w:rsidRPr="00504889">
              <w:rPr>
                <w:rFonts w:ascii="Times New Roman" w:hAnsi="Times New Roman" w:cs="Times New Roman"/>
              </w:rPr>
              <w:instrText xml:space="preserve"> ADDIN ZOTERO_ITEM CSL_CITATION {"citationID":"hTpsbgDZ","properties":{"formattedCitation":"\\super 13\\nosupersub{}","plainCitation":"13","noteIndex":0},"citationItems":[{"id":25,"uris":["http://zotero.org/users/local/Ek9HGCfS/items/CSVKEB8B"],"itemData":{"id":25,"type":"article-journal","abstract":"The number of individuals infected with human immunodeficiency virus (HIV) and other pathogens causing sexually transmitted diseases (STDs) is growing dramatically worldwide. Globally, heterosexual transmission may account for as much as 85-90% of new cases of HIV infection. Latex condoms represent an effective barrier against sexually transmitted pathogens, but unfortunately, their use is not generalized. Therefore, there is an urgent need to develop safe and potent topical microbicides under the control of women to efficiently reduce the spread of sexually transmitted infections. Sodium lauryl sulfate (SLS), an anionic surfactant with protein denaturing potency, is a potent inhibitor of the infectivity of several enveloped (Herpes simplex viruses, HIV-1, Semliki Forest virus) and nonenveloped (papillomaviruses, reovirus, rotavirus and poliovirus) viruses. The mechanism of action of SLS involves the solubilization of the viral envelope and/or the denaturation of envelope and/or capsid proteins. Studies have shown that SLS is not toxic for cultured cell lines of different origins at concentrations that inactivate HIV-1, herpes and human papillomavirus in vitro. In addition, intravaginal pretreatment of mice with a gel formulation containing SLS, completely protected animals against Herpes simplex virus type-2 infection. The gel formulation containing SLS was also well-tolerated following repeated intravaginal administrations to rabbits. Taken together, these data suggest that SLS represents a potential candidate for the use as a topical microbicide to prevent the sexual transmission of HIV-1, herpes, human papillomavirus and possibly other sexually transmitted pathogens. The impact of such a preventive tool on public health can be enormous.","container-title":"Current Drug Targets","DOI":"10.2174/1389450023348037","ISSN":"1389-4501","issue":"1","journalAbbreviation":"Curr Drug Targets","language":"eng","note":"PMID: 11899262","page":"17-30","source":"PubMed","title":"Sodium lauryl sulfate, a microbicide effective against enveloped and nonenveloped viruses","volume":"3","author":[{"family":"Piret","given":"J."},{"family":"Désormeaux","given":"A."},{"family":"Bergeron","given":"M. G."}],"issued":{"date-parts":[["2002",2]]}}}],"schema":"https://github.com/citation-style-language/schema/raw/master/csl-citation.json"} </w:instrText>
            </w:r>
            <w:r w:rsidRPr="00504889">
              <w:rPr>
                <w:rFonts w:ascii="Times New Roman" w:hAnsi="Times New Roman" w:cs="Times New Roman"/>
              </w:rPr>
              <w:fldChar w:fldCharType="separate"/>
            </w:r>
            <w:r w:rsidRPr="00504889">
              <w:rPr>
                <w:rFonts w:ascii="Times New Roman" w:hAnsi="Times New Roman" w:cs="Times New Roman"/>
                <w:vertAlign w:val="superscript"/>
              </w:rPr>
              <w:t>13</w:t>
            </w:r>
            <w:r w:rsidRPr="00504889">
              <w:rPr>
                <w:rFonts w:ascii="Times New Roman" w:hAnsi="Times New Roman" w:cs="Times New Roman"/>
              </w:rPr>
              <w:fldChar w:fldCharType="end"/>
            </w:r>
          </w:p>
          <w:p w:rsidR="00620717" w:rsidRDefault="00620717" w:rsidP="002916EF">
            <w:pPr>
              <w:rPr>
                <w:rFonts w:ascii="Times New Roman" w:hAnsi="Times New Roman" w:cs="Times New Roman"/>
              </w:rPr>
            </w:pPr>
            <w:r w:rsidRPr="00504889">
              <w:rPr>
                <w:rFonts w:ascii="Times New Roman" w:hAnsi="Times New Roman" w:cs="Times New Roman"/>
                <w:b/>
              </w:rPr>
              <w:t xml:space="preserve">Animal studies: </w:t>
            </w:r>
            <w:r w:rsidRPr="00504889">
              <w:rPr>
                <w:rFonts w:ascii="Times New Roman" w:hAnsi="Times New Roman" w:cs="Times New Roman"/>
              </w:rPr>
              <w:t>In intravaginal treatment of mice, SLS completely protects against HSV2 infection.</w:t>
            </w:r>
            <w:r w:rsidRPr="00504889">
              <w:rPr>
                <w:rFonts w:ascii="Times New Roman" w:hAnsi="Times New Roman" w:cs="Times New Roman"/>
              </w:rPr>
              <w:fldChar w:fldCharType="begin"/>
            </w:r>
            <w:r w:rsidRPr="00504889">
              <w:rPr>
                <w:rFonts w:ascii="Times New Roman" w:hAnsi="Times New Roman" w:cs="Times New Roman"/>
              </w:rPr>
              <w:instrText xml:space="preserve"> ADDIN ZOTERO_ITEM CSL_CITATION {"citationID":"3Mvhgxaq","properties":{"formattedCitation":"\\super 13\\nosupersub{}","plainCitation":"13","noteIndex":0},"citationItems":[{"id":25,"uris":["http://zotero.org/users/local/Ek9HGCfS/items/CSVKEB8B"],"itemData":{"id":25,"type":"article-journal","abstract":"The number of individuals infected with human immunodeficiency virus (HIV) and other pathogens causing sexually transmitted diseases (STDs) is growing dramatically worldwide. Globally, heterosexual transmission may account for as much as 85-90% of new cases of HIV infection. Latex condoms represent an effective barrier against sexually transmitted pathogens, but unfortunately, their use is not generalized. Therefore, there is an urgent need to develop safe and potent topical microbicides under the control of women to efficiently reduce the spread of sexually transmitted infections. Sodium lauryl sulfate (SLS), an anionic surfactant with protein denaturing potency, is a potent inhibitor of the infectivity of several enveloped (Herpes simplex viruses, HIV-1, Semliki Forest virus) and nonenveloped (papillomaviruses, reovirus, rotavirus and poliovirus) viruses. The mechanism of action of SLS involves the solubilization of the viral envelope and/or the denaturation of envelope and/or capsid proteins. Studies have shown that SLS is not toxic for cultured cell lines of different origins at concentrations that inactivate HIV-1, herpes and human papillomavirus in vitro. In addition, intravaginal pretreatment of mice with a gel formulation containing SLS, completely protected animals against Herpes simplex virus type-2 infection. The gel formulation containing SLS was also well-tolerated following repeated intravaginal administrations to rabbits. Taken together, these data suggest that SLS represents a potential candidate for the use as a topical microbicide to prevent the sexual transmission of HIV-1, herpes, human papillomavirus and possibly other sexually transmitted pathogens. The impact of such a preventive tool on public health can be enormous.","container-title":"Current Drug Targets","DOI":"10.2174/1389450023348037","ISSN":"1389-4501","issue":"1","journalAbbreviation":"Curr Drug Targets","language":"eng","note":"PMID: 11899262","page":"17-30","source":"PubMed","title":"Sodium lauryl sulfate, a microbicide effective against enveloped and nonenveloped viruses","volume":"3","author":[{"family":"Piret","given":"J."},{"family":"Désormeaux","given":"A."},{"family":"Bergeron","given":"M. G."}],"issued":{"date-parts":[["2002",2]]}}}],"schema":"https://github.com/citation-style-language/schema/raw/master/csl-citation.json"} </w:instrText>
            </w:r>
            <w:r w:rsidRPr="00504889">
              <w:rPr>
                <w:rFonts w:ascii="Times New Roman" w:hAnsi="Times New Roman" w:cs="Times New Roman"/>
              </w:rPr>
              <w:fldChar w:fldCharType="separate"/>
            </w:r>
            <w:r w:rsidRPr="00504889">
              <w:rPr>
                <w:rFonts w:ascii="Times New Roman" w:hAnsi="Times New Roman" w:cs="Times New Roman"/>
                <w:vertAlign w:val="superscript"/>
              </w:rPr>
              <w:t>13</w:t>
            </w:r>
            <w:r w:rsidRPr="00504889">
              <w:rPr>
                <w:rFonts w:ascii="Times New Roman" w:hAnsi="Times New Roman" w:cs="Times New Roman"/>
              </w:rPr>
              <w:fldChar w:fldCharType="end"/>
            </w:r>
          </w:p>
          <w:p w:rsidR="00620717" w:rsidRPr="00782CF8" w:rsidRDefault="00620717" w:rsidP="002916EF">
            <w:pPr>
              <w:rPr>
                <w:rStyle w:val="markedcontent"/>
                <w:rFonts w:ascii="Times New Roman" w:hAnsi="Times New Roman" w:cs="Times New Roman"/>
                <w:b/>
                <w:sz w:val="10"/>
                <w:szCs w:val="10"/>
              </w:rPr>
            </w:pPr>
          </w:p>
        </w:tc>
      </w:tr>
      <w:tr w:rsidR="00620717" w:rsidRPr="00504889" w:rsidTr="00285D33">
        <w:trPr>
          <w:trHeight w:val="413"/>
        </w:trPr>
        <w:tc>
          <w:tcPr>
            <w:tcW w:w="12950" w:type="dxa"/>
            <w:gridSpan w:val="2"/>
          </w:tcPr>
          <w:p w:rsidR="00620717" w:rsidRPr="00504889" w:rsidRDefault="00620717" w:rsidP="002916EF">
            <w:pPr>
              <w:rPr>
                <w:rStyle w:val="markedcontent"/>
                <w:rFonts w:ascii="Times New Roman" w:hAnsi="Times New Roman" w:cs="Times New Roman"/>
                <w:b/>
                <w:sz w:val="20"/>
                <w:szCs w:val="20"/>
              </w:rPr>
            </w:pPr>
            <w:proofErr w:type="spellStart"/>
            <w:r w:rsidRPr="00504889">
              <w:rPr>
                <w:rFonts w:ascii="Times New Roman" w:hAnsi="Times New Roman" w:cs="Times New Roman"/>
                <w:b/>
                <w:sz w:val="28"/>
                <w:szCs w:val="28"/>
              </w:rPr>
              <w:lastRenderedPageBreak/>
              <w:t>BufferGel</w:t>
            </w:r>
            <w:proofErr w:type="spellEnd"/>
          </w:p>
        </w:tc>
      </w:tr>
      <w:tr w:rsidR="00620717" w:rsidRPr="00504889" w:rsidTr="00BE5F08">
        <w:tc>
          <w:tcPr>
            <w:tcW w:w="1705" w:type="dxa"/>
          </w:tcPr>
          <w:p w:rsidR="00620717" w:rsidRPr="00504889" w:rsidRDefault="00620717" w:rsidP="002916EF">
            <w:pPr>
              <w:rPr>
                <w:rStyle w:val="markedcontent"/>
                <w:rFonts w:ascii="Times New Roman" w:hAnsi="Times New Roman" w:cs="Times New Roman"/>
                <w:b/>
                <w:sz w:val="20"/>
                <w:szCs w:val="20"/>
              </w:rPr>
            </w:pPr>
            <w:r w:rsidRPr="00504889">
              <w:rPr>
                <w:rStyle w:val="markedcontent"/>
                <w:rFonts w:ascii="Times New Roman" w:hAnsi="Times New Roman" w:cs="Times New Roman"/>
                <w:b/>
              </w:rPr>
              <w:t>Contraceptive Effects</w:t>
            </w:r>
          </w:p>
        </w:tc>
        <w:tc>
          <w:tcPr>
            <w:tcW w:w="11245" w:type="dxa"/>
          </w:tcPr>
          <w:p w:rsidR="00620717" w:rsidRPr="00504889" w:rsidRDefault="00620717" w:rsidP="002916EF">
            <w:pPr>
              <w:rPr>
                <w:rStyle w:val="apple-converted-space"/>
                <w:rFonts w:ascii="Times New Roman" w:hAnsi="Times New Roman" w:cs="Times New Roman"/>
                <w:color w:val="212121"/>
                <w:shd w:val="clear" w:color="auto" w:fill="FFFFFF"/>
              </w:rPr>
            </w:pPr>
            <w:r w:rsidRPr="00504889">
              <w:rPr>
                <w:rFonts w:ascii="Times New Roman" w:hAnsi="Times New Roman" w:cs="Times New Roman"/>
                <w:b/>
                <w:bCs/>
                <w:color w:val="212121"/>
                <w:shd w:val="clear" w:color="auto" w:fill="FFFFFF"/>
              </w:rPr>
              <w:t>In vitro:</w:t>
            </w:r>
            <w:r w:rsidRPr="00504889">
              <w:rPr>
                <w:rFonts w:ascii="Times New Roman" w:hAnsi="Times New Roman" w:cs="Times New Roman"/>
                <w:color w:val="212121"/>
                <w:shd w:val="clear" w:color="auto" w:fill="FFFFFF"/>
              </w:rPr>
              <w:t xml:space="preserve"> The intracellular pH of sperm rapidly acidifies and becomes toxic to sperm.</w:t>
            </w:r>
            <w:r w:rsidRPr="00504889">
              <w:rPr>
                <w:rFonts w:ascii="Times New Roman" w:hAnsi="Times New Roman" w:cs="Times New Roman"/>
                <w:color w:val="212121"/>
                <w:shd w:val="clear" w:color="auto" w:fill="FFFFFF"/>
              </w:rPr>
              <w:fldChar w:fldCharType="begin"/>
            </w:r>
            <w:r w:rsidRPr="00504889">
              <w:rPr>
                <w:rFonts w:ascii="Times New Roman" w:hAnsi="Times New Roman" w:cs="Times New Roman"/>
                <w:color w:val="212121"/>
                <w:shd w:val="clear" w:color="auto" w:fill="FFFFFF"/>
              </w:rPr>
              <w:instrText xml:space="preserve"> ADDIN ZOTERO_ITEM CSL_CITATION {"citationID":"WIQBTxKO","properties":{"formattedCitation":"\\super 14\\nosupersub{}","plainCitation":"14","noteIndex":0},"citationItems":[{"id":48,"uris":["http://zotero.org/users/local/Ek9HGCfS/items/L35FCA98"],"itemData":{"id":48,"type":"article-journal","abstract":"OBJECTIVE: To determine the rate at which mild acidity immobilizes and kills human sperm and to evaluate an acidic microbicide, BufferGel, for sperm immobilization.\nDESIGN: Controlled in vitro study.\nSETTING: An academic research university and hospital andrology lab.\nPATIENT(S): Eight volunteer male sperm donors.\nINTERVENTION(S): Semen samples were treated with hydrochloric acid (HCl) or BufferGel.\nMAIN OUTCOME MEASURE(S): Sperm motility was measured by using a computerized automated semen analyzer and video microscopy. Sperm membrane permeability and intracellular pH were measured by using fluorescent techniques.\nRESULT(S): In semen acidified with HCl to pH 4.0, sperm were rapidly immobilized (within 1 min) and were irreversibly immobilized (killed) within 10 minutes. The speed of immobilization and of killing were both linearly proportional to hydrogen ion activity over a pH range of 7.5-4.0. Across the same range, the intracellular pH of human sperm equilibrated to within 0.5 pH units of extracellular pH within 1-2 minutes. BufferGel immobilized sperm significantly faster than HCl from pH 4.0-6.0.\nCONCLUSION(S): Exposure to mild acidity rapidly acidifies the intracellular pH of human sperm and is rapidly spermicidal. BufferGel accelerates acid immobilization of sperm.","container-title":"Fertility and Sterility","DOI":"10.1016/s0015-0282(99)00640-8","ISSN":"0015-0282","issue":"4","journalAbbreviation":"Fertil Steril","language":"eng","note":"PMID: 10731526","page":"687-693","source":"PubMed","title":"The rate at which human sperm are immobilized and killed by mild acidity","volume":"73","author":[{"family":"Olmsted","given":"S. S."},{"family":"Dubin","given":"N. H."},{"family":"Cone","given":"R. A."},{"family":"Moench","given":"T. R."}],"issued":{"date-parts":[["2000",4]]}}}],"schema":"https://github.com/citation-style-language/schema/raw/master/csl-citation.json"} </w:instrText>
            </w:r>
            <w:r w:rsidRPr="00504889">
              <w:rPr>
                <w:rFonts w:ascii="Times New Roman" w:hAnsi="Times New Roman" w:cs="Times New Roman"/>
                <w:color w:val="212121"/>
                <w:shd w:val="clear" w:color="auto" w:fill="FFFFFF"/>
              </w:rPr>
              <w:fldChar w:fldCharType="separate"/>
            </w:r>
            <w:r w:rsidRPr="00504889">
              <w:rPr>
                <w:rFonts w:ascii="Times New Roman" w:hAnsi="Times New Roman" w:cs="Times New Roman"/>
                <w:color w:val="000000"/>
                <w:vertAlign w:val="superscript"/>
              </w:rPr>
              <w:t>14</w:t>
            </w:r>
            <w:r w:rsidRPr="00504889">
              <w:rPr>
                <w:rFonts w:ascii="Times New Roman" w:hAnsi="Times New Roman" w:cs="Times New Roman"/>
                <w:color w:val="212121"/>
                <w:shd w:val="clear" w:color="auto" w:fill="FFFFFF"/>
              </w:rPr>
              <w:fldChar w:fldCharType="end"/>
            </w:r>
            <w:r w:rsidRPr="00504889">
              <w:rPr>
                <w:rStyle w:val="apple-converted-space"/>
                <w:rFonts w:ascii="Times New Roman" w:hAnsi="Times New Roman" w:cs="Times New Roman"/>
                <w:color w:val="212121"/>
                <w:shd w:val="clear" w:color="auto" w:fill="FFFFFF"/>
              </w:rPr>
              <w:t xml:space="preserve"> </w:t>
            </w:r>
          </w:p>
          <w:p w:rsidR="00620717" w:rsidRPr="00504889" w:rsidRDefault="00620717" w:rsidP="002916EF">
            <w:pPr>
              <w:rPr>
                <w:rStyle w:val="markedcontent"/>
                <w:rFonts w:ascii="Times New Roman" w:hAnsi="Times New Roman" w:cs="Times New Roman"/>
              </w:rPr>
            </w:pPr>
            <w:r w:rsidRPr="00504889">
              <w:rPr>
                <w:rFonts w:ascii="Times New Roman" w:hAnsi="Times New Roman" w:cs="Times New Roman"/>
                <w:b/>
                <w:bCs/>
              </w:rPr>
              <w:t xml:space="preserve">Animal studies: </w:t>
            </w:r>
            <w:r w:rsidRPr="00504889">
              <w:rPr>
                <w:rFonts w:ascii="Times New Roman" w:hAnsi="Times New Roman" w:cs="Times New Roman"/>
              </w:rPr>
              <w:t xml:space="preserve">In both rabbit and mouse studies, </w:t>
            </w:r>
            <w:proofErr w:type="spellStart"/>
            <w:r w:rsidRPr="00504889">
              <w:rPr>
                <w:rFonts w:ascii="Times New Roman" w:hAnsi="Times New Roman" w:cs="Times New Roman"/>
              </w:rPr>
              <w:t>Buffergel</w:t>
            </w:r>
            <w:proofErr w:type="spellEnd"/>
            <w:r w:rsidRPr="00504889">
              <w:rPr>
                <w:rFonts w:ascii="Times New Roman" w:hAnsi="Times New Roman" w:cs="Times New Roman"/>
              </w:rPr>
              <w:t xml:space="preserve"> provided significant contraceptive activity (87% in rabbit model).</w:t>
            </w:r>
            <w:r w:rsidRPr="00504889">
              <w:rPr>
                <w:rFonts w:ascii="Times New Roman" w:hAnsi="Times New Roman" w:cs="Times New Roman"/>
              </w:rPr>
              <w:fldChar w:fldCharType="begin"/>
            </w:r>
            <w:r w:rsidRPr="00504889">
              <w:rPr>
                <w:rFonts w:ascii="Times New Roman" w:hAnsi="Times New Roman" w:cs="Times New Roman"/>
              </w:rPr>
              <w:instrText xml:space="preserve"> ADDIN ZOTERO_ITEM CSL_CITATION {"citationID":"VyOCikQ7","properties":{"formattedCitation":"\\super 15\\nosupersub{}","plainCitation":"15","noteIndex":0},"citationItems":[{"id":27,"uris":["http://zotero.org/users/local/Ek9HGCfS/items/4N933F24"],"itemData":{"id":27,"type":"article-journal","abstract":"Background: BufferGel is a novel spermicidal and microbicidal gel formulated to maintain the natural protective acidity of the vagina by acidifying semen, which otherwise alkalinizes the vagina. Goal: To test the efficacy of BufferGel for preventing sexually transmitted infections and pregnancy in animal models. Study Design: Animals were challenged with pathogens or sperm after pretreatment with both test and control agents, or after no pretreatment, then evaluated for infection or pregnancy using standard methods. Results: BufferGel provided significant contraceptive efficacy in the rabbit, and significant protection against vaginal and rectal transmission of herpes simplex virus type 2 (HSV-2) in the mouse, vaginal transmission of Chlamydia trachomatis in the mouse, and skin transmission of cottontail rabbit papillomavirus in the rabbit. It did not protect against vaginal transmission of Neisseria gonorrhoeae in the mouse. Conclusions: The protective efficacy of BufferGel in five of the six animal models suggests that this microbicide warrants clinical evaluation for both contraception and disease prevention.","container-title":"Sexually Transmitted Diseases","ISSN":"0148-5717","issue":"7","note":"publisher: Lippincott Williams &amp; Wilkins","page":"417-423","source":"JSTOR","title":"Tests of BufferGel for Contraception and Prevention of Sexually Transmitted Diseases in Animal Models","volume":"28","author":[{"family":"Zeitlin","given":"Larry"},{"family":"Hoen","given":"Timothy E."},{"family":"Achilles","given":"Sharon L."},{"family":"Hegarty","given":"Tracy A."},{"family":"Jerse","given":"Ann E."},{"family":"Kreider","given":"John W."},{"family":"Olmsted","given":"Stuart S."},{"family":"Whaley","given":"Kevin J."},{"family":"Cone","given":"Richard A."},{"family":"Moench","given":"Thomas R."}],"issued":{"date-parts":[["2001"]]}}}],"schema":"https://github.com/citation-style-language/schema/raw/master/csl-citation.json"} </w:instrText>
            </w:r>
            <w:r w:rsidRPr="00504889">
              <w:rPr>
                <w:rFonts w:ascii="Times New Roman" w:hAnsi="Times New Roman" w:cs="Times New Roman"/>
              </w:rPr>
              <w:fldChar w:fldCharType="separate"/>
            </w:r>
            <w:r w:rsidRPr="00504889">
              <w:rPr>
                <w:rFonts w:ascii="Times New Roman" w:hAnsi="Times New Roman" w:cs="Times New Roman"/>
                <w:vertAlign w:val="superscript"/>
              </w:rPr>
              <w:t>15</w:t>
            </w:r>
            <w:r w:rsidRPr="00504889">
              <w:rPr>
                <w:rFonts w:ascii="Times New Roman" w:hAnsi="Times New Roman" w:cs="Times New Roman"/>
              </w:rPr>
              <w:fldChar w:fldCharType="end"/>
            </w:r>
          </w:p>
        </w:tc>
      </w:tr>
      <w:tr w:rsidR="00620717" w:rsidRPr="00504889" w:rsidTr="00BE5F08">
        <w:tc>
          <w:tcPr>
            <w:tcW w:w="1705" w:type="dxa"/>
          </w:tcPr>
          <w:p w:rsidR="00620717" w:rsidRPr="00504889" w:rsidRDefault="00620717" w:rsidP="002916EF">
            <w:pPr>
              <w:rPr>
                <w:rStyle w:val="markedcontent"/>
                <w:rFonts w:ascii="Times New Roman" w:hAnsi="Times New Roman" w:cs="Times New Roman"/>
                <w:b/>
              </w:rPr>
            </w:pPr>
            <w:r w:rsidRPr="00504889">
              <w:rPr>
                <w:rStyle w:val="markedcontent"/>
                <w:rFonts w:ascii="Times New Roman" w:hAnsi="Times New Roman" w:cs="Times New Roman"/>
                <w:b/>
              </w:rPr>
              <w:t>Anti-HIV or STI Effects</w:t>
            </w:r>
          </w:p>
        </w:tc>
        <w:tc>
          <w:tcPr>
            <w:tcW w:w="11245" w:type="dxa"/>
          </w:tcPr>
          <w:p w:rsidR="00620717" w:rsidRPr="00504889" w:rsidRDefault="00620717" w:rsidP="002916EF">
            <w:pPr>
              <w:rPr>
                <w:rFonts w:ascii="Times New Roman" w:hAnsi="Times New Roman" w:cs="Times New Roman"/>
              </w:rPr>
            </w:pPr>
            <w:r w:rsidRPr="00504889">
              <w:rPr>
                <w:rFonts w:ascii="Times New Roman" w:hAnsi="Times New Roman" w:cs="Times New Roman"/>
                <w:b/>
                <w:bCs/>
              </w:rPr>
              <w:t xml:space="preserve">In vitro: </w:t>
            </w:r>
            <w:r w:rsidRPr="00504889">
              <w:rPr>
                <w:rFonts w:ascii="Times New Roman" w:hAnsi="Times New Roman" w:cs="Times New Roman"/>
              </w:rPr>
              <w:t xml:space="preserve">At 10% concentration of the original formulation, </w:t>
            </w:r>
            <w:proofErr w:type="spellStart"/>
            <w:r w:rsidRPr="00504889">
              <w:rPr>
                <w:rFonts w:ascii="Times New Roman" w:hAnsi="Times New Roman" w:cs="Times New Roman"/>
              </w:rPr>
              <w:t>Buffergel</w:t>
            </w:r>
            <w:proofErr w:type="spellEnd"/>
            <w:r w:rsidRPr="00504889">
              <w:rPr>
                <w:rFonts w:ascii="Times New Roman" w:hAnsi="Times New Roman" w:cs="Times New Roman"/>
              </w:rPr>
              <w:t xml:space="preserve"> inhibited all (7) strains of N. gonorrhoeae.</w:t>
            </w:r>
            <w:r w:rsidRPr="00504889">
              <w:rPr>
                <w:rFonts w:ascii="Times New Roman" w:hAnsi="Times New Roman" w:cs="Times New Roman"/>
              </w:rPr>
              <w:fldChar w:fldCharType="begin"/>
            </w:r>
            <w:r w:rsidRPr="00504889">
              <w:rPr>
                <w:rFonts w:ascii="Times New Roman" w:hAnsi="Times New Roman" w:cs="Times New Roman"/>
              </w:rPr>
              <w:instrText xml:space="preserve"> ADDIN ZOTERO_ITEM CSL_CITATION {"citationID":"6Eco4iMH","properties":{"formattedCitation":"\\super 9\\nosupersub{}","plainCitation":"9","noteIndex":0},"citationItems":[{"id":34,"uris":["http://zotero.org/users/local/Ek9HGCfS/items/Z3IE573R"],"itemData":{"id":34,"type":"article-journal","abstract":"The development of effective vaginal microbicides is paramount in the fight against the spread of sexually transmitted infections. Preclinical testing of candidate microbicides for the prevention of gonorrhea has been seriously hindered by the lack of an animal model. We assessed the efficacy of 7 promising formulated agents--CarraGuard, Ushercell, [poly]sodium 4-styrene sulfonate (T-PSS), PRO 2000, ACIDFORM, cellulose acetate phthalate (CAP), and BufferGel--by use of a mouse model of Neisseria gonorrhoeae genital tract infection. Mice received test agent, relevant placebo, or no treatment, followed by intravaginal N. gonorrhoeae challenge. N. gonorrhoeae colonization was tested by vaginal culture. CarraGuard, Ushercell, and T-PSS demonstrated significant protection, compared with control agents and no treatment. PRO 2000, ACIDFORM, and CAP showed significant protection, compared with no treatment but not compared with respective control agents. Mice that received BufferGel were provided significant protection, compared with untreated control mice; no placebo was tested. The findings of the present study suggest that topical agents may effectively reduce N. gonorrhoeae infection and that further evaluation is warranted.","container-title":"The Journal of Infectious Diseases","DOI":"10.1086/381125","ISSN":"0022-1899","issue":"3","journalAbbreviation":"J Infect Dis","language":"eng","note":"PMID: 14745698","page":"410-419","source":"PubMed","title":"Inhibition of Neisseria gonorrhoeae genital tract infection by leading-candidate topical microbicides in a mouse model","volume":"189","author":[{"family":"Spencer","given":"Steven E."},{"family":"Valentin-Bon","given":"Iris E."},{"family":"Whaley","given":"Kevin"},{"family":"Jerse","given":"Ann E."}],"issued":{"date-parts":[["2004",2,1]]}}}],"schema":"https://github.com/citation-style-language/schema/raw/master/csl-citation.json"} </w:instrText>
            </w:r>
            <w:r w:rsidRPr="00504889">
              <w:rPr>
                <w:rFonts w:ascii="Times New Roman" w:hAnsi="Times New Roman" w:cs="Times New Roman"/>
              </w:rPr>
              <w:fldChar w:fldCharType="separate"/>
            </w:r>
            <w:r w:rsidRPr="00504889">
              <w:rPr>
                <w:rFonts w:ascii="Times New Roman" w:hAnsi="Times New Roman" w:cs="Times New Roman"/>
                <w:vertAlign w:val="superscript"/>
              </w:rPr>
              <w:t>9</w:t>
            </w:r>
            <w:r w:rsidRPr="00504889">
              <w:rPr>
                <w:rFonts w:ascii="Times New Roman" w:hAnsi="Times New Roman" w:cs="Times New Roman"/>
              </w:rPr>
              <w:fldChar w:fldCharType="end"/>
            </w:r>
          </w:p>
          <w:p w:rsidR="00620717" w:rsidRPr="00504889" w:rsidRDefault="00620717" w:rsidP="002916EF">
            <w:pPr>
              <w:rPr>
                <w:rStyle w:val="markedcontent"/>
                <w:rFonts w:ascii="Times New Roman" w:hAnsi="Times New Roman" w:cs="Times New Roman"/>
                <w:b/>
                <w:sz w:val="20"/>
                <w:szCs w:val="20"/>
              </w:rPr>
            </w:pPr>
            <w:r w:rsidRPr="00504889">
              <w:rPr>
                <w:rFonts w:ascii="Times New Roman" w:hAnsi="Times New Roman" w:cs="Times New Roman"/>
                <w:b/>
                <w:bCs/>
              </w:rPr>
              <w:t>Animal studies:</w:t>
            </w:r>
            <w:r w:rsidRPr="00504889">
              <w:rPr>
                <w:rFonts w:ascii="Times New Roman" w:hAnsi="Times New Roman" w:cs="Times New Roman"/>
              </w:rPr>
              <w:t xml:space="preserve">  In the mouse model, </w:t>
            </w:r>
            <w:proofErr w:type="spellStart"/>
            <w:r w:rsidRPr="00504889">
              <w:rPr>
                <w:rFonts w:ascii="Times New Roman" w:hAnsi="Times New Roman" w:cs="Times New Roman"/>
              </w:rPr>
              <w:t>Buffergel</w:t>
            </w:r>
            <w:proofErr w:type="spellEnd"/>
            <w:r w:rsidRPr="00504889">
              <w:rPr>
                <w:rFonts w:ascii="Times New Roman" w:hAnsi="Times New Roman" w:cs="Times New Roman"/>
              </w:rPr>
              <w:t xml:space="preserve"> provided protection against N. gonorrhoeae (p=0.0003).</w:t>
            </w:r>
            <w:r w:rsidRPr="00504889">
              <w:rPr>
                <w:rFonts w:ascii="Times New Roman" w:hAnsi="Times New Roman" w:cs="Times New Roman"/>
              </w:rPr>
              <w:fldChar w:fldCharType="begin"/>
            </w:r>
            <w:r w:rsidRPr="00504889">
              <w:rPr>
                <w:rFonts w:ascii="Times New Roman" w:hAnsi="Times New Roman" w:cs="Times New Roman"/>
              </w:rPr>
              <w:instrText xml:space="preserve"> ADDIN ZOTERO_ITEM CSL_CITATION {"citationID":"jrvs1qQf","properties":{"formattedCitation":"\\super 9\\nosupersub{}","plainCitation":"9","noteIndex":0},"citationItems":[{"id":34,"uris":["http://zotero.org/users/local/Ek9HGCfS/items/Z3IE573R"],"itemData":{"id":34,"type":"article-journal","abstract":"The development of effective vaginal microbicides is paramount in the fight against the spread of sexually transmitted infections. Preclinical testing of candidate microbicides for the prevention of gonorrhea has been seriously hindered by the lack of an animal model. We assessed the efficacy of 7 promising formulated agents--CarraGuard, Ushercell, [poly]sodium 4-styrene sulfonate (T-PSS), PRO 2000, ACIDFORM, cellulose acetate phthalate (CAP), and BufferGel--by use of a mouse model of Neisseria gonorrhoeae genital tract infection. Mice received test agent, relevant placebo, or no treatment, followed by intravaginal N. gonorrhoeae challenge. N. gonorrhoeae colonization was tested by vaginal culture. CarraGuard, Ushercell, and T-PSS demonstrated significant protection, compared with control agents and no treatment. PRO 2000, ACIDFORM, and CAP showed significant protection, compared with no treatment but not compared with respective control agents. Mice that received BufferGel were provided significant protection, compared with untreated control mice; no placebo was tested. The findings of the present study suggest that topical agents may effectively reduce N. gonorrhoeae infection and that further evaluation is warranted.","container-title":"The Journal of Infectious Diseases","DOI":"10.1086/381125","ISSN":"0022-1899","issue":"3","journalAbbreviation":"J Infect Dis","language":"eng","note":"PMID: 14745698","page":"410-419","source":"PubMed","title":"Inhibition of Neisseria gonorrhoeae genital tract infection by leading-candidate topical microbicides in a mouse model","volume":"189","author":[{"family":"Spencer","given":"Steven E."},{"family":"Valentin-Bon","given":"Iris E."},{"family":"Whaley","given":"Kevin"},{"family":"Jerse","given":"Ann E."}],"issued":{"date-parts":[["2004",2,1]]}}}],"schema":"https://github.com/citation-style-language/schema/raw/master/csl-citation.json"} </w:instrText>
            </w:r>
            <w:r w:rsidRPr="00504889">
              <w:rPr>
                <w:rFonts w:ascii="Times New Roman" w:hAnsi="Times New Roman" w:cs="Times New Roman"/>
              </w:rPr>
              <w:fldChar w:fldCharType="separate"/>
            </w:r>
            <w:r w:rsidRPr="00504889">
              <w:rPr>
                <w:rFonts w:ascii="Times New Roman" w:hAnsi="Times New Roman" w:cs="Times New Roman"/>
                <w:vertAlign w:val="superscript"/>
              </w:rPr>
              <w:t>9</w:t>
            </w:r>
            <w:r w:rsidRPr="00504889">
              <w:rPr>
                <w:rFonts w:ascii="Times New Roman" w:hAnsi="Times New Roman" w:cs="Times New Roman"/>
              </w:rPr>
              <w:fldChar w:fldCharType="end"/>
            </w:r>
            <w:r w:rsidRPr="00504889">
              <w:rPr>
                <w:rFonts w:ascii="Times New Roman" w:hAnsi="Times New Roman" w:cs="Times New Roman"/>
              </w:rPr>
              <w:t xml:space="preserve"> In rabbit and mouse studies, </w:t>
            </w:r>
            <w:proofErr w:type="spellStart"/>
            <w:r w:rsidRPr="00504889">
              <w:rPr>
                <w:rFonts w:ascii="Times New Roman" w:hAnsi="Times New Roman" w:cs="Times New Roman"/>
              </w:rPr>
              <w:t>Buffergel</w:t>
            </w:r>
            <w:proofErr w:type="spellEnd"/>
            <w:r w:rsidRPr="00504889">
              <w:rPr>
                <w:rFonts w:ascii="Times New Roman" w:hAnsi="Times New Roman" w:cs="Times New Roman"/>
              </w:rPr>
              <w:t xml:space="preserve"> provides significant protection against HSV2, Chlamydia trachomatis and rabbit papillomavirus.</w:t>
            </w:r>
            <w:r w:rsidRPr="00504889">
              <w:rPr>
                <w:rFonts w:ascii="Times New Roman" w:hAnsi="Times New Roman" w:cs="Times New Roman"/>
              </w:rPr>
              <w:fldChar w:fldCharType="begin"/>
            </w:r>
            <w:r w:rsidRPr="00504889">
              <w:rPr>
                <w:rFonts w:ascii="Times New Roman" w:hAnsi="Times New Roman" w:cs="Times New Roman"/>
              </w:rPr>
              <w:instrText xml:space="preserve"> ADDIN ZOTERO_ITEM CSL_CITATION {"citationID":"Ghj7tpWw","properties":{"formattedCitation":"\\super 15\\nosupersub{}","plainCitation":"15","noteIndex":0},"citationItems":[{"id":27,"uris":["http://zotero.org/users/local/Ek9HGCfS/items/4N933F24"],"itemData":{"id":27,"type":"article-journal","abstract":"Background: BufferGel is a novel spermicidal and microbicidal gel formulated to maintain the natural protective acidity of the vagina by acidifying semen, which otherwise alkalinizes the vagina. Goal: To test the efficacy of BufferGel for preventing sexually transmitted infections and pregnancy in animal models. Study Design: Animals were challenged with pathogens or sperm after pretreatment with both test and control agents, or after no pretreatment, then evaluated for infection or pregnancy using standard methods. Results: BufferGel provided significant contraceptive efficacy in the rabbit, and significant protection against vaginal and rectal transmission of herpes simplex virus type 2 (HSV-2) in the mouse, vaginal transmission of Chlamydia trachomatis in the mouse, and skin transmission of cottontail rabbit papillomavirus in the rabbit. It did not protect against vaginal transmission of Neisseria gonorrhoeae in the mouse. Conclusions: The protective efficacy of BufferGel in five of the six animal models suggests that this microbicide warrants clinical evaluation for both contraception and disease prevention.","container-title":"Sexually Transmitted Diseases","ISSN":"0148-5717","issue":"7","note":"publisher: Lippincott Williams &amp; Wilkins","page":"417-423","source":"JSTOR","title":"Tests of BufferGel for Contraception and Prevention of Sexually Transmitted Diseases in Animal Models","volume":"28","author":[{"family":"Zeitlin","given":"Larry"},{"family":"Hoen","given":"Timothy E."},{"family":"Achilles","given":"Sharon L."},{"family":"Hegarty","given":"Tracy A."},{"family":"Jerse","given":"Ann E."},{"family":"Kreider","given":"John W."},{"family":"Olmsted","given":"Stuart S."},{"family":"Whaley","given":"Kevin J."},{"family":"Cone","given":"Richard A."},{"family":"Moench","given":"Thomas R."}],"issued":{"date-parts":[["2001"]]}}}],"schema":"https://github.com/citation-style-language/schema/raw/master/csl-citation.json"} </w:instrText>
            </w:r>
            <w:r w:rsidRPr="00504889">
              <w:rPr>
                <w:rFonts w:ascii="Times New Roman" w:hAnsi="Times New Roman" w:cs="Times New Roman"/>
              </w:rPr>
              <w:fldChar w:fldCharType="separate"/>
            </w:r>
            <w:r w:rsidRPr="00504889">
              <w:rPr>
                <w:rFonts w:ascii="Times New Roman" w:hAnsi="Times New Roman" w:cs="Times New Roman"/>
                <w:vertAlign w:val="superscript"/>
              </w:rPr>
              <w:t>15</w:t>
            </w:r>
            <w:r w:rsidRPr="00504889">
              <w:rPr>
                <w:rFonts w:ascii="Times New Roman" w:hAnsi="Times New Roman" w:cs="Times New Roman"/>
              </w:rPr>
              <w:fldChar w:fldCharType="end"/>
            </w:r>
            <w:r w:rsidRPr="00504889">
              <w:rPr>
                <w:rFonts w:ascii="Times New Roman" w:hAnsi="Times New Roman" w:cs="Times New Roman"/>
              </w:rPr>
              <w:t xml:space="preserve"> Additionally, </w:t>
            </w:r>
            <w:proofErr w:type="spellStart"/>
            <w:r w:rsidRPr="00504889">
              <w:rPr>
                <w:rFonts w:ascii="Times New Roman" w:hAnsi="Times New Roman" w:cs="Times New Roman"/>
              </w:rPr>
              <w:t>Buffergel</w:t>
            </w:r>
            <w:proofErr w:type="spellEnd"/>
            <w:r w:rsidRPr="00504889">
              <w:rPr>
                <w:rFonts w:ascii="Times New Roman" w:hAnsi="Times New Roman" w:cs="Times New Roman"/>
              </w:rPr>
              <w:t xml:space="preserve"> protected against cell-associated HIV-1 in mice due to acid immobilization and killing of infected WBCs.</w:t>
            </w:r>
            <w:r w:rsidRPr="00504889">
              <w:rPr>
                <w:rFonts w:ascii="Times New Roman" w:hAnsi="Times New Roman" w:cs="Times New Roman"/>
              </w:rPr>
              <w:fldChar w:fldCharType="begin"/>
            </w:r>
            <w:r w:rsidRPr="00504889">
              <w:rPr>
                <w:rFonts w:ascii="Times New Roman" w:hAnsi="Times New Roman" w:cs="Times New Roman"/>
              </w:rPr>
              <w:instrText xml:space="preserve"> ADDIN ZOTERO_ITEM CSL_CITATION {"citationID":"jaVlmjpD","properties":{"formattedCitation":"\\super 16\\nosupersub{}","plainCitation":"16","noteIndex":0},"citationItems":[{"id":36,"uris":["http://zotero.org/users/local/Ek9HGCfS/items/FWPNRL6E"],"itemData":{"id":36,"type":"article-journal","abstract":"Both cell-associated and cell-free HIV virions are present in semen and cervical secretions of HIV-infected individuals. Thus, topical microbicides may need to inactivate both cell-associated and cell-free HIV to prevent sexual transmission of HIV/AIDS. To determine if the mild acidity of the healthy vagina and acid buffering microbicides would prevent transmission by HIV-infected leukocytes, we measured the effect of pH on leukocyte motility, viability and intracellular pH and tested the ability of an acidic buffering microbicide (BufferGel®) to prevent the transmission of cell-associated HIV in a HuPBL-SCID mouse model.","container-title":"BMC Infectious Diseases","DOI":"10.1186/1471-2334-5-79","ISSN":"1471-2334","issue":"1","journalAbbreviation":"BMC Infectious Diseases","page":"79","source":"BioMed Central","title":"Low pH immobilizes and kills human leukocytes and prevents transmission of cell-associated HIV in a mouse model","volume":"5","author":[{"family":"Olmsted","given":"Stuart S."},{"family":"Khanna","given":"Kristen V."},{"family":"Ng","given":"Erina M."},{"family":"Whitten","given":"Steven T."},{"family":"Johnson","given":"Owen N."},{"family":"Markham","given":"Richard B."},{"family":"Cone","given":"Richard A."},{"family":"Moench","given":"Thomas R."}],"issued":{"date-parts":[["2005",9,30]]}}}],"schema":"https://github.com/citation-style-language/schema/raw/master/csl-citation.json"} </w:instrText>
            </w:r>
            <w:r w:rsidRPr="00504889">
              <w:rPr>
                <w:rFonts w:ascii="Times New Roman" w:hAnsi="Times New Roman" w:cs="Times New Roman"/>
              </w:rPr>
              <w:fldChar w:fldCharType="separate"/>
            </w:r>
            <w:r w:rsidRPr="00504889">
              <w:rPr>
                <w:rFonts w:ascii="Times New Roman" w:hAnsi="Times New Roman" w:cs="Times New Roman"/>
                <w:vertAlign w:val="superscript"/>
              </w:rPr>
              <w:t>16</w:t>
            </w:r>
            <w:r w:rsidRPr="00504889">
              <w:rPr>
                <w:rFonts w:ascii="Times New Roman" w:hAnsi="Times New Roman" w:cs="Times New Roman"/>
              </w:rPr>
              <w:fldChar w:fldCharType="end"/>
            </w:r>
          </w:p>
        </w:tc>
      </w:tr>
      <w:tr w:rsidR="00620717" w:rsidRPr="00504889" w:rsidTr="00285D33">
        <w:trPr>
          <w:trHeight w:val="413"/>
        </w:trPr>
        <w:tc>
          <w:tcPr>
            <w:tcW w:w="12950" w:type="dxa"/>
            <w:gridSpan w:val="2"/>
          </w:tcPr>
          <w:p w:rsidR="00620717" w:rsidRPr="00504889" w:rsidRDefault="00620717" w:rsidP="002916EF">
            <w:pPr>
              <w:rPr>
                <w:rStyle w:val="markedcontent"/>
                <w:rFonts w:ascii="Times New Roman" w:hAnsi="Times New Roman" w:cs="Times New Roman"/>
                <w:b/>
                <w:sz w:val="20"/>
                <w:szCs w:val="20"/>
              </w:rPr>
            </w:pPr>
            <w:r w:rsidRPr="00504889">
              <w:rPr>
                <w:rFonts w:ascii="Times New Roman" w:hAnsi="Times New Roman" w:cs="Times New Roman"/>
                <w:b/>
                <w:sz w:val="28"/>
                <w:szCs w:val="28"/>
              </w:rPr>
              <w:t>Cellulose Sulfate (CS)</w:t>
            </w:r>
          </w:p>
        </w:tc>
      </w:tr>
      <w:tr w:rsidR="00620717" w:rsidRPr="00504889" w:rsidTr="00BE5F08">
        <w:tc>
          <w:tcPr>
            <w:tcW w:w="1705" w:type="dxa"/>
          </w:tcPr>
          <w:p w:rsidR="00620717" w:rsidRPr="00504889" w:rsidRDefault="00620717" w:rsidP="002916EF">
            <w:pPr>
              <w:rPr>
                <w:rStyle w:val="markedcontent"/>
                <w:rFonts w:ascii="Times New Roman" w:hAnsi="Times New Roman" w:cs="Times New Roman"/>
                <w:b/>
                <w:sz w:val="20"/>
                <w:szCs w:val="20"/>
              </w:rPr>
            </w:pPr>
            <w:r w:rsidRPr="00504889">
              <w:rPr>
                <w:rStyle w:val="markedcontent"/>
                <w:rFonts w:ascii="Times New Roman" w:hAnsi="Times New Roman" w:cs="Times New Roman"/>
                <w:b/>
              </w:rPr>
              <w:t>Contraceptive Effects</w:t>
            </w:r>
          </w:p>
        </w:tc>
        <w:tc>
          <w:tcPr>
            <w:tcW w:w="11245" w:type="dxa"/>
          </w:tcPr>
          <w:p w:rsidR="00620717" w:rsidRPr="00504889" w:rsidRDefault="00620717" w:rsidP="002916EF">
            <w:pPr>
              <w:rPr>
                <w:rStyle w:val="apple-converted-space"/>
                <w:rFonts w:ascii="Times New Roman" w:hAnsi="Times New Roman" w:cs="Times New Roman"/>
                <w:color w:val="212121"/>
                <w:shd w:val="clear" w:color="auto" w:fill="FFFFFF"/>
              </w:rPr>
            </w:pPr>
            <w:r w:rsidRPr="00504889">
              <w:rPr>
                <w:rFonts w:ascii="Times New Roman" w:hAnsi="Times New Roman" w:cs="Times New Roman"/>
                <w:b/>
                <w:bCs/>
                <w:color w:val="212121"/>
                <w:shd w:val="clear" w:color="auto" w:fill="FFFFFF"/>
              </w:rPr>
              <w:t>In vitro:</w:t>
            </w:r>
            <w:r w:rsidRPr="00504889">
              <w:rPr>
                <w:rFonts w:ascii="Times New Roman" w:hAnsi="Times New Roman" w:cs="Times New Roman"/>
                <w:color w:val="212121"/>
                <w:shd w:val="clear" w:color="auto" w:fill="FFFFFF"/>
              </w:rPr>
              <w:t xml:space="preserve"> The intracellular pH of sperm rapidly acidifies and becomes toxic to sperm.</w:t>
            </w:r>
            <w:r w:rsidRPr="00504889">
              <w:rPr>
                <w:rFonts w:ascii="Times New Roman" w:hAnsi="Times New Roman" w:cs="Times New Roman"/>
                <w:color w:val="212121"/>
                <w:shd w:val="clear" w:color="auto" w:fill="FFFFFF"/>
              </w:rPr>
              <w:fldChar w:fldCharType="begin"/>
            </w:r>
            <w:r w:rsidRPr="00504889">
              <w:rPr>
                <w:rFonts w:ascii="Times New Roman" w:hAnsi="Times New Roman" w:cs="Times New Roman"/>
                <w:color w:val="212121"/>
                <w:shd w:val="clear" w:color="auto" w:fill="FFFFFF"/>
              </w:rPr>
              <w:instrText xml:space="preserve"> ADDIN ZOTERO_ITEM CSL_CITATION {"citationID":"WIQBTxKO","properties":{"formattedCitation":"\\super 14\\nosupersub{}","plainCitation":"14","noteIndex":0},"citationItems":[{"id":48,"uris":["http://zotero.org/users/local/Ek9HGCfS/items/L35FCA98"],"itemData":{"id":48,"type":"article-journal","abstract":"OBJECTIVE: To determine the rate at which mild acidity immobilizes and kills human sperm and to evaluate an acidic microbicide, BufferGel, for sperm immobilization.\nDESIGN: Controlled in vitro study.\nSETTING: An academic research university and hospital andrology lab.\nPATIENT(S): Eight volunteer male sperm donors.\nINTERVENTION(S): Semen samples were treated with hydrochloric acid (HCl) or BufferGel.\nMAIN OUTCOME MEASURE(S): Sperm motility was measured by using a computerized automated semen analyzer and video microscopy. Sperm membrane permeability and intracellular pH were measured by using fluorescent techniques.\nRESULT(S): In semen acidified with HCl to pH 4.0, sperm were rapidly immobilized (within 1 min) and were irreversibly immobilized (killed) within 10 minutes. The speed of immobilization and of killing were both linearly proportional to hydrogen ion activity over a pH range of 7.5-4.0. Across the same range, the intracellular pH of human sperm equilibrated to within 0.5 pH units of extracellular pH within 1-2 minutes. BufferGel immobilized sperm significantly faster than HCl from pH 4.0-6.0.\nCONCLUSION(S): Exposure to mild acidity rapidly acidifies the intracellular pH of human sperm and is rapidly spermicidal. BufferGel accelerates acid immobilization of sperm.","container-title":"Fertility and Sterility","DOI":"10.1016/s0015-0282(99)00640-8","ISSN":"0015-0282","issue":"4","journalAbbreviation":"Fertil Steril","language":"eng","note":"PMID: 10731526","page":"687-693","source":"PubMed","title":"The rate at which human sperm are immobilized and killed by mild acidity","volume":"73","author":[{"family":"Olmsted","given":"S. S."},{"family":"Dubin","given":"N. H."},{"family":"Cone","given":"R. A."},{"family":"Moench","given":"T. R."}],"issued":{"date-parts":[["2000",4]]}}}],"schema":"https://github.com/citation-style-language/schema/raw/master/csl-citation.json"} </w:instrText>
            </w:r>
            <w:r w:rsidRPr="00504889">
              <w:rPr>
                <w:rFonts w:ascii="Times New Roman" w:hAnsi="Times New Roman" w:cs="Times New Roman"/>
                <w:color w:val="212121"/>
                <w:shd w:val="clear" w:color="auto" w:fill="FFFFFF"/>
              </w:rPr>
              <w:fldChar w:fldCharType="separate"/>
            </w:r>
            <w:r w:rsidRPr="00504889">
              <w:rPr>
                <w:rFonts w:ascii="Times New Roman" w:hAnsi="Times New Roman" w:cs="Times New Roman"/>
                <w:color w:val="000000"/>
                <w:vertAlign w:val="superscript"/>
              </w:rPr>
              <w:t>14</w:t>
            </w:r>
            <w:r w:rsidRPr="00504889">
              <w:rPr>
                <w:rFonts w:ascii="Times New Roman" w:hAnsi="Times New Roman" w:cs="Times New Roman"/>
                <w:color w:val="212121"/>
                <w:shd w:val="clear" w:color="auto" w:fill="FFFFFF"/>
              </w:rPr>
              <w:fldChar w:fldCharType="end"/>
            </w:r>
            <w:r w:rsidRPr="00504889">
              <w:rPr>
                <w:rStyle w:val="apple-converted-space"/>
                <w:rFonts w:ascii="Times New Roman" w:hAnsi="Times New Roman" w:cs="Times New Roman"/>
                <w:color w:val="212121"/>
                <w:shd w:val="clear" w:color="auto" w:fill="FFFFFF"/>
              </w:rPr>
              <w:t xml:space="preserve"> </w:t>
            </w:r>
          </w:p>
          <w:p w:rsidR="00620717" w:rsidRPr="00504889" w:rsidRDefault="00620717" w:rsidP="002916EF">
            <w:pPr>
              <w:rPr>
                <w:rStyle w:val="markedcontent"/>
                <w:rFonts w:ascii="Times New Roman" w:hAnsi="Times New Roman" w:cs="Times New Roman"/>
              </w:rPr>
            </w:pPr>
            <w:r w:rsidRPr="00504889">
              <w:rPr>
                <w:rFonts w:ascii="Times New Roman" w:hAnsi="Times New Roman" w:cs="Times New Roman"/>
                <w:b/>
                <w:bCs/>
              </w:rPr>
              <w:t xml:space="preserve">Animal studies: </w:t>
            </w:r>
            <w:r w:rsidRPr="00504889">
              <w:rPr>
                <w:rFonts w:ascii="Times New Roman" w:hAnsi="Times New Roman" w:cs="Times New Roman"/>
              </w:rPr>
              <w:t xml:space="preserve">In both rabbit and mouse studies, </w:t>
            </w:r>
            <w:proofErr w:type="spellStart"/>
            <w:r w:rsidRPr="00504889">
              <w:rPr>
                <w:rFonts w:ascii="Times New Roman" w:hAnsi="Times New Roman" w:cs="Times New Roman"/>
              </w:rPr>
              <w:t>Buffergel</w:t>
            </w:r>
            <w:proofErr w:type="spellEnd"/>
            <w:r w:rsidRPr="00504889">
              <w:rPr>
                <w:rFonts w:ascii="Times New Roman" w:hAnsi="Times New Roman" w:cs="Times New Roman"/>
              </w:rPr>
              <w:t xml:space="preserve"> provided significant contraceptive activity (87% in rabbit model).</w:t>
            </w:r>
            <w:r w:rsidRPr="00504889">
              <w:rPr>
                <w:rFonts w:ascii="Times New Roman" w:hAnsi="Times New Roman" w:cs="Times New Roman"/>
              </w:rPr>
              <w:fldChar w:fldCharType="begin"/>
            </w:r>
            <w:r w:rsidRPr="00504889">
              <w:rPr>
                <w:rFonts w:ascii="Times New Roman" w:hAnsi="Times New Roman" w:cs="Times New Roman"/>
              </w:rPr>
              <w:instrText xml:space="preserve"> ADDIN ZOTERO_ITEM CSL_CITATION {"citationID":"VyOCikQ7","properties":{"formattedCitation":"\\super 15\\nosupersub{}","plainCitation":"15","noteIndex":0},"citationItems":[{"id":27,"uris":["http://zotero.org/users/local/Ek9HGCfS/items/4N933F24"],"itemData":{"id":27,"type":"article-journal","abstract":"Background: BufferGel is a novel spermicidal and microbicidal gel formulated to maintain the natural protective acidity of the vagina by acidifying semen, which otherwise alkalinizes the vagina. Goal: To test the efficacy of BufferGel for preventing sexually transmitted infections and pregnancy in animal models. Study Design: Animals were challenged with pathogens or sperm after pretreatment with both test and control agents, or after no pretreatment, then evaluated for infection or pregnancy using standard methods. Results: BufferGel provided significant contraceptive efficacy in the rabbit, and significant protection against vaginal and rectal transmission of herpes simplex virus type 2 (HSV-2) in the mouse, vaginal transmission of Chlamydia trachomatis in the mouse, and skin transmission of cottontail rabbit papillomavirus in the rabbit. It did not protect against vaginal transmission of Neisseria gonorrhoeae in the mouse. Conclusions: The protective efficacy of BufferGel in five of the six animal models suggests that this microbicide warrants clinical evaluation for both contraception and disease prevention.","container-title":"Sexually Transmitted Diseases","ISSN":"0148-5717","issue":"7","note":"publisher: Lippincott Williams &amp; Wilkins","page":"417-423","source":"JSTOR","title":"Tests of BufferGel for Contraception and Prevention of Sexually Transmitted Diseases in Animal Models","volume":"28","author":[{"family":"Zeitlin","given":"Larry"},{"family":"Hoen","given":"Timothy E."},{"family":"Achilles","given":"Sharon L."},{"family":"Hegarty","given":"Tracy A."},{"family":"Jerse","given":"Ann E."},{"family":"Kreider","given":"John W."},{"family":"Olmsted","given":"Stuart S."},{"family":"Whaley","given":"Kevin J."},{"family":"Cone","given":"Richard A."},{"family":"Moench","given":"Thomas R."}],"issued":{"date-parts":[["2001"]]}}}],"schema":"https://github.com/citation-style-language/schema/raw/master/csl-citation.json"} </w:instrText>
            </w:r>
            <w:r w:rsidRPr="00504889">
              <w:rPr>
                <w:rFonts w:ascii="Times New Roman" w:hAnsi="Times New Roman" w:cs="Times New Roman"/>
              </w:rPr>
              <w:fldChar w:fldCharType="separate"/>
            </w:r>
            <w:r w:rsidRPr="00504889">
              <w:rPr>
                <w:rFonts w:ascii="Times New Roman" w:hAnsi="Times New Roman" w:cs="Times New Roman"/>
                <w:vertAlign w:val="superscript"/>
              </w:rPr>
              <w:t>15</w:t>
            </w:r>
            <w:r w:rsidRPr="00504889">
              <w:rPr>
                <w:rFonts w:ascii="Times New Roman" w:hAnsi="Times New Roman" w:cs="Times New Roman"/>
              </w:rPr>
              <w:fldChar w:fldCharType="end"/>
            </w:r>
          </w:p>
        </w:tc>
      </w:tr>
      <w:tr w:rsidR="00620717" w:rsidRPr="00504889" w:rsidTr="00BE5F08">
        <w:tc>
          <w:tcPr>
            <w:tcW w:w="1705" w:type="dxa"/>
          </w:tcPr>
          <w:p w:rsidR="00620717" w:rsidRPr="00504889" w:rsidRDefault="00620717" w:rsidP="002916EF">
            <w:pPr>
              <w:rPr>
                <w:rStyle w:val="markedcontent"/>
                <w:rFonts w:ascii="Times New Roman" w:hAnsi="Times New Roman" w:cs="Times New Roman"/>
                <w:b/>
              </w:rPr>
            </w:pPr>
            <w:r w:rsidRPr="00504889">
              <w:rPr>
                <w:rStyle w:val="markedcontent"/>
                <w:rFonts w:ascii="Times New Roman" w:hAnsi="Times New Roman" w:cs="Times New Roman"/>
                <w:b/>
              </w:rPr>
              <w:t>Anti-HIV or STI Effects</w:t>
            </w:r>
          </w:p>
        </w:tc>
        <w:tc>
          <w:tcPr>
            <w:tcW w:w="11245" w:type="dxa"/>
          </w:tcPr>
          <w:p w:rsidR="00620717" w:rsidRPr="00504889" w:rsidRDefault="00620717" w:rsidP="002916EF">
            <w:pPr>
              <w:rPr>
                <w:rFonts w:ascii="Times New Roman" w:hAnsi="Times New Roman" w:cs="Times New Roman"/>
              </w:rPr>
            </w:pPr>
            <w:r w:rsidRPr="00504889">
              <w:rPr>
                <w:rFonts w:ascii="Times New Roman" w:hAnsi="Times New Roman" w:cs="Times New Roman"/>
                <w:b/>
              </w:rPr>
              <w:t xml:space="preserve">In vitro: </w:t>
            </w:r>
            <w:r w:rsidRPr="00504889">
              <w:rPr>
                <w:rFonts w:ascii="Times New Roman" w:hAnsi="Times New Roman" w:cs="Times New Roman"/>
              </w:rPr>
              <w:t>Cellulose sulfate inhibited HIV in MT-2 cells, HSV 1 and 2, N. gonorrhea and C. trachomatis (</w:t>
            </w:r>
            <w:r w:rsidRPr="005E1E31">
              <w:rPr>
                <w:rFonts w:ascii="Times New Roman" w:hAnsi="Times New Roman" w:cs="Times New Roman"/>
              </w:rPr>
              <w:t>IC50 is 78 µg/mL) in vitro.</w:t>
            </w:r>
            <w:r w:rsidRPr="005E1E31">
              <w:rPr>
                <w:rFonts w:ascii="Times New Roman" w:hAnsi="Times New Roman" w:cs="Times New Roman"/>
              </w:rPr>
              <w:fldChar w:fldCharType="begin"/>
            </w:r>
            <w:r w:rsidRPr="005E1E31">
              <w:rPr>
                <w:rFonts w:ascii="Times New Roman" w:hAnsi="Times New Roman" w:cs="Times New Roman"/>
              </w:rPr>
              <w:instrText xml:space="preserve"> ADDIN ZOTERO_ITEM CSL_CITATION {"citationID":"ay5esFRy","properties":{"formattedCitation":"\\super 17\\nosupersub{}","plainCitation":"17","noteIndex":0},"citationItems":[{"id":28,"uris":["http://zotero.org/users/local/Ek9HGCfS/items/J8YFMCAT"],"itemData":{"id":28,"type":"article-journal","abstract":"The spread of sexually transmitted infections (STIs) and limited methods for control of pregnancies presents high risks to the reproductive health of women. Methods controlled by women and directed toward disease prevention and contraception are needed. We report on preclinical studies of the biolog …","container-title":"Journal of andrology","ISSN":"0196-3635","issue":"3","language":"en","note":"publisher: J Androl\nPMID: 12002445","source":"pubmed.ncbi.nlm.nih.gov","title":"Preclinical evaluation of sodium cellulose sulfate (Ushercell) as a contraceptive antimicrobial agent","URL":"https://pubmed.ncbi.nlm.nih.gov/12002445/","volume":"23","author":[{"family":"Ra","given":"Anderson"},{"family":"Ka","given":"Feathergill"},{"family":"Xh","given":"Diao"},{"family":"Md","given":"Cooper"},{"family":"R","given":"Kirkpatrick"},{"family":"Bc","given":"Herold"},{"family":"Gf","given":"Doncel"},{"family":"Cj","given":"Chany"},{"family":"Dp","given":"Waller"},{"family":"Wf","given":"Rencher"},{"family":"Lj","given":"Zaneveld"}],"accessed":{"date-parts":[["2023",2,20]]},"issued":{"date-parts":[["2002",6]]}}}],"schema":"https://github.com/citation-style-language/schema/raw/master/csl-citation.json"} </w:instrText>
            </w:r>
            <w:r w:rsidRPr="005E1E31">
              <w:rPr>
                <w:rFonts w:ascii="Times New Roman" w:hAnsi="Times New Roman" w:cs="Times New Roman"/>
              </w:rPr>
              <w:fldChar w:fldCharType="separate"/>
            </w:r>
            <w:r w:rsidRPr="005E1E31">
              <w:rPr>
                <w:rFonts w:ascii="Times New Roman" w:hAnsi="Times New Roman" w:cs="Times New Roman"/>
                <w:vertAlign w:val="superscript"/>
              </w:rPr>
              <w:t>17</w:t>
            </w:r>
            <w:r w:rsidRPr="005E1E31">
              <w:rPr>
                <w:rFonts w:ascii="Times New Roman" w:hAnsi="Times New Roman" w:cs="Times New Roman"/>
              </w:rPr>
              <w:fldChar w:fldCharType="end"/>
            </w:r>
            <w:r w:rsidRPr="00504889">
              <w:rPr>
                <w:rFonts w:ascii="Times New Roman" w:hAnsi="Times New Roman" w:cs="Times New Roman"/>
              </w:rPr>
              <w:t xml:space="preserve"> Cellulose sulfate (1,000</w:t>
            </w:r>
            <w:r w:rsidRPr="00504889">
              <w:rPr>
                <w:rFonts w:ascii="Times New Roman" w:hAnsi="Times New Roman" w:cs="Times New Roman"/>
                <w:b/>
                <w:bCs/>
                <w:color w:val="000000"/>
                <w:shd w:val="clear" w:color="auto" w:fill="FFFFFF"/>
              </w:rPr>
              <w:t xml:space="preserve"> </w:t>
            </w:r>
            <w:proofErr w:type="spellStart"/>
            <w:r w:rsidRPr="00504889">
              <w:rPr>
                <w:rFonts w:ascii="Times New Roman" w:hAnsi="Times New Roman" w:cs="Times New Roman"/>
                <w:color w:val="000000"/>
                <w:shd w:val="clear" w:color="auto" w:fill="FFFFFF"/>
              </w:rPr>
              <w:t>μg</w:t>
            </w:r>
            <w:proofErr w:type="spellEnd"/>
            <w:r w:rsidRPr="00504889">
              <w:rPr>
                <w:rFonts w:ascii="Times New Roman" w:hAnsi="Times New Roman" w:cs="Times New Roman"/>
                <w:color w:val="000000"/>
                <w:shd w:val="clear" w:color="auto" w:fill="FFFFFF"/>
              </w:rPr>
              <w:t>/ml)</w:t>
            </w:r>
            <w:r w:rsidRPr="00504889">
              <w:rPr>
                <w:rFonts w:ascii="Times New Roman" w:hAnsi="Times New Roman" w:cs="Times New Roman"/>
              </w:rPr>
              <w:t xml:space="preserve"> further shows </w:t>
            </w:r>
            <w:proofErr w:type="spellStart"/>
            <w:r w:rsidRPr="00504889">
              <w:rPr>
                <w:rFonts w:ascii="Times New Roman" w:hAnsi="Times New Roman" w:cs="Times New Roman"/>
              </w:rPr>
              <w:t>microbicidal</w:t>
            </w:r>
            <w:proofErr w:type="spellEnd"/>
            <w:r w:rsidRPr="00504889">
              <w:rPr>
                <w:rFonts w:ascii="Times New Roman" w:hAnsi="Times New Roman" w:cs="Times New Roman"/>
              </w:rPr>
              <w:t xml:space="preserve"> activity against HPV-11 and HPV-40.</w:t>
            </w:r>
            <w:r w:rsidRPr="00504889">
              <w:rPr>
                <w:rFonts w:ascii="Times New Roman" w:hAnsi="Times New Roman" w:cs="Times New Roman"/>
              </w:rPr>
              <w:fldChar w:fldCharType="begin"/>
            </w:r>
            <w:r w:rsidRPr="00504889">
              <w:rPr>
                <w:rFonts w:ascii="Times New Roman" w:hAnsi="Times New Roman" w:cs="Times New Roman"/>
              </w:rPr>
              <w:instrText xml:space="preserve"> ADDIN ZOTERO_ITEM CSL_CITATION {"citationID":"Vyr1l8ml","properties":{"formattedCitation":"\\super 18\\nosupersub{}","plainCitation":"18","noteIndex":0},"citationItems":[{"id":31,"uris":["http://zotero.org/users/local/Ek9HGCfS/items/C7U4PIHJ"],"itemData":{"id":31,"type":"article-journal","abstract":"The high-molecular-weight sulfated or sulfonated polysaccharides or polymers cellulose sulfate, dextran sulfate, and polystyrene sulfonate were tested for microbicidal activity against bovine papillomavirus type 1 (BPV-1) and human papillomavirus type 11 (HPV-11) and type 40 (HPV-40). In vitro assays included the BPV-1-induced focus-forming assay and transient infection of human A431 cells with HPVs. The compounds were tested for microbicidal activity directly by preincubation with virus prior to addition to cell cultures and indirectly by addition of virus to compound-treated cells and to virus-coated cells to test inactivation of the virus after virus-cell binding. The data indicated that all three compounds showed direct microbicidal activity with 50% effective concentrations between 10 to 100 μg/ml. These concentrations were nontoxic to cell cultures for both assays. When a clone of C127 cells was tested for microbicidal activity, approximately 10-fold-less compound was required to achieve a 50% reduction in BPV-1-induced foci than for the uncloned parental C127 cells. Pretreatment of cells with compound prior to addition of virus also demonstrated strong microbicidal activity with dextran sulfate and polystyrene sulfonate, but cellulose sulfate required several orders of magnitude more compound for virus inactivation. Polystyrene sulfonate prevented subsequent infection of HPV-11 after virus-cell binding, and this inactivation was observed up to 4 h after addition of virus. These data indicate that the polysulfated and polysulfonated compounds may be useful nontoxic microbicidal compounds that are active against a variety of sexually transmitted disease agents including papillomaviruses.","container-title":"Antimicrobial Agents and Chemotherapy","DOI":"10.1128/AAC.45.12.3427-3432.2001","ISSN":"0066-4804","issue":"12","journalAbbreviation":"Antimicrob Agents Chemother","note":"PMID: 11709319\nPMCID: PMC90848","page":"3427-3432","source":"PubMed Central","title":"Papillomavirus Microbicidal Activities of High-Molecular-Weight  Cellulose Sulfate, Dextran Sulfate, and Polystyrene Sulfonate","volume":"45","author":[{"family":"Christensen","given":"Neil D."},{"family":"Reed","given":"Cynthia A."},{"family":"Culp","given":"Tim D."},{"family":"Hermonat","given":"Paul L."},{"family":"Howett","given":"Mary K."},{"family":"Anderson","given":"Robert A."},{"family":"Zaneveld","given":"Lourens J. D."}],"issued":{"date-parts":[["2001",12]]}}}],"schema":"https://github.com/citation-style-language/schema/raw/master/csl-citation.json"} </w:instrText>
            </w:r>
            <w:r w:rsidRPr="00504889">
              <w:rPr>
                <w:rFonts w:ascii="Times New Roman" w:hAnsi="Times New Roman" w:cs="Times New Roman"/>
              </w:rPr>
              <w:fldChar w:fldCharType="separate"/>
            </w:r>
            <w:r w:rsidRPr="00504889">
              <w:rPr>
                <w:rFonts w:ascii="Times New Roman" w:hAnsi="Times New Roman" w:cs="Times New Roman"/>
                <w:vertAlign w:val="superscript"/>
              </w:rPr>
              <w:t>18</w:t>
            </w:r>
            <w:r w:rsidRPr="00504889">
              <w:rPr>
                <w:rFonts w:ascii="Times New Roman" w:hAnsi="Times New Roman" w:cs="Times New Roman"/>
              </w:rPr>
              <w:fldChar w:fldCharType="end"/>
            </w:r>
            <w:r w:rsidRPr="00504889">
              <w:rPr>
                <w:rFonts w:ascii="Times New Roman" w:hAnsi="Times New Roman" w:cs="Times New Roman"/>
              </w:rPr>
              <w:t xml:space="preserve"> </w:t>
            </w:r>
          </w:p>
          <w:p w:rsidR="00620717" w:rsidRPr="00504889" w:rsidRDefault="00620717" w:rsidP="002916EF">
            <w:pPr>
              <w:rPr>
                <w:rStyle w:val="markedcontent"/>
                <w:rFonts w:ascii="Times New Roman" w:hAnsi="Times New Roman" w:cs="Times New Roman"/>
                <w:b/>
                <w:sz w:val="20"/>
                <w:szCs w:val="20"/>
              </w:rPr>
            </w:pPr>
            <w:r w:rsidRPr="00504889">
              <w:rPr>
                <w:rFonts w:ascii="Times New Roman" w:hAnsi="Times New Roman" w:cs="Times New Roman"/>
                <w:b/>
              </w:rPr>
              <w:t xml:space="preserve">Animal studies: </w:t>
            </w:r>
            <w:r w:rsidRPr="00504889">
              <w:rPr>
                <w:rFonts w:ascii="Times New Roman" w:hAnsi="Times New Roman" w:cs="Times New Roman"/>
              </w:rPr>
              <w:t>In a study with rhesus macaques, intravaginal application of CS gel provided effective protection against HIV.</w:t>
            </w:r>
            <w:r w:rsidRPr="00504889">
              <w:rPr>
                <w:rFonts w:ascii="Times New Roman" w:hAnsi="Times New Roman" w:cs="Times New Roman"/>
              </w:rPr>
              <w:fldChar w:fldCharType="begin"/>
            </w:r>
            <w:r w:rsidRPr="00504889">
              <w:rPr>
                <w:rFonts w:ascii="Times New Roman" w:hAnsi="Times New Roman" w:cs="Times New Roman"/>
              </w:rPr>
              <w:instrText xml:space="preserve"> ADDIN ZOTERO_ITEM CSL_CITATION {"citationID":"WqvBQpbi","properties":{"formattedCitation":"\\super 19\\nosupersub{}","plainCitation":"19","noteIndex":0},"citationItems":[{"id":43,"uris":["http://zotero.org/users/local/Ek9HGCfS/items/MXUULTQL"],"itemData":{"id":43,"type":"article-journal","container-title":"Proceedings of Microbicides 2008 Conference","page":"24-27","title":"Intravaginal administration of 6% cellulose sulfate (CS) gel prevented systemic infection in rhesus macaques in a multiple dose R5/X4 SHIV vaginal challenge model.","author":[{"family":"Saifuddin","given":"M"},{"family":"Doncel","given":"G"},{"family":"Tsai","given":"L"},{"family":"Gettie","given":"A"},{"family":"Bhom","given":"R"},{"family":"Cheng-Mayer","given":"C"}],"issued":{"date-parts":[["2008",2,24]]}}}],"schema":"https://github.com/citation-style-language/schema/raw/master/csl-citation.json"} </w:instrText>
            </w:r>
            <w:r w:rsidRPr="00504889">
              <w:rPr>
                <w:rFonts w:ascii="Times New Roman" w:hAnsi="Times New Roman" w:cs="Times New Roman"/>
              </w:rPr>
              <w:fldChar w:fldCharType="separate"/>
            </w:r>
            <w:r w:rsidRPr="00504889">
              <w:rPr>
                <w:rFonts w:ascii="Times New Roman" w:hAnsi="Times New Roman" w:cs="Times New Roman"/>
                <w:vertAlign w:val="superscript"/>
              </w:rPr>
              <w:t>19</w:t>
            </w:r>
            <w:r w:rsidRPr="00504889">
              <w:rPr>
                <w:rFonts w:ascii="Times New Roman" w:hAnsi="Times New Roman" w:cs="Times New Roman"/>
              </w:rPr>
              <w:fldChar w:fldCharType="end"/>
            </w:r>
            <w:r w:rsidRPr="00504889">
              <w:rPr>
                <w:rFonts w:ascii="Times New Roman" w:hAnsi="Times New Roman" w:cs="Times New Roman"/>
              </w:rPr>
              <w:t xml:space="preserve"> Murine models demonstrated significant protection against N. gonorrhea (P=0.009) as well as HSV2.</w:t>
            </w:r>
            <w:r w:rsidRPr="00504889">
              <w:rPr>
                <w:rFonts w:ascii="Times New Roman" w:hAnsi="Times New Roman" w:cs="Times New Roman"/>
              </w:rPr>
              <w:fldChar w:fldCharType="begin"/>
            </w:r>
            <w:r w:rsidRPr="00504889">
              <w:rPr>
                <w:rFonts w:ascii="Times New Roman" w:hAnsi="Times New Roman" w:cs="Times New Roman"/>
              </w:rPr>
              <w:instrText xml:space="preserve"> ADDIN ZOTERO_ITEM CSL_CITATION {"citationID":"6PkPW1TY","properties":{"formattedCitation":"\\super 9\\nosupersub{}","plainCitation":"9","noteIndex":0},"citationItems":[{"id":34,"uris":["http://zotero.org/users/local/Ek9HGCfS/items/Z3IE573R"],"itemData":{"id":34,"type":"article-journal","abstract":"The development of effective vaginal microbicides is paramount in the fight against the spread of sexually transmitted infections. Preclinical testing of candidate microbicides for the prevention of gonorrhea has been seriously hindered by the lack of an animal model. We assessed the efficacy of 7 promising formulated agents--CarraGuard, Ushercell, [poly]sodium 4-styrene sulfonate (T-PSS), PRO 2000, ACIDFORM, cellulose acetate phthalate (CAP), and BufferGel--by use of a mouse model of Neisseria gonorrhoeae genital tract infection. Mice received test agent, relevant placebo, or no treatment, followed by intravaginal N. gonorrhoeae challenge. N. gonorrhoeae colonization was tested by vaginal culture. CarraGuard, Ushercell, and T-PSS demonstrated significant protection, compared with control agents and no treatment. PRO 2000, ACIDFORM, and CAP showed significant protection, compared with no treatment but not compared with respective control agents. Mice that received BufferGel were provided significant protection, compared with untreated control mice; no placebo was tested. The findings of the present study suggest that topical agents may effectively reduce N. gonorrhoeae infection and that further evaluation is warranted.","container-title":"The Journal of Infectious Diseases","DOI":"10.1086/381125","ISSN":"0022-1899","issue":"3","journalAbbreviation":"J Infect Dis","language":"eng","note":"PMID: 14745698","page":"410-419","source":"PubMed","title":"Inhibition of Neisseria gonorrhoeae genital tract infection by leading-candidate topical microbicides in a mouse model","volume":"189","author":[{"family":"Spencer","given":"Steven E."},{"family":"Valentin-Bon","given":"Iris E."},{"family":"Whaley","given":"Kevin"},{"family":"Jerse","given":"Ann E."}],"issued":{"date-parts":[["2004",2,1]]}}}],"schema":"https://github.com/citation-style-language/schema/raw/master/csl-citation.json"} </w:instrText>
            </w:r>
            <w:r w:rsidRPr="00504889">
              <w:rPr>
                <w:rFonts w:ascii="Times New Roman" w:hAnsi="Times New Roman" w:cs="Times New Roman"/>
              </w:rPr>
              <w:fldChar w:fldCharType="separate"/>
            </w:r>
            <w:r w:rsidRPr="00504889">
              <w:rPr>
                <w:rFonts w:ascii="Times New Roman" w:hAnsi="Times New Roman" w:cs="Times New Roman"/>
                <w:vertAlign w:val="superscript"/>
              </w:rPr>
              <w:t>9</w:t>
            </w:r>
            <w:r w:rsidRPr="00504889">
              <w:rPr>
                <w:rFonts w:ascii="Times New Roman" w:hAnsi="Times New Roman" w:cs="Times New Roman"/>
              </w:rPr>
              <w:fldChar w:fldCharType="end"/>
            </w:r>
          </w:p>
        </w:tc>
      </w:tr>
      <w:tr w:rsidR="00620717" w:rsidRPr="00504889" w:rsidTr="00285D33">
        <w:trPr>
          <w:trHeight w:val="413"/>
        </w:trPr>
        <w:tc>
          <w:tcPr>
            <w:tcW w:w="12950" w:type="dxa"/>
            <w:gridSpan w:val="2"/>
          </w:tcPr>
          <w:p w:rsidR="00620717" w:rsidRPr="00504889" w:rsidRDefault="00620717" w:rsidP="002916EF">
            <w:pPr>
              <w:rPr>
                <w:rStyle w:val="markedcontent"/>
                <w:rFonts w:ascii="Times New Roman" w:hAnsi="Times New Roman" w:cs="Times New Roman"/>
                <w:b/>
                <w:sz w:val="20"/>
                <w:szCs w:val="20"/>
              </w:rPr>
            </w:pPr>
            <w:r w:rsidRPr="00504889">
              <w:rPr>
                <w:rFonts w:ascii="Times New Roman" w:hAnsi="Times New Roman" w:cs="Times New Roman"/>
                <w:b/>
                <w:sz w:val="28"/>
                <w:szCs w:val="28"/>
              </w:rPr>
              <w:t>PRO2000</w:t>
            </w:r>
          </w:p>
        </w:tc>
      </w:tr>
      <w:tr w:rsidR="00620717" w:rsidRPr="00504889" w:rsidTr="00BE5F08">
        <w:tc>
          <w:tcPr>
            <w:tcW w:w="1705" w:type="dxa"/>
          </w:tcPr>
          <w:p w:rsidR="00620717" w:rsidRPr="00504889" w:rsidRDefault="00620717" w:rsidP="002916EF">
            <w:pPr>
              <w:rPr>
                <w:rStyle w:val="markedcontent"/>
                <w:rFonts w:ascii="Times New Roman" w:hAnsi="Times New Roman" w:cs="Times New Roman"/>
                <w:b/>
                <w:sz w:val="20"/>
                <w:szCs w:val="20"/>
              </w:rPr>
            </w:pPr>
            <w:r w:rsidRPr="00504889">
              <w:rPr>
                <w:rStyle w:val="markedcontent"/>
                <w:rFonts w:ascii="Times New Roman" w:hAnsi="Times New Roman" w:cs="Times New Roman"/>
                <w:b/>
              </w:rPr>
              <w:t>Contraceptive Effects</w:t>
            </w:r>
          </w:p>
        </w:tc>
        <w:tc>
          <w:tcPr>
            <w:tcW w:w="11245" w:type="dxa"/>
          </w:tcPr>
          <w:p w:rsidR="00620717" w:rsidRPr="00504889" w:rsidRDefault="00620717" w:rsidP="002916EF">
            <w:pPr>
              <w:rPr>
                <w:rStyle w:val="markedcontent"/>
                <w:rFonts w:ascii="Times New Roman" w:hAnsi="Times New Roman" w:cs="Times New Roman"/>
              </w:rPr>
            </w:pPr>
            <w:r w:rsidRPr="00504889">
              <w:rPr>
                <w:rFonts w:ascii="Times New Roman" w:hAnsi="Times New Roman" w:cs="Times New Roman"/>
                <w:b/>
              </w:rPr>
              <w:t>Not available</w:t>
            </w:r>
          </w:p>
        </w:tc>
      </w:tr>
      <w:tr w:rsidR="00620717" w:rsidRPr="00504889" w:rsidTr="00BE5F08">
        <w:tc>
          <w:tcPr>
            <w:tcW w:w="1705" w:type="dxa"/>
          </w:tcPr>
          <w:p w:rsidR="00620717" w:rsidRPr="00504889" w:rsidRDefault="00620717" w:rsidP="002916EF">
            <w:pPr>
              <w:rPr>
                <w:rStyle w:val="markedcontent"/>
                <w:rFonts w:ascii="Times New Roman" w:hAnsi="Times New Roman" w:cs="Times New Roman"/>
                <w:b/>
              </w:rPr>
            </w:pPr>
            <w:r w:rsidRPr="00504889">
              <w:rPr>
                <w:rStyle w:val="markedcontent"/>
                <w:rFonts w:ascii="Times New Roman" w:hAnsi="Times New Roman" w:cs="Times New Roman"/>
                <w:b/>
              </w:rPr>
              <w:t>Anti-HIV or STI Effects</w:t>
            </w:r>
          </w:p>
        </w:tc>
        <w:tc>
          <w:tcPr>
            <w:tcW w:w="11245" w:type="dxa"/>
          </w:tcPr>
          <w:p w:rsidR="00620717" w:rsidRPr="00504889" w:rsidRDefault="00620717" w:rsidP="002916EF">
            <w:pPr>
              <w:rPr>
                <w:rFonts w:ascii="Times New Roman" w:hAnsi="Times New Roman" w:cs="Times New Roman"/>
              </w:rPr>
            </w:pPr>
            <w:r w:rsidRPr="00504889">
              <w:rPr>
                <w:rFonts w:ascii="Times New Roman" w:hAnsi="Times New Roman" w:cs="Times New Roman"/>
                <w:b/>
              </w:rPr>
              <w:t xml:space="preserve">In vitro: </w:t>
            </w:r>
            <w:r w:rsidRPr="00504889">
              <w:rPr>
                <w:rFonts w:ascii="Times New Roman" w:hAnsi="Times New Roman" w:cs="Times New Roman"/>
              </w:rPr>
              <w:t>Pro2000 prevents HIV infection of T cells, PBMCs, macrophages, epithelial cells and cervical tissue explants.</w:t>
            </w:r>
            <w:r w:rsidRPr="00504889">
              <w:rPr>
                <w:rFonts w:ascii="Times New Roman" w:hAnsi="Times New Roman" w:cs="Times New Roman"/>
              </w:rPr>
              <w:fldChar w:fldCharType="begin"/>
            </w:r>
            <w:r w:rsidRPr="00504889">
              <w:rPr>
                <w:rFonts w:ascii="Times New Roman" w:hAnsi="Times New Roman" w:cs="Times New Roman"/>
              </w:rPr>
              <w:instrText xml:space="preserve"> ADDIN ZOTERO_ITEM CSL_CITATION {"citationID":"HmiZ1EOb","properties":{"formattedCitation":"\\super 20\\nosupersub{}","plainCitation":"20","noteIndex":0},"citationItems":[{"id":39,"uris":["http://zotero.org/users/local/Ek9HGCfS/items/7V9YTC3X"],"itemData":{"id":39,"type":"article-journal","abstract":"PRO 2000 is a polyanionic compound under development as a topical antimicrobial gel for the potential prevention of HIV-1 transmission. It has been shown that PRO 2000 binds to HIV-1 gp120 and interferes with virus attachment to and/or fusion with CD4+ T cells. Here, we demonstrate that PRO 2000 interacts not only with viral gp120 but also with CD4 and CXCR4 receptors on the cell surface. Minor or no effects were noticed on DC-SIGN and on CCR5. PRO 2000 dose-dependently inhibited the interaction of CXCL12 with the CXCR4 receptor as demonstrated with CXCL12AF647-labeled binding, CXCL12-induced calcium signaling, CXCR4 internalization and chemotaxic assays. These CXCR4 antagonistic properties of PRO 2000 are a potential additional mechanism of action that could explain the observation that PRO 2000 is described to be more active against X4 viruses than R5 viruses. The cellular activation potential and inflammatory properties of PRO 2000 were also examined in PBMCs. PRO 2000 had minor effects on the expression level of several cellular activation markers and enhanced the production of a small number of cytokines/chemokines, as determined by the Bio-Plex human cytokine 27-plex assay system. PRO 2000 showed less mitogenic and stimulatory activity than cyanovirin-N, but careful monitoring for potential side-effects is still advised.","container-title":"Antiviral Research","DOI":"10.1016/j.antiviral.2009.07.013","ISSN":"0166-3542","issue":"1","journalAbbreviation":"Antiviral Research","language":"en","page":"38-47","source":"ScienceDirect","title":"The candidate sulfonated microbicide, PRO 2000, has potential multiple mechanisms of action against HIV-1","volume":"84","author":[{"family":"Huskens","given":"Dana"},{"family":"Vermeire","given":"Kurt"},{"family":"Profy","given":"Albert T."},{"family":"Schols","given":"Dominique"}],"issued":{"date-parts":[["2009",10,1]]}}}],"schema":"https://github.com/citation-style-language/schema/raw/master/csl-citation.json"} </w:instrText>
            </w:r>
            <w:r w:rsidRPr="00504889">
              <w:rPr>
                <w:rFonts w:ascii="Times New Roman" w:hAnsi="Times New Roman" w:cs="Times New Roman"/>
              </w:rPr>
              <w:fldChar w:fldCharType="separate"/>
            </w:r>
            <w:r w:rsidRPr="00504889">
              <w:rPr>
                <w:rFonts w:ascii="Times New Roman" w:hAnsi="Times New Roman" w:cs="Times New Roman"/>
                <w:vertAlign w:val="superscript"/>
              </w:rPr>
              <w:t>20</w:t>
            </w:r>
            <w:r w:rsidRPr="00504889">
              <w:rPr>
                <w:rFonts w:ascii="Times New Roman" w:hAnsi="Times New Roman" w:cs="Times New Roman"/>
              </w:rPr>
              <w:fldChar w:fldCharType="end"/>
            </w:r>
            <w:r w:rsidRPr="00504889">
              <w:rPr>
                <w:rFonts w:ascii="Times New Roman" w:hAnsi="Times New Roman" w:cs="Times New Roman"/>
              </w:rPr>
              <w:t xml:space="preserve"> </w:t>
            </w:r>
          </w:p>
          <w:p w:rsidR="00620717" w:rsidRPr="00504889" w:rsidRDefault="00620717" w:rsidP="002916EF">
            <w:pPr>
              <w:rPr>
                <w:rStyle w:val="markedcontent"/>
                <w:rFonts w:ascii="Times New Roman" w:hAnsi="Times New Roman" w:cs="Times New Roman"/>
                <w:b/>
                <w:sz w:val="20"/>
                <w:szCs w:val="20"/>
              </w:rPr>
            </w:pPr>
            <w:r w:rsidRPr="00504889">
              <w:rPr>
                <w:rFonts w:ascii="Times New Roman" w:hAnsi="Times New Roman" w:cs="Times New Roman"/>
                <w:b/>
              </w:rPr>
              <w:t xml:space="preserve">Animal studies: </w:t>
            </w:r>
            <w:r w:rsidRPr="00504889">
              <w:rPr>
                <w:rFonts w:ascii="Times New Roman" w:hAnsi="Times New Roman" w:cs="Times New Roman"/>
              </w:rPr>
              <w:t>Pro2000 inhibits N. gonorrhea, HIV and HSV in the mouse model.</w:t>
            </w:r>
            <w:r w:rsidRPr="00504889">
              <w:rPr>
                <w:rFonts w:ascii="Times New Roman" w:hAnsi="Times New Roman" w:cs="Times New Roman"/>
              </w:rPr>
              <w:fldChar w:fldCharType="begin"/>
            </w:r>
            <w:r w:rsidRPr="00504889">
              <w:rPr>
                <w:rFonts w:ascii="Times New Roman" w:hAnsi="Times New Roman" w:cs="Times New Roman"/>
              </w:rPr>
              <w:instrText xml:space="preserve"> ADDIN ZOTERO_ITEM CSL_CITATION {"citationID":"DB4jeGwq","properties":{"formattedCitation":"\\super 9,21\\nosupersub{}","plainCitation":"9,21","noteIndex":0},"citationItems":[{"id":34,"uris":["http://zotero.org/users/local/Ek9HGCfS/items/Z3IE573R"],"itemData":{"id":34,"type":"article-journal","abstract":"The development of effective vaginal microbicides is paramount in the fight against the spread of sexually transmitted infections. Preclinical testing of candidate microbicides for the prevention of gonorrhea has been seriously hindered by the lack of an animal model. We assessed the efficacy of 7 promising formulated agents--CarraGuard, Ushercell, [poly]sodium 4-styrene sulfonate (T-PSS), PRO 2000, ACIDFORM, cellulose acetate phthalate (CAP), and BufferGel--by use of a mouse model of Neisseria gonorrhoeae genital tract infection. Mice received test agent, relevant placebo, or no treatment, followed by intravaginal N. gonorrhoeae challenge. N. gonorrhoeae colonization was tested by vaginal culture. CarraGuard, Ushercell, and T-PSS demonstrated significant protection, compared with control agents and no treatment. PRO 2000, ACIDFORM, and CAP showed significant protection, compared with no treatment but not compared with respective control agents. Mice that received BufferGel were provided significant protection, compared with untreated control mice; no placebo was tested. The findings of the present study suggest that topical agents may effectively reduce N. gonorrhoeae infection and that further evaluation is warranted.","container-title":"The Journal of Infectious Diseases","DOI":"10.1086/381125","ISSN":"0022-1899","issue":"3","journalAbbreviation":"J Infect Dis","language":"eng","note":"PMID: 14745698","page":"410-419","source":"PubMed","title":"Inhibition of Neisseria gonorrhoeae genital tract infection by leading-candidate topical microbicides in a mouse model","volume":"189","author":[{"family":"Spencer","given":"Steven E."},{"family":"Valentin-Bon","given":"Iris E."},{"family":"Whaley","given":"Kevin"},{"family":"Jerse","given":"Ann E."}],"issued":{"date-parts":[["2004",2,1]]}}},{"id":41,"uris":["http://zotero.org/users/local/Ek9HGCfS/items/GSXRB4K3"],"itemData":{"id":41,"type":"article-journal","abstract":"Background Despite significant protection in preclinical studies, cellulose sulfate (CS) failed to protect women against HIV-1/2 and was associated with a trend toward increased HIV-1 acquisition in one of the clinical trials. These results highlight the need for preclinical tests more predictive of clinical outcomes. The objective of this study was to test coded vaginal gels, including CS, in murine models of safety and efficacy to determine the models' utility for evaluating future products. Methods Four coded formulations, including 6% CS, 2% PRO 2000 and two placebo gels, were administered intravaginally to medroxyprogesterone-treated mice and their ability to prevent genital herpes (efficacy) or to alter the susceptibility to low dose HSV challenge (safety) was determined. Nonoyxnol-9 served as a positive toxicity control. Results CS and PRO 2000 significantly protected mice from genital herpes following infection with a laboratory or clinical isolate of HSV-2 introduced in buffer (p&lt;0.001). However, protection was reduced when virus was introduced in seminal plasma. Moreover, mice were significantly more susceptible to infection with low doses of HSV-2 when challenged 12 h after the 7th daily dose of CS or nonoxynol-9 (p&lt;0.05). The increased susceptibility was associated with alterations in epithelial architecture. Conclusions CS prevented genital herpes when present at the time of viral challenge, but increased the rate of infection when gel was applied daily for 7 days with a vaginal wash prior to viral inoculation. The findings presumably reflect altered epithelial architecture, which may have contributed to the trend towards increased HIV observed clinically.","container-title":"PLOS ONE","DOI":"10.1371/journal.pone.0027675","ISSN":"1932-6203","issue":"11","journalAbbreviation":"PLOS ONE","language":"en","note":"publisher: Public Library of Science","page":"e27675","source":"PLoS Journals","title":"Bridging the Gap between Preclinical and Clinical Microbicide Trials: Blind Evaluation of Candidate Gels in Murine Models of Efficacy and Safety","title-short":"Bridging the Gap between Preclinical and Clinical Microbicide Trials","volume":"6","author":[{"family":"Segarra","given":"Theodore J."},{"family":"Fakioglu","given":"Esra"},{"family":"Cheshenko","given":"Natalia"},{"family":"Wilson","given":"Sarah S."},{"family":"Mesquita","given":"Pedro M. M."},{"family":"Doncel","given":"Gustavo F."},{"family":"Herold","given":"Betsy C."}],"issued":{"date-parts":[["2011",11,11]]}}}],"schema":"https://github.com/citation-style-language/schema/raw/master/csl-citation.json"} </w:instrText>
            </w:r>
            <w:r w:rsidRPr="00504889">
              <w:rPr>
                <w:rFonts w:ascii="Times New Roman" w:hAnsi="Times New Roman" w:cs="Times New Roman"/>
              </w:rPr>
              <w:fldChar w:fldCharType="separate"/>
            </w:r>
            <w:r w:rsidRPr="00504889">
              <w:rPr>
                <w:rFonts w:ascii="Times New Roman" w:hAnsi="Times New Roman" w:cs="Times New Roman"/>
                <w:vertAlign w:val="superscript"/>
              </w:rPr>
              <w:t>9,21</w:t>
            </w:r>
            <w:r w:rsidRPr="00504889">
              <w:rPr>
                <w:rFonts w:ascii="Times New Roman" w:hAnsi="Times New Roman" w:cs="Times New Roman"/>
              </w:rPr>
              <w:fldChar w:fldCharType="end"/>
            </w:r>
          </w:p>
        </w:tc>
      </w:tr>
    </w:tbl>
    <w:p w:rsidR="00620717" w:rsidRPr="00504889" w:rsidRDefault="00620717" w:rsidP="002916EF">
      <w:pPr>
        <w:shd w:val="clear" w:color="auto" w:fill="FFFFFF"/>
        <w:spacing w:after="0" w:line="240" w:lineRule="auto"/>
        <w:rPr>
          <w:rFonts w:ascii="Times New Roman" w:eastAsia="Times New Roman" w:hAnsi="Times New Roman" w:cs="Times New Roman"/>
          <w:color w:val="333333"/>
          <w:sz w:val="24"/>
          <w:szCs w:val="24"/>
        </w:rPr>
      </w:pPr>
    </w:p>
    <w:p w:rsidR="00620717" w:rsidRPr="00504889" w:rsidRDefault="00620717" w:rsidP="002916EF">
      <w:pPr>
        <w:pStyle w:val="Bibliography"/>
        <w:spacing w:after="0" w:line="240" w:lineRule="auto"/>
        <w:rPr>
          <w:rFonts w:ascii="Times New Roman" w:hAnsi="Times New Roman" w:cs="Times New Roman"/>
        </w:rPr>
      </w:pPr>
    </w:p>
    <w:p w:rsidR="00620717" w:rsidRPr="00504889" w:rsidRDefault="00620717" w:rsidP="002916EF">
      <w:pPr>
        <w:pStyle w:val="Bibliography"/>
        <w:spacing w:after="0" w:line="240" w:lineRule="auto"/>
        <w:rPr>
          <w:rFonts w:ascii="Times New Roman" w:hAnsi="Times New Roman" w:cs="Times New Roman"/>
        </w:rPr>
      </w:pPr>
    </w:p>
    <w:p w:rsidR="00620717" w:rsidRPr="00504889" w:rsidRDefault="00620717" w:rsidP="002916EF">
      <w:pPr>
        <w:spacing w:after="0" w:line="240" w:lineRule="auto"/>
        <w:rPr>
          <w:rFonts w:ascii="Times New Roman" w:hAnsi="Times New Roman" w:cs="Times New Roman"/>
        </w:rPr>
      </w:pPr>
      <w:r w:rsidRPr="00504889">
        <w:rPr>
          <w:rFonts w:ascii="Times New Roman" w:hAnsi="Times New Roman" w:cs="Times New Roman"/>
        </w:rPr>
        <w:br w:type="page"/>
      </w:r>
    </w:p>
    <w:p w:rsidR="00620717" w:rsidRPr="00504889" w:rsidRDefault="00620717" w:rsidP="002916EF">
      <w:pPr>
        <w:spacing w:after="0" w:line="240" w:lineRule="auto"/>
        <w:rPr>
          <w:rFonts w:ascii="Times New Roman" w:hAnsi="Times New Roman" w:cs="Times New Roman"/>
        </w:rPr>
        <w:sectPr w:rsidR="00620717" w:rsidRPr="00504889" w:rsidSect="005E1E31">
          <w:footerReference w:type="even" r:id="rId8"/>
          <w:footerReference w:type="default" r:id="rId9"/>
          <w:type w:val="continuous"/>
          <w:pgSz w:w="15840" w:h="12240" w:orient="landscape"/>
          <w:pgMar w:top="1440" w:right="1440" w:bottom="1440" w:left="1440" w:header="720" w:footer="720" w:gutter="0"/>
          <w:cols w:space="720"/>
          <w:docGrid w:linePitch="360"/>
        </w:sectPr>
      </w:pPr>
    </w:p>
    <w:p w:rsidR="00620717" w:rsidRDefault="00620717" w:rsidP="00782CF8">
      <w:pPr>
        <w:spacing w:after="0" w:line="240" w:lineRule="auto"/>
        <w:jc w:val="center"/>
        <w:rPr>
          <w:rFonts w:ascii="Times New Roman" w:hAnsi="Times New Roman" w:cs="Times New Roman"/>
          <w:b/>
          <w:sz w:val="36"/>
          <w:szCs w:val="36"/>
        </w:rPr>
      </w:pPr>
    </w:p>
    <w:p w:rsidR="00620717" w:rsidRPr="00504889" w:rsidRDefault="00620717" w:rsidP="006D3B79">
      <w:pPr>
        <w:spacing w:after="0" w:line="240" w:lineRule="auto"/>
        <w:rPr>
          <w:rStyle w:val="markedcontent"/>
          <w:rFonts w:ascii="Times New Roman" w:hAnsi="Times New Roman" w:cs="Times New Roman"/>
          <w:b/>
          <w:sz w:val="28"/>
          <w:szCs w:val="28"/>
        </w:rPr>
      </w:pPr>
      <w:r>
        <w:rPr>
          <w:rFonts w:ascii="Times New Roman" w:hAnsi="Times New Roman" w:cs="Times New Roman"/>
          <w:b/>
          <w:sz w:val="36"/>
          <w:szCs w:val="36"/>
        </w:rPr>
        <w:t xml:space="preserve">Supplementary Table </w:t>
      </w:r>
      <w:proofErr w:type="gramStart"/>
      <w:r>
        <w:rPr>
          <w:rFonts w:ascii="Times New Roman" w:hAnsi="Times New Roman" w:cs="Times New Roman"/>
          <w:b/>
          <w:sz w:val="36"/>
          <w:szCs w:val="36"/>
        </w:rPr>
        <w:t xml:space="preserve">2  </w:t>
      </w:r>
      <w:r w:rsidRPr="00504889">
        <w:rPr>
          <w:rFonts w:ascii="Times New Roman" w:hAnsi="Times New Roman" w:cs="Times New Roman"/>
          <w:b/>
          <w:sz w:val="36"/>
          <w:szCs w:val="36"/>
        </w:rPr>
        <w:t>Contraceptive</w:t>
      </w:r>
      <w:proofErr w:type="gramEnd"/>
      <w:r w:rsidRPr="00504889">
        <w:rPr>
          <w:rFonts w:ascii="Times New Roman" w:hAnsi="Times New Roman" w:cs="Times New Roman"/>
          <w:b/>
          <w:sz w:val="36"/>
          <w:szCs w:val="36"/>
        </w:rPr>
        <w:t xml:space="preserve"> MPT Clinical Trials</w:t>
      </w:r>
    </w:p>
    <w:tbl>
      <w:tblPr>
        <w:tblStyle w:val="TableGrid"/>
        <w:tblW w:w="0" w:type="auto"/>
        <w:tblLook w:val="04A0" w:firstRow="1" w:lastRow="0" w:firstColumn="1" w:lastColumn="0" w:noHBand="0" w:noVBand="1"/>
      </w:tblPr>
      <w:tblGrid>
        <w:gridCol w:w="2245"/>
        <w:gridCol w:w="12145"/>
      </w:tblGrid>
      <w:tr w:rsidR="00620717" w:rsidRPr="00504889" w:rsidTr="001D724F">
        <w:trPr>
          <w:trHeight w:val="476"/>
        </w:trPr>
        <w:tc>
          <w:tcPr>
            <w:tcW w:w="14390" w:type="dxa"/>
            <w:gridSpan w:val="2"/>
          </w:tcPr>
          <w:p w:rsidR="00620717" w:rsidRPr="00504889" w:rsidRDefault="00620717" w:rsidP="002916EF">
            <w:pPr>
              <w:rPr>
                <w:rFonts w:ascii="Times New Roman" w:hAnsi="Times New Roman" w:cs="Times New Roman"/>
                <w:b/>
                <w:sz w:val="28"/>
                <w:szCs w:val="28"/>
              </w:rPr>
            </w:pPr>
            <w:r w:rsidRPr="00504889">
              <w:rPr>
                <w:rFonts w:ascii="Times New Roman" w:hAnsi="Times New Roman" w:cs="Times New Roman"/>
                <w:b/>
                <w:sz w:val="28"/>
                <w:szCs w:val="28"/>
              </w:rPr>
              <w:t xml:space="preserve">Nonoxynol-9  (N-9) </w:t>
            </w:r>
            <w:r w:rsidRPr="00504889">
              <w:rPr>
                <w:rFonts w:ascii="Times New Roman" w:hAnsi="Times New Roman" w:cs="Times New Roman"/>
                <w:b/>
                <w:sz w:val="20"/>
                <w:szCs w:val="20"/>
              </w:rPr>
              <w:t xml:space="preserve">[Available under various brand names including: </w:t>
            </w:r>
            <w:proofErr w:type="spellStart"/>
            <w:r w:rsidRPr="00504889">
              <w:rPr>
                <w:rStyle w:val="hgkelc"/>
                <w:rFonts w:ascii="Times New Roman" w:hAnsi="Times New Roman" w:cs="Times New Roman"/>
                <w:b/>
                <w:bCs/>
                <w:sz w:val="20"/>
                <w:szCs w:val="20"/>
                <w:lang w:val="en"/>
              </w:rPr>
              <w:t>Conceptrol</w:t>
            </w:r>
            <w:proofErr w:type="spellEnd"/>
            <w:r w:rsidRPr="00504889">
              <w:rPr>
                <w:rStyle w:val="hgkelc"/>
                <w:rFonts w:ascii="Times New Roman" w:hAnsi="Times New Roman" w:cs="Times New Roman"/>
                <w:b/>
                <w:bCs/>
                <w:sz w:val="20"/>
                <w:szCs w:val="20"/>
                <w:lang w:val="en"/>
              </w:rPr>
              <w:t xml:space="preserve"> Options, VCF, </w:t>
            </w:r>
            <w:proofErr w:type="spellStart"/>
            <w:r w:rsidRPr="00504889">
              <w:rPr>
                <w:rStyle w:val="hgkelc"/>
                <w:rFonts w:ascii="Times New Roman" w:hAnsi="Times New Roman" w:cs="Times New Roman"/>
                <w:b/>
                <w:bCs/>
                <w:sz w:val="20"/>
                <w:szCs w:val="20"/>
                <w:lang w:val="en"/>
              </w:rPr>
              <w:t>Gynol</w:t>
            </w:r>
            <w:proofErr w:type="spellEnd"/>
            <w:r w:rsidRPr="00504889">
              <w:rPr>
                <w:rStyle w:val="hgkelc"/>
                <w:rFonts w:ascii="Times New Roman" w:hAnsi="Times New Roman" w:cs="Times New Roman"/>
                <w:b/>
                <w:bCs/>
                <w:sz w:val="20"/>
                <w:szCs w:val="20"/>
                <w:lang w:val="en"/>
              </w:rPr>
              <w:t xml:space="preserve"> II Extra Strength, </w:t>
            </w:r>
            <w:proofErr w:type="spellStart"/>
            <w:r w:rsidRPr="00504889">
              <w:rPr>
                <w:rStyle w:val="hgkelc"/>
                <w:rFonts w:ascii="Times New Roman" w:hAnsi="Times New Roman" w:cs="Times New Roman"/>
                <w:b/>
                <w:bCs/>
                <w:sz w:val="20"/>
                <w:szCs w:val="20"/>
                <w:lang w:val="en"/>
              </w:rPr>
              <w:t>Encare</w:t>
            </w:r>
            <w:proofErr w:type="spellEnd"/>
            <w:r w:rsidRPr="00504889">
              <w:rPr>
                <w:rStyle w:val="hgkelc"/>
                <w:rFonts w:ascii="Times New Roman" w:hAnsi="Times New Roman" w:cs="Times New Roman"/>
                <w:b/>
                <w:bCs/>
                <w:sz w:val="20"/>
                <w:szCs w:val="20"/>
                <w:lang w:val="en"/>
              </w:rPr>
              <w:t>, and Today Vaginal Contraceptive]</w:t>
            </w:r>
          </w:p>
        </w:tc>
      </w:tr>
      <w:tr w:rsidR="00620717" w:rsidRPr="00504889" w:rsidTr="00217897">
        <w:tc>
          <w:tcPr>
            <w:tcW w:w="2245" w:type="dxa"/>
            <w:vMerge w:val="restart"/>
          </w:tcPr>
          <w:p w:rsidR="00620717" w:rsidRPr="00504889" w:rsidRDefault="00620717" w:rsidP="002916EF">
            <w:pPr>
              <w:rPr>
                <w:rStyle w:val="markedcontent"/>
                <w:rFonts w:ascii="Times New Roman" w:hAnsi="Times New Roman" w:cs="Times New Roman"/>
                <w:b/>
              </w:rPr>
            </w:pPr>
            <w:r w:rsidRPr="00504889">
              <w:rPr>
                <w:rStyle w:val="markedcontent"/>
                <w:rFonts w:ascii="Times New Roman" w:hAnsi="Times New Roman" w:cs="Times New Roman"/>
                <w:b/>
              </w:rPr>
              <w:t>Contraceptive Effects</w:t>
            </w:r>
          </w:p>
        </w:tc>
        <w:tc>
          <w:tcPr>
            <w:tcW w:w="12145" w:type="dxa"/>
          </w:tcPr>
          <w:p w:rsidR="00620717" w:rsidRPr="00504889" w:rsidRDefault="00620717" w:rsidP="002916EF">
            <w:pPr>
              <w:rPr>
                <w:rStyle w:val="markedcontent"/>
                <w:rFonts w:ascii="Times New Roman" w:hAnsi="Times New Roman" w:cs="Times New Roman"/>
                <w:b/>
                <w:sz w:val="20"/>
                <w:szCs w:val="20"/>
              </w:rPr>
            </w:pPr>
            <w:r w:rsidRPr="00504889">
              <w:rPr>
                <w:rFonts w:ascii="Times New Roman" w:hAnsi="Times New Roman" w:cs="Times New Roman"/>
              </w:rPr>
              <w:t xml:space="preserve">Extensive reviews of published and unpublished randomized controlled trials (RCT) of N-9 spermicides used </w:t>
            </w:r>
            <w:r w:rsidRPr="00504889">
              <w:rPr>
                <w:rFonts w:ascii="Times New Roman" w:hAnsi="Times New Roman" w:cs="Times New Roman"/>
                <w:u w:val="single"/>
              </w:rPr>
              <w:t>alone</w:t>
            </w:r>
            <w:r w:rsidRPr="00504889">
              <w:rPr>
                <w:rFonts w:ascii="Times New Roman" w:hAnsi="Times New Roman" w:cs="Times New Roman"/>
              </w:rPr>
              <w:t xml:space="preserve"> found a wide range of contraceptive effectiveness depending on a number of factors including dose, type of product, </w:t>
            </w:r>
            <w:proofErr w:type="spellStart"/>
            <w:r w:rsidRPr="00504889">
              <w:rPr>
                <w:rFonts w:ascii="Times New Roman" w:hAnsi="Times New Roman" w:cs="Times New Roman"/>
              </w:rPr>
              <w:t>fecundability</w:t>
            </w:r>
            <w:proofErr w:type="spellEnd"/>
            <w:r w:rsidRPr="00504889">
              <w:rPr>
                <w:rFonts w:ascii="Times New Roman" w:hAnsi="Times New Roman" w:cs="Times New Roman"/>
              </w:rPr>
              <w:t>, compliance and study rigor. The percentage of U.S. women experiencing an unintended pregnancy in the first year of spermicide use ranged from 18% (perfect use) to 28% (typical use). Most of the early trials were poorly done.</w:t>
            </w:r>
            <w:r w:rsidRPr="005B72FC">
              <w:rPr>
                <w:rFonts w:ascii="Times New Roman" w:hAnsi="Times New Roman" w:cs="Times New Roman"/>
                <w:vertAlign w:val="superscript"/>
              </w:rPr>
              <w:t>22, 23</w:t>
            </w:r>
            <w:r w:rsidRPr="00504889">
              <w:rPr>
                <w:rStyle w:val="markedcontent"/>
                <w:rFonts w:ascii="Times New Roman" w:hAnsi="Times New Roman" w:cs="Times New Roman"/>
                <w:b/>
                <w:sz w:val="20"/>
                <w:szCs w:val="20"/>
              </w:rPr>
              <w:t xml:space="preserve"> </w:t>
            </w:r>
          </w:p>
        </w:tc>
      </w:tr>
      <w:tr w:rsidR="00620717" w:rsidRPr="00504889" w:rsidTr="00217897">
        <w:tc>
          <w:tcPr>
            <w:tcW w:w="2245" w:type="dxa"/>
            <w:vMerge/>
          </w:tcPr>
          <w:p w:rsidR="00620717" w:rsidRPr="00504889" w:rsidRDefault="00620717" w:rsidP="002916EF">
            <w:pPr>
              <w:rPr>
                <w:rStyle w:val="markedcontent"/>
                <w:rFonts w:ascii="Times New Roman" w:hAnsi="Times New Roman" w:cs="Times New Roman"/>
                <w:b/>
              </w:rPr>
            </w:pPr>
          </w:p>
        </w:tc>
        <w:tc>
          <w:tcPr>
            <w:tcW w:w="12145" w:type="dxa"/>
          </w:tcPr>
          <w:p w:rsidR="00620717" w:rsidRPr="00504889" w:rsidRDefault="00620717" w:rsidP="002916EF">
            <w:pPr>
              <w:rPr>
                <w:rStyle w:val="markedcontent"/>
                <w:rFonts w:ascii="Times New Roman" w:hAnsi="Times New Roman" w:cs="Times New Roman"/>
                <w:b/>
                <w:sz w:val="20"/>
                <w:szCs w:val="20"/>
              </w:rPr>
            </w:pPr>
            <w:r w:rsidRPr="00504889">
              <w:rPr>
                <w:rFonts w:ascii="Times New Roman" w:hAnsi="Times New Roman" w:cs="Times New Roman"/>
              </w:rPr>
              <w:t>In the largest N-9 trial to date,</w:t>
            </w:r>
            <w:r w:rsidRPr="00504889">
              <w:rPr>
                <w:rFonts w:ascii="Times New Roman" w:hAnsi="Times New Roman" w:cs="Times New Roman"/>
                <w:b/>
              </w:rPr>
              <w:t xml:space="preserve"> </w:t>
            </w:r>
            <w:r w:rsidRPr="00504889">
              <w:rPr>
                <w:rFonts w:ascii="Times New Roman" w:hAnsi="Times New Roman" w:cs="Times New Roman"/>
              </w:rPr>
              <w:t>the 6-month pregnancy probability was similar for a range of N-9 products:  16% for 100 mg/dose N-9 gel, 14% for 150 mg/dose N-9 gel, 12% for N-9 film (100 mg/dose)  and 10% for N-9 suppository (100 mg/dose).</w:t>
            </w:r>
            <w:r w:rsidRPr="005B72FC">
              <w:rPr>
                <w:rFonts w:ascii="Times New Roman" w:hAnsi="Times New Roman" w:cs="Times New Roman"/>
                <w:vertAlign w:val="superscript"/>
              </w:rPr>
              <w:t>24</w:t>
            </w:r>
          </w:p>
        </w:tc>
      </w:tr>
      <w:tr w:rsidR="00620717" w:rsidRPr="00504889" w:rsidTr="00217897">
        <w:tc>
          <w:tcPr>
            <w:tcW w:w="2245" w:type="dxa"/>
            <w:vMerge/>
          </w:tcPr>
          <w:p w:rsidR="00620717" w:rsidRPr="00504889" w:rsidRDefault="00620717" w:rsidP="002916EF">
            <w:pPr>
              <w:rPr>
                <w:rStyle w:val="markedcontent"/>
                <w:rFonts w:ascii="Times New Roman" w:hAnsi="Times New Roman" w:cs="Times New Roman"/>
                <w:b/>
              </w:rPr>
            </w:pPr>
          </w:p>
        </w:tc>
        <w:tc>
          <w:tcPr>
            <w:tcW w:w="12145" w:type="dxa"/>
          </w:tcPr>
          <w:p w:rsidR="00620717" w:rsidRPr="00504889" w:rsidRDefault="00620717" w:rsidP="002916EF">
            <w:pPr>
              <w:jc w:val="both"/>
              <w:rPr>
                <w:rFonts w:ascii="Times New Roman" w:hAnsi="Times New Roman" w:cs="Times New Roman"/>
                <w:b/>
              </w:rPr>
            </w:pPr>
            <w:r w:rsidRPr="00504889">
              <w:rPr>
                <w:rFonts w:ascii="Times New Roman" w:hAnsi="Times New Roman" w:cs="Times New Roman"/>
                <w:b/>
              </w:rPr>
              <w:t>RCT:</w:t>
            </w:r>
            <w:r w:rsidRPr="00504889">
              <w:rPr>
                <w:rFonts w:ascii="Times New Roman" w:hAnsi="Times New Roman" w:cs="Times New Roman"/>
              </w:rPr>
              <w:t xml:space="preserve">  Raymond et al.</w:t>
            </w:r>
            <w:r w:rsidRPr="005B72FC">
              <w:rPr>
                <w:rFonts w:ascii="Times New Roman" w:hAnsi="Times New Roman" w:cs="Times New Roman"/>
                <w:vertAlign w:val="superscript"/>
              </w:rPr>
              <w:t xml:space="preserve">24 </w:t>
            </w:r>
            <w:r w:rsidRPr="00504889">
              <w:rPr>
                <w:rFonts w:ascii="Times New Roman" w:hAnsi="Times New Roman" w:cs="Times New Roman"/>
              </w:rPr>
              <w:t>conducted largest N-9 trial to date [1,536 participants enrolled, 868 (57%) completed at 14 U.S. sites] and compared 5 N-9 spermicides:  3 gels (52.5, 100 and 150 mg N-9 per dose), film (100 mg per dose) and suppository (</w:t>
            </w:r>
            <w:proofErr w:type="gramStart"/>
            <w:r w:rsidRPr="00504889">
              <w:rPr>
                <w:rFonts w:ascii="Times New Roman" w:hAnsi="Times New Roman" w:cs="Times New Roman"/>
              </w:rPr>
              <w:t>also 1</w:t>
            </w:r>
            <w:bookmarkStart w:id="0" w:name="_GoBack"/>
            <w:bookmarkEnd w:id="0"/>
            <w:r w:rsidRPr="00504889">
              <w:rPr>
                <w:rFonts w:ascii="Times New Roman" w:hAnsi="Times New Roman" w:cs="Times New Roman"/>
              </w:rPr>
              <w:t>00</w:t>
            </w:r>
            <w:proofErr w:type="gramEnd"/>
            <w:r w:rsidRPr="00504889">
              <w:rPr>
                <w:rFonts w:ascii="Times New Roman" w:hAnsi="Times New Roman" w:cs="Times New Roman"/>
              </w:rPr>
              <w:t xml:space="preserve"> mg per dose).  The 6-month pregnancy probability was 22% (95% CI: 16%, 28%) in the 52.5-mg gel group, 16% (95% CI: 10%, 21%) in the 100-mg gel group, 14% (95% CI: 9%, 19%), in the 150-mg gel group, 12% (95% CI: 7%, 17%) in the film group, and 10% (95% CI: 6%, 15%) in the suppository group. The major significant finding was the 6-month pregnancy probability of the 52.5 mg gel group being higher than the </w:t>
            </w:r>
            <w:proofErr w:type="gramStart"/>
            <w:r w:rsidRPr="00504889">
              <w:rPr>
                <w:rFonts w:ascii="Times New Roman" w:hAnsi="Times New Roman" w:cs="Times New Roman"/>
              </w:rPr>
              <w:t>others</w:t>
            </w:r>
            <w:proofErr w:type="gramEnd"/>
            <w:r w:rsidRPr="00504889">
              <w:rPr>
                <w:rFonts w:ascii="Times New Roman" w:hAnsi="Times New Roman" w:cs="Times New Roman"/>
              </w:rPr>
              <w:t>.</w:t>
            </w:r>
          </w:p>
        </w:tc>
      </w:tr>
      <w:tr w:rsidR="00620717" w:rsidRPr="00504889" w:rsidTr="00217897">
        <w:tc>
          <w:tcPr>
            <w:tcW w:w="2245" w:type="dxa"/>
          </w:tcPr>
          <w:p w:rsidR="00620717" w:rsidRPr="00504889" w:rsidRDefault="00620717" w:rsidP="002916EF">
            <w:pPr>
              <w:rPr>
                <w:rStyle w:val="markedcontent"/>
                <w:rFonts w:ascii="Times New Roman" w:hAnsi="Times New Roman" w:cs="Times New Roman"/>
                <w:b/>
              </w:rPr>
            </w:pPr>
            <w:r w:rsidRPr="00504889">
              <w:rPr>
                <w:rStyle w:val="markedcontent"/>
                <w:rFonts w:ascii="Times New Roman" w:hAnsi="Times New Roman" w:cs="Times New Roman"/>
                <w:b/>
              </w:rPr>
              <w:t>Anti-HIV or STI Effects</w:t>
            </w:r>
          </w:p>
        </w:tc>
        <w:tc>
          <w:tcPr>
            <w:tcW w:w="12145" w:type="dxa"/>
          </w:tcPr>
          <w:p w:rsidR="00620717" w:rsidRPr="00504889" w:rsidRDefault="00620717" w:rsidP="002916EF">
            <w:pPr>
              <w:rPr>
                <w:rStyle w:val="markedcontent"/>
                <w:rFonts w:ascii="Times New Roman" w:hAnsi="Times New Roman" w:cs="Times New Roman"/>
                <w:b/>
                <w:sz w:val="20"/>
                <w:szCs w:val="20"/>
              </w:rPr>
            </w:pPr>
            <w:r w:rsidRPr="00504889">
              <w:rPr>
                <w:rFonts w:ascii="Times New Roman" w:hAnsi="Times New Roman" w:cs="Times New Roman"/>
              </w:rPr>
              <w:t>Systematic reviews and meta-analyses</w:t>
            </w:r>
            <w:r w:rsidRPr="00526EBB">
              <w:rPr>
                <w:rFonts w:ascii="Times New Roman" w:hAnsi="Times New Roman" w:cs="Times New Roman"/>
                <w:vertAlign w:val="superscript"/>
              </w:rPr>
              <w:t xml:space="preserve">25-28 </w:t>
            </w:r>
            <w:r w:rsidRPr="00504889">
              <w:rPr>
                <w:rFonts w:ascii="Times New Roman" w:hAnsi="Times New Roman" w:cs="Times New Roman"/>
              </w:rPr>
              <w:t xml:space="preserve">on </w:t>
            </w:r>
            <w:proofErr w:type="gramStart"/>
            <w:r w:rsidRPr="00504889">
              <w:rPr>
                <w:rFonts w:ascii="Times New Roman" w:hAnsi="Times New Roman" w:cs="Times New Roman"/>
              </w:rPr>
              <w:t>a total of 10</w:t>
            </w:r>
            <w:proofErr w:type="gramEnd"/>
            <w:r w:rsidRPr="00504889">
              <w:rPr>
                <w:rFonts w:ascii="Times New Roman" w:hAnsi="Times New Roman" w:cs="Times New Roman"/>
              </w:rPr>
              <w:t xml:space="preserve"> randomized clinical trials</w:t>
            </w:r>
            <w:r w:rsidRPr="00526EBB">
              <w:rPr>
                <w:rFonts w:ascii="Times New Roman" w:hAnsi="Times New Roman" w:cs="Times New Roman"/>
                <w:vertAlign w:val="superscript"/>
              </w:rPr>
              <w:t xml:space="preserve">29-38 </w:t>
            </w:r>
            <w:r w:rsidRPr="00504889">
              <w:rPr>
                <w:rFonts w:ascii="Times New Roman" w:hAnsi="Times New Roman" w:cs="Times New Roman"/>
              </w:rPr>
              <w:t xml:space="preserve">found the risks of gonorrhea, cervical infection, </w:t>
            </w:r>
            <w:proofErr w:type="spellStart"/>
            <w:r w:rsidRPr="00504889">
              <w:rPr>
                <w:rFonts w:ascii="Times New Roman" w:hAnsi="Times New Roman" w:cs="Times New Roman"/>
              </w:rPr>
              <w:t>trichomoniasis</w:t>
            </w:r>
            <w:proofErr w:type="spellEnd"/>
            <w:r w:rsidRPr="00504889">
              <w:rPr>
                <w:rFonts w:ascii="Times New Roman" w:hAnsi="Times New Roman" w:cs="Times New Roman"/>
              </w:rPr>
              <w:t>, bacterial vaginosis, chlamydia, candidiasis as well as HIV acquisition were not statistically significantly different in women receiving N-9 compared with placebo.</w:t>
            </w:r>
          </w:p>
        </w:tc>
      </w:tr>
      <w:tr w:rsidR="00620717" w:rsidRPr="00504889" w:rsidTr="00217897">
        <w:tc>
          <w:tcPr>
            <w:tcW w:w="2245" w:type="dxa"/>
          </w:tcPr>
          <w:p w:rsidR="00620717" w:rsidRPr="00504889" w:rsidRDefault="00620717" w:rsidP="002916EF">
            <w:pPr>
              <w:rPr>
                <w:rStyle w:val="markedcontent"/>
                <w:rFonts w:ascii="Times New Roman" w:hAnsi="Times New Roman" w:cs="Times New Roman"/>
                <w:b/>
              </w:rPr>
            </w:pPr>
            <w:r w:rsidRPr="00504889">
              <w:rPr>
                <w:rStyle w:val="markedcontent"/>
                <w:rFonts w:ascii="Times New Roman" w:hAnsi="Times New Roman" w:cs="Times New Roman"/>
                <w:b/>
              </w:rPr>
              <w:t>Comments</w:t>
            </w:r>
          </w:p>
        </w:tc>
        <w:tc>
          <w:tcPr>
            <w:tcW w:w="12145" w:type="dxa"/>
          </w:tcPr>
          <w:p w:rsidR="00620717" w:rsidRPr="00504889" w:rsidRDefault="00620717" w:rsidP="002916EF">
            <w:pPr>
              <w:rPr>
                <w:rStyle w:val="markedcontent"/>
                <w:rFonts w:ascii="Times New Roman" w:hAnsi="Times New Roman" w:cs="Times New Roman"/>
                <w:b/>
                <w:sz w:val="20"/>
                <w:szCs w:val="20"/>
              </w:rPr>
            </w:pPr>
            <w:proofErr w:type="gramStart"/>
            <w:r w:rsidRPr="00504889">
              <w:rPr>
                <w:rFonts w:ascii="Times New Roman" w:hAnsi="Times New Roman" w:cs="Times New Roman"/>
              </w:rPr>
              <w:t>Because there is substantial evidence that N-9 does not protect against STIs/HIV and that genital lesions have been found to be more frequent in women using N-9, the general conclusion has been that N-9 cannot be recommended for STI or HIV prevention.</w:t>
            </w:r>
            <w:r w:rsidRPr="00315EED">
              <w:rPr>
                <w:rFonts w:ascii="Times New Roman" w:hAnsi="Times New Roman" w:cs="Times New Roman"/>
                <w:vertAlign w:val="superscript"/>
              </w:rPr>
              <w:t>26, 27, 38, 39</w:t>
            </w:r>
            <w:r w:rsidRPr="00504889">
              <w:rPr>
                <w:rFonts w:ascii="Times New Roman" w:hAnsi="Times New Roman" w:cs="Times New Roman"/>
              </w:rPr>
              <w:t xml:space="preserve"> Van </w:t>
            </w:r>
            <w:proofErr w:type="spellStart"/>
            <w:r w:rsidRPr="00504889">
              <w:rPr>
                <w:rFonts w:ascii="Times New Roman" w:hAnsi="Times New Roman" w:cs="Times New Roman"/>
              </w:rPr>
              <w:t>Damme</w:t>
            </w:r>
            <w:proofErr w:type="spellEnd"/>
            <w:r w:rsidRPr="00504889">
              <w:rPr>
                <w:rFonts w:ascii="Times New Roman" w:hAnsi="Times New Roman" w:cs="Times New Roman"/>
              </w:rPr>
              <w:t xml:space="preserve"> et al.</w:t>
            </w:r>
            <w:r w:rsidRPr="00315EED">
              <w:rPr>
                <w:rFonts w:ascii="Times New Roman" w:hAnsi="Times New Roman" w:cs="Times New Roman"/>
                <w:vertAlign w:val="superscript"/>
              </w:rPr>
              <w:t>38</w:t>
            </w:r>
            <w:r w:rsidRPr="00504889">
              <w:rPr>
                <w:rFonts w:ascii="Times New Roman" w:hAnsi="Times New Roman" w:cs="Times New Roman"/>
              </w:rPr>
              <w:t xml:space="preserve"> found the risk of genital ulceration and HIV infection to be elevated in female sex workers who used N-9 more than 3.5 times per day (high frequency use).</w:t>
            </w:r>
            <w:proofErr w:type="gramEnd"/>
            <w:r w:rsidRPr="00504889">
              <w:rPr>
                <w:rFonts w:ascii="Times New Roman" w:hAnsi="Times New Roman" w:cs="Times New Roman"/>
              </w:rPr>
              <w:t xml:space="preserve">  HIV infection was not elevated in women who used N-9 less frequently.  Thus, N-9 appears to be safe for lower frequency (“normal”) </w:t>
            </w:r>
            <w:r w:rsidRPr="00504889">
              <w:rPr>
                <w:rFonts w:ascii="Times New Roman" w:hAnsi="Times New Roman" w:cs="Times New Roman"/>
                <w:u w:val="single"/>
              </w:rPr>
              <w:t>contraceptive</w:t>
            </w:r>
            <w:r w:rsidRPr="00504889">
              <w:rPr>
                <w:rFonts w:ascii="Times New Roman" w:hAnsi="Times New Roman" w:cs="Times New Roman"/>
              </w:rPr>
              <w:t xml:space="preserve"> use.</w:t>
            </w:r>
          </w:p>
        </w:tc>
      </w:tr>
      <w:tr w:rsidR="00620717" w:rsidRPr="00504889" w:rsidTr="001D724F">
        <w:trPr>
          <w:trHeight w:val="413"/>
        </w:trPr>
        <w:tc>
          <w:tcPr>
            <w:tcW w:w="14390" w:type="dxa"/>
            <w:gridSpan w:val="2"/>
          </w:tcPr>
          <w:p w:rsidR="00620717" w:rsidRPr="00504889" w:rsidRDefault="00620717" w:rsidP="002916EF">
            <w:pPr>
              <w:rPr>
                <w:rStyle w:val="markedcontent"/>
                <w:rFonts w:ascii="Times New Roman" w:hAnsi="Times New Roman" w:cs="Times New Roman"/>
                <w:b/>
                <w:sz w:val="20"/>
                <w:szCs w:val="20"/>
              </w:rPr>
            </w:pPr>
            <w:r w:rsidRPr="00504889">
              <w:rPr>
                <w:rFonts w:ascii="Times New Roman" w:hAnsi="Times New Roman" w:cs="Times New Roman"/>
                <w:b/>
                <w:sz w:val="28"/>
                <w:szCs w:val="28"/>
              </w:rPr>
              <w:t>C31G (Brand name: Savvy</w:t>
            </w:r>
            <w:r w:rsidRPr="00504889">
              <w:rPr>
                <w:rFonts w:ascii="Times New Roman" w:hAnsi="Times New Roman" w:cs="Times New Roman"/>
                <w:b/>
                <w:sz w:val="24"/>
                <w:szCs w:val="24"/>
              </w:rPr>
              <w:t>®</w:t>
            </w:r>
            <w:r w:rsidRPr="00504889">
              <w:rPr>
                <w:rFonts w:ascii="Times New Roman" w:hAnsi="Times New Roman" w:cs="Times New Roman"/>
                <w:b/>
                <w:sz w:val="28"/>
                <w:szCs w:val="28"/>
              </w:rPr>
              <w:t>)</w:t>
            </w:r>
          </w:p>
        </w:tc>
      </w:tr>
      <w:tr w:rsidR="00620717" w:rsidRPr="00504889" w:rsidTr="00217897">
        <w:tc>
          <w:tcPr>
            <w:tcW w:w="2245" w:type="dxa"/>
            <w:vMerge w:val="restart"/>
          </w:tcPr>
          <w:p w:rsidR="00620717" w:rsidRPr="00504889" w:rsidRDefault="00620717" w:rsidP="002916EF">
            <w:pPr>
              <w:rPr>
                <w:rStyle w:val="markedcontent"/>
                <w:rFonts w:ascii="Times New Roman" w:hAnsi="Times New Roman" w:cs="Times New Roman"/>
                <w:b/>
                <w:sz w:val="20"/>
                <w:szCs w:val="20"/>
              </w:rPr>
            </w:pPr>
            <w:r w:rsidRPr="00504889">
              <w:rPr>
                <w:rStyle w:val="markedcontent"/>
                <w:rFonts w:ascii="Times New Roman" w:hAnsi="Times New Roman" w:cs="Times New Roman"/>
                <w:b/>
              </w:rPr>
              <w:t>Contraceptive Effects</w:t>
            </w:r>
          </w:p>
        </w:tc>
        <w:tc>
          <w:tcPr>
            <w:tcW w:w="12145" w:type="dxa"/>
          </w:tcPr>
          <w:p w:rsidR="00620717" w:rsidRPr="00504889" w:rsidRDefault="00620717" w:rsidP="002916EF">
            <w:pPr>
              <w:rPr>
                <w:rStyle w:val="markedcontent"/>
                <w:rFonts w:ascii="Times New Roman" w:hAnsi="Times New Roman" w:cs="Times New Roman"/>
                <w:b/>
                <w:sz w:val="20"/>
                <w:szCs w:val="20"/>
              </w:rPr>
            </w:pPr>
            <w:r w:rsidRPr="00504889">
              <w:rPr>
                <w:rFonts w:ascii="Times New Roman" w:hAnsi="Times New Roman" w:cs="Times New Roman"/>
                <w:b/>
              </w:rPr>
              <w:t xml:space="preserve">Phase 1/PCT: </w:t>
            </w:r>
            <w:proofErr w:type="spellStart"/>
            <w:r w:rsidRPr="00504889">
              <w:rPr>
                <w:rFonts w:ascii="Times New Roman" w:hAnsi="Times New Roman" w:cs="Times New Roman"/>
              </w:rPr>
              <w:t>Mauck</w:t>
            </w:r>
            <w:proofErr w:type="spellEnd"/>
            <w:r w:rsidRPr="00504889">
              <w:rPr>
                <w:rFonts w:ascii="Times New Roman" w:hAnsi="Times New Roman" w:cs="Times New Roman"/>
              </w:rPr>
              <w:t xml:space="preserve"> et al</w:t>
            </w:r>
            <w:r w:rsidRPr="006B505E">
              <w:rPr>
                <w:rFonts w:ascii="Times New Roman" w:hAnsi="Times New Roman" w:cs="Times New Roman"/>
                <w:vertAlign w:val="superscript"/>
              </w:rPr>
              <w:t>.40</w:t>
            </w:r>
            <w:r w:rsidRPr="00504889">
              <w:rPr>
                <w:rFonts w:ascii="Times New Roman" w:hAnsi="Times New Roman" w:cs="Times New Roman"/>
              </w:rPr>
              <w:t xml:space="preserve"> found 3 doses of C31G administered as a vaginal gel to be equally effective in significantly reducing progressively motile sperm in mid-cycle cervical mucus in </w:t>
            </w:r>
            <w:proofErr w:type="spellStart"/>
            <w:r w:rsidRPr="00504889">
              <w:rPr>
                <w:rFonts w:ascii="Times New Roman" w:hAnsi="Times New Roman" w:cs="Times New Roman"/>
              </w:rPr>
              <w:t>postcoital</w:t>
            </w:r>
            <w:proofErr w:type="spellEnd"/>
            <w:r w:rsidRPr="00504889">
              <w:rPr>
                <w:rFonts w:ascii="Times New Roman" w:hAnsi="Times New Roman" w:cs="Times New Roman"/>
              </w:rPr>
              <w:t xml:space="preserve"> testing (PCT) of 22 women.  </w:t>
            </w:r>
          </w:p>
        </w:tc>
      </w:tr>
      <w:tr w:rsidR="00620717" w:rsidRPr="00504889" w:rsidTr="00217897">
        <w:tc>
          <w:tcPr>
            <w:tcW w:w="2245" w:type="dxa"/>
            <w:vMerge/>
          </w:tcPr>
          <w:p w:rsidR="00620717" w:rsidRPr="00504889" w:rsidRDefault="00620717" w:rsidP="002916EF">
            <w:pPr>
              <w:rPr>
                <w:rStyle w:val="markedcontent"/>
                <w:rFonts w:ascii="Times New Roman" w:hAnsi="Times New Roman" w:cs="Times New Roman"/>
                <w:b/>
                <w:sz w:val="20"/>
                <w:szCs w:val="20"/>
              </w:rPr>
            </w:pPr>
          </w:p>
        </w:tc>
        <w:tc>
          <w:tcPr>
            <w:tcW w:w="12145" w:type="dxa"/>
          </w:tcPr>
          <w:p w:rsidR="00620717" w:rsidRPr="00504889" w:rsidRDefault="00620717" w:rsidP="002916EF">
            <w:pPr>
              <w:rPr>
                <w:rStyle w:val="markedcontent"/>
                <w:rFonts w:ascii="Times New Roman" w:hAnsi="Times New Roman" w:cs="Times New Roman"/>
                <w:b/>
                <w:sz w:val="20"/>
                <w:szCs w:val="20"/>
              </w:rPr>
            </w:pPr>
            <w:r w:rsidRPr="00504889">
              <w:rPr>
                <w:rFonts w:ascii="Times New Roman" w:hAnsi="Times New Roman" w:cs="Times New Roman"/>
                <w:b/>
              </w:rPr>
              <w:t xml:space="preserve">Phase 3:  A </w:t>
            </w:r>
            <w:r w:rsidRPr="00504889">
              <w:rPr>
                <w:rFonts w:ascii="Times New Roman" w:hAnsi="Times New Roman" w:cs="Times New Roman"/>
              </w:rPr>
              <w:t>randomized trial in the U.S. by Burke et al.</w:t>
            </w:r>
            <w:r w:rsidRPr="006B505E">
              <w:rPr>
                <w:rFonts w:ascii="Times New Roman" w:hAnsi="Times New Roman" w:cs="Times New Roman"/>
                <w:vertAlign w:val="superscript"/>
              </w:rPr>
              <w:t>41</w:t>
            </w:r>
            <w:r w:rsidRPr="00504889">
              <w:rPr>
                <w:rFonts w:ascii="Times New Roman" w:hAnsi="Times New Roman" w:cs="Times New Roman"/>
              </w:rPr>
              <w:t xml:space="preserve"> demonstrated </w:t>
            </w:r>
            <w:proofErr w:type="spellStart"/>
            <w:r w:rsidRPr="00504889">
              <w:rPr>
                <w:rFonts w:ascii="Times New Roman" w:hAnsi="Times New Roman" w:cs="Times New Roman"/>
              </w:rPr>
              <w:t>noninferior</w:t>
            </w:r>
            <w:proofErr w:type="spellEnd"/>
            <w:r w:rsidRPr="00504889">
              <w:rPr>
                <w:rFonts w:ascii="Times New Roman" w:hAnsi="Times New Roman" w:cs="Times New Roman"/>
              </w:rPr>
              <w:t xml:space="preserve"> contraceptive efficacy of C31G spermicide gel (n=932) to a commercially available N-9 product (n=633). Six-month pregnancy probabilities were 12.0% for both C31G and N-9. Twelve-month pregnancy probabilities were 13.8% for C31G and 19.8% for N-9.</w:t>
            </w:r>
          </w:p>
        </w:tc>
      </w:tr>
      <w:tr w:rsidR="00620717" w:rsidRPr="00504889" w:rsidTr="00217897">
        <w:tc>
          <w:tcPr>
            <w:tcW w:w="2245" w:type="dxa"/>
          </w:tcPr>
          <w:p w:rsidR="00620717" w:rsidRPr="00504889" w:rsidRDefault="00620717" w:rsidP="002916EF">
            <w:pPr>
              <w:rPr>
                <w:rStyle w:val="markedcontent"/>
                <w:rFonts w:ascii="Times New Roman" w:hAnsi="Times New Roman" w:cs="Times New Roman"/>
                <w:b/>
              </w:rPr>
            </w:pPr>
            <w:r w:rsidRPr="00504889">
              <w:rPr>
                <w:rStyle w:val="markedcontent"/>
                <w:rFonts w:ascii="Times New Roman" w:hAnsi="Times New Roman" w:cs="Times New Roman"/>
                <w:b/>
              </w:rPr>
              <w:t>Anti-HIV or STI Effects</w:t>
            </w:r>
          </w:p>
        </w:tc>
        <w:tc>
          <w:tcPr>
            <w:tcW w:w="12145" w:type="dxa"/>
          </w:tcPr>
          <w:p w:rsidR="00620717" w:rsidRPr="00504889" w:rsidRDefault="00620717" w:rsidP="002916EF">
            <w:pPr>
              <w:rPr>
                <w:rStyle w:val="markedcontent"/>
                <w:rFonts w:ascii="Times New Roman" w:hAnsi="Times New Roman" w:cs="Times New Roman"/>
                <w:b/>
                <w:sz w:val="20"/>
                <w:szCs w:val="20"/>
              </w:rPr>
            </w:pPr>
            <w:r w:rsidRPr="00504889">
              <w:rPr>
                <w:rFonts w:ascii="Times New Roman" w:hAnsi="Times New Roman" w:cs="Times New Roman"/>
              </w:rPr>
              <w:t>Results regarding C31G effects on transmission of HIV have been largely inconclusive due to not achieving the required number of HIV infection to obtain the desired study power.</w:t>
            </w:r>
            <w:r w:rsidRPr="006B505E">
              <w:rPr>
                <w:rFonts w:ascii="Times New Roman" w:hAnsi="Times New Roman" w:cs="Times New Roman"/>
                <w:vertAlign w:val="superscript"/>
              </w:rPr>
              <w:t xml:space="preserve">42, </w:t>
            </w:r>
            <w:proofErr w:type="gramStart"/>
            <w:r w:rsidRPr="006B505E">
              <w:rPr>
                <w:rFonts w:ascii="Times New Roman" w:hAnsi="Times New Roman" w:cs="Times New Roman"/>
                <w:vertAlign w:val="superscript"/>
              </w:rPr>
              <w:t>43</w:t>
            </w:r>
            <w:r w:rsidRPr="00504889">
              <w:rPr>
                <w:rFonts w:ascii="Times New Roman" w:hAnsi="Times New Roman" w:cs="Times New Roman"/>
              </w:rPr>
              <w:t xml:space="preserve">  There</w:t>
            </w:r>
            <w:proofErr w:type="gramEnd"/>
            <w:r w:rsidRPr="00504889">
              <w:rPr>
                <w:rFonts w:ascii="Times New Roman" w:hAnsi="Times New Roman" w:cs="Times New Roman"/>
              </w:rPr>
              <w:t xml:space="preserve"> have been no clinical trials conducted for other STIs.</w:t>
            </w:r>
          </w:p>
        </w:tc>
      </w:tr>
      <w:tr w:rsidR="00620717" w:rsidRPr="00504889" w:rsidTr="00217897">
        <w:tc>
          <w:tcPr>
            <w:tcW w:w="2245" w:type="dxa"/>
            <w:vMerge w:val="restart"/>
          </w:tcPr>
          <w:p w:rsidR="00620717" w:rsidRPr="00504889" w:rsidRDefault="00620717" w:rsidP="002916EF">
            <w:pPr>
              <w:rPr>
                <w:rStyle w:val="markedcontent"/>
                <w:rFonts w:ascii="Times New Roman" w:hAnsi="Times New Roman" w:cs="Times New Roman"/>
                <w:b/>
              </w:rPr>
            </w:pPr>
            <w:r w:rsidRPr="00504889">
              <w:rPr>
                <w:rStyle w:val="markedcontent"/>
                <w:rFonts w:ascii="Times New Roman" w:hAnsi="Times New Roman" w:cs="Times New Roman"/>
                <w:b/>
              </w:rPr>
              <w:t>Comments</w:t>
            </w:r>
          </w:p>
        </w:tc>
        <w:tc>
          <w:tcPr>
            <w:tcW w:w="12145" w:type="dxa"/>
          </w:tcPr>
          <w:p w:rsidR="00620717" w:rsidRPr="00504889" w:rsidRDefault="00620717" w:rsidP="002916EF">
            <w:pPr>
              <w:rPr>
                <w:rStyle w:val="markedcontent"/>
                <w:rFonts w:ascii="Times New Roman" w:hAnsi="Times New Roman" w:cs="Times New Roman"/>
                <w:b/>
                <w:sz w:val="20"/>
                <w:szCs w:val="20"/>
              </w:rPr>
            </w:pPr>
            <w:r w:rsidRPr="00504889">
              <w:rPr>
                <w:rFonts w:ascii="Times New Roman" w:hAnsi="Times New Roman" w:cs="Times New Roman"/>
              </w:rPr>
              <w:t>Overall, C31G has been reported to be safe and acceptable.</w:t>
            </w:r>
            <w:r w:rsidRPr="006B505E">
              <w:rPr>
                <w:rFonts w:ascii="Times New Roman" w:hAnsi="Times New Roman" w:cs="Times New Roman"/>
                <w:vertAlign w:val="superscript"/>
              </w:rPr>
              <w:t>40, 42-44</w:t>
            </w:r>
          </w:p>
        </w:tc>
      </w:tr>
      <w:tr w:rsidR="00620717" w:rsidRPr="00504889" w:rsidTr="00782CF8">
        <w:trPr>
          <w:trHeight w:val="773"/>
        </w:trPr>
        <w:tc>
          <w:tcPr>
            <w:tcW w:w="2245" w:type="dxa"/>
            <w:vMerge/>
          </w:tcPr>
          <w:p w:rsidR="00620717" w:rsidRPr="00504889" w:rsidRDefault="00620717" w:rsidP="002916EF">
            <w:pPr>
              <w:rPr>
                <w:rStyle w:val="markedcontent"/>
                <w:rFonts w:ascii="Times New Roman" w:hAnsi="Times New Roman" w:cs="Times New Roman"/>
                <w:b/>
              </w:rPr>
            </w:pPr>
          </w:p>
        </w:tc>
        <w:tc>
          <w:tcPr>
            <w:tcW w:w="12145" w:type="dxa"/>
          </w:tcPr>
          <w:p w:rsidR="00620717" w:rsidRPr="00782CF8" w:rsidRDefault="00620717" w:rsidP="002916EF">
            <w:pPr>
              <w:rPr>
                <w:rStyle w:val="markedcontent"/>
                <w:rFonts w:ascii="Times New Roman" w:hAnsi="Times New Roman" w:cs="Times New Roman"/>
              </w:rPr>
            </w:pPr>
            <w:r w:rsidRPr="00504889">
              <w:rPr>
                <w:rFonts w:ascii="Times New Roman" w:hAnsi="Times New Roman" w:cs="Times New Roman"/>
              </w:rPr>
              <w:t>Burke et al.</w:t>
            </w:r>
            <w:r w:rsidRPr="006B505E">
              <w:rPr>
                <w:rFonts w:ascii="Times New Roman" w:hAnsi="Times New Roman" w:cs="Times New Roman"/>
                <w:vertAlign w:val="superscript"/>
              </w:rPr>
              <w:t>41</w:t>
            </w:r>
            <w:r w:rsidRPr="00504889">
              <w:rPr>
                <w:rFonts w:ascii="Times New Roman" w:hAnsi="Times New Roman" w:cs="Times New Roman"/>
              </w:rPr>
              <w:t xml:space="preserve"> reported that one of the most serious limitations of their study (as well as previous trials of spermicides) is the high rate of discontinuation (approximately 50% before 6 cycles of use) which the authors stated “may also reflect some level of unstated dissatisfaction” with both spermicides, and “may raise concern for external validity”.</w:t>
            </w:r>
          </w:p>
        </w:tc>
      </w:tr>
    </w:tbl>
    <w:p w:rsidR="00620717" w:rsidRPr="00504889" w:rsidRDefault="00620717" w:rsidP="002916EF">
      <w:pPr>
        <w:spacing w:after="0" w:line="240" w:lineRule="auto"/>
        <w:rPr>
          <w:rStyle w:val="markedcontent"/>
          <w:rFonts w:ascii="Times New Roman" w:hAnsi="Times New Roman" w:cs="Times New Roman"/>
          <w:b/>
          <w:sz w:val="20"/>
          <w:szCs w:val="20"/>
        </w:rPr>
      </w:pPr>
    </w:p>
    <w:tbl>
      <w:tblPr>
        <w:tblStyle w:val="TableGrid"/>
        <w:tblW w:w="0" w:type="auto"/>
        <w:tblLook w:val="04A0" w:firstRow="1" w:lastRow="0" w:firstColumn="1" w:lastColumn="0" w:noHBand="0" w:noVBand="1"/>
      </w:tblPr>
      <w:tblGrid>
        <w:gridCol w:w="2245"/>
        <w:gridCol w:w="12145"/>
      </w:tblGrid>
      <w:tr w:rsidR="00620717" w:rsidRPr="00504889" w:rsidTr="00CF177A">
        <w:trPr>
          <w:trHeight w:val="377"/>
        </w:trPr>
        <w:tc>
          <w:tcPr>
            <w:tcW w:w="14390" w:type="dxa"/>
            <w:gridSpan w:val="2"/>
          </w:tcPr>
          <w:p w:rsidR="00620717" w:rsidRPr="00504889" w:rsidRDefault="00620717" w:rsidP="002916EF">
            <w:pPr>
              <w:rPr>
                <w:rStyle w:val="markedcontent"/>
                <w:rFonts w:ascii="Times New Roman" w:hAnsi="Times New Roman" w:cs="Times New Roman"/>
                <w:b/>
                <w:sz w:val="28"/>
                <w:szCs w:val="28"/>
              </w:rPr>
            </w:pPr>
            <w:r w:rsidRPr="00504889">
              <w:rPr>
                <w:rFonts w:ascii="Times New Roman" w:hAnsi="Times New Roman" w:cs="Times New Roman"/>
                <w:b/>
                <w:sz w:val="28"/>
                <w:szCs w:val="28"/>
              </w:rPr>
              <w:lastRenderedPageBreak/>
              <w:t xml:space="preserve">Vaginal pH Modulator (VPM) Gel </w:t>
            </w:r>
            <w:r w:rsidRPr="00504889">
              <w:rPr>
                <w:rFonts w:ascii="Times New Roman" w:hAnsi="Times New Roman" w:cs="Times New Roman"/>
                <w:b/>
                <w:sz w:val="24"/>
                <w:szCs w:val="24"/>
              </w:rPr>
              <w:t xml:space="preserve">[Brand names: ACIDFORM, Amphora, </w:t>
            </w:r>
            <w:proofErr w:type="spellStart"/>
            <w:r w:rsidRPr="00504889">
              <w:rPr>
                <w:rFonts w:ascii="Times New Roman" w:hAnsi="Times New Roman" w:cs="Times New Roman"/>
                <w:b/>
                <w:sz w:val="24"/>
                <w:szCs w:val="24"/>
              </w:rPr>
              <w:t>Phexxi</w:t>
            </w:r>
            <w:proofErr w:type="spellEnd"/>
            <w:r w:rsidRPr="00504889">
              <w:rPr>
                <w:rFonts w:ascii="Times New Roman" w:hAnsi="Times New Roman" w:cs="Times New Roman"/>
                <w:b/>
                <w:sz w:val="24"/>
                <w:szCs w:val="24"/>
              </w:rPr>
              <w:t>, EVO 100]</w:t>
            </w:r>
          </w:p>
        </w:tc>
      </w:tr>
      <w:tr w:rsidR="00620717" w:rsidRPr="00504889" w:rsidTr="009365F9">
        <w:tc>
          <w:tcPr>
            <w:tcW w:w="2245" w:type="dxa"/>
            <w:vMerge w:val="restart"/>
          </w:tcPr>
          <w:p w:rsidR="00620717" w:rsidRPr="00504889" w:rsidRDefault="00620717" w:rsidP="002916EF">
            <w:pPr>
              <w:rPr>
                <w:rStyle w:val="markedcontent"/>
                <w:rFonts w:ascii="Times New Roman" w:hAnsi="Times New Roman" w:cs="Times New Roman"/>
                <w:b/>
                <w:sz w:val="28"/>
                <w:szCs w:val="28"/>
              </w:rPr>
            </w:pPr>
            <w:r w:rsidRPr="00504889">
              <w:rPr>
                <w:rStyle w:val="markedcontent"/>
                <w:rFonts w:ascii="Times New Roman" w:hAnsi="Times New Roman" w:cs="Times New Roman"/>
                <w:b/>
              </w:rPr>
              <w:t>Contraceptive Effects</w:t>
            </w:r>
          </w:p>
        </w:tc>
        <w:tc>
          <w:tcPr>
            <w:tcW w:w="12145" w:type="dxa"/>
          </w:tcPr>
          <w:p w:rsidR="00620717" w:rsidRPr="00504889" w:rsidRDefault="00620717" w:rsidP="002916EF">
            <w:pPr>
              <w:jc w:val="both"/>
              <w:rPr>
                <w:rFonts w:ascii="Times New Roman" w:hAnsi="Times New Roman" w:cs="Times New Roman"/>
              </w:rPr>
            </w:pPr>
            <w:r w:rsidRPr="00504889">
              <w:rPr>
                <w:rFonts w:ascii="Times New Roman" w:hAnsi="Times New Roman" w:cs="Times New Roman"/>
                <w:b/>
              </w:rPr>
              <w:t>Phase 1&amp;2</w:t>
            </w:r>
            <w:r w:rsidRPr="00504889">
              <w:rPr>
                <w:rFonts w:ascii="Times New Roman" w:hAnsi="Times New Roman" w:cs="Times New Roman"/>
              </w:rPr>
              <w:t xml:space="preserve">: </w:t>
            </w:r>
            <w:proofErr w:type="spellStart"/>
            <w:r w:rsidRPr="00504889">
              <w:rPr>
                <w:rFonts w:ascii="Times New Roman" w:hAnsi="Times New Roman" w:cs="Times New Roman"/>
              </w:rPr>
              <w:t>Amaral</w:t>
            </w:r>
            <w:proofErr w:type="spellEnd"/>
            <w:r w:rsidRPr="00504889">
              <w:rPr>
                <w:rFonts w:ascii="Times New Roman" w:hAnsi="Times New Roman" w:cs="Times New Roman"/>
              </w:rPr>
              <w:t xml:space="preserve"> et al.</w:t>
            </w:r>
            <w:r w:rsidRPr="0057362D">
              <w:rPr>
                <w:rFonts w:ascii="Times New Roman" w:hAnsi="Times New Roman" w:cs="Times New Roman"/>
                <w:vertAlign w:val="superscript"/>
              </w:rPr>
              <w:t>45</w:t>
            </w:r>
            <w:r w:rsidRPr="00504889">
              <w:rPr>
                <w:rFonts w:ascii="Times New Roman" w:hAnsi="Times New Roman" w:cs="Times New Roman"/>
              </w:rPr>
              <w:t xml:space="preserve"> reported that cervical mucus showed significant reduction of progressively motile sperm (≤5 </w:t>
            </w:r>
            <w:proofErr w:type="spellStart"/>
            <w:r w:rsidRPr="00504889">
              <w:rPr>
                <w:rFonts w:ascii="Times New Roman" w:hAnsi="Times New Roman" w:cs="Times New Roman"/>
              </w:rPr>
              <w:t>pms</w:t>
            </w:r>
            <w:proofErr w:type="spellEnd"/>
            <w:r w:rsidRPr="00504889">
              <w:rPr>
                <w:rFonts w:ascii="Times New Roman" w:hAnsi="Times New Roman" w:cs="Times New Roman"/>
              </w:rPr>
              <w:t>/</w:t>
            </w:r>
            <w:proofErr w:type="spellStart"/>
            <w:r w:rsidRPr="00504889">
              <w:rPr>
                <w:rFonts w:ascii="Times New Roman" w:hAnsi="Times New Roman" w:cs="Times New Roman"/>
              </w:rPr>
              <w:t>hpf</w:t>
            </w:r>
            <w:proofErr w:type="spellEnd"/>
            <w:r w:rsidRPr="00504889">
              <w:rPr>
                <w:rFonts w:ascii="Times New Roman" w:hAnsi="Times New Roman" w:cs="Times New Roman"/>
              </w:rPr>
              <w:t xml:space="preserve">) in PCT of 20 women (ages 19-45 years) when ACIDFORM gel was applied 0-30 min or 8-10 </w:t>
            </w:r>
            <w:proofErr w:type="spellStart"/>
            <w:r w:rsidRPr="00504889">
              <w:rPr>
                <w:rFonts w:ascii="Times New Roman" w:hAnsi="Times New Roman" w:cs="Times New Roman"/>
              </w:rPr>
              <w:t>hr</w:t>
            </w:r>
            <w:proofErr w:type="spellEnd"/>
            <w:r w:rsidRPr="00504889">
              <w:rPr>
                <w:rFonts w:ascii="Times New Roman" w:hAnsi="Times New Roman" w:cs="Times New Roman"/>
              </w:rPr>
              <w:t xml:space="preserve"> </w:t>
            </w:r>
            <w:proofErr w:type="spellStart"/>
            <w:r w:rsidRPr="00504889">
              <w:rPr>
                <w:rFonts w:ascii="Times New Roman" w:hAnsi="Times New Roman" w:cs="Times New Roman"/>
              </w:rPr>
              <w:t>precoitus</w:t>
            </w:r>
            <w:proofErr w:type="spellEnd"/>
            <w:r w:rsidRPr="00504889">
              <w:rPr>
                <w:rFonts w:ascii="Times New Roman" w:hAnsi="Times New Roman" w:cs="Times New Roman"/>
              </w:rPr>
              <w:t xml:space="preserve">. </w:t>
            </w:r>
          </w:p>
        </w:tc>
      </w:tr>
      <w:tr w:rsidR="00620717" w:rsidRPr="00504889" w:rsidTr="009365F9">
        <w:tc>
          <w:tcPr>
            <w:tcW w:w="2245" w:type="dxa"/>
            <w:vMerge/>
          </w:tcPr>
          <w:p w:rsidR="00620717" w:rsidRPr="00504889" w:rsidRDefault="00620717" w:rsidP="002916EF">
            <w:pPr>
              <w:rPr>
                <w:rStyle w:val="markedcontent"/>
                <w:rFonts w:ascii="Times New Roman" w:hAnsi="Times New Roman" w:cs="Times New Roman"/>
                <w:b/>
                <w:sz w:val="20"/>
                <w:szCs w:val="20"/>
              </w:rPr>
            </w:pPr>
          </w:p>
        </w:tc>
        <w:tc>
          <w:tcPr>
            <w:tcW w:w="12145" w:type="dxa"/>
          </w:tcPr>
          <w:p w:rsidR="00620717" w:rsidRPr="00504889" w:rsidRDefault="00620717" w:rsidP="002916EF">
            <w:pPr>
              <w:jc w:val="both"/>
              <w:rPr>
                <w:rFonts w:ascii="Times New Roman" w:hAnsi="Times New Roman" w:cs="Times New Roman"/>
                <w:b/>
              </w:rPr>
            </w:pPr>
            <w:r w:rsidRPr="00504889">
              <w:rPr>
                <w:rFonts w:ascii="Times New Roman" w:hAnsi="Times New Roman" w:cs="Times New Roman"/>
                <w:b/>
              </w:rPr>
              <w:t xml:space="preserve">Phase 3: </w:t>
            </w:r>
            <w:r w:rsidRPr="00504889">
              <w:rPr>
                <w:rFonts w:ascii="Times New Roman" w:hAnsi="Times New Roman" w:cs="Times New Roman"/>
              </w:rPr>
              <w:t>Thomas et al.</w:t>
            </w:r>
            <w:r w:rsidRPr="0057362D">
              <w:rPr>
                <w:rFonts w:ascii="Times New Roman" w:hAnsi="Times New Roman" w:cs="Times New Roman"/>
                <w:vertAlign w:val="superscript"/>
              </w:rPr>
              <w:t>46</w:t>
            </w:r>
            <w:r w:rsidRPr="00504889">
              <w:rPr>
                <w:rFonts w:ascii="Times New Roman" w:hAnsi="Times New Roman" w:cs="Times New Roman"/>
              </w:rPr>
              <w:t xml:space="preserve"> found the seven-cycle cumulative pregnancy percentage to be 13.7% (95% CI: 10.0, %17.5%) following use of </w:t>
            </w:r>
            <w:proofErr w:type="spellStart"/>
            <w:r w:rsidRPr="00504889">
              <w:rPr>
                <w:rFonts w:ascii="Times New Roman" w:hAnsi="Times New Roman" w:cs="Times New Roman"/>
              </w:rPr>
              <w:t>Phexxi</w:t>
            </w:r>
            <w:proofErr w:type="spellEnd"/>
            <w:r w:rsidRPr="00504889">
              <w:rPr>
                <w:rFonts w:ascii="Times New Roman" w:hAnsi="Times New Roman" w:cs="Times New Roman"/>
              </w:rPr>
              <w:t xml:space="preserve"> ≤1 h before each episode of intercourse; trial included 1,182 sexually active 18-35-year-old women at risk of pregnancy (1,384 enrolled) in 112 U.S. sites.</w:t>
            </w:r>
          </w:p>
        </w:tc>
      </w:tr>
      <w:tr w:rsidR="00620717" w:rsidRPr="00504889" w:rsidTr="009365F9">
        <w:tc>
          <w:tcPr>
            <w:tcW w:w="2245" w:type="dxa"/>
            <w:vMerge w:val="restart"/>
          </w:tcPr>
          <w:p w:rsidR="00620717" w:rsidRPr="00504889" w:rsidRDefault="00620717" w:rsidP="002916EF">
            <w:pPr>
              <w:rPr>
                <w:rStyle w:val="markedcontent"/>
                <w:rFonts w:ascii="Times New Roman" w:hAnsi="Times New Roman" w:cs="Times New Roman"/>
                <w:b/>
                <w:sz w:val="20"/>
                <w:szCs w:val="20"/>
              </w:rPr>
            </w:pPr>
            <w:r w:rsidRPr="00504889">
              <w:rPr>
                <w:rStyle w:val="markedcontent"/>
                <w:rFonts w:ascii="Times New Roman" w:hAnsi="Times New Roman" w:cs="Times New Roman"/>
                <w:b/>
              </w:rPr>
              <w:t>Anti-HIV or STI Effects</w:t>
            </w:r>
          </w:p>
        </w:tc>
        <w:tc>
          <w:tcPr>
            <w:tcW w:w="12145" w:type="dxa"/>
          </w:tcPr>
          <w:p w:rsidR="00620717" w:rsidRPr="00504889" w:rsidRDefault="00620717" w:rsidP="002916EF">
            <w:pPr>
              <w:rPr>
                <w:rStyle w:val="markedcontent"/>
                <w:rFonts w:ascii="Times New Roman" w:hAnsi="Times New Roman" w:cs="Times New Roman"/>
                <w:b/>
                <w:sz w:val="20"/>
                <w:szCs w:val="20"/>
              </w:rPr>
            </w:pPr>
            <w:r w:rsidRPr="00504889">
              <w:rPr>
                <w:rFonts w:ascii="Times New Roman" w:hAnsi="Times New Roman" w:cs="Times New Roman"/>
                <w:b/>
              </w:rPr>
              <w:t>Phase 2B/3:</w:t>
            </w:r>
            <w:r w:rsidRPr="00504889">
              <w:rPr>
                <w:rFonts w:ascii="Times New Roman" w:hAnsi="Times New Roman" w:cs="Times New Roman"/>
              </w:rPr>
              <w:t xml:space="preserve">  Chappell et al.</w:t>
            </w:r>
            <w:r w:rsidRPr="0057362D">
              <w:rPr>
                <w:rFonts w:ascii="Times New Roman" w:hAnsi="Times New Roman" w:cs="Times New Roman"/>
                <w:vertAlign w:val="superscript"/>
              </w:rPr>
              <w:t>47</w:t>
            </w:r>
            <w:r w:rsidRPr="00504889">
              <w:rPr>
                <w:rFonts w:ascii="Times New Roman" w:hAnsi="Times New Roman" w:cs="Times New Roman"/>
              </w:rPr>
              <w:t xml:space="preserve"> reported that in a double-blinded placebo-controlled, multicenter study (AMPREVENCE), EVO100 reduced the risk of chlamydia and gonorrhea infections in 860 high-risk women </w:t>
            </w:r>
            <w:r w:rsidRPr="00504889">
              <w:rPr>
                <w:rFonts w:ascii="Times New Roman" w:hAnsi="Times New Roman" w:cs="Times New Roman"/>
                <w:u w:val="single"/>
              </w:rPr>
              <w:t>when no condom usage was reported.</w:t>
            </w:r>
            <w:r w:rsidRPr="0057362D">
              <w:rPr>
                <w:rFonts w:ascii="Times New Roman" w:hAnsi="Times New Roman" w:cs="Times New Roman"/>
                <w:vertAlign w:val="superscript"/>
              </w:rPr>
              <w:t>47</w:t>
            </w:r>
            <w:r w:rsidRPr="0057362D">
              <w:rPr>
                <w:rStyle w:val="markedcontent"/>
                <w:rFonts w:ascii="Times New Roman" w:hAnsi="Times New Roman" w:cs="Times New Roman"/>
                <w:b/>
                <w:sz w:val="20"/>
                <w:szCs w:val="20"/>
                <w:vertAlign w:val="superscript"/>
              </w:rPr>
              <w:t xml:space="preserve"> </w:t>
            </w:r>
          </w:p>
        </w:tc>
      </w:tr>
      <w:tr w:rsidR="00620717" w:rsidRPr="00504889" w:rsidTr="009365F9">
        <w:tc>
          <w:tcPr>
            <w:tcW w:w="2245" w:type="dxa"/>
            <w:vMerge/>
          </w:tcPr>
          <w:p w:rsidR="00620717" w:rsidRPr="00504889" w:rsidRDefault="00620717" w:rsidP="002916EF">
            <w:pPr>
              <w:rPr>
                <w:rStyle w:val="markedcontent"/>
                <w:rFonts w:ascii="Times New Roman" w:hAnsi="Times New Roman" w:cs="Times New Roman"/>
                <w:b/>
                <w:sz w:val="20"/>
                <w:szCs w:val="20"/>
              </w:rPr>
            </w:pPr>
          </w:p>
        </w:tc>
        <w:tc>
          <w:tcPr>
            <w:tcW w:w="12145" w:type="dxa"/>
          </w:tcPr>
          <w:p w:rsidR="00620717" w:rsidRPr="00504889" w:rsidRDefault="00620717" w:rsidP="002916EF">
            <w:pPr>
              <w:rPr>
                <w:rStyle w:val="markedcontent"/>
                <w:rFonts w:ascii="Times New Roman" w:hAnsi="Times New Roman" w:cs="Times New Roman"/>
                <w:b/>
                <w:sz w:val="20"/>
                <w:szCs w:val="20"/>
              </w:rPr>
            </w:pPr>
            <w:r w:rsidRPr="00504889">
              <w:rPr>
                <w:rFonts w:ascii="Times New Roman" w:hAnsi="Times New Roman" w:cs="Times New Roman"/>
                <w:b/>
              </w:rPr>
              <w:t>Phase 3:</w:t>
            </w:r>
            <w:r w:rsidRPr="00504889">
              <w:rPr>
                <w:rFonts w:ascii="Times New Roman" w:hAnsi="Times New Roman" w:cs="Times New Roman"/>
              </w:rPr>
              <w:t xml:space="preserve"> In contrast to AMPREVENCE above, the EVOGUARD trial found that </w:t>
            </w:r>
            <w:proofErr w:type="spellStart"/>
            <w:r w:rsidRPr="00504889">
              <w:rPr>
                <w:rFonts w:ascii="Times New Roman" w:hAnsi="Times New Roman" w:cs="Times New Roman"/>
              </w:rPr>
              <w:t>Phexxi</w:t>
            </w:r>
            <w:proofErr w:type="spellEnd"/>
            <w:r w:rsidRPr="00504889">
              <w:rPr>
                <w:rFonts w:ascii="Times New Roman" w:hAnsi="Times New Roman" w:cs="Times New Roman"/>
              </w:rPr>
              <w:t xml:space="preserve"> (EVO100) failed to prevent chlamydia, gonorrhea in 1903 women. The COVID pandemic may have negatively impacted the observed infection rates as well as other factors in this study (unpublished).</w:t>
            </w:r>
            <w:r w:rsidRPr="0057362D">
              <w:rPr>
                <w:rFonts w:ascii="Times New Roman" w:hAnsi="Times New Roman" w:cs="Times New Roman"/>
                <w:vertAlign w:val="superscript"/>
              </w:rPr>
              <w:t>48, 49</w:t>
            </w:r>
            <w:r w:rsidRPr="00504889">
              <w:rPr>
                <w:rStyle w:val="markedcontent"/>
                <w:rFonts w:ascii="Times New Roman" w:hAnsi="Times New Roman" w:cs="Times New Roman"/>
                <w:b/>
                <w:sz w:val="20"/>
                <w:szCs w:val="20"/>
              </w:rPr>
              <w:t xml:space="preserve"> </w:t>
            </w:r>
          </w:p>
        </w:tc>
      </w:tr>
      <w:tr w:rsidR="00620717" w:rsidRPr="00504889" w:rsidTr="009365F9">
        <w:tc>
          <w:tcPr>
            <w:tcW w:w="2245" w:type="dxa"/>
            <w:vMerge w:val="restart"/>
          </w:tcPr>
          <w:p w:rsidR="00620717" w:rsidRPr="00504889" w:rsidRDefault="00620717" w:rsidP="002916EF">
            <w:pPr>
              <w:rPr>
                <w:rStyle w:val="markedcontent"/>
                <w:rFonts w:ascii="Times New Roman" w:hAnsi="Times New Roman" w:cs="Times New Roman"/>
                <w:b/>
                <w:sz w:val="20"/>
                <w:szCs w:val="20"/>
              </w:rPr>
            </w:pPr>
            <w:r w:rsidRPr="00504889">
              <w:rPr>
                <w:rStyle w:val="markedcontent"/>
                <w:rFonts w:ascii="Times New Roman" w:hAnsi="Times New Roman" w:cs="Times New Roman"/>
                <w:b/>
              </w:rPr>
              <w:t>Comments</w:t>
            </w:r>
          </w:p>
        </w:tc>
        <w:tc>
          <w:tcPr>
            <w:tcW w:w="12145" w:type="dxa"/>
          </w:tcPr>
          <w:p w:rsidR="00620717" w:rsidRPr="00504889" w:rsidRDefault="00620717" w:rsidP="002916EF">
            <w:pPr>
              <w:rPr>
                <w:rStyle w:val="markedcontent"/>
                <w:rFonts w:ascii="Times New Roman" w:hAnsi="Times New Roman" w:cs="Times New Roman"/>
                <w:b/>
                <w:sz w:val="20"/>
                <w:szCs w:val="20"/>
              </w:rPr>
            </w:pPr>
            <w:r w:rsidRPr="00504889">
              <w:rPr>
                <w:rFonts w:ascii="Times New Roman" w:hAnsi="Times New Roman" w:cs="Times New Roman"/>
                <w:b/>
              </w:rPr>
              <w:t>Phase 1:</w:t>
            </w:r>
            <w:r w:rsidRPr="00504889">
              <w:rPr>
                <w:rFonts w:ascii="Times New Roman" w:hAnsi="Times New Roman" w:cs="Times New Roman"/>
              </w:rPr>
              <w:t xml:space="preserve"> ACIDFORM gel use was associated with greater vaginal irritation and decreases in antimicrobial and anti-inflammatory proteins.</w:t>
            </w:r>
            <w:r w:rsidRPr="0057362D">
              <w:rPr>
                <w:rFonts w:ascii="Times New Roman" w:hAnsi="Times New Roman" w:cs="Times New Roman"/>
                <w:vertAlign w:val="superscript"/>
              </w:rPr>
              <w:t>50</w:t>
            </w:r>
            <w:r w:rsidRPr="00504889">
              <w:rPr>
                <w:rStyle w:val="markedcontent"/>
                <w:rFonts w:ascii="Times New Roman" w:hAnsi="Times New Roman" w:cs="Times New Roman"/>
                <w:b/>
                <w:sz w:val="20"/>
                <w:szCs w:val="20"/>
              </w:rPr>
              <w:t xml:space="preserve"> </w:t>
            </w:r>
          </w:p>
        </w:tc>
      </w:tr>
      <w:tr w:rsidR="00620717" w:rsidRPr="00504889" w:rsidTr="009365F9">
        <w:tc>
          <w:tcPr>
            <w:tcW w:w="2245" w:type="dxa"/>
            <w:vMerge/>
          </w:tcPr>
          <w:p w:rsidR="00620717" w:rsidRPr="00504889" w:rsidRDefault="00620717" w:rsidP="002916EF">
            <w:pPr>
              <w:rPr>
                <w:rStyle w:val="markedcontent"/>
                <w:rFonts w:ascii="Times New Roman" w:hAnsi="Times New Roman" w:cs="Times New Roman"/>
                <w:b/>
                <w:sz w:val="20"/>
                <w:szCs w:val="20"/>
              </w:rPr>
            </w:pPr>
          </w:p>
        </w:tc>
        <w:tc>
          <w:tcPr>
            <w:tcW w:w="12145" w:type="dxa"/>
          </w:tcPr>
          <w:p w:rsidR="00620717" w:rsidRPr="00504889" w:rsidRDefault="00620717" w:rsidP="002916EF">
            <w:pPr>
              <w:rPr>
                <w:rStyle w:val="markedcontent"/>
                <w:rFonts w:ascii="Times New Roman" w:hAnsi="Times New Roman" w:cs="Times New Roman"/>
                <w:b/>
                <w:sz w:val="20"/>
                <w:szCs w:val="20"/>
              </w:rPr>
            </w:pPr>
            <w:r w:rsidRPr="00504889">
              <w:rPr>
                <w:rFonts w:ascii="Times New Roman" w:hAnsi="Times New Roman" w:cs="Times New Roman"/>
                <w:b/>
              </w:rPr>
              <w:t>Phase 3:</w:t>
            </w:r>
            <w:r w:rsidRPr="00504889">
              <w:rPr>
                <w:rFonts w:ascii="Times New Roman" w:hAnsi="Times New Roman" w:cs="Times New Roman"/>
              </w:rPr>
              <w:t xml:space="preserve">  </w:t>
            </w:r>
            <w:proofErr w:type="spellStart"/>
            <w:r w:rsidRPr="00504889">
              <w:rPr>
                <w:rFonts w:ascii="Times New Roman" w:hAnsi="Times New Roman" w:cs="Times New Roman"/>
              </w:rPr>
              <w:t>Phexxi</w:t>
            </w:r>
            <w:proofErr w:type="spellEnd"/>
            <w:r w:rsidRPr="00504889">
              <w:rPr>
                <w:rFonts w:ascii="Times New Roman" w:hAnsi="Times New Roman" w:cs="Times New Roman"/>
              </w:rPr>
              <w:t xml:space="preserve"> use was reported to be safe, well tolerated and highly acceptable.</w:t>
            </w:r>
            <w:r w:rsidRPr="0057362D">
              <w:rPr>
                <w:rFonts w:ascii="Times New Roman" w:hAnsi="Times New Roman" w:cs="Times New Roman"/>
                <w:vertAlign w:val="superscript"/>
              </w:rPr>
              <w:t>46</w:t>
            </w:r>
            <w:r w:rsidRPr="0057362D">
              <w:rPr>
                <w:rStyle w:val="markedcontent"/>
                <w:rFonts w:ascii="Times New Roman" w:hAnsi="Times New Roman" w:cs="Times New Roman"/>
                <w:b/>
                <w:sz w:val="20"/>
                <w:szCs w:val="20"/>
                <w:vertAlign w:val="superscript"/>
              </w:rPr>
              <w:t xml:space="preserve"> </w:t>
            </w:r>
          </w:p>
        </w:tc>
      </w:tr>
      <w:tr w:rsidR="00620717" w:rsidRPr="00504889" w:rsidTr="009365F9">
        <w:tc>
          <w:tcPr>
            <w:tcW w:w="2245" w:type="dxa"/>
            <w:vMerge/>
          </w:tcPr>
          <w:p w:rsidR="00620717" w:rsidRPr="00504889" w:rsidRDefault="00620717" w:rsidP="002916EF">
            <w:pPr>
              <w:rPr>
                <w:rStyle w:val="markedcontent"/>
                <w:rFonts w:ascii="Times New Roman" w:hAnsi="Times New Roman" w:cs="Times New Roman"/>
                <w:b/>
                <w:sz w:val="20"/>
                <w:szCs w:val="20"/>
              </w:rPr>
            </w:pPr>
          </w:p>
        </w:tc>
        <w:tc>
          <w:tcPr>
            <w:tcW w:w="12145" w:type="dxa"/>
          </w:tcPr>
          <w:p w:rsidR="00620717" w:rsidRPr="00504889" w:rsidRDefault="00620717" w:rsidP="002916EF">
            <w:pPr>
              <w:rPr>
                <w:rStyle w:val="markedcontent"/>
                <w:rFonts w:ascii="Times New Roman" w:hAnsi="Times New Roman" w:cs="Times New Roman"/>
                <w:b/>
                <w:sz w:val="20"/>
                <w:szCs w:val="20"/>
              </w:rPr>
            </w:pPr>
            <w:proofErr w:type="spellStart"/>
            <w:r w:rsidRPr="00504889">
              <w:rPr>
                <w:rFonts w:ascii="Times New Roman" w:hAnsi="Times New Roman" w:cs="Times New Roman"/>
              </w:rPr>
              <w:t>Evofem</w:t>
            </w:r>
            <w:proofErr w:type="spellEnd"/>
            <w:r w:rsidRPr="00504889">
              <w:rPr>
                <w:rFonts w:ascii="Times New Roman" w:hAnsi="Times New Roman" w:cs="Times New Roman"/>
              </w:rPr>
              <w:t xml:space="preserve"> Biosciences will not invest further in the development of STI prevention potential of Phexxi.</w:t>
            </w:r>
            <w:r w:rsidRPr="0057362D">
              <w:rPr>
                <w:rFonts w:ascii="Times New Roman" w:hAnsi="Times New Roman" w:cs="Times New Roman"/>
                <w:vertAlign w:val="superscript"/>
              </w:rPr>
              <w:t>48</w:t>
            </w:r>
            <w:r w:rsidRPr="0057362D">
              <w:rPr>
                <w:rStyle w:val="markedcontent"/>
                <w:rFonts w:ascii="Times New Roman" w:hAnsi="Times New Roman" w:cs="Times New Roman"/>
                <w:b/>
                <w:sz w:val="20"/>
                <w:szCs w:val="20"/>
                <w:vertAlign w:val="superscript"/>
              </w:rPr>
              <w:t xml:space="preserve"> </w:t>
            </w:r>
          </w:p>
        </w:tc>
      </w:tr>
      <w:tr w:rsidR="00620717" w:rsidRPr="00504889" w:rsidTr="00C34299">
        <w:trPr>
          <w:trHeight w:val="395"/>
        </w:trPr>
        <w:tc>
          <w:tcPr>
            <w:tcW w:w="14390" w:type="dxa"/>
            <w:gridSpan w:val="2"/>
          </w:tcPr>
          <w:p w:rsidR="00620717" w:rsidRPr="00504889" w:rsidRDefault="00620717" w:rsidP="002916EF">
            <w:pPr>
              <w:rPr>
                <w:rFonts w:ascii="Times New Roman" w:hAnsi="Times New Roman" w:cs="Times New Roman"/>
                <w:b/>
                <w:sz w:val="28"/>
                <w:szCs w:val="28"/>
              </w:rPr>
            </w:pPr>
            <w:r w:rsidRPr="00504889">
              <w:rPr>
                <w:rFonts w:ascii="Times New Roman" w:hAnsi="Times New Roman" w:cs="Times New Roman"/>
                <w:b/>
                <w:sz w:val="28"/>
                <w:szCs w:val="28"/>
              </w:rPr>
              <w:t>Sodium Lauryl Sulfate Gel (SLS) with Invisible Condom</w:t>
            </w:r>
          </w:p>
        </w:tc>
      </w:tr>
      <w:tr w:rsidR="00620717" w:rsidRPr="00504889" w:rsidTr="009365F9">
        <w:tc>
          <w:tcPr>
            <w:tcW w:w="2245" w:type="dxa"/>
          </w:tcPr>
          <w:p w:rsidR="00620717" w:rsidRPr="00504889" w:rsidRDefault="00620717" w:rsidP="002916EF">
            <w:pPr>
              <w:rPr>
                <w:rStyle w:val="markedcontent"/>
                <w:rFonts w:ascii="Times New Roman" w:hAnsi="Times New Roman" w:cs="Times New Roman"/>
                <w:b/>
                <w:sz w:val="20"/>
                <w:szCs w:val="20"/>
              </w:rPr>
            </w:pPr>
            <w:r w:rsidRPr="00504889">
              <w:rPr>
                <w:rStyle w:val="markedcontent"/>
                <w:rFonts w:ascii="Times New Roman" w:hAnsi="Times New Roman" w:cs="Times New Roman"/>
                <w:b/>
              </w:rPr>
              <w:t>Contraceptive Effects</w:t>
            </w:r>
          </w:p>
        </w:tc>
        <w:tc>
          <w:tcPr>
            <w:tcW w:w="12145" w:type="dxa"/>
          </w:tcPr>
          <w:p w:rsidR="00620717" w:rsidRPr="00504889" w:rsidRDefault="00620717" w:rsidP="002916EF">
            <w:pPr>
              <w:rPr>
                <w:rFonts w:ascii="Times New Roman" w:hAnsi="Times New Roman" w:cs="Times New Roman"/>
              </w:rPr>
            </w:pPr>
            <w:r w:rsidRPr="00504889">
              <w:rPr>
                <w:rFonts w:ascii="Times New Roman" w:hAnsi="Times New Roman" w:cs="Times New Roman"/>
                <w:b/>
              </w:rPr>
              <w:t xml:space="preserve">Pre-Phase 3:  </w:t>
            </w:r>
            <w:r w:rsidRPr="00504889">
              <w:rPr>
                <w:rFonts w:ascii="Times New Roman" w:hAnsi="Times New Roman" w:cs="Times New Roman"/>
              </w:rPr>
              <w:t>Omar et al.</w:t>
            </w:r>
            <w:r w:rsidRPr="005445B5">
              <w:rPr>
                <w:rFonts w:ascii="Times New Roman" w:hAnsi="Times New Roman" w:cs="Times New Roman"/>
                <w:vertAlign w:val="superscript"/>
              </w:rPr>
              <w:t>51</w:t>
            </w:r>
            <w:r w:rsidRPr="00504889">
              <w:rPr>
                <w:rFonts w:ascii="Times New Roman" w:hAnsi="Times New Roman" w:cs="Times New Roman"/>
              </w:rPr>
              <w:t xml:space="preserve"> found 98% and 67% of sperm to be immotile in the presence of </w:t>
            </w:r>
            <w:proofErr w:type="spellStart"/>
            <w:proofErr w:type="gramStart"/>
            <w:r w:rsidRPr="00504889">
              <w:rPr>
                <w:rFonts w:ascii="Times New Roman" w:hAnsi="Times New Roman" w:cs="Times New Roman"/>
              </w:rPr>
              <w:t>gel+SLS</w:t>
            </w:r>
            <w:proofErr w:type="spellEnd"/>
            <w:r w:rsidRPr="00504889">
              <w:rPr>
                <w:rFonts w:ascii="Times New Roman" w:hAnsi="Times New Roman" w:cs="Times New Roman"/>
              </w:rPr>
              <w:t xml:space="preserve"> and gel</w:t>
            </w:r>
            <w:proofErr w:type="gramEnd"/>
            <w:r w:rsidRPr="00504889">
              <w:rPr>
                <w:rFonts w:ascii="Times New Roman" w:hAnsi="Times New Roman" w:cs="Times New Roman"/>
              </w:rPr>
              <w:t xml:space="preserve"> and gel alone, respectively in an </w:t>
            </w:r>
            <w:r w:rsidRPr="00504889">
              <w:rPr>
                <w:rFonts w:ascii="Times New Roman" w:hAnsi="Times New Roman" w:cs="Times New Roman"/>
                <w:i/>
              </w:rPr>
              <w:t>in vitro</w:t>
            </w:r>
            <w:r w:rsidRPr="00504889">
              <w:rPr>
                <w:rFonts w:ascii="Times New Roman" w:hAnsi="Times New Roman" w:cs="Times New Roman"/>
              </w:rPr>
              <w:t xml:space="preserve"> study. In a </w:t>
            </w:r>
            <w:proofErr w:type="spellStart"/>
            <w:r w:rsidRPr="00504889">
              <w:rPr>
                <w:rFonts w:ascii="Times New Roman" w:hAnsi="Times New Roman" w:cs="Times New Roman"/>
              </w:rPr>
              <w:t>postcoital</w:t>
            </w:r>
            <w:proofErr w:type="spellEnd"/>
            <w:r w:rsidRPr="00504889">
              <w:rPr>
                <w:rFonts w:ascii="Times New Roman" w:hAnsi="Times New Roman" w:cs="Times New Roman"/>
              </w:rPr>
              <w:t xml:space="preserve"> test performed on 30 couples in Canada, 99% of sperm were </w:t>
            </w:r>
            <w:proofErr w:type="spellStart"/>
            <w:r w:rsidRPr="00504889">
              <w:rPr>
                <w:rFonts w:ascii="Times New Roman" w:hAnsi="Times New Roman" w:cs="Times New Roman"/>
              </w:rPr>
              <w:t>nonmotile</w:t>
            </w:r>
            <w:proofErr w:type="spellEnd"/>
            <w:r w:rsidRPr="00504889">
              <w:rPr>
                <w:rFonts w:ascii="Times New Roman" w:hAnsi="Times New Roman" w:cs="Times New Roman"/>
              </w:rPr>
              <w:t xml:space="preserve"> (1% non-progressively motile) and 93% </w:t>
            </w:r>
            <w:proofErr w:type="spellStart"/>
            <w:r w:rsidRPr="00504889">
              <w:rPr>
                <w:rFonts w:ascii="Times New Roman" w:hAnsi="Times New Roman" w:cs="Times New Roman"/>
              </w:rPr>
              <w:t>nonmotile</w:t>
            </w:r>
            <w:proofErr w:type="spellEnd"/>
            <w:r w:rsidRPr="00504889">
              <w:rPr>
                <w:rFonts w:ascii="Times New Roman" w:hAnsi="Times New Roman" w:cs="Times New Roman"/>
              </w:rPr>
              <w:t xml:space="preserve"> (7% mostly non-progressively motile) in </w:t>
            </w:r>
            <w:proofErr w:type="spellStart"/>
            <w:r w:rsidRPr="00504889">
              <w:rPr>
                <w:rFonts w:ascii="Times New Roman" w:hAnsi="Times New Roman" w:cs="Times New Roman"/>
              </w:rPr>
              <w:t>gel+SLS</w:t>
            </w:r>
            <w:proofErr w:type="spellEnd"/>
            <w:r w:rsidRPr="00504889">
              <w:rPr>
                <w:rFonts w:ascii="Times New Roman" w:hAnsi="Times New Roman" w:cs="Times New Roman"/>
              </w:rPr>
              <w:t xml:space="preserve"> and gel alone, respectively. In another phase of the study where PCT couples continued to use the </w:t>
            </w:r>
            <w:proofErr w:type="spellStart"/>
            <w:r w:rsidRPr="00504889">
              <w:rPr>
                <w:rFonts w:ascii="Times New Roman" w:hAnsi="Times New Roman" w:cs="Times New Roman"/>
              </w:rPr>
              <w:t>gel+SLS</w:t>
            </w:r>
            <w:proofErr w:type="spellEnd"/>
            <w:r w:rsidRPr="00504889">
              <w:rPr>
                <w:rFonts w:ascii="Times New Roman" w:hAnsi="Times New Roman" w:cs="Times New Roman"/>
              </w:rPr>
              <w:t xml:space="preserve"> for 3 months, 4 women became pregnant in 410 instances of vaginal intercourse—2 during unprotected vaginal intercourse around ovulation and 2 attributed to user failure.</w:t>
            </w:r>
          </w:p>
        </w:tc>
      </w:tr>
      <w:tr w:rsidR="00620717" w:rsidRPr="00504889" w:rsidTr="009365F9">
        <w:tc>
          <w:tcPr>
            <w:tcW w:w="2245" w:type="dxa"/>
          </w:tcPr>
          <w:p w:rsidR="00620717" w:rsidRPr="00504889" w:rsidRDefault="00620717" w:rsidP="002916EF">
            <w:pPr>
              <w:rPr>
                <w:rStyle w:val="markedcontent"/>
                <w:rFonts w:ascii="Times New Roman" w:hAnsi="Times New Roman" w:cs="Times New Roman"/>
                <w:b/>
                <w:sz w:val="20"/>
                <w:szCs w:val="20"/>
              </w:rPr>
            </w:pPr>
            <w:r w:rsidRPr="00504889">
              <w:rPr>
                <w:rStyle w:val="markedcontent"/>
                <w:rFonts w:ascii="Times New Roman" w:hAnsi="Times New Roman" w:cs="Times New Roman"/>
                <w:b/>
              </w:rPr>
              <w:t>Anti-HIV or STI Effects</w:t>
            </w:r>
          </w:p>
        </w:tc>
        <w:tc>
          <w:tcPr>
            <w:tcW w:w="12145" w:type="dxa"/>
          </w:tcPr>
          <w:p w:rsidR="00620717" w:rsidRPr="00504889" w:rsidRDefault="00620717" w:rsidP="002916EF">
            <w:pPr>
              <w:rPr>
                <w:rFonts w:ascii="Times New Roman" w:hAnsi="Times New Roman" w:cs="Times New Roman"/>
              </w:rPr>
            </w:pPr>
            <w:r w:rsidRPr="00504889">
              <w:rPr>
                <w:rFonts w:ascii="Times New Roman" w:hAnsi="Times New Roman" w:cs="Times New Roman"/>
                <w:b/>
              </w:rPr>
              <w:t>None published.</w:t>
            </w:r>
          </w:p>
        </w:tc>
      </w:tr>
      <w:tr w:rsidR="00620717" w:rsidRPr="00504889" w:rsidTr="009365F9">
        <w:tc>
          <w:tcPr>
            <w:tcW w:w="2245" w:type="dxa"/>
            <w:vMerge w:val="restart"/>
          </w:tcPr>
          <w:p w:rsidR="00620717" w:rsidRPr="00504889" w:rsidRDefault="00620717" w:rsidP="002916EF">
            <w:pPr>
              <w:rPr>
                <w:rStyle w:val="markedcontent"/>
                <w:rFonts w:ascii="Times New Roman" w:hAnsi="Times New Roman" w:cs="Times New Roman"/>
                <w:b/>
                <w:sz w:val="20"/>
                <w:szCs w:val="20"/>
              </w:rPr>
            </w:pPr>
            <w:r w:rsidRPr="00504889">
              <w:rPr>
                <w:rStyle w:val="markedcontent"/>
                <w:rFonts w:ascii="Times New Roman" w:hAnsi="Times New Roman" w:cs="Times New Roman"/>
                <w:b/>
              </w:rPr>
              <w:t>Comments</w:t>
            </w:r>
          </w:p>
        </w:tc>
        <w:tc>
          <w:tcPr>
            <w:tcW w:w="12145" w:type="dxa"/>
          </w:tcPr>
          <w:p w:rsidR="00620717" w:rsidRPr="00504889" w:rsidRDefault="00620717" w:rsidP="002916EF">
            <w:pPr>
              <w:rPr>
                <w:rFonts w:ascii="Times New Roman" w:hAnsi="Times New Roman" w:cs="Times New Roman"/>
              </w:rPr>
            </w:pPr>
            <w:r w:rsidRPr="00504889">
              <w:rPr>
                <w:rFonts w:ascii="Times New Roman" w:hAnsi="Times New Roman" w:cs="Times New Roman"/>
              </w:rPr>
              <w:t xml:space="preserve">The Invisible Condom polymer gel </w:t>
            </w:r>
            <w:proofErr w:type="gramStart"/>
            <w:r w:rsidRPr="00504889">
              <w:rPr>
                <w:rFonts w:ascii="Times New Roman" w:hAnsi="Times New Roman" w:cs="Times New Roman"/>
              </w:rPr>
              <w:t>was developed</w:t>
            </w:r>
            <w:proofErr w:type="gramEnd"/>
            <w:r w:rsidRPr="00504889">
              <w:rPr>
                <w:rFonts w:ascii="Times New Roman" w:hAnsi="Times New Roman" w:cs="Times New Roman"/>
              </w:rPr>
              <w:t xml:space="preserve"> to provide “a physical barrier that blocks the entry of pathogens into the vaginal mucosa”.  Additionally, SLS was thought to serve as a chemical barrier that kills pathogens.</w:t>
            </w:r>
            <w:r w:rsidRPr="00211E52">
              <w:rPr>
                <w:rFonts w:ascii="Times New Roman" w:hAnsi="Times New Roman" w:cs="Times New Roman"/>
                <w:vertAlign w:val="superscript"/>
              </w:rPr>
              <w:t>52, 53</w:t>
            </w:r>
            <w:r w:rsidRPr="00504889">
              <w:rPr>
                <w:rFonts w:ascii="Times New Roman" w:hAnsi="Times New Roman" w:cs="Times New Roman"/>
              </w:rPr>
              <w:t xml:space="preserve"> </w:t>
            </w:r>
          </w:p>
        </w:tc>
      </w:tr>
      <w:tr w:rsidR="00620717" w:rsidRPr="00504889" w:rsidTr="009365F9">
        <w:tc>
          <w:tcPr>
            <w:tcW w:w="2245" w:type="dxa"/>
            <w:vMerge/>
          </w:tcPr>
          <w:p w:rsidR="00620717" w:rsidRPr="00504889" w:rsidRDefault="00620717" w:rsidP="002916EF">
            <w:pPr>
              <w:rPr>
                <w:rStyle w:val="markedcontent"/>
                <w:rFonts w:ascii="Times New Roman" w:hAnsi="Times New Roman" w:cs="Times New Roman"/>
                <w:b/>
                <w:sz w:val="20"/>
                <w:szCs w:val="20"/>
              </w:rPr>
            </w:pPr>
          </w:p>
        </w:tc>
        <w:tc>
          <w:tcPr>
            <w:tcW w:w="12145" w:type="dxa"/>
          </w:tcPr>
          <w:p w:rsidR="00620717" w:rsidRPr="00504889" w:rsidRDefault="00620717" w:rsidP="002916EF">
            <w:pPr>
              <w:rPr>
                <w:rFonts w:ascii="Times New Roman" w:hAnsi="Times New Roman" w:cs="Times New Roman"/>
              </w:rPr>
            </w:pPr>
            <w:r w:rsidRPr="00504889">
              <w:rPr>
                <w:rFonts w:ascii="Times New Roman" w:hAnsi="Times New Roman" w:cs="Times New Roman"/>
                <w:b/>
              </w:rPr>
              <w:t>Phase 1 and Phase 2:</w:t>
            </w:r>
            <w:r w:rsidRPr="00504889">
              <w:rPr>
                <w:rFonts w:ascii="Times New Roman" w:hAnsi="Times New Roman" w:cs="Times New Roman"/>
              </w:rPr>
              <w:t xml:space="preserve"> In 261 women from Cameroon, </w:t>
            </w:r>
            <w:proofErr w:type="spellStart"/>
            <w:r w:rsidRPr="00504889">
              <w:rPr>
                <w:rFonts w:ascii="Times New Roman" w:hAnsi="Times New Roman" w:cs="Times New Roman"/>
              </w:rPr>
              <w:t>Mbopi-Keou</w:t>
            </w:r>
            <w:proofErr w:type="spellEnd"/>
            <w:r w:rsidRPr="00504889">
              <w:rPr>
                <w:rFonts w:ascii="Times New Roman" w:hAnsi="Times New Roman" w:cs="Times New Roman"/>
              </w:rPr>
              <w:t xml:space="preserve"> et al. found that two formulations of the Invisible Condom vaginal polymer gel with and without SLS were well tolerated and acceptable when applied </w:t>
            </w:r>
            <w:proofErr w:type="spellStart"/>
            <w:r w:rsidRPr="00504889">
              <w:rPr>
                <w:rFonts w:ascii="Times New Roman" w:hAnsi="Times New Roman" w:cs="Times New Roman"/>
              </w:rPr>
              <w:t>intravaginally</w:t>
            </w:r>
            <w:proofErr w:type="spellEnd"/>
            <w:r w:rsidRPr="00504889">
              <w:rPr>
                <w:rFonts w:ascii="Times New Roman" w:hAnsi="Times New Roman" w:cs="Times New Roman"/>
              </w:rPr>
              <w:t xml:space="preserve"> up to three times daily for 14 days (n-261)</w:t>
            </w:r>
            <w:r w:rsidRPr="00296C8E">
              <w:rPr>
                <w:rFonts w:ascii="Times New Roman" w:hAnsi="Times New Roman" w:cs="Times New Roman"/>
                <w:vertAlign w:val="superscript"/>
              </w:rPr>
              <w:t xml:space="preserve">52 </w:t>
            </w:r>
            <w:r w:rsidRPr="00504889">
              <w:rPr>
                <w:rFonts w:ascii="Times New Roman" w:hAnsi="Times New Roman" w:cs="Times New Roman"/>
              </w:rPr>
              <w:t>or twice daily for 8 weeks (n=194).</w:t>
            </w:r>
            <w:r w:rsidRPr="00296C8E">
              <w:rPr>
                <w:rFonts w:ascii="Times New Roman" w:hAnsi="Times New Roman" w:cs="Times New Roman"/>
                <w:vertAlign w:val="superscript"/>
              </w:rPr>
              <w:t xml:space="preserve">54 </w:t>
            </w:r>
          </w:p>
        </w:tc>
      </w:tr>
      <w:tr w:rsidR="00620717" w:rsidRPr="00504889" w:rsidTr="00C34299">
        <w:tc>
          <w:tcPr>
            <w:tcW w:w="14390" w:type="dxa"/>
            <w:gridSpan w:val="2"/>
          </w:tcPr>
          <w:p w:rsidR="00620717" w:rsidRPr="00504889" w:rsidRDefault="00620717" w:rsidP="002916EF">
            <w:pPr>
              <w:rPr>
                <w:rFonts w:ascii="Times New Roman" w:hAnsi="Times New Roman" w:cs="Times New Roman"/>
              </w:rPr>
            </w:pPr>
            <w:proofErr w:type="spellStart"/>
            <w:r w:rsidRPr="00504889">
              <w:rPr>
                <w:rFonts w:ascii="Times New Roman" w:hAnsi="Times New Roman" w:cs="Times New Roman"/>
                <w:b/>
                <w:sz w:val="28"/>
                <w:szCs w:val="28"/>
              </w:rPr>
              <w:t>BufferGel</w:t>
            </w:r>
            <w:proofErr w:type="spellEnd"/>
          </w:p>
        </w:tc>
      </w:tr>
      <w:tr w:rsidR="00620717" w:rsidRPr="00504889" w:rsidTr="009365F9">
        <w:tc>
          <w:tcPr>
            <w:tcW w:w="2245" w:type="dxa"/>
          </w:tcPr>
          <w:p w:rsidR="00620717" w:rsidRPr="00504889" w:rsidRDefault="00620717" w:rsidP="002916EF">
            <w:pPr>
              <w:rPr>
                <w:rStyle w:val="markedcontent"/>
                <w:rFonts w:ascii="Times New Roman" w:hAnsi="Times New Roman" w:cs="Times New Roman"/>
                <w:b/>
                <w:sz w:val="20"/>
                <w:szCs w:val="20"/>
              </w:rPr>
            </w:pPr>
            <w:r w:rsidRPr="00504889">
              <w:rPr>
                <w:rStyle w:val="markedcontent"/>
                <w:rFonts w:ascii="Times New Roman" w:hAnsi="Times New Roman" w:cs="Times New Roman"/>
                <w:b/>
              </w:rPr>
              <w:t>Contraceptive Effects</w:t>
            </w:r>
          </w:p>
        </w:tc>
        <w:tc>
          <w:tcPr>
            <w:tcW w:w="12145" w:type="dxa"/>
          </w:tcPr>
          <w:p w:rsidR="00620717" w:rsidRPr="00504889" w:rsidRDefault="00620717" w:rsidP="002916EF">
            <w:pPr>
              <w:rPr>
                <w:rFonts w:ascii="Times New Roman" w:hAnsi="Times New Roman" w:cs="Times New Roman"/>
              </w:rPr>
            </w:pPr>
            <w:r w:rsidRPr="00504889">
              <w:rPr>
                <w:rFonts w:ascii="Times New Roman" w:hAnsi="Times New Roman" w:cs="Times New Roman"/>
                <w:b/>
              </w:rPr>
              <w:t>RCT:</w:t>
            </w:r>
            <w:r w:rsidRPr="00504889">
              <w:rPr>
                <w:rFonts w:ascii="Times New Roman" w:hAnsi="Times New Roman" w:cs="Times New Roman"/>
              </w:rPr>
              <w:t xml:space="preserve"> </w:t>
            </w:r>
            <w:proofErr w:type="spellStart"/>
            <w:r w:rsidRPr="00504889">
              <w:rPr>
                <w:rFonts w:ascii="Times New Roman" w:hAnsi="Times New Roman" w:cs="Times New Roman"/>
              </w:rPr>
              <w:t>BufferGel</w:t>
            </w:r>
            <w:proofErr w:type="spellEnd"/>
            <w:r w:rsidRPr="00504889">
              <w:rPr>
                <w:rFonts w:ascii="Times New Roman" w:hAnsi="Times New Roman" w:cs="Times New Roman"/>
              </w:rPr>
              <w:t xml:space="preserve"> </w:t>
            </w:r>
            <w:proofErr w:type="gramStart"/>
            <w:r w:rsidRPr="00504889">
              <w:rPr>
                <w:rFonts w:ascii="Times New Roman" w:hAnsi="Times New Roman" w:cs="Times New Roman"/>
              </w:rPr>
              <w:t>was found</w:t>
            </w:r>
            <w:proofErr w:type="gramEnd"/>
            <w:r w:rsidRPr="00504889">
              <w:rPr>
                <w:rFonts w:ascii="Times New Roman" w:hAnsi="Times New Roman" w:cs="Times New Roman"/>
              </w:rPr>
              <w:t xml:space="preserve"> to have a similar pregnancy rate (10.1%) as N-9 (12.3%) when both were used with a diaphragm. Consistent and correct product use pregnancy rates were 4.7% for </w:t>
            </w:r>
            <w:proofErr w:type="spellStart"/>
            <w:r w:rsidRPr="00504889">
              <w:rPr>
                <w:rFonts w:ascii="Times New Roman" w:hAnsi="Times New Roman" w:cs="Times New Roman"/>
              </w:rPr>
              <w:t>BufferGel</w:t>
            </w:r>
            <w:proofErr w:type="spellEnd"/>
            <w:r w:rsidRPr="00504889">
              <w:rPr>
                <w:rFonts w:ascii="Times New Roman" w:hAnsi="Times New Roman" w:cs="Times New Roman"/>
              </w:rPr>
              <w:t xml:space="preserve"> and 6.1% for N-9.</w:t>
            </w:r>
            <w:r w:rsidRPr="00D62DA6">
              <w:rPr>
                <w:rFonts w:ascii="Times New Roman" w:hAnsi="Times New Roman" w:cs="Times New Roman"/>
                <w:vertAlign w:val="superscript"/>
              </w:rPr>
              <w:t>55</w:t>
            </w:r>
            <w:r w:rsidRPr="00504889">
              <w:rPr>
                <w:rFonts w:ascii="Times New Roman" w:hAnsi="Times New Roman" w:cs="Times New Roman"/>
              </w:rPr>
              <w:t xml:space="preserve"> </w:t>
            </w:r>
          </w:p>
        </w:tc>
      </w:tr>
      <w:tr w:rsidR="00620717" w:rsidRPr="00504889" w:rsidTr="009365F9">
        <w:tc>
          <w:tcPr>
            <w:tcW w:w="2245" w:type="dxa"/>
          </w:tcPr>
          <w:p w:rsidR="00620717" w:rsidRPr="00504889" w:rsidRDefault="00620717" w:rsidP="002916EF">
            <w:pPr>
              <w:rPr>
                <w:rStyle w:val="markedcontent"/>
                <w:rFonts w:ascii="Times New Roman" w:hAnsi="Times New Roman" w:cs="Times New Roman"/>
                <w:b/>
                <w:sz w:val="20"/>
                <w:szCs w:val="20"/>
              </w:rPr>
            </w:pPr>
            <w:r w:rsidRPr="00504889">
              <w:rPr>
                <w:rStyle w:val="markedcontent"/>
                <w:rFonts w:ascii="Times New Roman" w:hAnsi="Times New Roman" w:cs="Times New Roman"/>
                <w:b/>
              </w:rPr>
              <w:t>Anti-HIV or STI Effects</w:t>
            </w:r>
          </w:p>
        </w:tc>
        <w:tc>
          <w:tcPr>
            <w:tcW w:w="12145" w:type="dxa"/>
          </w:tcPr>
          <w:p w:rsidR="00620717" w:rsidRPr="00504889" w:rsidRDefault="00620717" w:rsidP="002916EF">
            <w:pPr>
              <w:rPr>
                <w:rFonts w:ascii="Times New Roman" w:hAnsi="Times New Roman" w:cs="Times New Roman"/>
              </w:rPr>
            </w:pPr>
            <w:r w:rsidRPr="00504889">
              <w:rPr>
                <w:rFonts w:ascii="Times New Roman" w:hAnsi="Times New Roman" w:cs="Times New Roman"/>
                <w:b/>
              </w:rPr>
              <w:t>Phase 2/2B:</w:t>
            </w:r>
            <w:r w:rsidRPr="00504889">
              <w:rPr>
                <w:rFonts w:ascii="Times New Roman" w:hAnsi="Times New Roman" w:cs="Times New Roman"/>
              </w:rPr>
              <w:t xml:space="preserve">  In a study (HPTN 035) of 1,546 women in 4 African countries and the USA who </w:t>
            </w:r>
            <w:proofErr w:type="gramStart"/>
            <w:r w:rsidRPr="00504889">
              <w:rPr>
                <w:rFonts w:ascii="Times New Roman" w:hAnsi="Times New Roman" w:cs="Times New Roman"/>
              </w:rPr>
              <w:t>were followed</w:t>
            </w:r>
            <w:proofErr w:type="gramEnd"/>
            <w:r w:rsidRPr="00504889">
              <w:rPr>
                <w:rFonts w:ascii="Times New Roman" w:hAnsi="Times New Roman" w:cs="Times New Roman"/>
              </w:rPr>
              <w:t xml:space="preserve"> for an average of 20.4 months, </w:t>
            </w:r>
            <w:proofErr w:type="spellStart"/>
            <w:r w:rsidRPr="00504889">
              <w:rPr>
                <w:rFonts w:ascii="Times New Roman" w:hAnsi="Times New Roman" w:cs="Times New Roman"/>
              </w:rPr>
              <w:t>BufferGel</w:t>
            </w:r>
            <w:proofErr w:type="spellEnd"/>
            <w:r w:rsidRPr="00504889">
              <w:rPr>
                <w:rFonts w:ascii="Times New Roman" w:hAnsi="Times New Roman" w:cs="Times New Roman"/>
              </w:rPr>
              <w:t xml:space="preserve"> (alone) did not alter the risk of HIV infection (RR 1.05, 95% CI 0.73 to 1.52). The product was well-tolerated.</w:t>
            </w:r>
            <w:r w:rsidRPr="00D62DA6">
              <w:rPr>
                <w:rFonts w:ascii="Times New Roman" w:hAnsi="Times New Roman" w:cs="Times New Roman"/>
                <w:vertAlign w:val="superscript"/>
              </w:rPr>
              <w:t>5,56</w:t>
            </w:r>
          </w:p>
        </w:tc>
      </w:tr>
      <w:tr w:rsidR="00620717" w:rsidRPr="00504889" w:rsidTr="009365F9">
        <w:tc>
          <w:tcPr>
            <w:tcW w:w="2245" w:type="dxa"/>
          </w:tcPr>
          <w:p w:rsidR="00620717" w:rsidRPr="00504889" w:rsidRDefault="00620717" w:rsidP="002916EF">
            <w:pPr>
              <w:rPr>
                <w:rStyle w:val="markedcontent"/>
                <w:rFonts w:ascii="Times New Roman" w:hAnsi="Times New Roman" w:cs="Times New Roman"/>
                <w:b/>
                <w:sz w:val="20"/>
                <w:szCs w:val="20"/>
              </w:rPr>
            </w:pPr>
            <w:r w:rsidRPr="00504889">
              <w:rPr>
                <w:rStyle w:val="markedcontent"/>
                <w:rFonts w:ascii="Times New Roman" w:hAnsi="Times New Roman" w:cs="Times New Roman"/>
                <w:b/>
              </w:rPr>
              <w:t>Comments</w:t>
            </w:r>
          </w:p>
        </w:tc>
        <w:tc>
          <w:tcPr>
            <w:tcW w:w="12145" w:type="dxa"/>
          </w:tcPr>
          <w:p w:rsidR="00620717" w:rsidRDefault="00620717" w:rsidP="002916EF">
            <w:pPr>
              <w:rPr>
                <w:rFonts w:ascii="Times New Roman" w:hAnsi="Times New Roman" w:cs="Times New Roman"/>
                <w:vertAlign w:val="superscript"/>
              </w:rPr>
            </w:pPr>
            <w:r w:rsidRPr="00504889">
              <w:rPr>
                <w:rFonts w:ascii="Times New Roman" w:hAnsi="Times New Roman" w:cs="Times New Roman"/>
                <w:b/>
              </w:rPr>
              <w:t xml:space="preserve">Phase 1:  </w:t>
            </w:r>
            <w:proofErr w:type="spellStart"/>
            <w:r w:rsidRPr="00504889">
              <w:rPr>
                <w:rFonts w:ascii="Times New Roman" w:hAnsi="Times New Roman" w:cs="Times New Roman"/>
              </w:rPr>
              <w:t>BufferGel</w:t>
            </w:r>
            <w:proofErr w:type="spellEnd"/>
            <w:r w:rsidRPr="00504889">
              <w:rPr>
                <w:rFonts w:ascii="Times New Roman" w:hAnsi="Times New Roman" w:cs="Times New Roman"/>
              </w:rPr>
              <w:t xml:space="preserve"> was reported to be safe and acceptable when used with a diaphragm or Duet™ device.</w:t>
            </w:r>
            <w:r w:rsidRPr="00D62DA6">
              <w:rPr>
                <w:rFonts w:ascii="Times New Roman" w:hAnsi="Times New Roman" w:cs="Times New Roman"/>
                <w:vertAlign w:val="superscript"/>
              </w:rPr>
              <w:t>55, 57, 59</w:t>
            </w:r>
            <w:r>
              <w:rPr>
                <w:rFonts w:ascii="Times New Roman" w:hAnsi="Times New Roman" w:cs="Times New Roman"/>
              </w:rPr>
              <w:t xml:space="preserve"> </w:t>
            </w:r>
            <w:proofErr w:type="gramStart"/>
            <w:r w:rsidRPr="00504889">
              <w:rPr>
                <w:rFonts w:ascii="Times New Roman" w:hAnsi="Times New Roman" w:cs="Times New Roman"/>
              </w:rPr>
              <w:t>Similarly,</w:t>
            </w:r>
            <w:proofErr w:type="gramEnd"/>
            <w:r w:rsidRPr="00504889">
              <w:rPr>
                <w:rFonts w:ascii="Times New Roman" w:hAnsi="Times New Roman" w:cs="Times New Roman"/>
              </w:rPr>
              <w:t xml:space="preserve"> analysis of CVLs from the Williams et al (2007)</w:t>
            </w:r>
            <w:r w:rsidRPr="00D62DA6">
              <w:rPr>
                <w:rFonts w:ascii="Times New Roman" w:hAnsi="Times New Roman" w:cs="Times New Roman"/>
                <w:vertAlign w:val="superscript"/>
              </w:rPr>
              <w:t>57</w:t>
            </w:r>
            <w:r w:rsidRPr="00504889">
              <w:rPr>
                <w:rFonts w:ascii="Times New Roman" w:hAnsi="Times New Roman" w:cs="Times New Roman"/>
              </w:rPr>
              <w:t xml:space="preserve"> study did not indicate an increase in inflammation markers. However, a reduction of SLPI was observed in the </w:t>
            </w:r>
            <w:proofErr w:type="spellStart"/>
            <w:r w:rsidRPr="00504889">
              <w:rPr>
                <w:rFonts w:ascii="Times New Roman" w:hAnsi="Times New Roman" w:cs="Times New Roman"/>
              </w:rPr>
              <w:t>BufferGel</w:t>
            </w:r>
            <w:proofErr w:type="spellEnd"/>
            <w:r w:rsidRPr="00504889">
              <w:rPr>
                <w:rFonts w:ascii="Times New Roman" w:hAnsi="Times New Roman" w:cs="Times New Roman"/>
              </w:rPr>
              <w:t xml:space="preserve"> group.</w:t>
            </w:r>
            <w:r w:rsidRPr="00D62DA6">
              <w:rPr>
                <w:rFonts w:ascii="Times New Roman" w:hAnsi="Times New Roman" w:cs="Times New Roman"/>
                <w:vertAlign w:val="superscript"/>
              </w:rPr>
              <w:t xml:space="preserve">59 </w:t>
            </w:r>
          </w:p>
          <w:p w:rsidR="00620717" w:rsidRDefault="00620717" w:rsidP="002916EF">
            <w:pPr>
              <w:rPr>
                <w:rFonts w:ascii="Times New Roman" w:hAnsi="Times New Roman" w:cs="Times New Roman"/>
                <w:vertAlign w:val="superscript"/>
              </w:rPr>
            </w:pPr>
          </w:p>
          <w:p w:rsidR="00620717" w:rsidRPr="00504889" w:rsidRDefault="00620717" w:rsidP="002916EF">
            <w:pPr>
              <w:rPr>
                <w:rFonts w:ascii="Times New Roman" w:hAnsi="Times New Roman" w:cs="Times New Roman"/>
              </w:rPr>
            </w:pPr>
          </w:p>
        </w:tc>
      </w:tr>
      <w:tr w:rsidR="00620717" w:rsidRPr="00504889" w:rsidTr="00C34299">
        <w:tc>
          <w:tcPr>
            <w:tcW w:w="14390" w:type="dxa"/>
            <w:gridSpan w:val="2"/>
          </w:tcPr>
          <w:p w:rsidR="00620717" w:rsidRPr="00504889" w:rsidRDefault="00620717" w:rsidP="002916EF">
            <w:pPr>
              <w:rPr>
                <w:rStyle w:val="markedcontent"/>
                <w:rFonts w:ascii="Times New Roman" w:hAnsi="Times New Roman" w:cs="Times New Roman"/>
                <w:b/>
                <w:sz w:val="20"/>
                <w:szCs w:val="20"/>
              </w:rPr>
            </w:pPr>
            <w:r w:rsidRPr="00504889">
              <w:rPr>
                <w:rFonts w:ascii="Times New Roman" w:hAnsi="Times New Roman" w:cs="Times New Roman"/>
                <w:b/>
                <w:sz w:val="28"/>
                <w:szCs w:val="28"/>
              </w:rPr>
              <w:lastRenderedPageBreak/>
              <w:t>Cellulose Sulfate (CS)</w:t>
            </w:r>
          </w:p>
        </w:tc>
      </w:tr>
      <w:tr w:rsidR="00620717" w:rsidRPr="00504889" w:rsidTr="009C321B">
        <w:tc>
          <w:tcPr>
            <w:tcW w:w="2245" w:type="dxa"/>
          </w:tcPr>
          <w:p w:rsidR="00620717" w:rsidRPr="00504889" w:rsidRDefault="00620717" w:rsidP="002916EF">
            <w:pPr>
              <w:rPr>
                <w:rStyle w:val="markedcontent"/>
                <w:rFonts w:ascii="Times New Roman" w:hAnsi="Times New Roman" w:cs="Times New Roman"/>
                <w:b/>
                <w:sz w:val="20"/>
                <w:szCs w:val="20"/>
              </w:rPr>
            </w:pPr>
            <w:r w:rsidRPr="00504889">
              <w:rPr>
                <w:rStyle w:val="markedcontent"/>
                <w:rFonts w:ascii="Times New Roman" w:hAnsi="Times New Roman" w:cs="Times New Roman"/>
                <w:b/>
              </w:rPr>
              <w:t>Contraceptive Effects</w:t>
            </w:r>
          </w:p>
        </w:tc>
        <w:tc>
          <w:tcPr>
            <w:tcW w:w="12145" w:type="dxa"/>
          </w:tcPr>
          <w:p w:rsidR="00620717" w:rsidRPr="00504889" w:rsidRDefault="00620717" w:rsidP="002916EF">
            <w:pPr>
              <w:rPr>
                <w:rStyle w:val="markedcontent"/>
                <w:rFonts w:ascii="Times New Roman" w:hAnsi="Times New Roman" w:cs="Times New Roman"/>
                <w:b/>
                <w:sz w:val="20"/>
                <w:szCs w:val="20"/>
              </w:rPr>
            </w:pPr>
            <w:r w:rsidRPr="00504889">
              <w:rPr>
                <w:rFonts w:ascii="Times New Roman" w:hAnsi="Times New Roman" w:cs="Times New Roman"/>
                <w:b/>
              </w:rPr>
              <w:t>Phase II:</w:t>
            </w:r>
            <w:r w:rsidRPr="00504889">
              <w:rPr>
                <w:rFonts w:ascii="Times New Roman" w:hAnsi="Times New Roman" w:cs="Times New Roman"/>
              </w:rPr>
              <w:t xml:space="preserve"> In a </w:t>
            </w:r>
            <w:r w:rsidRPr="00504889">
              <w:rPr>
                <w:rFonts w:ascii="Times New Roman" w:hAnsi="Times New Roman" w:cs="Times New Roman"/>
                <w:u w:val="single"/>
              </w:rPr>
              <w:t>non-comparative</w:t>
            </w:r>
            <w:r w:rsidRPr="00504889">
              <w:rPr>
                <w:rFonts w:ascii="Times New Roman" w:hAnsi="Times New Roman" w:cs="Times New Roman"/>
              </w:rPr>
              <w:t xml:space="preserve"> study of 200 fertile heterosexual couples in Los Angeles, the probability of pregnancy with CS gel was 13.9% during 6 cycles of typical use. During 6 cycles of correct and consistent (“perfect”) use, the probability of pregnancy was 3.9%. CS vaginal gel yielded pregnancy rates comparable to N-9 (results from other studies).</w:t>
            </w:r>
            <w:r w:rsidRPr="00356BC6">
              <w:rPr>
                <w:rFonts w:ascii="Times New Roman" w:hAnsi="Times New Roman" w:cs="Times New Roman"/>
                <w:vertAlign w:val="superscript"/>
              </w:rPr>
              <w:t>60</w:t>
            </w:r>
            <w:r w:rsidRPr="00356BC6">
              <w:rPr>
                <w:rStyle w:val="markedcontent"/>
                <w:rFonts w:ascii="Times New Roman" w:hAnsi="Times New Roman" w:cs="Times New Roman"/>
                <w:b/>
                <w:sz w:val="20"/>
                <w:szCs w:val="20"/>
                <w:vertAlign w:val="superscript"/>
              </w:rPr>
              <w:t xml:space="preserve"> </w:t>
            </w:r>
          </w:p>
        </w:tc>
      </w:tr>
      <w:tr w:rsidR="00620717" w:rsidRPr="00504889" w:rsidTr="009C321B">
        <w:tc>
          <w:tcPr>
            <w:tcW w:w="2245" w:type="dxa"/>
            <w:vMerge w:val="restart"/>
          </w:tcPr>
          <w:p w:rsidR="00620717" w:rsidRPr="00504889" w:rsidRDefault="00620717" w:rsidP="002916EF">
            <w:pPr>
              <w:rPr>
                <w:rStyle w:val="markedcontent"/>
                <w:rFonts w:ascii="Times New Roman" w:hAnsi="Times New Roman" w:cs="Times New Roman"/>
                <w:b/>
                <w:sz w:val="20"/>
                <w:szCs w:val="20"/>
              </w:rPr>
            </w:pPr>
            <w:r w:rsidRPr="00504889">
              <w:rPr>
                <w:rStyle w:val="markedcontent"/>
                <w:rFonts w:ascii="Times New Roman" w:hAnsi="Times New Roman" w:cs="Times New Roman"/>
                <w:b/>
              </w:rPr>
              <w:t>Anti-HIV or STI Effects</w:t>
            </w:r>
          </w:p>
        </w:tc>
        <w:tc>
          <w:tcPr>
            <w:tcW w:w="12145" w:type="dxa"/>
          </w:tcPr>
          <w:p w:rsidR="00620717" w:rsidRPr="00504889" w:rsidRDefault="00620717" w:rsidP="002916EF">
            <w:pPr>
              <w:rPr>
                <w:rStyle w:val="markedcontent"/>
                <w:rFonts w:ascii="Times New Roman" w:hAnsi="Times New Roman" w:cs="Times New Roman"/>
                <w:b/>
                <w:sz w:val="20"/>
                <w:szCs w:val="20"/>
              </w:rPr>
            </w:pPr>
            <w:r w:rsidRPr="00504889">
              <w:rPr>
                <w:rFonts w:ascii="Times New Roman" w:hAnsi="Times New Roman" w:cs="Times New Roman"/>
                <w:b/>
              </w:rPr>
              <w:t>RCT:</w:t>
            </w:r>
            <w:r w:rsidRPr="00504889">
              <w:rPr>
                <w:rFonts w:ascii="Times New Roman" w:hAnsi="Times New Roman" w:cs="Times New Roman"/>
              </w:rPr>
              <w:t xml:space="preserve"> A study of 1,398 women from Africa and India showed no significant effect of CS vaginal gel on the risk of gonorrheal or chlamydial infection.  </w:t>
            </w:r>
            <w:proofErr w:type="gramStart"/>
            <w:r w:rsidRPr="00504889">
              <w:rPr>
                <w:rFonts w:ascii="Times New Roman" w:hAnsi="Times New Roman" w:cs="Times New Roman"/>
              </w:rPr>
              <w:t>Also</w:t>
            </w:r>
            <w:proofErr w:type="gramEnd"/>
            <w:r w:rsidRPr="00504889">
              <w:rPr>
                <w:rFonts w:ascii="Times New Roman" w:hAnsi="Times New Roman" w:cs="Times New Roman"/>
              </w:rPr>
              <w:t>, CS did not reduce the risk of HIV infection, but may have increased it.  As a result, this trial was stopped prematurely.</w:t>
            </w:r>
            <w:r w:rsidRPr="00356BC6">
              <w:rPr>
                <w:rFonts w:ascii="Times New Roman" w:hAnsi="Times New Roman" w:cs="Times New Roman"/>
                <w:vertAlign w:val="superscript"/>
              </w:rPr>
              <w:t>61</w:t>
            </w:r>
            <w:r w:rsidRPr="00504889">
              <w:rPr>
                <w:rStyle w:val="markedcontent"/>
                <w:rFonts w:ascii="Times New Roman" w:hAnsi="Times New Roman" w:cs="Times New Roman"/>
                <w:b/>
                <w:sz w:val="20"/>
                <w:szCs w:val="20"/>
              </w:rPr>
              <w:t xml:space="preserve"> </w:t>
            </w:r>
          </w:p>
        </w:tc>
      </w:tr>
      <w:tr w:rsidR="00620717" w:rsidRPr="00504889" w:rsidTr="009C321B">
        <w:tc>
          <w:tcPr>
            <w:tcW w:w="2245" w:type="dxa"/>
            <w:vMerge/>
          </w:tcPr>
          <w:p w:rsidR="00620717" w:rsidRPr="00504889" w:rsidRDefault="00620717" w:rsidP="002916EF">
            <w:pPr>
              <w:rPr>
                <w:rStyle w:val="markedcontent"/>
                <w:rFonts w:ascii="Times New Roman" w:hAnsi="Times New Roman" w:cs="Times New Roman"/>
                <w:b/>
                <w:sz w:val="20"/>
                <w:szCs w:val="20"/>
              </w:rPr>
            </w:pPr>
          </w:p>
        </w:tc>
        <w:tc>
          <w:tcPr>
            <w:tcW w:w="12145" w:type="dxa"/>
          </w:tcPr>
          <w:p w:rsidR="00620717" w:rsidRPr="00504889" w:rsidRDefault="00620717" w:rsidP="002916EF">
            <w:pPr>
              <w:rPr>
                <w:rStyle w:val="markedcontent"/>
                <w:rFonts w:ascii="Times New Roman" w:hAnsi="Times New Roman" w:cs="Times New Roman"/>
                <w:b/>
                <w:sz w:val="20"/>
                <w:szCs w:val="20"/>
              </w:rPr>
            </w:pPr>
            <w:r w:rsidRPr="00504889">
              <w:rPr>
                <w:rFonts w:ascii="Times New Roman" w:hAnsi="Times New Roman" w:cs="Times New Roman"/>
                <w:b/>
              </w:rPr>
              <w:t>Phase III:</w:t>
            </w:r>
            <w:r w:rsidRPr="00504889">
              <w:rPr>
                <w:rFonts w:ascii="Times New Roman" w:hAnsi="Times New Roman" w:cs="Times New Roman"/>
              </w:rPr>
              <w:t xml:space="preserve">  A study of 1,644 women from Nigeria reported that CS gel was safe but there was insufficient evidence to indicate that it reduced male-to-female transmission of HIV, gonorrheal or chlamydial infection.  The trial was stopped prematurely because of the results of a parallel trial (see above).</w:t>
            </w:r>
            <w:r w:rsidRPr="00356BC6">
              <w:rPr>
                <w:rFonts w:ascii="Times New Roman" w:hAnsi="Times New Roman" w:cs="Times New Roman"/>
                <w:vertAlign w:val="superscript"/>
              </w:rPr>
              <w:t>62</w:t>
            </w:r>
            <w:r w:rsidRPr="00356BC6">
              <w:rPr>
                <w:rStyle w:val="markedcontent"/>
                <w:rFonts w:ascii="Times New Roman" w:hAnsi="Times New Roman" w:cs="Times New Roman"/>
                <w:b/>
                <w:sz w:val="20"/>
                <w:szCs w:val="20"/>
                <w:vertAlign w:val="superscript"/>
              </w:rPr>
              <w:t xml:space="preserve"> </w:t>
            </w:r>
          </w:p>
        </w:tc>
      </w:tr>
      <w:tr w:rsidR="00620717" w:rsidRPr="00504889" w:rsidTr="009C321B">
        <w:tc>
          <w:tcPr>
            <w:tcW w:w="2245" w:type="dxa"/>
            <w:vMerge/>
          </w:tcPr>
          <w:p w:rsidR="00620717" w:rsidRPr="00504889" w:rsidRDefault="00620717" w:rsidP="002916EF">
            <w:pPr>
              <w:rPr>
                <w:rStyle w:val="markedcontent"/>
                <w:rFonts w:ascii="Times New Roman" w:hAnsi="Times New Roman" w:cs="Times New Roman"/>
                <w:b/>
                <w:sz w:val="20"/>
                <w:szCs w:val="20"/>
              </w:rPr>
            </w:pPr>
          </w:p>
        </w:tc>
        <w:tc>
          <w:tcPr>
            <w:tcW w:w="12145" w:type="dxa"/>
          </w:tcPr>
          <w:p w:rsidR="00620717" w:rsidRPr="00504889" w:rsidRDefault="00620717" w:rsidP="002916EF">
            <w:pPr>
              <w:rPr>
                <w:rStyle w:val="markedcontent"/>
                <w:rFonts w:ascii="Times New Roman" w:hAnsi="Times New Roman" w:cs="Times New Roman"/>
                <w:b/>
                <w:sz w:val="20"/>
                <w:szCs w:val="20"/>
              </w:rPr>
            </w:pPr>
            <w:r w:rsidRPr="00504889">
              <w:rPr>
                <w:rFonts w:ascii="Times New Roman" w:hAnsi="Times New Roman" w:cs="Times New Roman"/>
                <w:b/>
              </w:rPr>
              <w:t xml:space="preserve">Review:  </w:t>
            </w:r>
            <w:proofErr w:type="spellStart"/>
            <w:r w:rsidRPr="00504889">
              <w:rPr>
                <w:rFonts w:ascii="Times New Roman" w:hAnsi="Times New Roman" w:cs="Times New Roman"/>
              </w:rPr>
              <w:t>Obiero</w:t>
            </w:r>
            <w:proofErr w:type="spellEnd"/>
            <w:r w:rsidRPr="00504889">
              <w:rPr>
                <w:rFonts w:ascii="Times New Roman" w:hAnsi="Times New Roman" w:cs="Times New Roman"/>
              </w:rPr>
              <w:t xml:space="preserve"> et al.</w:t>
            </w:r>
            <w:r w:rsidRPr="00356BC6">
              <w:rPr>
                <w:rFonts w:ascii="Times New Roman" w:hAnsi="Times New Roman" w:cs="Times New Roman"/>
                <w:vertAlign w:val="superscript"/>
              </w:rPr>
              <w:t>63</w:t>
            </w:r>
            <w:r w:rsidRPr="00504889">
              <w:rPr>
                <w:rFonts w:ascii="Times New Roman" w:hAnsi="Times New Roman" w:cs="Times New Roman"/>
              </w:rPr>
              <w:t xml:space="preserve"> concluded that the two trials cited above</w:t>
            </w:r>
            <w:r w:rsidRPr="00356BC6">
              <w:rPr>
                <w:rFonts w:ascii="Times New Roman" w:hAnsi="Times New Roman" w:cs="Times New Roman"/>
                <w:vertAlign w:val="superscript"/>
              </w:rPr>
              <w:t>61</w:t>
            </w:r>
            <w:proofErr w:type="gramStart"/>
            <w:r w:rsidRPr="00356BC6">
              <w:rPr>
                <w:rFonts w:ascii="Times New Roman" w:hAnsi="Times New Roman" w:cs="Times New Roman"/>
                <w:vertAlign w:val="superscript"/>
              </w:rPr>
              <w:t>,62</w:t>
            </w:r>
            <w:proofErr w:type="gramEnd"/>
            <w:r w:rsidRPr="00356BC6">
              <w:rPr>
                <w:rFonts w:ascii="Times New Roman" w:hAnsi="Times New Roman" w:cs="Times New Roman"/>
                <w:vertAlign w:val="superscript"/>
              </w:rPr>
              <w:t xml:space="preserve"> </w:t>
            </w:r>
            <w:r w:rsidRPr="00504889">
              <w:rPr>
                <w:rFonts w:ascii="Times New Roman" w:hAnsi="Times New Roman" w:cs="Times New Roman"/>
              </w:rPr>
              <w:t>provide “low-certainty evidence” that CS gel decreases the sexual acquisition of chlamydial infection.</w:t>
            </w:r>
          </w:p>
        </w:tc>
      </w:tr>
      <w:tr w:rsidR="00620717" w:rsidRPr="00504889" w:rsidTr="009C321B">
        <w:tc>
          <w:tcPr>
            <w:tcW w:w="2245" w:type="dxa"/>
          </w:tcPr>
          <w:p w:rsidR="00620717" w:rsidRPr="00504889" w:rsidRDefault="00620717" w:rsidP="002916EF">
            <w:pPr>
              <w:rPr>
                <w:rStyle w:val="markedcontent"/>
                <w:rFonts w:ascii="Times New Roman" w:hAnsi="Times New Roman" w:cs="Times New Roman"/>
                <w:b/>
              </w:rPr>
            </w:pPr>
            <w:r w:rsidRPr="00504889">
              <w:rPr>
                <w:rStyle w:val="markedcontent"/>
                <w:rFonts w:ascii="Times New Roman" w:hAnsi="Times New Roman" w:cs="Times New Roman"/>
                <w:b/>
              </w:rPr>
              <w:t>Comments</w:t>
            </w:r>
          </w:p>
        </w:tc>
        <w:tc>
          <w:tcPr>
            <w:tcW w:w="12145" w:type="dxa"/>
          </w:tcPr>
          <w:p w:rsidR="00620717" w:rsidRPr="00504889" w:rsidRDefault="00620717" w:rsidP="002916EF">
            <w:pPr>
              <w:jc w:val="both"/>
              <w:rPr>
                <w:rFonts w:ascii="Times New Roman" w:hAnsi="Times New Roman" w:cs="Times New Roman"/>
              </w:rPr>
            </w:pPr>
            <w:r w:rsidRPr="00504889">
              <w:rPr>
                <w:rFonts w:ascii="Times New Roman" w:hAnsi="Times New Roman" w:cs="Times New Roman"/>
                <w:b/>
              </w:rPr>
              <w:t xml:space="preserve">Phase I:  </w:t>
            </w:r>
            <w:r w:rsidRPr="00504889">
              <w:rPr>
                <w:rFonts w:ascii="Times New Roman" w:hAnsi="Times New Roman" w:cs="Times New Roman"/>
              </w:rPr>
              <w:t>Six percent cellulose sulfate (CS) vaginal gel was found to be safe with and without diaphragm for up to six months in a number of studies (total n=229) conducted in the U.S., Dominican Republic and Africa.</w:t>
            </w:r>
            <w:r w:rsidRPr="00936B0E">
              <w:rPr>
                <w:rFonts w:ascii="Times New Roman" w:hAnsi="Times New Roman" w:cs="Times New Roman"/>
                <w:vertAlign w:val="superscript"/>
              </w:rPr>
              <w:t>60, 64 - 66</w:t>
            </w:r>
          </w:p>
        </w:tc>
      </w:tr>
      <w:tr w:rsidR="00620717" w:rsidRPr="00504889" w:rsidTr="009C321B">
        <w:tc>
          <w:tcPr>
            <w:tcW w:w="2245" w:type="dxa"/>
          </w:tcPr>
          <w:p w:rsidR="00620717" w:rsidRPr="00504889" w:rsidRDefault="00620717" w:rsidP="002916EF">
            <w:pPr>
              <w:rPr>
                <w:rStyle w:val="markedcontent"/>
                <w:rFonts w:ascii="Times New Roman" w:hAnsi="Times New Roman" w:cs="Times New Roman"/>
                <w:b/>
                <w:sz w:val="20"/>
                <w:szCs w:val="20"/>
              </w:rPr>
            </w:pPr>
          </w:p>
        </w:tc>
        <w:tc>
          <w:tcPr>
            <w:tcW w:w="12145" w:type="dxa"/>
          </w:tcPr>
          <w:p w:rsidR="00620717" w:rsidRPr="00504889" w:rsidRDefault="00620717" w:rsidP="002916EF">
            <w:pPr>
              <w:rPr>
                <w:rStyle w:val="markedcontent"/>
                <w:rFonts w:ascii="Times New Roman" w:hAnsi="Times New Roman" w:cs="Times New Roman"/>
                <w:b/>
                <w:sz w:val="20"/>
                <w:szCs w:val="20"/>
              </w:rPr>
            </w:pPr>
            <w:proofErr w:type="gramStart"/>
            <w:r w:rsidRPr="00504889">
              <w:rPr>
                <w:rFonts w:ascii="Times New Roman" w:hAnsi="Times New Roman" w:cs="Times New Roman"/>
              </w:rPr>
              <w:t>Cellulose sulfate gel research</w:t>
            </w:r>
            <w:proofErr w:type="gramEnd"/>
            <w:r w:rsidRPr="00504889">
              <w:rPr>
                <w:rFonts w:ascii="Times New Roman" w:hAnsi="Times New Roman" w:cs="Times New Roman"/>
              </w:rPr>
              <w:t xml:space="preserve"> was likely impeded by the potential increase in HIV transmission after use of the product (see Van </w:t>
            </w:r>
            <w:proofErr w:type="spellStart"/>
            <w:r w:rsidRPr="00504889">
              <w:rPr>
                <w:rFonts w:ascii="Times New Roman" w:hAnsi="Times New Roman" w:cs="Times New Roman"/>
              </w:rPr>
              <w:t>Damme</w:t>
            </w:r>
            <w:proofErr w:type="spellEnd"/>
            <w:r w:rsidRPr="00504889">
              <w:rPr>
                <w:rFonts w:ascii="Times New Roman" w:hAnsi="Times New Roman" w:cs="Times New Roman"/>
              </w:rPr>
              <w:t xml:space="preserve"> et al.</w:t>
            </w:r>
            <w:r w:rsidRPr="00593DC0">
              <w:rPr>
                <w:rFonts w:ascii="Times New Roman" w:hAnsi="Times New Roman" w:cs="Times New Roman"/>
                <w:vertAlign w:val="superscript"/>
              </w:rPr>
              <w:t>61</w:t>
            </w:r>
            <w:r w:rsidRPr="00504889">
              <w:rPr>
                <w:rFonts w:ascii="Times New Roman" w:hAnsi="Times New Roman" w:cs="Times New Roman"/>
              </w:rPr>
              <w:t>).</w:t>
            </w:r>
          </w:p>
        </w:tc>
      </w:tr>
    </w:tbl>
    <w:p w:rsidR="00620717" w:rsidRPr="00504889" w:rsidRDefault="00620717" w:rsidP="002916EF">
      <w:pPr>
        <w:spacing w:after="0" w:line="240" w:lineRule="auto"/>
        <w:rPr>
          <w:rStyle w:val="markedcontent"/>
          <w:rFonts w:ascii="Times New Roman" w:hAnsi="Times New Roman" w:cs="Times New Roman"/>
          <w:b/>
          <w:sz w:val="20"/>
          <w:szCs w:val="20"/>
        </w:rPr>
      </w:pPr>
      <w:r w:rsidRPr="00504889">
        <w:rPr>
          <w:rStyle w:val="markedcontent"/>
          <w:rFonts w:ascii="Times New Roman" w:hAnsi="Times New Roman" w:cs="Times New Roman"/>
          <w:b/>
          <w:sz w:val="20"/>
          <w:szCs w:val="20"/>
        </w:rPr>
        <w:br w:type="page"/>
      </w:r>
    </w:p>
    <w:p w:rsidR="00620717" w:rsidRPr="00504889" w:rsidRDefault="00620717" w:rsidP="002916EF">
      <w:pPr>
        <w:spacing w:after="0" w:line="240" w:lineRule="auto"/>
        <w:rPr>
          <w:rStyle w:val="markedcontent"/>
          <w:rFonts w:ascii="Times New Roman" w:hAnsi="Times New Roman" w:cs="Times New Roman"/>
          <w:b/>
          <w:sz w:val="20"/>
          <w:szCs w:val="20"/>
        </w:rPr>
      </w:pPr>
    </w:p>
    <w:p w:rsidR="00620717" w:rsidRPr="00504889" w:rsidRDefault="00620717" w:rsidP="002916EF">
      <w:pPr>
        <w:spacing w:after="0" w:line="240" w:lineRule="auto"/>
        <w:rPr>
          <w:rStyle w:val="markedcontent"/>
          <w:rFonts w:ascii="Times New Roman" w:hAnsi="Times New Roman" w:cs="Times New Roman"/>
          <w:b/>
          <w:sz w:val="20"/>
          <w:szCs w:val="20"/>
        </w:rPr>
      </w:pPr>
    </w:p>
    <w:p w:rsidR="00620717" w:rsidRPr="00B26C92" w:rsidRDefault="00620717" w:rsidP="002916EF">
      <w:pPr>
        <w:spacing w:after="0" w:line="240" w:lineRule="auto"/>
        <w:jc w:val="center"/>
        <w:rPr>
          <w:rStyle w:val="markedcontent"/>
          <w:rFonts w:ascii="Times New Roman" w:hAnsi="Times New Roman" w:cs="Times New Roman"/>
          <w:b/>
          <w:sz w:val="24"/>
          <w:szCs w:val="24"/>
        </w:rPr>
      </w:pPr>
      <w:r w:rsidRPr="00B26C92">
        <w:rPr>
          <w:rStyle w:val="markedcontent"/>
          <w:rFonts w:ascii="Times New Roman" w:hAnsi="Times New Roman" w:cs="Times New Roman"/>
          <w:b/>
          <w:sz w:val="24"/>
          <w:szCs w:val="24"/>
        </w:rPr>
        <w:t>REFERENCES</w:t>
      </w:r>
    </w:p>
    <w:p w:rsidR="00620717" w:rsidRPr="004A3E60" w:rsidRDefault="00620717" w:rsidP="002916EF">
      <w:pPr>
        <w:pStyle w:val="Bibliography"/>
        <w:numPr>
          <w:ilvl w:val="0"/>
          <w:numId w:val="3"/>
        </w:numPr>
        <w:spacing w:after="0" w:line="240" w:lineRule="auto"/>
        <w:rPr>
          <w:rFonts w:ascii="Times New Roman" w:hAnsi="Times New Roman" w:cs="Times New Roman"/>
        </w:rPr>
      </w:pPr>
      <w:r w:rsidRPr="004A3E60">
        <w:rPr>
          <w:rFonts w:ascii="Times New Roman" w:hAnsi="Times New Roman" w:cs="Times New Roman"/>
        </w:rPr>
        <w:fldChar w:fldCharType="begin"/>
      </w:r>
      <w:r w:rsidRPr="004A3E60">
        <w:rPr>
          <w:rFonts w:ascii="Times New Roman" w:hAnsi="Times New Roman" w:cs="Times New Roman"/>
        </w:rPr>
        <w:instrText xml:space="preserve"> ADDIN ZOTERO_BIBL {"uncited":[],"omitted":[],"custom":[]} CSL_BIBLIOGRAPHY </w:instrText>
      </w:r>
      <w:r w:rsidRPr="004A3E60">
        <w:rPr>
          <w:rFonts w:ascii="Times New Roman" w:hAnsi="Times New Roman" w:cs="Times New Roman"/>
        </w:rPr>
        <w:fldChar w:fldCharType="separate"/>
      </w:r>
      <w:r w:rsidRPr="004A3E60">
        <w:rPr>
          <w:rFonts w:ascii="Times New Roman" w:hAnsi="Times New Roman" w:cs="Times New Roman"/>
        </w:rPr>
        <w:t xml:space="preserve">Diao XH, Zou S, Quigg J, Kaminski J, Zaneveld LJ. Comparative vaginal spermicidal studies in the stumptailed macaque with alkyloxynol-741, nonoxynol-9 and chlorhexidine. </w:t>
      </w:r>
      <w:r w:rsidRPr="004A3E60">
        <w:rPr>
          <w:rFonts w:ascii="Times New Roman" w:hAnsi="Times New Roman" w:cs="Times New Roman"/>
          <w:i/>
          <w:iCs/>
        </w:rPr>
        <w:t>Contraception</w:t>
      </w:r>
      <w:r w:rsidRPr="004A3E60">
        <w:rPr>
          <w:rFonts w:ascii="Times New Roman" w:hAnsi="Times New Roman" w:cs="Times New Roman"/>
        </w:rPr>
        <w:t>. 1990;42(6):677-682. doi:10.1016/0010-7824(90)90008-j</w:t>
      </w:r>
    </w:p>
    <w:p w:rsidR="00620717" w:rsidRPr="004A3E60" w:rsidRDefault="00620717" w:rsidP="002916EF">
      <w:pPr>
        <w:pStyle w:val="Bibliography"/>
        <w:numPr>
          <w:ilvl w:val="0"/>
          <w:numId w:val="3"/>
        </w:numPr>
        <w:spacing w:after="0" w:line="240" w:lineRule="auto"/>
        <w:rPr>
          <w:rFonts w:ascii="Times New Roman" w:hAnsi="Times New Roman" w:cs="Times New Roman"/>
        </w:rPr>
      </w:pPr>
      <w:r w:rsidRPr="004A3E60">
        <w:rPr>
          <w:rFonts w:ascii="Times New Roman" w:hAnsi="Times New Roman" w:cs="Times New Roman"/>
        </w:rPr>
        <w:t xml:space="preserve">Benes S, McCormack WM. Inhibition of growth of Chlamydia trachomatis by nonoxynol-9 in vitro. </w:t>
      </w:r>
      <w:r w:rsidRPr="004A3E60">
        <w:rPr>
          <w:rFonts w:ascii="Times New Roman" w:hAnsi="Times New Roman" w:cs="Times New Roman"/>
          <w:i/>
          <w:iCs/>
        </w:rPr>
        <w:t>Antimicrob Agents Chemother</w:t>
      </w:r>
      <w:r w:rsidRPr="004A3E60">
        <w:rPr>
          <w:rFonts w:ascii="Times New Roman" w:hAnsi="Times New Roman" w:cs="Times New Roman"/>
        </w:rPr>
        <w:t>. 1985;27(5):724-726.</w:t>
      </w:r>
    </w:p>
    <w:p w:rsidR="00620717" w:rsidRPr="004A3E60" w:rsidRDefault="00620717" w:rsidP="002916EF">
      <w:pPr>
        <w:pStyle w:val="Bibliography"/>
        <w:numPr>
          <w:ilvl w:val="0"/>
          <w:numId w:val="3"/>
        </w:numPr>
        <w:spacing w:after="0" w:line="240" w:lineRule="auto"/>
        <w:rPr>
          <w:rFonts w:ascii="Times New Roman" w:hAnsi="Times New Roman" w:cs="Times New Roman"/>
        </w:rPr>
      </w:pPr>
      <w:r w:rsidRPr="004A3E60">
        <w:rPr>
          <w:rFonts w:ascii="Times New Roman" w:hAnsi="Times New Roman" w:cs="Times New Roman"/>
        </w:rPr>
        <w:t xml:space="preserve">Whaley KJ, Barratt RA, Zeitlin L, Hoen TE, Cone RA. Nonoxynol-9 protects mice against vaginal transmission of genital herpes infections. </w:t>
      </w:r>
      <w:r w:rsidRPr="004A3E60">
        <w:rPr>
          <w:rFonts w:ascii="Times New Roman" w:hAnsi="Times New Roman" w:cs="Times New Roman"/>
          <w:i/>
          <w:iCs/>
        </w:rPr>
        <w:t>J Infect Dis</w:t>
      </w:r>
      <w:r w:rsidRPr="004A3E60">
        <w:rPr>
          <w:rFonts w:ascii="Times New Roman" w:hAnsi="Times New Roman" w:cs="Times New Roman"/>
        </w:rPr>
        <w:t>. 1993;168(4):1009-1011. doi:10.1093/infdis/168.4.1009</w:t>
      </w:r>
    </w:p>
    <w:p w:rsidR="00620717" w:rsidRPr="004A3E60" w:rsidRDefault="00620717" w:rsidP="002916EF">
      <w:pPr>
        <w:pStyle w:val="Bibliography"/>
        <w:numPr>
          <w:ilvl w:val="0"/>
          <w:numId w:val="3"/>
        </w:numPr>
        <w:spacing w:after="0" w:line="240" w:lineRule="auto"/>
        <w:rPr>
          <w:rFonts w:ascii="Times New Roman" w:hAnsi="Times New Roman" w:cs="Times New Roman"/>
        </w:rPr>
      </w:pPr>
      <w:r w:rsidRPr="004A3E60">
        <w:rPr>
          <w:rFonts w:ascii="Times New Roman" w:hAnsi="Times New Roman" w:cs="Times New Roman"/>
        </w:rPr>
        <w:t xml:space="preserve">Hillier SL, Moench T, Shattock R, Black R, Reichelderfer P, Veronese F. In Vitro and In Vivo: The Story of Nonoxynol 9. </w:t>
      </w:r>
      <w:r w:rsidRPr="004A3E60">
        <w:rPr>
          <w:rFonts w:ascii="Times New Roman" w:hAnsi="Times New Roman" w:cs="Times New Roman"/>
          <w:i/>
          <w:iCs/>
        </w:rPr>
        <w:t>JAIDS J Acquir Immune Defic Syndr</w:t>
      </w:r>
      <w:r w:rsidRPr="004A3E60">
        <w:rPr>
          <w:rFonts w:ascii="Times New Roman" w:hAnsi="Times New Roman" w:cs="Times New Roman"/>
        </w:rPr>
        <w:t>. 2005;39(1):1. doi:10.1097/01.qai.0000159671.25950.74</w:t>
      </w:r>
    </w:p>
    <w:p w:rsidR="00620717" w:rsidRPr="004A3E60" w:rsidRDefault="00620717" w:rsidP="002916EF">
      <w:pPr>
        <w:pStyle w:val="Bibliography"/>
        <w:numPr>
          <w:ilvl w:val="0"/>
          <w:numId w:val="3"/>
        </w:numPr>
        <w:spacing w:after="0" w:line="240" w:lineRule="auto"/>
        <w:rPr>
          <w:rFonts w:ascii="Times New Roman" w:hAnsi="Times New Roman" w:cs="Times New Roman"/>
        </w:rPr>
      </w:pPr>
      <w:r w:rsidRPr="004A3E60">
        <w:rPr>
          <w:rFonts w:ascii="Times New Roman" w:hAnsi="Times New Roman" w:cs="Times New Roman"/>
        </w:rPr>
        <w:t xml:space="preserve">Thompson KA, Malamud D, Storey BT. Assessment of the anti-microbial agent C31G as a spermicide: Comparison with nonoxynol-9. </w:t>
      </w:r>
      <w:r w:rsidRPr="004A3E60">
        <w:rPr>
          <w:rFonts w:ascii="Times New Roman" w:hAnsi="Times New Roman" w:cs="Times New Roman"/>
          <w:i/>
          <w:iCs/>
        </w:rPr>
        <w:t>Contraception</w:t>
      </w:r>
      <w:r w:rsidRPr="004A3E60">
        <w:rPr>
          <w:rFonts w:ascii="Times New Roman" w:hAnsi="Times New Roman" w:cs="Times New Roman"/>
        </w:rPr>
        <w:t>. 1996;53(5):313-318. doi:10.1016/S0010-7824(96)00066-2</w:t>
      </w:r>
    </w:p>
    <w:p w:rsidR="00620717" w:rsidRPr="004A3E60" w:rsidRDefault="00620717" w:rsidP="002916EF">
      <w:pPr>
        <w:pStyle w:val="Bibliography"/>
        <w:numPr>
          <w:ilvl w:val="0"/>
          <w:numId w:val="3"/>
        </w:numPr>
        <w:spacing w:after="0" w:line="240" w:lineRule="auto"/>
        <w:rPr>
          <w:rFonts w:ascii="Times New Roman" w:hAnsi="Times New Roman" w:cs="Times New Roman"/>
        </w:rPr>
      </w:pPr>
      <w:r w:rsidRPr="004A3E60">
        <w:rPr>
          <w:rFonts w:ascii="Times New Roman" w:hAnsi="Times New Roman" w:cs="Times New Roman"/>
        </w:rPr>
        <w:t xml:space="preserve">Wyrick PB, Knight ST, Gerbig DG, et al. The microbicidal agent C31G inhibits Chlamydia trachomatis infectivity in vitro. </w:t>
      </w:r>
      <w:r w:rsidRPr="004A3E60">
        <w:rPr>
          <w:rFonts w:ascii="Times New Roman" w:hAnsi="Times New Roman" w:cs="Times New Roman"/>
          <w:i/>
          <w:iCs/>
        </w:rPr>
        <w:t>Antimicrob Agents Chemother</w:t>
      </w:r>
      <w:r w:rsidRPr="004A3E60">
        <w:rPr>
          <w:rFonts w:ascii="Times New Roman" w:hAnsi="Times New Roman" w:cs="Times New Roman"/>
        </w:rPr>
        <w:t>. 1997;41(6):1335-1344.</w:t>
      </w:r>
    </w:p>
    <w:p w:rsidR="00620717" w:rsidRPr="004A3E60" w:rsidRDefault="00620717" w:rsidP="002916EF">
      <w:pPr>
        <w:pStyle w:val="Bibliography"/>
        <w:numPr>
          <w:ilvl w:val="0"/>
          <w:numId w:val="3"/>
        </w:numPr>
        <w:spacing w:after="0" w:line="240" w:lineRule="auto"/>
        <w:rPr>
          <w:rFonts w:ascii="Times New Roman" w:hAnsi="Times New Roman" w:cs="Times New Roman"/>
        </w:rPr>
      </w:pPr>
      <w:r w:rsidRPr="004A3E60">
        <w:rPr>
          <w:rFonts w:ascii="Times New Roman" w:hAnsi="Times New Roman" w:cs="Times New Roman"/>
        </w:rPr>
        <w:t xml:space="preserve">Krebs FC, Miller SR, Malamud D, Howett MK, Wigdahl B. Inactivation of human immunodeficiency virus type 1 by nonoxynol-9, C31G, or an alkyl sulfate, sodium dodecyl sulfate. </w:t>
      </w:r>
      <w:r w:rsidRPr="004A3E60">
        <w:rPr>
          <w:rFonts w:ascii="Times New Roman" w:hAnsi="Times New Roman" w:cs="Times New Roman"/>
          <w:i/>
          <w:iCs/>
        </w:rPr>
        <w:t>Antiviral Res</w:t>
      </w:r>
      <w:r w:rsidRPr="004A3E60">
        <w:rPr>
          <w:rFonts w:ascii="Times New Roman" w:hAnsi="Times New Roman" w:cs="Times New Roman"/>
        </w:rPr>
        <w:t>. 1999;43:147-163. doi:10.1016/S0166-3542(99)00044-3</w:t>
      </w:r>
    </w:p>
    <w:p w:rsidR="00620717" w:rsidRPr="004A3E60" w:rsidRDefault="00620717" w:rsidP="002916EF">
      <w:pPr>
        <w:pStyle w:val="Bibliography"/>
        <w:numPr>
          <w:ilvl w:val="0"/>
          <w:numId w:val="3"/>
        </w:numPr>
        <w:spacing w:after="0" w:line="240" w:lineRule="auto"/>
        <w:rPr>
          <w:rFonts w:ascii="Times New Roman" w:hAnsi="Times New Roman" w:cs="Times New Roman"/>
        </w:rPr>
      </w:pPr>
      <w:r w:rsidRPr="004A3E60">
        <w:rPr>
          <w:rFonts w:ascii="Times New Roman" w:hAnsi="Times New Roman" w:cs="Times New Roman"/>
        </w:rPr>
        <w:t xml:space="preserve">Chappell BT, Mena LA, Maximos B, Mollan S, Culwell K, Howard B. EVO100 prevents chlamydia and gonorrhea in women at high risk of infection. </w:t>
      </w:r>
      <w:r w:rsidRPr="004A3E60">
        <w:rPr>
          <w:rFonts w:ascii="Times New Roman" w:hAnsi="Times New Roman" w:cs="Times New Roman"/>
          <w:i/>
          <w:iCs/>
        </w:rPr>
        <w:t>Am J Obstet Gynecol</w:t>
      </w:r>
      <w:r w:rsidRPr="004A3E60">
        <w:rPr>
          <w:rFonts w:ascii="Times New Roman" w:hAnsi="Times New Roman" w:cs="Times New Roman"/>
        </w:rPr>
        <w:t>. 2021;225(2):162.e1-162.e14. doi:10.1016/j.ajog.2021.03.005</w:t>
      </w:r>
    </w:p>
    <w:p w:rsidR="00620717" w:rsidRPr="004A3E60" w:rsidRDefault="00620717" w:rsidP="002916EF">
      <w:pPr>
        <w:pStyle w:val="Bibliography"/>
        <w:numPr>
          <w:ilvl w:val="0"/>
          <w:numId w:val="3"/>
        </w:numPr>
        <w:spacing w:after="0" w:line="240" w:lineRule="auto"/>
        <w:rPr>
          <w:rFonts w:ascii="Times New Roman" w:hAnsi="Times New Roman" w:cs="Times New Roman"/>
        </w:rPr>
      </w:pPr>
      <w:r w:rsidRPr="004A3E60">
        <w:rPr>
          <w:rFonts w:ascii="Times New Roman" w:hAnsi="Times New Roman" w:cs="Times New Roman"/>
        </w:rPr>
        <w:t xml:space="preserve">Spencer SE, Valentin-Bon IE, Whaley K, Jerse AE. Inhibition of Neisseria gonorrhoeae genital tract infection by leading-candidate topical microbicides in a mouse model. </w:t>
      </w:r>
      <w:r w:rsidRPr="004A3E60">
        <w:rPr>
          <w:rFonts w:ascii="Times New Roman" w:hAnsi="Times New Roman" w:cs="Times New Roman"/>
          <w:i/>
          <w:iCs/>
        </w:rPr>
        <w:t>J Infect Dis</w:t>
      </w:r>
      <w:r w:rsidRPr="004A3E60">
        <w:rPr>
          <w:rFonts w:ascii="Times New Roman" w:hAnsi="Times New Roman" w:cs="Times New Roman"/>
        </w:rPr>
        <w:t>. 2004;189(3):410-419. doi:10.1086/381125</w:t>
      </w:r>
    </w:p>
    <w:p w:rsidR="00620717" w:rsidRPr="004A3E60" w:rsidRDefault="00620717" w:rsidP="002916EF">
      <w:pPr>
        <w:pStyle w:val="Bibliography"/>
        <w:numPr>
          <w:ilvl w:val="0"/>
          <w:numId w:val="3"/>
        </w:numPr>
        <w:spacing w:after="0" w:line="240" w:lineRule="auto"/>
        <w:rPr>
          <w:rFonts w:ascii="Times New Roman" w:hAnsi="Times New Roman" w:cs="Times New Roman"/>
        </w:rPr>
      </w:pPr>
      <w:r w:rsidRPr="004A3E60">
        <w:rPr>
          <w:rFonts w:ascii="Times New Roman" w:hAnsi="Times New Roman" w:cs="Times New Roman"/>
        </w:rPr>
        <w:t xml:space="preserve">Tuyama ACG, Cheshenko N, Carlucci MJ, et al. ACIDFORM inactivates herpes simplex virus and prevents genital herpes in a mouse model: optimal candidate for microbicide combinations. </w:t>
      </w:r>
      <w:r w:rsidRPr="004A3E60">
        <w:rPr>
          <w:rFonts w:ascii="Times New Roman" w:hAnsi="Times New Roman" w:cs="Times New Roman"/>
          <w:i/>
          <w:iCs/>
        </w:rPr>
        <w:t>J Infect Dis</w:t>
      </w:r>
      <w:r w:rsidRPr="004A3E60">
        <w:rPr>
          <w:rFonts w:ascii="Times New Roman" w:hAnsi="Times New Roman" w:cs="Times New Roman"/>
        </w:rPr>
        <w:t>. 2006;194(6):795-803. doi:10.1086/506948</w:t>
      </w:r>
    </w:p>
    <w:p w:rsidR="00620717" w:rsidRPr="004A3E60" w:rsidRDefault="00620717" w:rsidP="002916EF">
      <w:pPr>
        <w:pStyle w:val="Bibliography"/>
        <w:numPr>
          <w:ilvl w:val="0"/>
          <w:numId w:val="3"/>
        </w:numPr>
        <w:spacing w:after="0" w:line="240" w:lineRule="auto"/>
        <w:rPr>
          <w:rFonts w:ascii="Times New Roman" w:hAnsi="Times New Roman" w:cs="Times New Roman"/>
        </w:rPr>
      </w:pPr>
      <w:r w:rsidRPr="004A3E60">
        <w:rPr>
          <w:rFonts w:ascii="Times New Roman" w:hAnsi="Times New Roman" w:cs="Times New Roman"/>
        </w:rPr>
        <w:t xml:space="preserve">Haineault C, Gourde P, Perron S, et al. Thermoreversible Gel Formulation Containing Sodium Lauryl Sulfate as a Potential Contraceptive Device. </w:t>
      </w:r>
      <w:r w:rsidRPr="004A3E60">
        <w:rPr>
          <w:rFonts w:ascii="Times New Roman" w:hAnsi="Times New Roman" w:cs="Times New Roman"/>
          <w:i/>
          <w:iCs/>
        </w:rPr>
        <w:t>Biol Reprod</w:t>
      </w:r>
      <w:r w:rsidRPr="004A3E60">
        <w:rPr>
          <w:rFonts w:ascii="Times New Roman" w:hAnsi="Times New Roman" w:cs="Times New Roman"/>
        </w:rPr>
        <w:t>. 2003;69(2):687-694. doi:10.1095/biolreprod.102.014043</w:t>
      </w:r>
    </w:p>
    <w:p w:rsidR="00620717" w:rsidRPr="004A3E60" w:rsidRDefault="00620717" w:rsidP="002916EF">
      <w:pPr>
        <w:pStyle w:val="Bibliography"/>
        <w:numPr>
          <w:ilvl w:val="0"/>
          <w:numId w:val="3"/>
        </w:numPr>
        <w:spacing w:after="0" w:line="240" w:lineRule="auto"/>
        <w:rPr>
          <w:rFonts w:ascii="Times New Roman" w:hAnsi="Times New Roman" w:cs="Times New Roman"/>
        </w:rPr>
      </w:pPr>
      <w:r w:rsidRPr="004A3E60">
        <w:rPr>
          <w:rFonts w:ascii="Times New Roman" w:hAnsi="Times New Roman" w:cs="Times New Roman"/>
        </w:rPr>
        <w:t xml:space="preserve">Bestman-Smith J, Piret J, Désormeaux A, Tremblay MJ, Omar RF, Bergeron MG. Sodium Lauryl Sulfate Abrogates Human Immunodeficiency Virus Infectivity by Affecting Viral Attachment. </w:t>
      </w:r>
      <w:r w:rsidRPr="004A3E60">
        <w:rPr>
          <w:rFonts w:ascii="Times New Roman" w:hAnsi="Times New Roman" w:cs="Times New Roman"/>
          <w:i/>
          <w:iCs/>
        </w:rPr>
        <w:t>Antimicrob Agents Chemother</w:t>
      </w:r>
      <w:r w:rsidRPr="004A3E60">
        <w:rPr>
          <w:rFonts w:ascii="Times New Roman" w:hAnsi="Times New Roman" w:cs="Times New Roman"/>
        </w:rPr>
        <w:t>. 2001;45(8):2229-2237. doi:10.1128/AAC.45.8.2229-2237.2001</w:t>
      </w:r>
    </w:p>
    <w:p w:rsidR="00620717" w:rsidRPr="004A3E60" w:rsidRDefault="00620717" w:rsidP="002916EF">
      <w:pPr>
        <w:pStyle w:val="Bibliography"/>
        <w:numPr>
          <w:ilvl w:val="0"/>
          <w:numId w:val="3"/>
        </w:numPr>
        <w:spacing w:after="0" w:line="240" w:lineRule="auto"/>
        <w:rPr>
          <w:rFonts w:ascii="Times New Roman" w:hAnsi="Times New Roman" w:cs="Times New Roman"/>
        </w:rPr>
      </w:pPr>
      <w:r w:rsidRPr="004A3E60">
        <w:rPr>
          <w:rFonts w:ascii="Times New Roman" w:hAnsi="Times New Roman" w:cs="Times New Roman"/>
        </w:rPr>
        <w:t xml:space="preserve">Piret J, Désormeaux A, Bergeron MG. Sodium lauryl sulfate, a microbicide effective against enveloped and nonenveloped viruses. </w:t>
      </w:r>
      <w:r w:rsidRPr="004A3E60">
        <w:rPr>
          <w:rFonts w:ascii="Times New Roman" w:hAnsi="Times New Roman" w:cs="Times New Roman"/>
          <w:i/>
          <w:iCs/>
        </w:rPr>
        <w:t>Curr Drug Targets</w:t>
      </w:r>
      <w:r w:rsidRPr="004A3E60">
        <w:rPr>
          <w:rFonts w:ascii="Times New Roman" w:hAnsi="Times New Roman" w:cs="Times New Roman"/>
        </w:rPr>
        <w:t>. 2002;3(1):17-30. doi:10.2174/1389450023348037</w:t>
      </w:r>
    </w:p>
    <w:p w:rsidR="00620717" w:rsidRPr="004A3E60" w:rsidRDefault="00620717" w:rsidP="002916EF">
      <w:pPr>
        <w:pStyle w:val="Bibliography"/>
        <w:numPr>
          <w:ilvl w:val="0"/>
          <w:numId w:val="3"/>
        </w:numPr>
        <w:spacing w:after="0" w:line="240" w:lineRule="auto"/>
        <w:rPr>
          <w:rFonts w:ascii="Times New Roman" w:hAnsi="Times New Roman" w:cs="Times New Roman"/>
        </w:rPr>
      </w:pPr>
      <w:r w:rsidRPr="004A3E60">
        <w:rPr>
          <w:rFonts w:ascii="Times New Roman" w:hAnsi="Times New Roman" w:cs="Times New Roman"/>
        </w:rPr>
        <w:t xml:space="preserve">Olmsted SS, Dubin NH, Cone RA, Moench TR. The rate at which human sperm are immobilized and killed by mild acidity. </w:t>
      </w:r>
      <w:r w:rsidRPr="004A3E60">
        <w:rPr>
          <w:rFonts w:ascii="Times New Roman" w:hAnsi="Times New Roman" w:cs="Times New Roman"/>
          <w:i/>
          <w:iCs/>
        </w:rPr>
        <w:t>Fertil Steril</w:t>
      </w:r>
      <w:r w:rsidRPr="004A3E60">
        <w:rPr>
          <w:rFonts w:ascii="Times New Roman" w:hAnsi="Times New Roman" w:cs="Times New Roman"/>
        </w:rPr>
        <w:t>. 2000;73(4):687-693. doi:10.1016/s0015-0282(99)00640-8</w:t>
      </w:r>
    </w:p>
    <w:p w:rsidR="00620717" w:rsidRPr="004A3E60" w:rsidRDefault="00620717" w:rsidP="002916EF">
      <w:pPr>
        <w:pStyle w:val="Bibliography"/>
        <w:numPr>
          <w:ilvl w:val="0"/>
          <w:numId w:val="3"/>
        </w:numPr>
        <w:spacing w:after="0" w:line="240" w:lineRule="auto"/>
        <w:rPr>
          <w:rFonts w:ascii="Times New Roman" w:hAnsi="Times New Roman" w:cs="Times New Roman"/>
        </w:rPr>
      </w:pPr>
      <w:r w:rsidRPr="004A3E60">
        <w:rPr>
          <w:rFonts w:ascii="Times New Roman" w:hAnsi="Times New Roman" w:cs="Times New Roman"/>
        </w:rPr>
        <w:t xml:space="preserve">Zeitlin L, Hoen TE, Achilles SL, et al. Tests of BufferGel for Contraception and Prevention of Sexually Transmitted Diseases in Animal Models. </w:t>
      </w:r>
      <w:r w:rsidRPr="004A3E60">
        <w:rPr>
          <w:rFonts w:ascii="Times New Roman" w:hAnsi="Times New Roman" w:cs="Times New Roman"/>
          <w:i/>
          <w:iCs/>
        </w:rPr>
        <w:t>Sex Transm Dis</w:t>
      </w:r>
      <w:r w:rsidRPr="004A3E60">
        <w:rPr>
          <w:rFonts w:ascii="Times New Roman" w:hAnsi="Times New Roman" w:cs="Times New Roman"/>
        </w:rPr>
        <w:t>. 2001;28(7):417-423.</w:t>
      </w:r>
    </w:p>
    <w:p w:rsidR="00620717" w:rsidRPr="004A3E60" w:rsidRDefault="00620717" w:rsidP="002916EF">
      <w:pPr>
        <w:pStyle w:val="Bibliography"/>
        <w:numPr>
          <w:ilvl w:val="0"/>
          <w:numId w:val="3"/>
        </w:numPr>
        <w:spacing w:after="0" w:line="240" w:lineRule="auto"/>
        <w:rPr>
          <w:rFonts w:ascii="Times New Roman" w:hAnsi="Times New Roman" w:cs="Times New Roman"/>
        </w:rPr>
      </w:pPr>
      <w:r w:rsidRPr="004A3E60">
        <w:rPr>
          <w:rFonts w:ascii="Times New Roman" w:hAnsi="Times New Roman" w:cs="Times New Roman"/>
        </w:rPr>
        <w:t xml:space="preserve">Olmsted SS, Khanna KV, Ng EM, et al. Low pH immobilizes and kills human leukocytes and prevents transmission of cell-associated HIV in a mouse model. </w:t>
      </w:r>
      <w:r w:rsidRPr="004A3E60">
        <w:rPr>
          <w:rFonts w:ascii="Times New Roman" w:hAnsi="Times New Roman" w:cs="Times New Roman"/>
          <w:i/>
          <w:iCs/>
        </w:rPr>
        <w:t>BMC Infect Dis</w:t>
      </w:r>
      <w:r w:rsidRPr="004A3E60">
        <w:rPr>
          <w:rFonts w:ascii="Times New Roman" w:hAnsi="Times New Roman" w:cs="Times New Roman"/>
        </w:rPr>
        <w:t>. 2005;5(1):79. doi:10.1186/1471-2334-5-79</w:t>
      </w:r>
    </w:p>
    <w:p w:rsidR="00620717" w:rsidRPr="004A3E60" w:rsidRDefault="00620717" w:rsidP="002916EF">
      <w:pPr>
        <w:pStyle w:val="Bibliography"/>
        <w:numPr>
          <w:ilvl w:val="0"/>
          <w:numId w:val="3"/>
        </w:numPr>
        <w:spacing w:after="0" w:line="240" w:lineRule="auto"/>
        <w:rPr>
          <w:rFonts w:ascii="Times New Roman" w:hAnsi="Times New Roman" w:cs="Times New Roman"/>
        </w:rPr>
      </w:pPr>
      <w:r w:rsidRPr="004A3E60">
        <w:rPr>
          <w:rFonts w:ascii="Times New Roman" w:hAnsi="Times New Roman" w:cs="Times New Roman"/>
        </w:rPr>
        <w:t xml:space="preserve">Ra A, Ka F, Xh D, et al. Preclinical evaluation of sodium cellulose sulfate (Ushercell) as a contraceptive antimicrobial agent. </w:t>
      </w:r>
      <w:r w:rsidRPr="004A3E60">
        <w:rPr>
          <w:rFonts w:ascii="Times New Roman" w:hAnsi="Times New Roman" w:cs="Times New Roman"/>
          <w:i/>
          <w:iCs/>
        </w:rPr>
        <w:t>J Androl</w:t>
      </w:r>
      <w:r w:rsidRPr="004A3E60">
        <w:rPr>
          <w:rFonts w:ascii="Times New Roman" w:hAnsi="Times New Roman" w:cs="Times New Roman"/>
        </w:rPr>
        <w:t>. 2002;23(3). Accessed February 20, 2023. https://pubmed.ncbi.nlm.nih.gov/12002445/</w:t>
      </w:r>
    </w:p>
    <w:p w:rsidR="00620717" w:rsidRPr="004A3E60" w:rsidRDefault="00620717" w:rsidP="002916EF">
      <w:pPr>
        <w:pStyle w:val="Bibliography"/>
        <w:numPr>
          <w:ilvl w:val="0"/>
          <w:numId w:val="3"/>
        </w:numPr>
        <w:spacing w:after="0" w:line="240" w:lineRule="auto"/>
        <w:rPr>
          <w:rFonts w:ascii="Times New Roman" w:hAnsi="Times New Roman" w:cs="Times New Roman"/>
        </w:rPr>
      </w:pPr>
      <w:r w:rsidRPr="004A3E60">
        <w:rPr>
          <w:rFonts w:ascii="Times New Roman" w:hAnsi="Times New Roman" w:cs="Times New Roman"/>
        </w:rPr>
        <w:t xml:space="preserve">Christensen ND, Reed CA, Culp TD, et al. Papillomavirus Microbicidal Activities of High-Molecular-Weight  Cellulose Sulfate, Dextran Sulfate, and Polystyrene Sulfonate. </w:t>
      </w:r>
      <w:r w:rsidRPr="004A3E60">
        <w:rPr>
          <w:rFonts w:ascii="Times New Roman" w:hAnsi="Times New Roman" w:cs="Times New Roman"/>
          <w:i/>
          <w:iCs/>
        </w:rPr>
        <w:t>Antimicrob Agents Chemother</w:t>
      </w:r>
      <w:r w:rsidRPr="004A3E60">
        <w:rPr>
          <w:rFonts w:ascii="Times New Roman" w:hAnsi="Times New Roman" w:cs="Times New Roman"/>
        </w:rPr>
        <w:t>. 2001;45(12):3427-3432. doi:10.1128/AAC.45.12.3427-3432.2001</w:t>
      </w:r>
    </w:p>
    <w:p w:rsidR="00620717" w:rsidRPr="004A3E60" w:rsidRDefault="00620717" w:rsidP="002916EF">
      <w:pPr>
        <w:pStyle w:val="Bibliography"/>
        <w:numPr>
          <w:ilvl w:val="0"/>
          <w:numId w:val="3"/>
        </w:numPr>
        <w:spacing w:after="0" w:line="240" w:lineRule="auto"/>
        <w:rPr>
          <w:rFonts w:ascii="Times New Roman" w:hAnsi="Times New Roman" w:cs="Times New Roman"/>
        </w:rPr>
      </w:pPr>
      <w:r w:rsidRPr="004A3E60">
        <w:rPr>
          <w:rFonts w:ascii="Times New Roman" w:hAnsi="Times New Roman" w:cs="Times New Roman"/>
        </w:rPr>
        <w:lastRenderedPageBreak/>
        <w:t xml:space="preserve">Saifuddin M, Doncel G, Tsai L, Gettie A, Bhom R, Cheng-Mayer C. Intravaginal administration of 6% cellulose sulfate (CS) gel prevented systemic infection in rhesus macaques in a multiple dose R5/X4 SHIV vaginal challenge model. </w:t>
      </w:r>
      <w:r w:rsidRPr="004A3E60">
        <w:rPr>
          <w:rFonts w:ascii="Times New Roman" w:hAnsi="Times New Roman" w:cs="Times New Roman"/>
          <w:i/>
          <w:iCs/>
        </w:rPr>
        <w:t>Proc Microbicides 2008 Conf</w:t>
      </w:r>
      <w:r w:rsidRPr="004A3E60">
        <w:rPr>
          <w:rFonts w:ascii="Times New Roman" w:hAnsi="Times New Roman" w:cs="Times New Roman"/>
        </w:rPr>
        <w:t>. Published online February 24, 2008:24-27.</w:t>
      </w:r>
    </w:p>
    <w:p w:rsidR="00620717" w:rsidRPr="004A3E60" w:rsidRDefault="00620717" w:rsidP="002916EF">
      <w:pPr>
        <w:pStyle w:val="Bibliography"/>
        <w:numPr>
          <w:ilvl w:val="0"/>
          <w:numId w:val="3"/>
        </w:numPr>
        <w:spacing w:after="0" w:line="240" w:lineRule="auto"/>
        <w:rPr>
          <w:rFonts w:ascii="Times New Roman" w:hAnsi="Times New Roman" w:cs="Times New Roman"/>
        </w:rPr>
      </w:pPr>
      <w:r w:rsidRPr="004A3E60">
        <w:rPr>
          <w:rFonts w:ascii="Times New Roman" w:hAnsi="Times New Roman" w:cs="Times New Roman"/>
        </w:rPr>
        <w:t xml:space="preserve">Huskens D, Vermeire K, Profy AT, Schols D. The candidate sulfonated microbicide, PRO 2000, has potential multiple mechanisms of action against HIV-1. </w:t>
      </w:r>
      <w:r w:rsidRPr="004A3E60">
        <w:rPr>
          <w:rFonts w:ascii="Times New Roman" w:hAnsi="Times New Roman" w:cs="Times New Roman"/>
          <w:i/>
          <w:iCs/>
        </w:rPr>
        <w:t>Antiviral Res</w:t>
      </w:r>
      <w:r w:rsidRPr="004A3E60">
        <w:rPr>
          <w:rFonts w:ascii="Times New Roman" w:hAnsi="Times New Roman" w:cs="Times New Roman"/>
        </w:rPr>
        <w:t>. 2009;84(1):38-47. doi:10.1016/j.antiviral.2009.07.013</w:t>
      </w:r>
    </w:p>
    <w:p w:rsidR="00620717" w:rsidRPr="004A3E60" w:rsidRDefault="00620717" w:rsidP="002916EF">
      <w:pPr>
        <w:pStyle w:val="Bibliography"/>
        <w:numPr>
          <w:ilvl w:val="0"/>
          <w:numId w:val="3"/>
        </w:numPr>
        <w:spacing w:after="0" w:line="240" w:lineRule="auto"/>
        <w:rPr>
          <w:rFonts w:ascii="Times New Roman" w:hAnsi="Times New Roman" w:cs="Times New Roman"/>
        </w:rPr>
      </w:pPr>
      <w:r w:rsidRPr="004A3E60">
        <w:rPr>
          <w:rFonts w:ascii="Times New Roman" w:hAnsi="Times New Roman" w:cs="Times New Roman"/>
        </w:rPr>
        <w:t xml:space="preserve">Segarra TJ, Fakioglu E, Cheshenko N, et al. Bridging the Gap between Preclinical and Clinical Microbicide Trials: Blind Evaluation of Candidate Gels in Murine Models of Efficacy and Safety. </w:t>
      </w:r>
      <w:r w:rsidRPr="004A3E60">
        <w:rPr>
          <w:rFonts w:ascii="Times New Roman" w:hAnsi="Times New Roman" w:cs="Times New Roman"/>
          <w:i/>
          <w:iCs/>
        </w:rPr>
        <w:t>PLOS ONE</w:t>
      </w:r>
      <w:r w:rsidRPr="004A3E60">
        <w:rPr>
          <w:rFonts w:ascii="Times New Roman" w:hAnsi="Times New Roman" w:cs="Times New Roman"/>
        </w:rPr>
        <w:t>. 2011;6(11):e27675. doi:10.1371/journal.pone.0027675</w:t>
      </w:r>
    </w:p>
    <w:p w:rsidR="00620717" w:rsidRPr="004A3E60" w:rsidRDefault="00620717" w:rsidP="002916EF">
      <w:pPr>
        <w:pStyle w:val="ListParagraph"/>
        <w:numPr>
          <w:ilvl w:val="0"/>
          <w:numId w:val="3"/>
        </w:numPr>
        <w:spacing w:after="0" w:line="240" w:lineRule="auto"/>
        <w:rPr>
          <w:rFonts w:ascii="Times New Roman" w:hAnsi="Times New Roman" w:cs="Times New Roman"/>
        </w:rPr>
      </w:pPr>
      <w:r w:rsidRPr="004A3E60">
        <w:fldChar w:fldCharType="end"/>
      </w:r>
      <w:r w:rsidRPr="00FB2303">
        <w:rPr>
          <w:rFonts w:ascii="Times New Roman" w:hAnsi="Times New Roman" w:cs="Times New Roman"/>
        </w:rPr>
        <w:t>Grimes DA, Lopez LM, Raymond EG, Halpern V, Nanda K, Schulz KF.</w:t>
      </w:r>
      <w:r w:rsidRPr="004A3E60">
        <w:rPr>
          <w:rFonts w:ascii="Times New Roman" w:hAnsi="Times New Roman" w:cs="Times New Roman"/>
        </w:rPr>
        <w:t xml:space="preserve"> Spermicide used alone for contraception. Cochrane Database </w:t>
      </w:r>
      <w:proofErr w:type="spellStart"/>
      <w:r w:rsidRPr="004A3E60">
        <w:rPr>
          <w:rFonts w:ascii="Times New Roman" w:hAnsi="Times New Roman" w:cs="Times New Roman"/>
        </w:rPr>
        <w:t>Syst</w:t>
      </w:r>
      <w:proofErr w:type="spellEnd"/>
      <w:r w:rsidRPr="004A3E60">
        <w:rPr>
          <w:rFonts w:ascii="Times New Roman" w:hAnsi="Times New Roman" w:cs="Times New Roman"/>
        </w:rPr>
        <w:t xml:space="preserve"> Rev 2013:CD005218.</w:t>
      </w:r>
    </w:p>
    <w:p w:rsidR="00620717" w:rsidRPr="004A3E60" w:rsidRDefault="00620717" w:rsidP="002916EF">
      <w:pPr>
        <w:pStyle w:val="ListParagraph"/>
        <w:numPr>
          <w:ilvl w:val="0"/>
          <w:numId w:val="3"/>
        </w:numPr>
        <w:spacing w:after="0" w:line="240" w:lineRule="auto"/>
        <w:rPr>
          <w:rFonts w:ascii="Times New Roman" w:hAnsi="Times New Roman" w:cs="Times New Roman"/>
          <w:b/>
        </w:rPr>
      </w:pPr>
      <w:proofErr w:type="spellStart"/>
      <w:r w:rsidRPr="00FB2303">
        <w:rPr>
          <w:rFonts w:ascii="Times New Roman" w:hAnsi="Times New Roman" w:cs="Times New Roman"/>
        </w:rPr>
        <w:t>Trussell</w:t>
      </w:r>
      <w:proofErr w:type="spellEnd"/>
      <w:r w:rsidRPr="00FB2303">
        <w:rPr>
          <w:rFonts w:ascii="Times New Roman" w:hAnsi="Times New Roman" w:cs="Times New Roman"/>
        </w:rPr>
        <w:t xml:space="preserve"> J</w:t>
      </w:r>
      <w:r w:rsidRPr="004A3E60">
        <w:rPr>
          <w:rFonts w:ascii="Times New Roman" w:hAnsi="Times New Roman" w:cs="Times New Roman"/>
        </w:rPr>
        <w:t>. Contraceptive failure in the United States. Contraception 2011</w:t>
      </w:r>
      <w:proofErr w:type="gramStart"/>
      <w:r w:rsidRPr="004A3E60">
        <w:rPr>
          <w:rFonts w:ascii="Times New Roman" w:hAnsi="Times New Roman" w:cs="Times New Roman"/>
        </w:rPr>
        <w:t>;83:397</w:t>
      </w:r>
      <w:proofErr w:type="gramEnd"/>
      <w:r w:rsidRPr="004A3E60">
        <w:rPr>
          <w:rFonts w:ascii="Times New Roman" w:hAnsi="Times New Roman" w:cs="Times New Roman"/>
        </w:rPr>
        <w:t>-404.</w:t>
      </w:r>
    </w:p>
    <w:p w:rsidR="00620717" w:rsidRPr="004A3E60" w:rsidRDefault="00620717" w:rsidP="002916EF">
      <w:pPr>
        <w:pStyle w:val="EndNoteBibliography"/>
        <w:numPr>
          <w:ilvl w:val="0"/>
          <w:numId w:val="3"/>
        </w:numPr>
        <w:spacing w:after="0"/>
        <w:rPr>
          <w:rFonts w:ascii="Times New Roman" w:hAnsi="Times New Roman" w:cs="Times New Roman"/>
        </w:rPr>
      </w:pPr>
      <w:r w:rsidRPr="00FB2303">
        <w:rPr>
          <w:rFonts w:ascii="Times New Roman" w:hAnsi="Times New Roman" w:cs="Times New Roman"/>
        </w:rPr>
        <w:t>Raymond EG, Chen PL, Luoto J, Spermicide Trial G</w:t>
      </w:r>
      <w:r w:rsidR="00FB2303">
        <w:rPr>
          <w:rFonts w:ascii="Times New Roman" w:hAnsi="Times New Roman" w:cs="Times New Roman"/>
        </w:rPr>
        <w:t>roup</w:t>
      </w:r>
      <w:r w:rsidRPr="004A3E60">
        <w:rPr>
          <w:rFonts w:ascii="Times New Roman" w:hAnsi="Times New Roman" w:cs="Times New Roman"/>
        </w:rPr>
        <w:t>. Contraceptive effectiveness and safety of five nonoxynol-9 spermicides: a randomized trial. Obstet Gynecol 2004;103:430-9.</w:t>
      </w:r>
    </w:p>
    <w:p w:rsidR="00620717" w:rsidRPr="00FB2303" w:rsidRDefault="00620717" w:rsidP="002916EF">
      <w:pPr>
        <w:pStyle w:val="EndNoteBibliography"/>
        <w:numPr>
          <w:ilvl w:val="0"/>
          <w:numId w:val="3"/>
        </w:numPr>
        <w:spacing w:after="0"/>
        <w:rPr>
          <w:rFonts w:ascii="Times New Roman" w:hAnsi="Times New Roman" w:cs="Times New Roman"/>
        </w:rPr>
      </w:pPr>
      <w:r w:rsidRPr="00FB2303">
        <w:rPr>
          <w:rFonts w:ascii="Times New Roman" w:hAnsi="Times New Roman" w:cs="Times New Roman"/>
        </w:rPr>
        <w:t>Obiero J, Mwethera PG, Hussey GD, Wiysonge CS. Vaginal microbicides for reducing the risk of sexual acquisition of HIV infection in women: systematic review and meta-analysis. BMC Infect Dis 2012;12:289.</w:t>
      </w:r>
    </w:p>
    <w:p w:rsidR="00620717" w:rsidRPr="00FB2303" w:rsidRDefault="00620717" w:rsidP="002916EF">
      <w:pPr>
        <w:pStyle w:val="EndNoteBibliography"/>
        <w:numPr>
          <w:ilvl w:val="0"/>
          <w:numId w:val="3"/>
        </w:numPr>
        <w:spacing w:after="0"/>
        <w:rPr>
          <w:rFonts w:ascii="Times New Roman" w:hAnsi="Times New Roman" w:cs="Times New Roman"/>
        </w:rPr>
      </w:pPr>
      <w:r w:rsidRPr="00FB2303">
        <w:rPr>
          <w:rFonts w:ascii="Times New Roman" w:hAnsi="Times New Roman" w:cs="Times New Roman"/>
        </w:rPr>
        <w:t>Wilkinson D, Ramjee G, Tholandi M, Rutherford G. Nonoxynol-9 for preventing vaginal acquisition of sexually transmitted infections by women from men. Cochrane Database Syst Rev 2002:CD003939.</w:t>
      </w:r>
    </w:p>
    <w:p w:rsidR="00620717" w:rsidRPr="00FB2303" w:rsidRDefault="00620717" w:rsidP="002916EF">
      <w:pPr>
        <w:pStyle w:val="EndNoteBibliography"/>
        <w:numPr>
          <w:ilvl w:val="0"/>
          <w:numId w:val="3"/>
        </w:numPr>
        <w:spacing w:after="0"/>
        <w:rPr>
          <w:rFonts w:ascii="Times New Roman" w:hAnsi="Times New Roman" w:cs="Times New Roman"/>
        </w:rPr>
      </w:pPr>
      <w:r w:rsidRPr="00FB2303">
        <w:rPr>
          <w:rFonts w:ascii="Times New Roman" w:hAnsi="Times New Roman" w:cs="Times New Roman"/>
        </w:rPr>
        <w:t>Wilkinson D, Tholandi M, Ramjee G, Rutherford GW. Nonoxynol-9 spermicide for prevention of vaginally acquired HIV and other sexually transmitted infections: systematic review and meta-analysis of randomised controlled trials including more than 5000 women. Lancet Infect Dis 2002;2:613-7.</w:t>
      </w:r>
    </w:p>
    <w:p w:rsidR="00620717" w:rsidRPr="00FB2303" w:rsidRDefault="00620717" w:rsidP="002916EF">
      <w:pPr>
        <w:pStyle w:val="EndNoteBibliography"/>
        <w:numPr>
          <w:ilvl w:val="0"/>
          <w:numId w:val="3"/>
        </w:numPr>
        <w:spacing w:after="0"/>
        <w:rPr>
          <w:rFonts w:ascii="Times New Roman" w:hAnsi="Times New Roman" w:cs="Times New Roman"/>
        </w:rPr>
      </w:pPr>
      <w:r w:rsidRPr="00FB2303">
        <w:rPr>
          <w:rFonts w:ascii="Times New Roman" w:hAnsi="Times New Roman" w:cs="Times New Roman"/>
        </w:rPr>
        <w:t>Wilkinson D, Ramjee G, Tholandi M, Rutherford G. Nonoxynol-9 for preventing vaginal acquisition of HIV infection by women from men. Cochrane Database Syst Rev 2002;2002:CD003936.</w:t>
      </w:r>
    </w:p>
    <w:p w:rsidR="00620717" w:rsidRPr="00FB2303" w:rsidRDefault="00620717" w:rsidP="002916EF">
      <w:pPr>
        <w:pStyle w:val="EndNoteBibliography"/>
        <w:numPr>
          <w:ilvl w:val="0"/>
          <w:numId w:val="3"/>
        </w:numPr>
        <w:spacing w:after="0"/>
        <w:rPr>
          <w:rFonts w:ascii="Times New Roman" w:hAnsi="Times New Roman" w:cs="Times New Roman"/>
        </w:rPr>
      </w:pPr>
      <w:r w:rsidRPr="00FB2303">
        <w:rPr>
          <w:rFonts w:ascii="Times New Roman" w:hAnsi="Times New Roman" w:cs="Times New Roman"/>
        </w:rPr>
        <w:t>Barbone F, Austin H, Louv WC, Alexander WJ. A follow-up study of methods of contraception, sexual activity, and rates of trichomoniasis, candidiasis, and bacterial vaginosis. Am J Obstet Gynecol 1990;163:510-4.</w:t>
      </w:r>
    </w:p>
    <w:p w:rsidR="00620717" w:rsidRPr="00FB2303" w:rsidRDefault="00620717" w:rsidP="002916EF">
      <w:pPr>
        <w:pStyle w:val="EndNoteBibliography"/>
        <w:numPr>
          <w:ilvl w:val="0"/>
          <w:numId w:val="3"/>
        </w:numPr>
        <w:spacing w:after="0"/>
        <w:rPr>
          <w:rFonts w:ascii="Times New Roman" w:hAnsi="Times New Roman" w:cs="Times New Roman"/>
        </w:rPr>
      </w:pPr>
      <w:r w:rsidRPr="00FB2303">
        <w:rPr>
          <w:rFonts w:ascii="Times New Roman" w:hAnsi="Times New Roman" w:cs="Times New Roman"/>
        </w:rPr>
        <w:t>Kreiss J, Ngugi E, Holmes K, et al. Efficacy of nonoxynol 9 contraceptive sponge use in preventing heterosexual acquisition of HIV in Nairobi prostitutes. JAMA 1992;268:477-82.</w:t>
      </w:r>
    </w:p>
    <w:p w:rsidR="00620717" w:rsidRPr="00FB2303" w:rsidRDefault="00620717" w:rsidP="002916EF">
      <w:pPr>
        <w:pStyle w:val="EndNoteBibliography"/>
        <w:numPr>
          <w:ilvl w:val="0"/>
          <w:numId w:val="3"/>
        </w:numPr>
        <w:spacing w:after="0"/>
        <w:rPr>
          <w:rFonts w:ascii="Times New Roman" w:hAnsi="Times New Roman" w:cs="Times New Roman"/>
        </w:rPr>
      </w:pPr>
      <w:r w:rsidRPr="00FB2303">
        <w:rPr>
          <w:rFonts w:ascii="Times New Roman" w:hAnsi="Times New Roman" w:cs="Times New Roman"/>
        </w:rPr>
        <w:t>Louv WC, Austin H, Alexander WJ, Stagno S, Cheeks J. A clinical trial of nonoxynol-9 for preventing gonococcal and chlamydial infections. J Infect Dis 1988;158:518-23.</w:t>
      </w:r>
    </w:p>
    <w:p w:rsidR="00620717" w:rsidRPr="00FB2303" w:rsidRDefault="00620717" w:rsidP="002916EF">
      <w:pPr>
        <w:pStyle w:val="EndNoteBibliography"/>
        <w:numPr>
          <w:ilvl w:val="0"/>
          <w:numId w:val="3"/>
        </w:numPr>
        <w:spacing w:after="0"/>
        <w:rPr>
          <w:rFonts w:ascii="Times New Roman" w:hAnsi="Times New Roman" w:cs="Times New Roman"/>
        </w:rPr>
      </w:pPr>
      <w:r w:rsidRPr="00FB2303">
        <w:rPr>
          <w:rFonts w:ascii="Times New Roman" w:hAnsi="Times New Roman" w:cs="Times New Roman"/>
        </w:rPr>
        <w:t>Niruthisard S, Roddy RE, Chutivongse S. Use of nonoxynol-9 and reduction in rate of gonococcal and chlamydial cervical infections. Lancet 1992;339:1371-5.</w:t>
      </w:r>
    </w:p>
    <w:p w:rsidR="00620717" w:rsidRPr="00FB2303" w:rsidRDefault="00620717" w:rsidP="002916EF">
      <w:pPr>
        <w:pStyle w:val="EndNoteBibliography"/>
        <w:numPr>
          <w:ilvl w:val="0"/>
          <w:numId w:val="3"/>
        </w:numPr>
        <w:spacing w:after="0"/>
        <w:rPr>
          <w:rFonts w:ascii="Times New Roman" w:hAnsi="Times New Roman" w:cs="Times New Roman"/>
        </w:rPr>
      </w:pPr>
      <w:r w:rsidRPr="00FB2303">
        <w:rPr>
          <w:rFonts w:ascii="Times New Roman" w:hAnsi="Times New Roman" w:cs="Times New Roman"/>
        </w:rPr>
        <w:t>Rendon AL, Covarrubias J, McCarney KE, Marion-Landais G, Luna del Villar J. A controlled comparative study of phenylmercuric acedtate, nonoxynol-0 and placbo vaginal suppositories as prophylactic agents against gonorrhoea. Current Therapeutic Research 1980;27:780-83.</w:t>
      </w:r>
    </w:p>
    <w:p w:rsidR="00620717" w:rsidRPr="00FB2303" w:rsidRDefault="00620717" w:rsidP="002916EF">
      <w:pPr>
        <w:pStyle w:val="EndNoteBibliography"/>
        <w:numPr>
          <w:ilvl w:val="0"/>
          <w:numId w:val="3"/>
        </w:numPr>
        <w:spacing w:after="0"/>
        <w:rPr>
          <w:rFonts w:ascii="Times New Roman" w:hAnsi="Times New Roman" w:cs="Times New Roman"/>
        </w:rPr>
      </w:pPr>
      <w:r w:rsidRPr="00FB2303">
        <w:rPr>
          <w:rFonts w:ascii="Times New Roman" w:hAnsi="Times New Roman" w:cs="Times New Roman"/>
        </w:rPr>
        <w:t>Richardson BA, Lavreys L, Martin HL, Jr., et al. Evaluation of a low-dose nonoxynol-9 gel for the prevention of sexually transmitted diseases: a randomized clinical trial. Sex Transm Dis 2001;28:394-400.</w:t>
      </w:r>
    </w:p>
    <w:p w:rsidR="00620717" w:rsidRPr="00FB2303" w:rsidRDefault="00620717" w:rsidP="002916EF">
      <w:pPr>
        <w:pStyle w:val="EndNoteBibliography"/>
        <w:numPr>
          <w:ilvl w:val="0"/>
          <w:numId w:val="3"/>
        </w:numPr>
        <w:spacing w:after="0"/>
        <w:rPr>
          <w:rFonts w:ascii="Times New Roman" w:hAnsi="Times New Roman" w:cs="Times New Roman"/>
        </w:rPr>
      </w:pPr>
      <w:r w:rsidRPr="00FB2303">
        <w:rPr>
          <w:rFonts w:ascii="Times New Roman" w:hAnsi="Times New Roman" w:cs="Times New Roman"/>
        </w:rPr>
        <w:t>Roddy RE, Zekeng L, Ryan KA, Tamoufe U, Tweedy KG. Effect of nonoxynol-9 gel on urogenital gonorrhea and chlamydial infection: a randomized controlled trial. JAMA 2002;287:1117-22.</w:t>
      </w:r>
    </w:p>
    <w:p w:rsidR="00620717" w:rsidRPr="00FB2303" w:rsidRDefault="00620717" w:rsidP="002916EF">
      <w:pPr>
        <w:pStyle w:val="EndNoteBibliography"/>
        <w:numPr>
          <w:ilvl w:val="0"/>
          <w:numId w:val="3"/>
        </w:numPr>
        <w:spacing w:after="0"/>
        <w:rPr>
          <w:rFonts w:ascii="Times New Roman" w:hAnsi="Times New Roman" w:cs="Times New Roman"/>
        </w:rPr>
      </w:pPr>
      <w:r w:rsidRPr="00FB2303">
        <w:rPr>
          <w:rFonts w:ascii="Times New Roman" w:hAnsi="Times New Roman" w:cs="Times New Roman"/>
        </w:rPr>
        <w:t>Roddy RE, Zekeng L, Ryan KA, Tamoufe U, Weir SS, Wong EL. A controlled trial of nonoxynol 9 film to reduce male-to-female transmission of sexually transmitted diseases. N Engl J Med 1998;339:504-10.</w:t>
      </w:r>
    </w:p>
    <w:p w:rsidR="00620717" w:rsidRPr="00FB2303" w:rsidRDefault="00620717" w:rsidP="002916EF">
      <w:pPr>
        <w:pStyle w:val="EndNoteBibliography"/>
        <w:numPr>
          <w:ilvl w:val="0"/>
          <w:numId w:val="3"/>
        </w:numPr>
        <w:spacing w:after="0"/>
        <w:rPr>
          <w:rFonts w:ascii="Times New Roman" w:hAnsi="Times New Roman" w:cs="Times New Roman"/>
        </w:rPr>
      </w:pPr>
      <w:r w:rsidRPr="00FB2303">
        <w:rPr>
          <w:rFonts w:ascii="Times New Roman" w:hAnsi="Times New Roman" w:cs="Times New Roman"/>
        </w:rPr>
        <w:t>Rosenberg MJ, Rojanapithayakorn W, Feldblum PJ, Higgins JE. Effect of the contraceptive sponge on chlamydial infection, gonorrhea, and candidiasis. A comparative clinical trial. JAMA 1987;257:2308-12.</w:t>
      </w:r>
    </w:p>
    <w:p w:rsidR="00620717" w:rsidRPr="00FB2303" w:rsidRDefault="00620717" w:rsidP="002916EF">
      <w:pPr>
        <w:pStyle w:val="EndNoteBibliography"/>
        <w:numPr>
          <w:ilvl w:val="0"/>
          <w:numId w:val="3"/>
        </w:numPr>
        <w:spacing w:after="0"/>
        <w:rPr>
          <w:rFonts w:ascii="Times New Roman" w:hAnsi="Times New Roman" w:cs="Times New Roman"/>
        </w:rPr>
      </w:pPr>
      <w:r w:rsidRPr="00FB2303">
        <w:rPr>
          <w:rFonts w:ascii="Times New Roman" w:hAnsi="Times New Roman" w:cs="Times New Roman"/>
        </w:rPr>
        <w:t>Van Damme L, Ramjee G, Alary M, et al. Effectiveness of COL-1492, a nonoxynol-9 vaginal gel, on HIV-1 transmission in female sex workers: a randomised controlled trial. Lancet 2002;360:971-7.</w:t>
      </w:r>
    </w:p>
    <w:p w:rsidR="00620717" w:rsidRPr="00FB2303" w:rsidRDefault="00620717" w:rsidP="002916EF">
      <w:pPr>
        <w:pStyle w:val="EndNoteBibliography"/>
        <w:numPr>
          <w:ilvl w:val="0"/>
          <w:numId w:val="3"/>
        </w:numPr>
        <w:spacing w:after="0"/>
        <w:rPr>
          <w:rFonts w:ascii="Times New Roman" w:hAnsi="Times New Roman" w:cs="Times New Roman"/>
        </w:rPr>
      </w:pPr>
      <w:r w:rsidRPr="00FB2303">
        <w:rPr>
          <w:rFonts w:ascii="Times New Roman" w:hAnsi="Times New Roman" w:cs="Times New Roman"/>
        </w:rPr>
        <w:lastRenderedPageBreak/>
        <w:t>Van Damme L, Chandeying V, Ramjee G, et al. Safety of multiple daily applications of COL-1492, a nonoxynol-9 vaginal gel, among female sex workers. COL-1492 Phase II Study Group. AIDS 2000;14:85-8.</w:t>
      </w:r>
    </w:p>
    <w:p w:rsidR="00620717" w:rsidRPr="00FB2303" w:rsidRDefault="00620717" w:rsidP="002916EF">
      <w:pPr>
        <w:pStyle w:val="EndNoteBibliography"/>
        <w:numPr>
          <w:ilvl w:val="0"/>
          <w:numId w:val="3"/>
        </w:numPr>
        <w:spacing w:after="0"/>
        <w:rPr>
          <w:rFonts w:ascii="Times New Roman" w:hAnsi="Times New Roman" w:cs="Times New Roman"/>
        </w:rPr>
      </w:pPr>
      <w:r w:rsidRPr="00FB2303">
        <w:rPr>
          <w:rFonts w:ascii="Times New Roman" w:hAnsi="Times New Roman" w:cs="Times New Roman"/>
        </w:rPr>
        <w:t>Mauck CK, Creinin MD, Barnhart KT, et al. A phase I comparative postcoital testing study of three concentrations of C31G. Contraception 2004;70:227-31.</w:t>
      </w:r>
    </w:p>
    <w:p w:rsidR="00620717" w:rsidRPr="00FB2303" w:rsidRDefault="00620717" w:rsidP="002916EF">
      <w:pPr>
        <w:pStyle w:val="EndNoteBibliography"/>
        <w:numPr>
          <w:ilvl w:val="0"/>
          <w:numId w:val="3"/>
        </w:numPr>
        <w:spacing w:after="0"/>
        <w:rPr>
          <w:rFonts w:ascii="Times New Roman" w:hAnsi="Times New Roman" w:cs="Times New Roman"/>
        </w:rPr>
      </w:pPr>
      <w:r w:rsidRPr="00FB2303">
        <w:rPr>
          <w:rFonts w:ascii="Times New Roman" w:hAnsi="Times New Roman" w:cs="Times New Roman"/>
        </w:rPr>
        <w:t>Burke AE, Barnhart K, Jensen JT, et al. Contraceptive efficacy, acceptability, and safety of C31G and nonoxynol-9 spermicidal gels: a randomized controlled trial. Obstet Gynecol 2010;116:1265-73.</w:t>
      </w:r>
    </w:p>
    <w:p w:rsidR="00620717" w:rsidRPr="00FB2303" w:rsidRDefault="00620717" w:rsidP="002916EF">
      <w:pPr>
        <w:pStyle w:val="EndNoteBibliography"/>
        <w:numPr>
          <w:ilvl w:val="0"/>
          <w:numId w:val="3"/>
        </w:numPr>
        <w:spacing w:after="0"/>
        <w:rPr>
          <w:rFonts w:ascii="Times New Roman" w:hAnsi="Times New Roman" w:cs="Times New Roman"/>
        </w:rPr>
      </w:pPr>
      <w:r w:rsidRPr="00FB2303">
        <w:rPr>
          <w:rFonts w:ascii="Times New Roman" w:hAnsi="Times New Roman" w:cs="Times New Roman"/>
        </w:rPr>
        <w:t>Feldblum PJ, Adeiga A, Bakare R, et al. SAVVY vaginal gel (C31G) for prevention of HIV infection: a randomized controlled trial in Nigeria. PLoS One 2008;3:e1474.</w:t>
      </w:r>
    </w:p>
    <w:p w:rsidR="00620717" w:rsidRPr="00FB2303" w:rsidRDefault="00620717" w:rsidP="002916EF">
      <w:pPr>
        <w:pStyle w:val="EndNoteBibliography"/>
        <w:numPr>
          <w:ilvl w:val="0"/>
          <w:numId w:val="3"/>
        </w:numPr>
        <w:spacing w:after="0"/>
        <w:rPr>
          <w:rFonts w:ascii="Times New Roman" w:hAnsi="Times New Roman" w:cs="Times New Roman"/>
        </w:rPr>
      </w:pPr>
      <w:r w:rsidRPr="00FB2303">
        <w:rPr>
          <w:rFonts w:ascii="Times New Roman" w:hAnsi="Times New Roman" w:cs="Times New Roman"/>
        </w:rPr>
        <w:t>Peterson L, Nanda K, Opoku BK, et al. SAVVY (C31G) gel for prevention of HIV infection in women: a Phase 3, double-blind, randomized, placebo-controlled trial in Ghana. PLoS One 2007;2:e1312.</w:t>
      </w:r>
    </w:p>
    <w:p w:rsidR="00620717" w:rsidRPr="00FB2303" w:rsidRDefault="00620717" w:rsidP="002916EF">
      <w:pPr>
        <w:pStyle w:val="EndNoteBibliography"/>
        <w:numPr>
          <w:ilvl w:val="0"/>
          <w:numId w:val="3"/>
        </w:numPr>
        <w:spacing w:after="0"/>
        <w:rPr>
          <w:rFonts w:ascii="Times New Roman" w:hAnsi="Times New Roman" w:cs="Times New Roman"/>
        </w:rPr>
      </w:pPr>
      <w:r w:rsidRPr="00FB2303">
        <w:rPr>
          <w:rFonts w:ascii="Times New Roman" w:hAnsi="Times New Roman" w:cs="Times New Roman"/>
        </w:rPr>
        <w:t>Mauck CK, Weiner DH, Creinin MD, Barnhart KT, Callahan MM, Bax R. A randomized Phase I vaginal safety study of three concentrations of C31G vs. Extra Strength Gynol II. Contraception 2004;70:233-40.</w:t>
      </w:r>
    </w:p>
    <w:p w:rsidR="00620717" w:rsidRPr="00FB2303" w:rsidRDefault="00620717" w:rsidP="002916EF">
      <w:pPr>
        <w:pStyle w:val="EndNoteBibliography"/>
        <w:numPr>
          <w:ilvl w:val="0"/>
          <w:numId w:val="3"/>
        </w:numPr>
        <w:spacing w:after="0"/>
        <w:rPr>
          <w:rFonts w:ascii="Times New Roman" w:hAnsi="Times New Roman" w:cs="Times New Roman"/>
        </w:rPr>
      </w:pPr>
      <w:r w:rsidRPr="00FB2303">
        <w:rPr>
          <w:rFonts w:ascii="Times New Roman" w:hAnsi="Times New Roman" w:cs="Times New Roman"/>
        </w:rPr>
        <w:t>Amaral E, Perdigao A, Souza MH, et al. Postcoital testing after the use of a bio-adhesive acid buffering gel (ACIDFORM) and a 2% nonoxynol-9 product. Contraception 2004;70:492-7.</w:t>
      </w:r>
    </w:p>
    <w:p w:rsidR="00620717" w:rsidRPr="00FB2303" w:rsidRDefault="00620717" w:rsidP="002916EF">
      <w:pPr>
        <w:pStyle w:val="EndNoteBibliography"/>
        <w:numPr>
          <w:ilvl w:val="0"/>
          <w:numId w:val="3"/>
        </w:numPr>
        <w:spacing w:after="0"/>
        <w:rPr>
          <w:rFonts w:ascii="Times New Roman" w:hAnsi="Times New Roman" w:cs="Times New Roman"/>
        </w:rPr>
      </w:pPr>
      <w:r w:rsidRPr="00FB2303">
        <w:rPr>
          <w:rFonts w:ascii="Times New Roman" w:hAnsi="Times New Roman" w:cs="Times New Roman"/>
        </w:rPr>
        <w:t>Thomas MA, Chappell BT, Maximos B, Culwell KR, Dart C, Howard B. A novel vaginal pH regulator: results from the phase 3 AMPOWER contraception clinical trial. Contracept X 2020;2:100031.</w:t>
      </w:r>
    </w:p>
    <w:p w:rsidR="00620717" w:rsidRPr="00FB2303" w:rsidRDefault="00620717" w:rsidP="002916EF">
      <w:pPr>
        <w:pStyle w:val="EndNoteBibliography"/>
        <w:numPr>
          <w:ilvl w:val="0"/>
          <w:numId w:val="3"/>
        </w:numPr>
        <w:spacing w:after="0"/>
        <w:rPr>
          <w:rFonts w:ascii="Times New Roman" w:hAnsi="Times New Roman" w:cs="Times New Roman"/>
        </w:rPr>
      </w:pPr>
      <w:r w:rsidRPr="00FB2303">
        <w:rPr>
          <w:rFonts w:ascii="Times New Roman" w:hAnsi="Times New Roman" w:cs="Times New Roman"/>
        </w:rPr>
        <w:t>Chappell BT, Mena LA, Maximos B, Mollan S, Culwell K, Howard B. EVO100 prevents chlamydia and gonorrhea in women at high risk of infection. Am J Obstet Gynecol 2021;225:162 e1-62 e14.</w:t>
      </w:r>
    </w:p>
    <w:p w:rsidR="00620717" w:rsidRPr="00FB2303" w:rsidRDefault="00620717" w:rsidP="002916EF">
      <w:pPr>
        <w:pStyle w:val="EndNoteBibliography"/>
        <w:numPr>
          <w:ilvl w:val="0"/>
          <w:numId w:val="3"/>
        </w:numPr>
        <w:spacing w:after="0"/>
        <w:rPr>
          <w:rFonts w:ascii="Times New Roman" w:hAnsi="Times New Roman" w:cs="Times New Roman"/>
        </w:rPr>
      </w:pPr>
      <w:r w:rsidRPr="00FB2303">
        <w:rPr>
          <w:rFonts w:ascii="Times New Roman" w:hAnsi="Times New Roman" w:cs="Times New Roman"/>
        </w:rPr>
        <w:t>Evofem's Phexxi fails in phase 3 trial to prevent chlamydia, gonorrhea in women: Seeking Alpha, 2022.</w:t>
      </w:r>
    </w:p>
    <w:p w:rsidR="00620717" w:rsidRPr="00FB2303" w:rsidRDefault="00620717" w:rsidP="002916EF">
      <w:pPr>
        <w:pStyle w:val="EndNoteBibliography"/>
        <w:numPr>
          <w:ilvl w:val="0"/>
          <w:numId w:val="3"/>
        </w:numPr>
        <w:spacing w:after="0"/>
        <w:rPr>
          <w:rFonts w:ascii="Times New Roman" w:hAnsi="Times New Roman" w:cs="Times New Roman"/>
        </w:rPr>
      </w:pPr>
      <w:r w:rsidRPr="00FB2303">
        <w:rPr>
          <w:rFonts w:ascii="Times New Roman" w:hAnsi="Times New Roman" w:cs="Times New Roman"/>
        </w:rPr>
        <w:t>Evaluation of EVO100 for prevention of urogenital chlamydia trachomatis and neisseria gonorrhoeae infection, 2022.</w:t>
      </w:r>
    </w:p>
    <w:p w:rsidR="00620717" w:rsidRPr="00FB2303" w:rsidRDefault="00620717" w:rsidP="002916EF">
      <w:pPr>
        <w:pStyle w:val="EndNoteBibliography"/>
        <w:numPr>
          <w:ilvl w:val="0"/>
          <w:numId w:val="3"/>
        </w:numPr>
        <w:spacing w:after="0"/>
        <w:rPr>
          <w:rFonts w:ascii="Times New Roman" w:hAnsi="Times New Roman" w:cs="Times New Roman"/>
        </w:rPr>
      </w:pPr>
      <w:r w:rsidRPr="00FB2303">
        <w:rPr>
          <w:rFonts w:ascii="Times New Roman" w:hAnsi="Times New Roman" w:cs="Times New Roman"/>
        </w:rPr>
        <w:t>Keller MJ, Carpenter CA, Lo Y, et al. Phase I randomized safety study of twice daily dosing of acidform vaginal gel: candidate antimicrobial contraceptive. PLoS One 2012;7:e46901.</w:t>
      </w:r>
    </w:p>
    <w:p w:rsidR="00620717" w:rsidRPr="00FB2303" w:rsidRDefault="00620717" w:rsidP="002916EF">
      <w:pPr>
        <w:pStyle w:val="EndNoteBibliography"/>
        <w:numPr>
          <w:ilvl w:val="0"/>
          <w:numId w:val="3"/>
        </w:numPr>
        <w:spacing w:after="0"/>
        <w:rPr>
          <w:rFonts w:ascii="Times New Roman" w:hAnsi="Times New Roman" w:cs="Times New Roman"/>
        </w:rPr>
      </w:pPr>
      <w:r w:rsidRPr="00FB2303">
        <w:rPr>
          <w:rFonts w:ascii="Times New Roman" w:hAnsi="Times New Roman" w:cs="Times New Roman"/>
        </w:rPr>
        <w:t>Omar RF, Leboeuf M, Lemyre M, et al. A Pre-Phase III Efficacy Trial of the Spermicide/Contraceptive Effect of the Invisible Condom, a Non-Hormonal Vaginal Gel, in Women from Canada. J Obstet Gynaecol Can 2022;44:175-81.</w:t>
      </w:r>
    </w:p>
    <w:p w:rsidR="00620717" w:rsidRPr="00FB2303" w:rsidRDefault="00620717" w:rsidP="002916EF">
      <w:pPr>
        <w:pStyle w:val="EndNoteBibliography"/>
        <w:numPr>
          <w:ilvl w:val="0"/>
          <w:numId w:val="3"/>
        </w:numPr>
        <w:spacing w:after="0"/>
        <w:rPr>
          <w:rFonts w:ascii="Times New Roman" w:hAnsi="Times New Roman" w:cs="Times New Roman"/>
        </w:rPr>
      </w:pPr>
      <w:r w:rsidRPr="00FB2303">
        <w:rPr>
          <w:rFonts w:ascii="Times New Roman" w:hAnsi="Times New Roman" w:cs="Times New Roman"/>
        </w:rPr>
        <w:t>Mbopi-Keou FX, Trottier S, Omar RF, et al. A randomized, double-blind, placebo-controlled safety and acceptability study of two Invisible Condom formulations in women from Cameroon. Contraception 2009;80:484-92.</w:t>
      </w:r>
    </w:p>
    <w:p w:rsidR="00620717" w:rsidRPr="00FB2303" w:rsidRDefault="00620717" w:rsidP="002916EF">
      <w:pPr>
        <w:pStyle w:val="EndNoteBibliography"/>
        <w:numPr>
          <w:ilvl w:val="0"/>
          <w:numId w:val="3"/>
        </w:numPr>
        <w:spacing w:after="0"/>
        <w:rPr>
          <w:rFonts w:ascii="Times New Roman" w:hAnsi="Times New Roman" w:cs="Times New Roman"/>
        </w:rPr>
      </w:pPr>
      <w:r w:rsidRPr="00FB2303">
        <w:rPr>
          <w:rFonts w:ascii="Times New Roman" w:hAnsi="Times New Roman" w:cs="Times New Roman"/>
        </w:rPr>
        <w:t>Piret J, Desormeaux A, Bergeron MG. Sodium lauryl sulfate, a microbicide effective against enveloped and nonenveloped viruses. Curr Drug Targets 2002;3:17-30.</w:t>
      </w:r>
    </w:p>
    <w:p w:rsidR="00620717" w:rsidRPr="00FB2303" w:rsidRDefault="00620717" w:rsidP="002916EF">
      <w:pPr>
        <w:pStyle w:val="EndNoteBibliography"/>
        <w:numPr>
          <w:ilvl w:val="0"/>
          <w:numId w:val="3"/>
        </w:numPr>
        <w:spacing w:after="0"/>
        <w:rPr>
          <w:rFonts w:ascii="Times New Roman" w:hAnsi="Times New Roman" w:cs="Times New Roman"/>
        </w:rPr>
      </w:pPr>
      <w:r w:rsidRPr="00FB2303">
        <w:rPr>
          <w:rFonts w:ascii="Times New Roman" w:hAnsi="Times New Roman" w:cs="Times New Roman"/>
        </w:rPr>
        <w:t>Mbopi-Keou FX, Trottier S, Omar RF, et al. A randomized, double-blind, placebo-controlled Phase II extended safety study of two Invisible Condom formulations in Cameroonian women. Contraception 2010;81:79-85.</w:t>
      </w:r>
    </w:p>
    <w:p w:rsidR="00620717" w:rsidRPr="00FB2303" w:rsidRDefault="00620717" w:rsidP="002916EF">
      <w:pPr>
        <w:pStyle w:val="EndNoteBibliography"/>
        <w:numPr>
          <w:ilvl w:val="0"/>
          <w:numId w:val="3"/>
        </w:numPr>
        <w:spacing w:after="0"/>
        <w:rPr>
          <w:rFonts w:ascii="Times New Roman" w:hAnsi="Times New Roman" w:cs="Times New Roman"/>
        </w:rPr>
      </w:pPr>
      <w:r w:rsidRPr="00FB2303">
        <w:rPr>
          <w:rFonts w:ascii="Times New Roman" w:hAnsi="Times New Roman" w:cs="Times New Roman"/>
        </w:rPr>
        <w:t>Barnhart KT, Rosenberg MJ, MacKay HT, et al. Contraceptive efficacy of a novel spermicidal microbicide used with a diaphragm: a randomized controlled trial. Obstet Gynecol 2007;110:577-86.</w:t>
      </w:r>
    </w:p>
    <w:p w:rsidR="00620717" w:rsidRPr="00FB2303" w:rsidRDefault="00620717" w:rsidP="002916EF">
      <w:pPr>
        <w:pStyle w:val="EndNoteBibliography"/>
        <w:numPr>
          <w:ilvl w:val="0"/>
          <w:numId w:val="3"/>
        </w:numPr>
        <w:spacing w:after="0"/>
        <w:rPr>
          <w:rFonts w:ascii="Times New Roman" w:hAnsi="Times New Roman" w:cs="Times New Roman"/>
        </w:rPr>
      </w:pPr>
      <w:r w:rsidRPr="00FB2303">
        <w:rPr>
          <w:rFonts w:ascii="Times New Roman" w:hAnsi="Times New Roman" w:cs="Times New Roman"/>
        </w:rPr>
        <w:t>Abdool Karim SS, Richardson BA, Ramjee G, et al. Safety and effectiveness of BufferGel and 0.5% PRO2000 gel for the prevention of HIV infection in women. AIDS 2011;25:957-66.</w:t>
      </w:r>
    </w:p>
    <w:p w:rsidR="00620717" w:rsidRPr="00FB2303" w:rsidRDefault="00620717" w:rsidP="002916EF">
      <w:pPr>
        <w:pStyle w:val="EndNoteBibliography"/>
        <w:numPr>
          <w:ilvl w:val="0"/>
          <w:numId w:val="3"/>
        </w:numPr>
        <w:spacing w:after="0"/>
        <w:rPr>
          <w:rFonts w:ascii="Times New Roman" w:hAnsi="Times New Roman" w:cs="Times New Roman"/>
        </w:rPr>
      </w:pPr>
      <w:r w:rsidRPr="00FB2303">
        <w:rPr>
          <w:rFonts w:ascii="Times New Roman" w:hAnsi="Times New Roman" w:cs="Times New Roman"/>
        </w:rPr>
        <w:t>Williams DL, Newman DR, Ballagh SA, et al. Phase I safety trial of two vaginal microbicide gels (Acidform or BufferGel) used with a diaphragm compared to KY jelly used with a diaphragm. Sex Transm Dis 2007;34:977-84.</w:t>
      </w:r>
    </w:p>
    <w:p w:rsidR="00620717" w:rsidRPr="00FB2303" w:rsidRDefault="00620717" w:rsidP="002916EF">
      <w:pPr>
        <w:pStyle w:val="EndNoteBibliography"/>
        <w:numPr>
          <w:ilvl w:val="0"/>
          <w:numId w:val="3"/>
        </w:numPr>
        <w:spacing w:after="0"/>
        <w:rPr>
          <w:rFonts w:ascii="Times New Roman" w:hAnsi="Times New Roman" w:cs="Times New Roman"/>
        </w:rPr>
      </w:pPr>
      <w:r w:rsidRPr="00FB2303">
        <w:rPr>
          <w:rFonts w:ascii="Times New Roman" w:hAnsi="Times New Roman" w:cs="Times New Roman"/>
        </w:rPr>
        <w:t>Ballagh SA, Brache V, Mauck C, et al. A Phase I study of the functional performance, safety and acceptability of the BufferGel Duet. Contraception 2008;77:130-7.</w:t>
      </w:r>
    </w:p>
    <w:p w:rsidR="00620717" w:rsidRPr="00FB2303" w:rsidRDefault="00620717" w:rsidP="002916EF">
      <w:pPr>
        <w:pStyle w:val="EndNoteBibliography"/>
        <w:numPr>
          <w:ilvl w:val="0"/>
          <w:numId w:val="3"/>
        </w:numPr>
        <w:spacing w:after="0"/>
        <w:rPr>
          <w:rFonts w:ascii="Times New Roman" w:hAnsi="Times New Roman" w:cs="Times New Roman"/>
        </w:rPr>
      </w:pPr>
      <w:r w:rsidRPr="00FB2303">
        <w:rPr>
          <w:rFonts w:ascii="Times New Roman" w:hAnsi="Times New Roman" w:cs="Times New Roman"/>
        </w:rPr>
        <w:t>Anderson DJ, Williams DL, Ballagh SA, et al. Safety analysis of the diaphragm in combination with lubricant or acidifying microbicide gels: effects on markers of inflammation and innate immunity in cervicovaginal fluid. Am J Reprod Immunol 2009;61:121-9.</w:t>
      </w:r>
    </w:p>
    <w:p w:rsidR="00620717" w:rsidRPr="00FB2303" w:rsidRDefault="00620717" w:rsidP="002916EF">
      <w:pPr>
        <w:pStyle w:val="EndNoteBibliography"/>
        <w:numPr>
          <w:ilvl w:val="0"/>
          <w:numId w:val="3"/>
        </w:numPr>
        <w:spacing w:after="0"/>
        <w:rPr>
          <w:rFonts w:ascii="Times New Roman" w:hAnsi="Times New Roman" w:cs="Times New Roman"/>
        </w:rPr>
      </w:pPr>
      <w:r w:rsidRPr="00FB2303">
        <w:rPr>
          <w:rFonts w:ascii="Times New Roman" w:hAnsi="Times New Roman" w:cs="Times New Roman"/>
        </w:rPr>
        <w:lastRenderedPageBreak/>
        <w:t>Mauck CK, Freziers RG, Walsh TL, Peacock K, Schwartz JL, Callahan MM. Noncomparative contraceptive efficacy of cellulose sulfate gel. Obstet Gynecol 2008;111:739-46.</w:t>
      </w:r>
    </w:p>
    <w:p w:rsidR="00620717" w:rsidRPr="00FB2303" w:rsidRDefault="00620717" w:rsidP="002916EF">
      <w:pPr>
        <w:pStyle w:val="EndNoteBibliography"/>
        <w:numPr>
          <w:ilvl w:val="0"/>
          <w:numId w:val="3"/>
        </w:numPr>
        <w:spacing w:after="0"/>
        <w:rPr>
          <w:rFonts w:ascii="Times New Roman" w:hAnsi="Times New Roman" w:cs="Times New Roman"/>
        </w:rPr>
      </w:pPr>
      <w:r w:rsidRPr="00FB2303">
        <w:rPr>
          <w:rFonts w:ascii="Times New Roman" w:hAnsi="Times New Roman" w:cs="Times New Roman"/>
        </w:rPr>
        <w:t>Van Damme L, Govinden R, Mirembe FM, et al. Lack of effectiveness of cellulose sulfate gel for the prevention of vaginal HIV transmission. N Engl J Med 2008;359:463-72.</w:t>
      </w:r>
    </w:p>
    <w:p w:rsidR="00620717" w:rsidRPr="00FB2303" w:rsidRDefault="00620717" w:rsidP="002916EF">
      <w:pPr>
        <w:pStyle w:val="EndNoteBibliography"/>
        <w:numPr>
          <w:ilvl w:val="0"/>
          <w:numId w:val="3"/>
        </w:numPr>
        <w:spacing w:after="0"/>
        <w:rPr>
          <w:rFonts w:ascii="Times New Roman" w:hAnsi="Times New Roman" w:cs="Times New Roman"/>
        </w:rPr>
      </w:pPr>
      <w:r w:rsidRPr="00FB2303">
        <w:rPr>
          <w:rFonts w:ascii="Times New Roman" w:hAnsi="Times New Roman" w:cs="Times New Roman"/>
        </w:rPr>
        <w:t>Halpern V, Ogunsola F, Obunge O, et al. Effectiveness of cellulose sulfate vaginal gel for the prevention of HIV infection: results of a Phase III trial in Nigeria. PLoS One 2008;3:e3784.</w:t>
      </w:r>
    </w:p>
    <w:p w:rsidR="00620717" w:rsidRPr="00FB2303" w:rsidRDefault="00620717" w:rsidP="002916EF">
      <w:pPr>
        <w:pStyle w:val="EndNoteBibliography"/>
        <w:numPr>
          <w:ilvl w:val="0"/>
          <w:numId w:val="3"/>
        </w:numPr>
        <w:spacing w:after="0"/>
        <w:rPr>
          <w:rFonts w:ascii="Times New Roman" w:hAnsi="Times New Roman" w:cs="Times New Roman"/>
        </w:rPr>
      </w:pPr>
      <w:r w:rsidRPr="00FB2303">
        <w:rPr>
          <w:rFonts w:ascii="Times New Roman" w:hAnsi="Times New Roman" w:cs="Times New Roman"/>
        </w:rPr>
        <w:t>Obiero J, Ogongo P, Mwethera PG, Wiysonge CS. Topical microbicides for preventing sexually transmitted infections. Cochrane Database Syst Rev 2021;3:CD007961.</w:t>
      </w:r>
    </w:p>
    <w:p w:rsidR="00620717" w:rsidRPr="00FB2303" w:rsidRDefault="00620717" w:rsidP="002916EF">
      <w:pPr>
        <w:pStyle w:val="EndNoteBibliography"/>
        <w:numPr>
          <w:ilvl w:val="0"/>
          <w:numId w:val="3"/>
        </w:numPr>
        <w:spacing w:after="0"/>
        <w:rPr>
          <w:rFonts w:ascii="Times New Roman" w:hAnsi="Times New Roman" w:cs="Times New Roman"/>
        </w:rPr>
      </w:pPr>
      <w:r w:rsidRPr="00FB2303">
        <w:rPr>
          <w:rFonts w:ascii="Times New Roman" w:hAnsi="Times New Roman" w:cs="Times New Roman"/>
        </w:rPr>
        <w:t>Doh AS, Ngoh N, Roddy R, Lai JJ, Linton K, Mauck C. Safety and acceptability of 6% cellulose sulfate vaginal gel applied four times per day for 14 days. Contraception 2007;76:245-9.</w:t>
      </w:r>
    </w:p>
    <w:p w:rsidR="00620717" w:rsidRPr="00FB2303" w:rsidRDefault="00620717" w:rsidP="002916EF">
      <w:pPr>
        <w:pStyle w:val="EndNoteBibliography"/>
        <w:numPr>
          <w:ilvl w:val="0"/>
          <w:numId w:val="3"/>
        </w:numPr>
        <w:spacing w:after="0"/>
        <w:rPr>
          <w:rFonts w:ascii="Times New Roman" w:hAnsi="Times New Roman" w:cs="Times New Roman"/>
        </w:rPr>
      </w:pPr>
      <w:r w:rsidRPr="00FB2303">
        <w:rPr>
          <w:rFonts w:ascii="Times New Roman" w:hAnsi="Times New Roman" w:cs="Times New Roman"/>
        </w:rPr>
        <w:t>Schwartz JL, Ballagh SA, Kwok C, et al. Fourteen-day safety and acceptability study of the universal placebo gel. Contraception 2007;75:136-41.</w:t>
      </w:r>
    </w:p>
    <w:p w:rsidR="00620717" w:rsidRPr="00FB2303" w:rsidRDefault="00620717" w:rsidP="002916EF">
      <w:pPr>
        <w:pStyle w:val="EndNoteBibliography"/>
        <w:numPr>
          <w:ilvl w:val="0"/>
          <w:numId w:val="3"/>
        </w:numPr>
        <w:spacing w:after="0"/>
        <w:rPr>
          <w:rFonts w:ascii="Times New Roman" w:hAnsi="Times New Roman" w:cs="Times New Roman"/>
        </w:rPr>
      </w:pPr>
      <w:r w:rsidRPr="00FB2303">
        <w:rPr>
          <w:rFonts w:ascii="Times New Roman" w:hAnsi="Times New Roman" w:cs="Times New Roman"/>
        </w:rPr>
        <w:t>van der Straten A, Napierala S, Cheng H, et al. A randomized controlled safety trial of the diaphragm and cellulose sulfate microbicide gel in sexually active women in Zimbabwe. Contraception 2007;76:389-99.</w:t>
      </w:r>
    </w:p>
    <w:p w:rsidR="00620717" w:rsidRPr="00FB2303" w:rsidRDefault="00620717" w:rsidP="002916EF">
      <w:pPr>
        <w:spacing w:after="0" w:line="240" w:lineRule="auto"/>
        <w:rPr>
          <w:rFonts w:ascii="Times New Roman" w:hAnsi="Times New Roman" w:cs="Times New Roman"/>
        </w:rPr>
      </w:pPr>
    </w:p>
    <w:p w:rsidR="003B1E0C" w:rsidRDefault="005445CE"/>
    <w:sectPr w:rsidR="003B1E0C" w:rsidSect="0010000F">
      <w:footerReference w:type="default" r:id="rId10"/>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45CE" w:rsidRDefault="005445CE">
      <w:pPr>
        <w:spacing w:after="0" w:line="240" w:lineRule="auto"/>
      </w:pPr>
      <w:r>
        <w:separator/>
      </w:r>
    </w:p>
  </w:endnote>
  <w:endnote w:type="continuationSeparator" w:id="0">
    <w:p w:rsidR="005445CE" w:rsidRDefault="005445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414896320"/>
      <w:docPartObj>
        <w:docPartGallery w:val="Page Numbers (Bottom of Page)"/>
        <w:docPartUnique/>
      </w:docPartObj>
    </w:sdtPr>
    <w:sdtEndPr>
      <w:rPr>
        <w:rStyle w:val="PageNumber"/>
      </w:rPr>
    </w:sdtEndPr>
    <w:sdtContent>
      <w:p w:rsidR="00FD4A7E" w:rsidRDefault="00620717" w:rsidP="002643E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FD4A7E" w:rsidRDefault="005445CE" w:rsidP="00FD4A7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577943247"/>
      <w:docPartObj>
        <w:docPartGallery w:val="Page Numbers (Bottom of Page)"/>
        <w:docPartUnique/>
      </w:docPartObj>
    </w:sdtPr>
    <w:sdtEndPr>
      <w:rPr>
        <w:rStyle w:val="PageNumber"/>
      </w:rPr>
    </w:sdtEndPr>
    <w:sdtContent>
      <w:p w:rsidR="00FD4A7E" w:rsidRDefault="00620717" w:rsidP="002643E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5E1E31">
          <w:rPr>
            <w:rStyle w:val="PageNumber"/>
            <w:noProof/>
          </w:rPr>
          <w:t>2</w:t>
        </w:r>
        <w:r>
          <w:rPr>
            <w:rStyle w:val="PageNumber"/>
          </w:rPr>
          <w:fldChar w:fldCharType="end"/>
        </w:r>
      </w:p>
    </w:sdtContent>
  </w:sdt>
  <w:p w:rsidR="00FD4A7E" w:rsidRDefault="005445CE" w:rsidP="00FD4A7E">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8054414"/>
      <w:docPartObj>
        <w:docPartGallery w:val="Page Numbers (Bottom of Page)"/>
        <w:docPartUnique/>
      </w:docPartObj>
    </w:sdtPr>
    <w:sdtEndPr>
      <w:rPr>
        <w:noProof/>
      </w:rPr>
    </w:sdtEndPr>
    <w:sdtContent>
      <w:p w:rsidR="00C34299" w:rsidRDefault="00620717">
        <w:pPr>
          <w:pStyle w:val="Footer"/>
          <w:jc w:val="right"/>
        </w:pPr>
        <w:r>
          <w:fldChar w:fldCharType="begin"/>
        </w:r>
        <w:r>
          <w:instrText xml:space="preserve"> PAGE   \* MERGEFORMAT </w:instrText>
        </w:r>
        <w:r>
          <w:fldChar w:fldCharType="separate"/>
        </w:r>
        <w:r w:rsidR="005E1E31">
          <w:rPr>
            <w:noProof/>
          </w:rPr>
          <w:t>9</w:t>
        </w:r>
        <w:r>
          <w:rPr>
            <w:noProof/>
          </w:rPr>
          <w:fldChar w:fldCharType="end"/>
        </w:r>
      </w:p>
    </w:sdtContent>
  </w:sdt>
  <w:p w:rsidR="00C34299" w:rsidRDefault="005445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45CE" w:rsidRDefault="005445CE">
      <w:pPr>
        <w:spacing w:after="0" w:line="240" w:lineRule="auto"/>
      </w:pPr>
      <w:r>
        <w:separator/>
      </w:r>
    </w:p>
  </w:footnote>
  <w:footnote w:type="continuationSeparator" w:id="0">
    <w:p w:rsidR="005445CE" w:rsidRDefault="005445C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5B722A"/>
    <w:multiLevelType w:val="hybridMultilevel"/>
    <w:tmpl w:val="A0AEAEE6"/>
    <w:lvl w:ilvl="0" w:tplc="24CE725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7B7476"/>
    <w:multiLevelType w:val="multilevel"/>
    <w:tmpl w:val="2772B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00802F3"/>
    <w:multiLevelType w:val="multilevel"/>
    <w:tmpl w:val="BF1C0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620717"/>
    <w:rsid w:val="00172D4F"/>
    <w:rsid w:val="00357927"/>
    <w:rsid w:val="00361D26"/>
    <w:rsid w:val="005445CE"/>
    <w:rsid w:val="005E1E31"/>
    <w:rsid w:val="00620717"/>
    <w:rsid w:val="00B26E23"/>
    <w:rsid w:val="00DD0E20"/>
    <w:rsid w:val="00FB23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CAA64D-E46F-4FAB-85C3-386D886E8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07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207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efaultParagraphFont"/>
    <w:rsid w:val="00620717"/>
  </w:style>
  <w:style w:type="paragraph" w:customStyle="1" w:styleId="EndNoteBibliographyTitle">
    <w:name w:val="EndNote Bibliography Title"/>
    <w:basedOn w:val="Normal"/>
    <w:link w:val="EndNoteBibliographyTitleChar"/>
    <w:rsid w:val="00620717"/>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620717"/>
    <w:rPr>
      <w:rFonts w:ascii="Calibri" w:hAnsi="Calibri" w:cs="Calibri"/>
      <w:noProof/>
    </w:rPr>
  </w:style>
  <w:style w:type="paragraph" w:customStyle="1" w:styleId="EndNoteBibliography">
    <w:name w:val="EndNote Bibliography"/>
    <w:basedOn w:val="Normal"/>
    <w:link w:val="EndNoteBibliographyChar"/>
    <w:rsid w:val="00620717"/>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620717"/>
    <w:rPr>
      <w:rFonts w:ascii="Calibri" w:hAnsi="Calibri" w:cs="Calibri"/>
      <w:noProof/>
    </w:rPr>
  </w:style>
  <w:style w:type="character" w:customStyle="1" w:styleId="authors">
    <w:name w:val="authors"/>
    <w:basedOn w:val="DefaultParagraphFont"/>
    <w:rsid w:val="00620717"/>
  </w:style>
  <w:style w:type="character" w:customStyle="1" w:styleId="Date1">
    <w:name w:val="Date1"/>
    <w:basedOn w:val="DefaultParagraphFont"/>
    <w:rsid w:val="00620717"/>
  </w:style>
  <w:style w:type="character" w:customStyle="1" w:styleId="arttitle">
    <w:name w:val="art_title"/>
    <w:basedOn w:val="DefaultParagraphFont"/>
    <w:rsid w:val="00620717"/>
  </w:style>
  <w:style w:type="character" w:customStyle="1" w:styleId="serialtitle">
    <w:name w:val="serial_title"/>
    <w:basedOn w:val="DefaultParagraphFont"/>
    <w:rsid w:val="00620717"/>
  </w:style>
  <w:style w:type="character" w:customStyle="1" w:styleId="volumeissue">
    <w:name w:val="volume_issue"/>
    <w:basedOn w:val="DefaultParagraphFont"/>
    <w:rsid w:val="00620717"/>
  </w:style>
  <w:style w:type="character" w:customStyle="1" w:styleId="pagerange">
    <w:name w:val="page_range"/>
    <w:basedOn w:val="DefaultParagraphFont"/>
    <w:rsid w:val="00620717"/>
  </w:style>
  <w:style w:type="character" w:customStyle="1" w:styleId="doilink">
    <w:name w:val="doi_link"/>
    <w:basedOn w:val="DefaultParagraphFont"/>
    <w:rsid w:val="00620717"/>
  </w:style>
  <w:style w:type="character" w:styleId="Hyperlink">
    <w:name w:val="Hyperlink"/>
    <w:basedOn w:val="DefaultParagraphFont"/>
    <w:uiPriority w:val="99"/>
    <w:semiHidden/>
    <w:unhideWhenUsed/>
    <w:rsid w:val="00620717"/>
    <w:rPr>
      <w:color w:val="0000FF"/>
      <w:u w:val="single"/>
    </w:rPr>
  </w:style>
  <w:style w:type="character" w:customStyle="1" w:styleId="id-label">
    <w:name w:val="id-label"/>
    <w:basedOn w:val="DefaultParagraphFont"/>
    <w:rsid w:val="00620717"/>
  </w:style>
  <w:style w:type="character" w:styleId="Strong">
    <w:name w:val="Strong"/>
    <w:basedOn w:val="DefaultParagraphFont"/>
    <w:uiPriority w:val="22"/>
    <w:qFormat/>
    <w:rsid w:val="00620717"/>
    <w:rPr>
      <w:b/>
      <w:bCs/>
    </w:rPr>
  </w:style>
  <w:style w:type="paragraph" w:styleId="BalloonText">
    <w:name w:val="Balloon Text"/>
    <w:basedOn w:val="Normal"/>
    <w:link w:val="BalloonTextChar"/>
    <w:uiPriority w:val="99"/>
    <w:semiHidden/>
    <w:unhideWhenUsed/>
    <w:rsid w:val="006207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0717"/>
    <w:rPr>
      <w:rFonts w:ascii="Segoe UI" w:hAnsi="Segoe UI" w:cs="Segoe UI"/>
      <w:sz w:val="18"/>
      <w:szCs w:val="18"/>
    </w:rPr>
  </w:style>
  <w:style w:type="paragraph" w:styleId="Header">
    <w:name w:val="header"/>
    <w:basedOn w:val="Normal"/>
    <w:link w:val="HeaderChar"/>
    <w:uiPriority w:val="99"/>
    <w:unhideWhenUsed/>
    <w:rsid w:val="006207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0717"/>
  </w:style>
  <w:style w:type="paragraph" w:styleId="Footer">
    <w:name w:val="footer"/>
    <w:basedOn w:val="Normal"/>
    <w:link w:val="FooterChar"/>
    <w:uiPriority w:val="99"/>
    <w:unhideWhenUsed/>
    <w:rsid w:val="006207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0717"/>
  </w:style>
  <w:style w:type="character" w:customStyle="1" w:styleId="hgkelc">
    <w:name w:val="hgkelc"/>
    <w:basedOn w:val="DefaultParagraphFont"/>
    <w:rsid w:val="00620717"/>
  </w:style>
  <w:style w:type="paragraph" w:styleId="Bibliography">
    <w:name w:val="Bibliography"/>
    <w:basedOn w:val="Normal"/>
    <w:next w:val="Normal"/>
    <w:uiPriority w:val="37"/>
    <w:unhideWhenUsed/>
    <w:rsid w:val="00620717"/>
  </w:style>
  <w:style w:type="character" w:customStyle="1" w:styleId="apple-converted-space">
    <w:name w:val="apple-converted-space"/>
    <w:basedOn w:val="DefaultParagraphFont"/>
    <w:rsid w:val="00620717"/>
  </w:style>
  <w:style w:type="paragraph" w:styleId="ListParagraph">
    <w:name w:val="List Paragraph"/>
    <w:basedOn w:val="Normal"/>
    <w:uiPriority w:val="34"/>
    <w:qFormat/>
    <w:rsid w:val="00620717"/>
    <w:pPr>
      <w:ind w:left="720"/>
      <w:contextualSpacing/>
    </w:pPr>
  </w:style>
  <w:style w:type="character" w:styleId="LineNumber">
    <w:name w:val="line number"/>
    <w:basedOn w:val="DefaultParagraphFont"/>
    <w:uiPriority w:val="99"/>
    <w:semiHidden/>
    <w:unhideWhenUsed/>
    <w:rsid w:val="00620717"/>
  </w:style>
  <w:style w:type="character" w:styleId="PageNumber">
    <w:name w:val="page number"/>
    <w:basedOn w:val="DefaultParagraphFont"/>
    <w:uiPriority w:val="99"/>
    <w:semiHidden/>
    <w:unhideWhenUsed/>
    <w:rsid w:val="006207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B078F4-8798-46F9-B912-27A7D3330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13437</Words>
  <Characters>76596</Characters>
  <Application>Microsoft Office Word</Application>
  <DocSecurity>0</DocSecurity>
  <Lines>638</Lines>
  <Paragraphs>179</Paragraphs>
  <ScaleCrop>false</ScaleCrop>
  <HeadingPairs>
    <vt:vector size="2" baseType="variant">
      <vt:variant>
        <vt:lpstr>Title</vt:lpstr>
      </vt:variant>
      <vt:variant>
        <vt:i4>1</vt:i4>
      </vt:variant>
    </vt:vector>
  </HeadingPairs>
  <TitlesOfParts>
    <vt:vector size="1" baseType="lpstr">
      <vt:lpstr/>
    </vt:vector>
  </TitlesOfParts>
  <Company>Boston University</Company>
  <LinksUpToDate>false</LinksUpToDate>
  <CharactersWithSpaces>89854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Politch, Joseph A</dc:creator>
  <cp:keywords/>
  <dc:description/>
  <cp:lastModifiedBy>Politch, Joseph A</cp:lastModifiedBy>
  <cp:revision>3</cp:revision>
  <dcterms:created xsi:type="dcterms:W3CDTF">2023-05-11T20:45:00Z</dcterms:created>
  <dcterms:modified xsi:type="dcterms:W3CDTF">2023-05-11T20:49:00Z</dcterms:modified>
</cp:coreProperties>
</file>