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Arial Regular" w:hAnsi="Arial Regular" w:cs="Arial Regular" w:eastAsiaTheme="minorEastAsia"/>
          <w:color w:val="000000" w:themeColor="text1"/>
          <w:kern w:val="2"/>
          <w:sz w:val="16"/>
          <w:szCs w:val="16"/>
          <w:lang w:val="zh-CN"/>
          <w14:textFill>
            <w14:solidFill>
              <w14:schemeClr w14:val="tx1"/>
            </w14:solidFill>
          </w14:textFill>
        </w:rPr>
        <w:id w:val="576023050"/>
      </w:sdtPr>
      <w:sdtEndPr>
        <w:rPr>
          <w:rFonts w:hint="default" w:ascii="Arial Regular" w:hAnsi="Arial Regular" w:cs="Arial Regular" w:eastAsiaTheme="minorEastAsia"/>
          <w:color w:val="auto"/>
          <w:kern w:val="2"/>
          <w:sz w:val="16"/>
          <w:szCs w:val="16"/>
          <w:lang w:val="zh-CN"/>
        </w:rPr>
      </w:sdtEndPr>
      <w:sdtContent>
        <w:p>
          <w:pPr>
            <w:pStyle w:val="8"/>
            <w:rPr>
              <w:rFonts w:hint="default" w:ascii="Arial Regular" w:hAnsi="Arial Regular" w:cs="Arial Regular"/>
              <w:b/>
              <w:color w:val="000000" w:themeColor="text1"/>
              <w:sz w:val="21"/>
              <w:szCs w:val="21"/>
              <w14:textFill>
                <w14:solidFill>
                  <w14:schemeClr w14:val="tx1"/>
                </w14:solidFill>
              </w14:textFill>
            </w:rPr>
          </w:pPr>
          <w:r>
            <w:rPr>
              <w:rFonts w:hint="default" w:ascii="Arial Regular" w:hAnsi="Arial Regular" w:cs="Arial Regular"/>
              <w:b/>
              <w:color w:val="000000" w:themeColor="text1"/>
              <w:sz w:val="21"/>
              <w:szCs w:val="21"/>
              <w14:textFill>
                <w14:solidFill>
                  <w14:schemeClr w14:val="tx1"/>
                </w14:solidFill>
              </w14:textFill>
            </w:rPr>
            <w:t>Supplementary Material</w:t>
          </w:r>
        </w:p>
        <w:p>
          <w:pPr>
            <w:rPr>
              <w:rFonts w:hint="default" w:ascii="Arial Regular" w:hAnsi="Arial Regular" w:cs="Arial Regular"/>
              <w:sz w:val="21"/>
              <w:szCs w:val="21"/>
            </w:rPr>
          </w:pPr>
        </w:p>
        <w:p>
          <w:pPr>
            <w:pStyle w:val="5"/>
            <w:rPr>
              <w:rFonts w:hint="default" w:ascii="Arial Regular" w:hAnsi="Arial Regular" w:cs="Arial Regular"/>
              <w:b/>
              <w:sz w:val="21"/>
              <w:szCs w:val="21"/>
            </w:rPr>
          </w:pPr>
          <w:bookmarkStart w:id="0" w:name="_Hlk81861514"/>
          <w:r>
            <w:rPr>
              <w:rFonts w:hint="default" w:ascii="Arial Regular" w:hAnsi="Arial Regular" w:cs="Arial Regular"/>
              <w:b/>
              <w:sz w:val="21"/>
              <w:szCs w:val="21"/>
            </w:rPr>
            <w:t xml:space="preserve">Supplementary </w:t>
          </w:r>
          <w:r>
            <w:rPr>
              <w:rFonts w:hint="default" w:ascii="Arial Regular" w:hAnsi="Arial Regular" w:cs="Arial Regular"/>
              <w:b/>
              <w:bCs/>
              <w:sz w:val="21"/>
              <w:szCs w:val="21"/>
            </w:rPr>
            <w:t>Data</w:t>
          </w:r>
          <w:r>
            <w:rPr>
              <w:rFonts w:hint="default" w:ascii="Arial Regular" w:hAnsi="Arial Regular" w:cs="Arial Regular"/>
              <w:b/>
              <w:sz w:val="21"/>
              <w:szCs w:val="21"/>
            </w:rPr>
            <w:t xml:space="preserve"> S1. </w:t>
          </w:r>
          <w:r>
            <w:rPr>
              <w:rFonts w:hint="default" w:ascii="Arial Regular" w:hAnsi="Arial Regular" w:cs="Arial Regular"/>
              <w:b/>
              <w:bCs/>
              <w:sz w:val="21"/>
              <w:szCs w:val="21"/>
            </w:rPr>
            <w:t>Search strategy</w:t>
          </w:r>
          <w:r>
            <w:rPr>
              <w:rFonts w:hint="default" w:ascii="Arial Regular" w:hAnsi="Arial Regular" w:cs="Arial Regular"/>
              <w:b/>
              <w:sz w:val="21"/>
              <w:szCs w:val="21"/>
            </w:rPr>
            <w:ptab w:relativeTo="margin" w:alignment="right" w:leader="dot"/>
          </w:r>
          <w:r>
            <w:rPr>
              <w:rFonts w:hint="default" w:ascii="Arial Regular" w:hAnsi="Arial Regular" w:cs="Arial Regular"/>
              <w:b/>
              <w:bCs/>
              <w:sz w:val="21"/>
              <w:szCs w:val="21"/>
            </w:rPr>
            <w:t>2</w:t>
          </w:r>
        </w:p>
        <w:p>
          <w:pPr>
            <w:pStyle w:val="5"/>
            <w:rPr>
              <w:rFonts w:hint="default" w:ascii="Arial Regular" w:hAnsi="Arial Regular" w:cs="Arial Regular"/>
              <w:b/>
              <w:bCs/>
              <w:sz w:val="21"/>
              <w:szCs w:val="21"/>
            </w:rPr>
          </w:pPr>
          <w:r>
            <w:rPr>
              <w:rFonts w:hint="default" w:ascii="Arial Regular" w:hAnsi="Arial Regular" w:cs="Arial Regular"/>
              <w:b/>
              <w:bCs/>
              <w:sz w:val="21"/>
              <w:szCs w:val="21"/>
            </w:rPr>
            <w:t xml:space="preserve">Supplementary </w:t>
          </w:r>
          <w:r>
            <w:rPr>
              <w:rFonts w:hint="default" w:ascii="Arial Regular" w:hAnsi="Arial Regular" w:cs="Arial Regular"/>
              <w:b/>
              <w:sz w:val="21"/>
              <w:szCs w:val="21"/>
            </w:rPr>
            <w:t>Figure</w:t>
          </w:r>
          <w:r>
            <w:rPr>
              <w:rFonts w:hint="default" w:ascii="Arial Regular" w:hAnsi="Arial Regular" w:cs="Arial Regular"/>
              <w:b/>
              <w:bCs/>
              <w:sz w:val="21"/>
              <w:szCs w:val="21"/>
            </w:rPr>
            <w:t xml:space="preserve"> S2. </w:t>
          </w:r>
          <w:r>
            <w:rPr>
              <w:rFonts w:hint="default" w:ascii="Arial Regular" w:hAnsi="Arial Regular" w:cs="Arial Regular"/>
              <w:b/>
              <w:sz w:val="21"/>
              <w:szCs w:val="21"/>
            </w:rPr>
            <w:t>Risk of bias across studies</w:t>
          </w:r>
          <w:r>
            <w:rPr>
              <w:rFonts w:hint="default" w:ascii="Arial Regular" w:hAnsi="Arial Regular" w:cs="Arial Regular"/>
              <w:b/>
              <w:sz w:val="21"/>
              <w:szCs w:val="21"/>
            </w:rPr>
            <w:ptab w:relativeTo="margin" w:alignment="right" w:leader="dot"/>
          </w:r>
          <w:r>
            <w:rPr>
              <w:rFonts w:hint="default" w:ascii="Arial Regular" w:hAnsi="Arial Regular" w:cs="Arial Regular"/>
              <w:b/>
              <w:bCs/>
              <w:sz w:val="21"/>
              <w:szCs w:val="21"/>
            </w:rPr>
            <w:t>5</w:t>
          </w:r>
        </w:p>
        <w:p>
          <w:pPr>
            <w:rPr>
              <w:rFonts w:hint="default" w:ascii="Arial Regular" w:hAnsi="Arial Regular" w:cs="Arial Regular"/>
              <w:b/>
              <w:sz w:val="21"/>
              <w:szCs w:val="21"/>
            </w:rPr>
          </w:pPr>
          <w:bookmarkStart w:id="1" w:name="_Hlk81854584"/>
          <w:r>
            <w:rPr>
              <w:rFonts w:hint="default" w:ascii="Arial Regular" w:hAnsi="Arial Regular" w:cs="Arial Regular"/>
              <w:b/>
              <w:sz w:val="21"/>
              <w:szCs w:val="21"/>
            </w:rPr>
            <w:t xml:space="preserve">Supplementary Figure S3. </w:t>
          </w:r>
          <w:r>
            <w:rPr>
              <w:rFonts w:hint="default" w:ascii="Arial Regular" w:hAnsi="Arial Regular" w:cs="Arial Regular"/>
              <w:b/>
              <w:bCs/>
              <w:sz w:val="21"/>
              <w:szCs w:val="21"/>
            </w:rPr>
            <w:t xml:space="preserve">Plot of </w:t>
          </w:r>
          <w:r>
            <w:rPr>
              <w:rFonts w:hint="default" w:ascii="Arial Regular" w:hAnsi="Arial Regular" w:eastAsia="GuardianSansGR-Regular" w:cs="Arial Regular"/>
              <w:b/>
              <w:bCs/>
              <w:color w:val="231F20"/>
              <w:kern w:val="0"/>
              <w:sz w:val="21"/>
              <w:szCs w:val="21"/>
              <w:lang w:eastAsia="zh-CN" w:bidi="ar"/>
            </w:rPr>
            <w:t>S</w:t>
          </w:r>
          <w:r>
            <w:rPr>
              <w:rFonts w:hint="default" w:ascii="Arial Regular" w:hAnsi="Arial Regular" w:eastAsia="GuardianSansGR-Regular" w:cs="Arial Regular"/>
              <w:b/>
              <w:bCs/>
              <w:color w:val="231F20"/>
              <w:kern w:val="0"/>
              <w:sz w:val="21"/>
              <w:szCs w:val="21"/>
              <w:lang w:val="en-US" w:eastAsia="zh-CN" w:bidi="ar"/>
            </w:rPr>
            <w:t>econdary</w:t>
          </w:r>
          <w:r>
            <w:rPr>
              <w:rFonts w:hint="default" w:ascii="Arial Regular" w:hAnsi="Arial Regular" w:cs="Arial Regular"/>
              <w:b/>
              <w:bCs/>
              <w:sz w:val="21"/>
              <w:szCs w:val="21"/>
            </w:rPr>
            <w:t xml:space="preserve"> outcomes</w:t>
          </w:r>
          <w:r>
            <w:rPr>
              <w:rFonts w:hint="default" w:ascii="Arial Regular" w:hAnsi="Arial Regular" w:cs="Arial Regular"/>
              <w:b/>
              <w:sz w:val="21"/>
              <w:szCs w:val="21"/>
            </w:rPr>
            <w:ptab w:relativeTo="margin" w:alignment="right" w:leader="dot"/>
          </w:r>
          <w:r>
            <w:rPr>
              <w:rFonts w:hint="default" w:ascii="Arial Regular" w:hAnsi="Arial Regular" w:cs="Arial Regular"/>
              <w:b/>
              <w:sz w:val="21"/>
              <w:szCs w:val="21"/>
            </w:rPr>
            <w:t>6</w:t>
          </w:r>
        </w:p>
        <w:p>
          <w:pPr>
            <w:rPr>
              <w:rFonts w:hint="default" w:ascii="Arial Regular" w:hAnsi="Arial Regular" w:cs="Arial Regular"/>
              <w:b/>
              <w:sz w:val="21"/>
              <w:szCs w:val="21"/>
            </w:rPr>
          </w:pPr>
          <w:r>
            <w:rPr>
              <w:rFonts w:hint="default" w:ascii="Arial Regular" w:hAnsi="Arial Regular" w:cs="Arial Regular"/>
              <w:b/>
              <w:sz w:val="21"/>
              <w:szCs w:val="21"/>
            </w:rPr>
            <w:t>Supplementary Figure S4.</w:t>
          </w:r>
          <w:bookmarkEnd w:id="1"/>
          <w:r>
            <w:rPr>
              <w:rFonts w:hint="default" w:ascii="Arial Regular" w:hAnsi="Arial Regular" w:cs="Arial Regular"/>
              <w:b/>
              <w:sz w:val="21"/>
              <w:szCs w:val="21"/>
            </w:rPr>
            <w:t xml:space="preserve"> Sensitivity analysis results </w:t>
          </w:r>
          <w:r>
            <w:rPr>
              <w:rFonts w:hint="default" w:ascii="Arial Regular" w:hAnsi="Arial Regular" w:cs="Arial Regular"/>
              <w:b/>
              <w:sz w:val="21"/>
              <w:szCs w:val="21"/>
            </w:rPr>
            <w:ptab w:relativeTo="margin" w:alignment="right" w:leader="dot"/>
          </w:r>
          <w:bookmarkEnd w:id="0"/>
          <w:r>
            <w:rPr>
              <w:rFonts w:hint="default" w:ascii="Arial Regular" w:hAnsi="Arial Regular" w:cs="Arial Regular"/>
              <w:b/>
              <w:sz w:val="21"/>
              <w:szCs w:val="21"/>
            </w:rPr>
            <w:t>8</w:t>
          </w:r>
        </w:p>
        <w:p>
          <w:pPr>
            <w:rPr>
              <w:rFonts w:hint="default" w:ascii="Arial Regular" w:hAnsi="Arial Regular" w:cs="Arial Regular" w:eastAsiaTheme="minorEastAsia"/>
              <w:color w:val="auto"/>
              <w:kern w:val="2"/>
              <w:sz w:val="16"/>
              <w:szCs w:val="16"/>
              <w:lang w:val="zh-CN"/>
            </w:rPr>
          </w:pPr>
        </w:p>
      </w:sdtContent>
    </w:sdt>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b/>
          <w:sz w:val="16"/>
          <w:szCs w:val="16"/>
        </w:rPr>
      </w:pPr>
    </w:p>
    <w:p>
      <w:pPr>
        <w:rPr>
          <w:rFonts w:hint="default" w:ascii="Arial Regular" w:hAnsi="Arial Regular" w:cs="Arial Regular"/>
          <w:b/>
          <w:sz w:val="16"/>
          <w:szCs w:val="16"/>
        </w:rPr>
      </w:pPr>
    </w:p>
    <w:p>
      <w:pPr>
        <w:rPr>
          <w:rFonts w:hint="default" w:ascii="Arial Regular" w:hAnsi="Arial Regular" w:cs="Arial Regular"/>
          <w:b/>
          <w:bCs/>
          <w:sz w:val="21"/>
          <w:szCs w:val="21"/>
        </w:rPr>
      </w:pPr>
      <w:r>
        <w:rPr>
          <w:rFonts w:hint="default" w:ascii="Arial Regular" w:hAnsi="Arial Regular" w:cs="Arial Regular"/>
          <w:b/>
          <w:sz w:val="21"/>
          <w:szCs w:val="21"/>
        </w:rPr>
        <w:t xml:space="preserve">Supplementary </w:t>
      </w:r>
      <w:r>
        <w:rPr>
          <w:rFonts w:hint="default" w:ascii="Arial Regular" w:hAnsi="Arial Regular" w:cs="Arial Regular"/>
          <w:b/>
          <w:bCs/>
          <w:sz w:val="21"/>
          <w:szCs w:val="21"/>
        </w:rPr>
        <w:t>Data</w:t>
      </w:r>
      <w:r>
        <w:rPr>
          <w:rFonts w:hint="default" w:ascii="Arial Regular" w:hAnsi="Arial Regular" w:cs="Arial Regular"/>
          <w:b/>
          <w:sz w:val="21"/>
          <w:szCs w:val="21"/>
        </w:rPr>
        <w:t xml:space="preserve"> S1. </w:t>
      </w:r>
      <w:r>
        <w:rPr>
          <w:rFonts w:hint="default" w:ascii="Arial Regular" w:hAnsi="Arial Regular" w:cs="Arial Regular"/>
          <w:b/>
          <w:bCs/>
          <w:sz w:val="21"/>
          <w:szCs w:val="21"/>
        </w:rPr>
        <w:t>Search strategy</w:t>
      </w:r>
    </w:p>
    <w:p>
      <w:pPr>
        <w:rPr>
          <w:rFonts w:hint="default" w:ascii="Arial Regular" w:hAnsi="Arial Regular" w:cs="Arial Regular"/>
          <w:sz w:val="16"/>
          <w:szCs w:val="16"/>
        </w:rPr>
      </w:pPr>
      <w:r>
        <w:rPr>
          <w:rFonts w:hint="default" w:ascii="Arial Regular" w:hAnsi="Arial Regular" w:cs="Arial Regular"/>
          <w:sz w:val="16"/>
          <w:szCs w:val="16"/>
        </w:rPr>
        <w:t>PubMed</w:t>
      </w:r>
    </w:p>
    <w:p>
      <w:pPr>
        <w:rPr>
          <w:rFonts w:hint="default" w:ascii="Arial Regular" w:hAnsi="Arial Regular" w:cs="Arial Regular"/>
          <w:sz w:val="16"/>
          <w:szCs w:val="16"/>
        </w:rPr>
      </w:pPr>
      <w:r>
        <w:rPr>
          <w:rFonts w:hint="default" w:ascii="Arial Regular" w:hAnsi="Arial Regular" w:cs="Arial Regular"/>
          <w:sz w:val="16"/>
          <w:szCs w:val="16"/>
        </w:rPr>
        <w:t>Query</w:t>
      </w:r>
    </w:p>
    <w:p>
      <w:pPr>
        <w:rPr>
          <w:rFonts w:hint="default" w:ascii="Arial Regular" w:hAnsi="Arial Regular" w:cs="Arial Regular"/>
          <w:sz w:val="16"/>
          <w:szCs w:val="16"/>
        </w:rPr>
      </w:pPr>
      <w:r>
        <w:rPr>
          <w:rFonts w:hint="default" w:ascii="Arial Regular" w:hAnsi="Arial Regular" w:cs="Arial Regular"/>
          <w:sz w:val="16"/>
          <w:szCs w:val="16"/>
        </w:rPr>
        <w:t>((((((((((((Pulmonary Disease, Chronic Obstructive) OR (Chronic Obstructive Lung Disease)) OR (Chronic Obstructive Pulmonary Diseases)) OR (COAD)) OR (COPD)) OR (Chronic Obstructive Airway Disease)) OR (Chronic Obstructive Pulmonary Disease)) OR (Airflow Obstruction, Chronic)) OR (Airflow Obstructions, Chronic)) OR (Chronic Airflow Obstructions)) OR (Chronic Airflow Obstruction)) AND (((((((High-Flow Nasal Cannula) OR (HFNC)) OR (High-Flow Oxygen Therapy)) OR (High-Flow nasal oxygen)) OR (High nasal flow)) OR (High-Flow nasal cannula oxygen therapy)) OR (High-Flow oxygen))) AND ((((((((((((Noninvasive ventilation) OR (Noninvasive Ventilations)) OR (Ventilation, Noninvasive)) OR (Ventilations, Noninvasive)) OR (Non-Invasive Ventilation)) OR (Non-Invasive Ventilations)) OR (Ventilation, Non-Invasive)) OR (Ventilations, Non-Invasive)) OR (Non Invasive Ventilation)) OR (Non Invasive Ventilations)) OR (Ventilation, Non Invasive)) OR (Ventilations, Non Invasive))</w:t>
      </w:r>
    </w:p>
    <w:p>
      <w:pPr>
        <w:rPr>
          <w:rFonts w:hint="default" w:ascii="Arial Regular" w:hAnsi="Arial Regular" w:cs="Arial Regular"/>
          <w:b/>
          <w:bCs/>
          <w:sz w:val="16"/>
          <w:szCs w:val="16"/>
        </w:rPr>
      </w:pPr>
      <w:r>
        <w:rPr>
          <w:rFonts w:hint="default" w:ascii="Arial Regular" w:hAnsi="Arial Regular" w:cs="Arial Regular"/>
          <w:b/>
          <w:bCs/>
          <w:sz w:val="16"/>
          <w:szCs w:val="16"/>
        </w:rPr>
        <w:t>Search Details</w:t>
      </w:r>
    </w:p>
    <w:p>
      <w:pPr>
        <w:rPr>
          <w:rFonts w:hint="default" w:ascii="Arial Regular" w:hAnsi="Arial Regular" w:cs="Arial Regular"/>
          <w:b/>
          <w:bCs/>
          <w:sz w:val="16"/>
          <w:szCs w:val="16"/>
        </w:rPr>
      </w:pPr>
      <w:r>
        <w:rPr>
          <w:rFonts w:hint="default" w:ascii="Arial Regular" w:hAnsi="Arial Regular" w:cs="Arial Regular"/>
          <w:b/>
          <w:bCs/>
          <w:sz w:val="16"/>
          <w:szCs w:val="16"/>
        </w:rPr>
        <w:t>("pulmonary disease, chronic obstructive"[MeSH Terms] OR ("pulmonary"[All Fields] AND "disease"[All Fields] AND "chronic"[All Fields] AND "obstructive"[All Fields]) OR "chronic obstructive pulmonary disease"[All Fields] OR ("pulmonary"[All Fields] AND "disease"[All Fields] AND "chronic"[All Fields] AND "obstructive"[All Fields]) OR "pulmonary disease chronic obstructive"[All Fields] OR ("pulmonary disease, chronic obstructive"[MeSH Terms] OR ("pulmonary"[All Fields] AND "disease"[All Fields] AND "chronic"[All Fields] AND "obstructive"[All Fields]) OR "chronic obstructive pulmonary disease"[All Fields] OR ("chronic"[All Fields] AND "obstructive"[All Fields] AND "lung"[All Fields] AND "disease"[All Fields]) OR "chronic obstructive lung disease"[All Fields]) OR ("pulmonary disease, chronic obstructive"[MeSH Terms] OR ("pulmonary"[All Fields] AND "disease"[All Fields] AND "chronic"[All Fields] AND "obstructive"[All Fields]) OR "chronic obstructive pulmonary disease"[All Fields] OR ("chronic"[All Fields] AND "obstructive"[All Fields] AND "pulmonary"[All Fields] AND "diseases"[All Fields]) OR "chronic obstructive pulmonary diseases"[All Fields]) OR ("pulmonary disease, chronic obstructive"[MeSH Terms] OR ("pulmonary"[All Fields] AND "disease"[All Fields] AND "chronic"[All Fields] AND "obstructive"[All Fields]) OR "chronic obstructive pulmonary disease"[All Fields] OR "coad"[All Fields]) OR ("pulmonary disease, chronic obstructive"[MeSH Terms] OR ("pulmonary"[All Fields] AND "disease"[All Fields] AND "chronic"[All Fields] AND "obstructive"[All Fields]) OR "chronic obstructive pulmonary disease"[All Fields] OR "copd"[All Fields]) OR ("pulmonary disease, chronic obstructive"[MeSH Terms] OR ("pulmonary"[All Fields] AND "disease"[All Fields] AND "chronic"[All Fields] AND "obstructive"[All Fields]) OR "chronic obstructive pulmonary disease"[All Fields] OR ("chronic"[All Fields] AND "obstructive"[All Fields] AND "airway"[All Fields] AND "disease"[All Fields]) OR "chronic obstructive airway disease"[All Fields]) OR ("pulmonary disease, chronic obstructive"[MeSH Terms] OR ("pulmonary"[All Fields] AND "disease"[All Fields] AND "chronic"[All Fields] AND "obstructive"[All Fields]) OR "chronic obstructive pulmonary disease"[All Fields] OR ("chronic"[All Fields] AND "obstructive"[All Fields] AND "pulmonary"[All Fields] AND "disease"[All Fields])) OR ("pulmonary disease, chronic obstructive"[MeSH Terms] OR ("pulmonary"[All Fields] AND "disease"[All Fields] AND "chronic"[All Fields] AND "obstructive"[All Fields]) OR "chronic obstructive pulmonary disease"[All Fields] OR ("airflow"[All Fields] AND "obstruction"[All Fields] AND "chronic"[All Fields]) OR "airflow obstruction chronic"[All Fields]) OR ("pulmonary disease, chronic obstructive"[MeSH Terms] OR ("pulmonary"[All Fields] AND "disease"[All Fields] AND "chronic"[All Fields] AND "obstructive"[All Fields]) OR "chronic obstructive pulmonary disease"[All Fields] OR ("airflow"[All Fields] AND "obstructions"[All Fields] AND "chronic"[All Fields]) OR "airflow obstructions chronic"[All Fields]) OR ("pulmonary disease, chronic obstructive"[MeSH Terms] OR ("pulmonary"[All Fields] AND "disease"[All Fields] AND "chronic"[All Fields] AND "obstructive"[All Fields]) OR "chronic obstructive pulmonary disease"[All Fields] OR ("chronic"[All Fields] AND "airflow"[All Fields] AND "obstructions"[All Fields]) OR "chronic airflow obstructions"[All Fields]) OR ("pulmonary disease, chronic obstructive"[MeSH Terms] OR ("pulmonary"[All Fields] AND "disease"[All Fields] AND "chronic"[All Fields] AND "obstructive"[All Fields]) OR "chronic obstructive pulmonary disease"[All Fields] OR ("chronic"[All Fields] AND "airflow"[All Fields] AND "obstruction"[All Fields]) OR "chronic airflow obstruction"[All Fields])) AND (("High-Flow"[All Fields] AND ("cannula"[MeSH Terms] OR "cannula"[All Fields] OR ("nasal"[All Fields] AND "cannula"[All Fields]) OR "nasal cannula"[All Fields])) OR "HFNC"[All Fields] OR ("High-Flow"[All Fields] AND ("oxygen inhalation therapy"[MeSH Terms] OR ("</w:t>
      </w:r>
      <w:r>
        <w:rPr>
          <w:rFonts w:hint="default" w:ascii="Arial Regular" w:hAnsi="Arial Regular" w:cs="Arial Regular"/>
          <w:b/>
          <w:bCs/>
          <w:sz w:val="16"/>
          <w:szCs w:val="16"/>
        </w:rPr>
        <w:t>oxygen"[All Fields] AND "inhalation"[All Fields] AND "therapy"[All Fields]) OR "oxygen inhalation therapy"[All Fields] OR ("oxygen"[All Fields] AND "therapy"[All Fields]) OR "oxygen therapy"[All Fields])) OR ("High-Flow"[All Fields] AND ("nasalance"[All Fields] OR "nasality"[All Fields] OR "nasalization"[All Fields] OR "nasalized"[All Fields] OR "nasally"[All Fields] OR "nose"[MeSH Terms] OR "nose"[All Fields] OR "nasal"[All Fields] OR "nasals"[All Fields]) AND ("cell respiration"[MeSH Terms] OR ("cell"[All Fields] AND "respiration"[All Fields]) OR "cell respiration"[All Fields] OR "oxygenation"[All Fields] OR "oxygen"[MeSH Terms] OR "oxygen"[All Fields] OR "oxygen s"[All Fields] OR "oxygenate"[All Fields] OR "oxygenated"[All Fields] OR "oxygenates"[All Fields] OR "oxygenating"[All Fields] OR "oxygenations"[All Fields] OR "oxygenative"[All Fields] OR "oxygenator s"[All Fields] OR "oxygenators"[MeSH Terms] OR "oxygenators"[All Fields] OR "oxygenator"[All Fields] OR "oxygene"[All Fields] OR "oxygenic"[All Fields] OR "oxygenous"[All Fields] OR "oxygens"[All Fields])) OR ("High"[All Fields] AND ("nasalance"[All Fields] OR "nasality"[All Fields] OR "nasalization"[All Fields] OR "nasalized"[All Fields] OR "nasally"[All Fields] OR "nose"[MeSH Terms] OR "nose"[All Fields] OR "nasal"[All Fields] OR "nasals"[All Fields]) AND "flow"[All Fields]) OR ("High-Flow"[All Fields] AND ("cannula"[MeSH Terms] OR "cannula"[All Fields] OR ("nasal"[All Fields] AND "cannula"[All Fields]) OR "nasal cannula"[All Fields]) AND ("oxygen inhalation therapy"[MeSH Terms] OR ("oxygen"[All Fields] AND "inhalation"[All Fields] AND "therapy"[All Fields]) OR "oxygen inhalation therapy"[All Fields] OR ("oxygen"[All Fields] AND "therapy"[All Fields]) OR "oxygen therapy"[All Fields])) OR ("High-Flow"[All Fields] AND ("cell respiration"[MeSH Terms] OR ("cell"[All Fields] AND "respiration"[All Fields]) OR "cell respiration"[All Fields] OR "oxygenation"[All Fields] OR "oxygen"[MeSH Terms] OR "oxygen"[All Fields] OR "oxygen s"[All Fields] OR "oxygenate"[All Fields] OR "oxygenated"[All Fields] OR "oxygenates"[All Fields] OR "oxygenating"[All Fields] OR "oxygenations"[All Fields] OR "oxygenative"[All Fields] OR "oxygenator s"[All Fields] OR "oxygenators"[MeSH Terms] OR "oxygenators"[All Fields] OR "oxygenator"[All Fields] OR "oxygene"[All Fields] OR "oxygenic"[All Fields] OR "oxygenous"[All Fields] OR "oxygens"[All Fields]))) AND ("noninvasive ventilation"[MeSH Terms] OR ("noninvasive"[All Fields] AND "ventilation"[All Fields]) OR "noninvasive ventilation"[All Fields] OR ("noninvasive ventilation"[MeSH Terms] OR ("noninvasive"[All Fields] AND "ventilation"[All Fields]) OR "noninvasive ventilation"[All Fields] OR ("noninvasive"[All Fields] AND "ventilations"[All Fields]) OR "noninvasive ventilations"[All Fields]) OR ("noninvasive ventilation"[MeSH Terms] OR ("noninvasive"[All Fields] AND "ventilation"[All Fields]) OR "noninvasive ventilation"[All Fields] OR ("ventilation"[All Fields] AND "noninvasive"[All Fields]) OR "ventilation noninvasive"[All Fields]) OR ("noninvasive ventilation"[MeSH Terms] OR ("noninvasive"[All Fields] AND "ventilation"[All Fields]) OR "noninvasive ventilation"[All Fields] OR ("ventilations"[All Fields] AND "noninvasive"[All Fields])) OR ("noninvasive ventilation"[MeSH Terms] OR ("noninvasive"[All Fields] AND "ventilation"[All Fields]) OR "noninvasive ventilation"[All Fields] OR ("non"[All Fields] AND "invasive"[All Fields] AND "ventilation"[All Fields]) OR "non invasive ventilation"[All Fields]) OR ("noninvasive ventilation"[MeSH Terms] OR ("noninvasive"[All Fields] AND "ventilation"[All Fields]) OR "noninvasive ventilation"[All Fields] OR ("non"[All Fields] AND "invasive"[All Fields] AND "ventilations"[All Fields]) OR "non invasive ventilations"[All Fields]) OR ("noninvasive ventilation"[MeSH Terms] OR ("noninvasive"[All Fields] AND "ventilation"[All Fields]) OR "noninvasive ventilation"[All Fields] OR ("ventilation"[All Fields] AND "non"[All Fields] AND "invasive"[All Fields]) OR "ventilation n</w:t>
      </w:r>
      <w:r>
        <w:rPr>
          <w:rFonts w:hint="default" w:ascii="Arial Regular" w:hAnsi="Arial Regular" w:cs="Arial Regular"/>
          <w:b/>
          <w:bCs/>
          <w:sz w:val="16"/>
          <w:szCs w:val="16"/>
        </w:rPr>
        <w:t>on invasive"[All Fields]) OR ("noninvasive ventilation"[MeSH Terms] OR ("noninvasive"[All Fields] AND "ventilation"[All Fields]) OR "noninvasive ventilation"[All Fields] OR ("ventilations"[All Fields] AND "non"[All Fields] AND "invasive"[All Fields])) OR ("noninvasive ventilation"[MeSH Terms] OR ("noninvasive"[All Fields] AND "ventilation"[All Fields]) OR "noninvasive ventilation"[All Fields] OR ("non"[All Fields] AND "invasive"[All Fields] AND "ventilation"[All Fields]) OR "non invasive ventilation"[All Fields]) OR ("noninvasive ventilation"[MeSH Terms] OR ("noninvasive"[All Fields] AND "ventilation"[All Fields]) OR "noninvasive ventilation"[All Fields] OR ("non"[All Fields] AND "invasive"[All Fields] AND "ventilations"[All Fields]) OR "non invasive ventilations"[All Fields]) OR ("noninvasive ventilation"[MeSH Terms] OR ("noninvasive"[All Fields] AND "ventilation"[All Fields]) OR "noninvasive ventilation"[All Fields] OR ("ventilation"[All Fields] AND "non"[All Fields] AND "invasive"[All Fields]) OR "ventilation non invasive"[All Fields]) OR ("noninvasive ventilation"[MeSH Terms] OR ("noninvasive"[All Fields] AND "ventilation"[All Fields]) OR "noninvasive ventilation"[All Fields] OR ("ventilations"[All Fields] AND "non"[All Fields] AND "invasive"[All Fields])))</w:t>
      </w: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Regular" w:hAnsi="Arial Regular" w:cs="Arial Regular"/>
          <w:b/>
          <w:bCs/>
          <w:sz w:val="16"/>
          <w:szCs w:val="16"/>
        </w:rPr>
      </w:pPr>
    </w:p>
    <w:p>
      <w:pPr>
        <w:rPr>
          <w:rFonts w:hint="default" w:ascii="Arial Bold" w:hAnsi="Arial Bold" w:cs="Arial Bold" w:eastAsiaTheme="minorEastAsia"/>
          <w:b/>
          <w:bCs/>
          <w:color w:val="auto"/>
          <w:kern w:val="2"/>
          <w:sz w:val="21"/>
          <w:szCs w:val="21"/>
          <w:lang w:val="zh-CN"/>
        </w:rPr>
      </w:pPr>
      <w:r>
        <w:rPr>
          <w:rFonts w:hint="default" w:ascii="Arial Bold" w:hAnsi="Arial Bold" w:cs="Arial Bold"/>
          <w:b/>
          <w:bCs/>
          <w:sz w:val="21"/>
          <w:szCs w:val="21"/>
        </w:rPr>
        <w:t>Supplementary Figure S2. Risk of bias across studies</w:t>
      </w:r>
    </w:p>
    <w:p>
      <w:pPr>
        <w:rPr>
          <w:rFonts w:hint="default" w:ascii="Arial Regular" w:hAnsi="Arial Regular" w:cs="Arial Regular" w:eastAsiaTheme="minorEastAsia"/>
          <w:color w:val="auto"/>
          <w:kern w:val="2"/>
          <w:sz w:val="16"/>
          <w:szCs w:val="16"/>
          <w:lang w:val="zh-CN"/>
        </w:rPr>
      </w:pPr>
    </w:p>
    <w:p>
      <w:pPr>
        <w:rPr>
          <w:rFonts w:hint="default" w:ascii="Arial Regular" w:hAnsi="Arial Regular" w:cs="Arial Regular" w:eastAsiaTheme="minorEastAsia"/>
          <w:color w:val="auto"/>
          <w:kern w:val="2"/>
          <w:sz w:val="16"/>
          <w:szCs w:val="16"/>
        </w:rPr>
      </w:pPr>
      <w:r>
        <w:rPr>
          <w:rFonts w:hint="default" w:ascii="Arial Regular" w:hAnsi="Arial Regular" w:cs="Arial Regular" w:eastAsiaTheme="minorEastAsia"/>
          <w:color w:val="auto"/>
          <w:kern w:val="2"/>
          <w:sz w:val="16"/>
          <w:szCs w:val="16"/>
        </w:rPr>
        <w:drawing>
          <wp:inline distT="0" distB="0" distL="114300" distR="114300">
            <wp:extent cx="3392170" cy="3609975"/>
            <wp:effectExtent l="0" t="0" r="11430" b="22225"/>
            <wp:docPr id="1" name="图片 1"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 2"/>
                    <pic:cNvPicPr>
                      <a:picLocks noChangeAspect="1"/>
                    </pic:cNvPicPr>
                  </pic:nvPicPr>
                  <pic:blipFill>
                    <a:blip r:embed="rId5"/>
                    <a:stretch>
                      <a:fillRect/>
                    </a:stretch>
                  </pic:blipFill>
                  <pic:spPr>
                    <a:xfrm>
                      <a:off x="0" y="0"/>
                      <a:ext cx="3392170" cy="3609975"/>
                    </a:xfrm>
                    <a:prstGeom prst="rect">
                      <a:avLst/>
                    </a:prstGeom>
                  </pic:spPr>
                </pic:pic>
              </a:graphicData>
            </a:graphic>
          </wp:inline>
        </w:drawing>
      </w:r>
      <w:r>
        <w:rPr>
          <w:rFonts w:hint="default" w:ascii="Arial Regular" w:hAnsi="Arial Regular" w:cs="Arial Regular" w:eastAsiaTheme="minorEastAsia"/>
          <w:color w:val="auto"/>
          <w:kern w:val="2"/>
          <w:sz w:val="16"/>
          <w:szCs w:val="16"/>
        </w:rPr>
        <w:drawing>
          <wp:inline distT="0" distB="0" distL="114300" distR="114300">
            <wp:extent cx="4394200" cy="4378960"/>
            <wp:effectExtent l="0" t="0" r="0" b="15240"/>
            <wp:docPr id="4" name="图片 4" descr="Risk of bia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Risk of bias graph"/>
                    <pic:cNvPicPr>
                      <a:picLocks noChangeAspect="1"/>
                    </pic:cNvPicPr>
                  </pic:nvPicPr>
                  <pic:blipFill>
                    <a:blip r:embed="rId6"/>
                    <a:stretch>
                      <a:fillRect/>
                    </a:stretch>
                  </pic:blipFill>
                  <pic:spPr>
                    <a:xfrm>
                      <a:off x="0" y="0"/>
                      <a:ext cx="4394200" cy="4378960"/>
                    </a:xfrm>
                    <a:prstGeom prst="rect">
                      <a:avLst/>
                    </a:prstGeom>
                  </pic:spPr>
                </pic:pic>
              </a:graphicData>
            </a:graphic>
          </wp:inline>
        </w:drawing>
      </w:r>
    </w:p>
    <w:p>
      <w:pPr>
        <w:rPr>
          <w:rFonts w:hint="default" w:ascii="Arial Regular" w:hAnsi="Arial Regular" w:cs="Arial Regular"/>
          <w:color w:val="auto"/>
          <w:kern w:val="2"/>
          <w:sz w:val="16"/>
          <w:szCs w:val="16"/>
        </w:rPr>
      </w:pPr>
      <w:r>
        <w:rPr>
          <w:rFonts w:hint="default" w:ascii="Arial Regular" w:hAnsi="Arial Regular" w:cs="Arial Regular"/>
          <w:b/>
          <w:sz w:val="16"/>
          <w:szCs w:val="16"/>
        </w:rPr>
        <w:t xml:space="preserve">Supplementary Figure S3. </w:t>
      </w:r>
      <w:r>
        <w:rPr>
          <w:rFonts w:hint="default" w:ascii="Arial Regular" w:hAnsi="Arial Regular" w:cs="Arial Regular"/>
          <w:b/>
          <w:bCs/>
          <w:sz w:val="16"/>
          <w:szCs w:val="16"/>
        </w:rPr>
        <w:t>Plot of other outcomes</w:t>
      </w:r>
    </w:p>
    <w:p>
      <w:pPr>
        <w:rPr>
          <w:rFonts w:hint="default" w:ascii="Arial Regular" w:hAnsi="Arial Regular" w:cs="Arial Regular" w:eastAsiaTheme="minorEastAsia"/>
          <w:color w:val="auto"/>
          <w:kern w:val="2"/>
          <w:sz w:val="16"/>
          <w:szCs w:val="16"/>
        </w:rPr>
      </w:pPr>
      <w:r>
        <w:rPr>
          <w:rFonts w:hint="default" w:ascii="Arial Regular" w:hAnsi="Arial Regular" w:cs="Arial Regular" w:eastAsiaTheme="minorEastAsia"/>
          <w:color w:val="auto"/>
          <w:kern w:val="2"/>
          <w:sz w:val="16"/>
          <w:szCs w:val="16"/>
        </w:rPr>
        <w:drawing>
          <wp:inline distT="0" distB="0" distL="114300" distR="114300">
            <wp:extent cx="5271135" cy="3833495"/>
            <wp:effectExtent l="0" t="0" r="12065" b="1905"/>
            <wp:docPr id="13" name="图片 13" descr="PACO2分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CO2分组"/>
                    <pic:cNvPicPr>
                      <a:picLocks noChangeAspect="1"/>
                    </pic:cNvPicPr>
                  </pic:nvPicPr>
                  <pic:blipFill>
                    <a:blip r:embed="rId7"/>
                    <a:stretch>
                      <a:fillRect/>
                    </a:stretch>
                  </pic:blipFill>
                  <pic:spPr>
                    <a:xfrm>
                      <a:off x="0" y="0"/>
                      <a:ext cx="5271135" cy="3833495"/>
                    </a:xfrm>
                    <a:prstGeom prst="rect">
                      <a:avLst/>
                    </a:prstGeom>
                  </pic:spPr>
                </pic:pic>
              </a:graphicData>
            </a:graphic>
          </wp:inline>
        </w:drawing>
      </w:r>
    </w:p>
    <w:p>
      <w:pPr>
        <w:rPr>
          <w:rFonts w:hint="default" w:ascii="Arial Regular" w:hAnsi="Arial Regular" w:cs="Arial Regular"/>
          <w:color w:val="auto"/>
          <w:kern w:val="2"/>
          <w:sz w:val="16"/>
          <w:szCs w:val="16"/>
        </w:rPr>
      </w:pPr>
      <w:r>
        <w:rPr>
          <w:rFonts w:hint="default" w:ascii="Arial Regular" w:hAnsi="Arial Regular" w:cs="Arial Regular"/>
          <w:b w:val="0"/>
          <w:bCs/>
          <w:sz w:val="13"/>
          <w:szCs w:val="13"/>
        </w:rPr>
        <w:t>Figure S3</w:t>
      </w:r>
      <w:r>
        <w:rPr>
          <w:rFonts w:hint="default" w:ascii="Arial Regular" w:hAnsi="Arial Regular" w:cs="Arial Regular"/>
          <w:b w:val="0"/>
          <w:bCs/>
          <w:sz w:val="13"/>
          <w:szCs w:val="13"/>
        </w:rPr>
        <w:t>.</w:t>
      </w:r>
      <w:r>
        <w:rPr>
          <w:rFonts w:hint="default" w:ascii="Arial Regular" w:hAnsi="Arial Regular" w:cs="Arial Regular"/>
          <w:color w:val="auto"/>
          <w:kern w:val="2"/>
          <w:sz w:val="13"/>
          <w:szCs w:val="13"/>
        </w:rPr>
        <w:t>1</w:t>
      </w:r>
      <w:r>
        <w:rPr>
          <w:rFonts w:hint="default" w:ascii="Arial Regular" w:hAnsi="Arial Regular" w:cs="Arial Regular"/>
          <w:color w:val="auto"/>
          <w:kern w:val="2"/>
          <w:sz w:val="13"/>
          <w:szCs w:val="13"/>
        </w:rPr>
        <w:t>:</w:t>
      </w:r>
      <w:r>
        <w:rPr>
          <w:rFonts w:hint="default" w:ascii="Arial Regular" w:hAnsi="Arial Regular" w:cs="Arial Regular"/>
          <w:b w:val="0"/>
          <w:bCs w:val="0"/>
          <w:sz w:val="13"/>
          <w:szCs w:val="13"/>
        </w:rPr>
        <w:t xml:space="preserve">Forest plot of </w:t>
      </w:r>
      <w:r>
        <w:rPr>
          <w:rFonts w:hint="default" w:ascii="Arial Regular" w:hAnsi="Arial Regular" w:cs="Arial Regular"/>
          <w:color w:val="auto"/>
          <w:kern w:val="2"/>
          <w:sz w:val="13"/>
          <w:szCs w:val="13"/>
        </w:rPr>
        <w:t>P</w:t>
      </w:r>
      <w:r>
        <w:rPr>
          <w:rFonts w:hint="default" w:ascii="Arial Regular" w:hAnsi="Arial Regular" w:cs="Arial Regular"/>
          <w:color w:val="auto"/>
          <w:kern w:val="2"/>
          <w:sz w:val="13"/>
          <w:szCs w:val="13"/>
          <w:lang w:val="en-US" w:eastAsia="zh-Hans"/>
        </w:rPr>
        <w:t>a</w:t>
      </w:r>
      <w:r>
        <w:rPr>
          <w:rFonts w:hint="default" w:ascii="Arial Regular" w:hAnsi="Arial Regular" w:cs="Arial Regular"/>
          <w:color w:val="auto"/>
          <w:kern w:val="2"/>
          <w:sz w:val="13"/>
          <w:szCs w:val="13"/>
        </w:rPr>
        <w:t>CO</w:t>
      </w:r>
      <w:r>
        <w:rPr>
          <w:rFonts w:hint="default" w:ascii="Arial Regular" w:hAnsi="Arial Regular" w:cs="Arial Regular"/>
          <w:color w:val="auto"/>
          <w:kern w:val="2"/>
          <w:sz w:val="13"/>
          <w:szCs w:val="13"/>
          <w:vertAlign w:val="subscript"/>
        </w:rPr>
        <w:t>2</w:t>
      </w:r>
      <w:r>
        <w:rPr>
          <w:rFonts w:hint="default" w:ascii="Arial Regular" w:hAnsi="Arial Regular" w:cs="Arial Regular"/>
          <w:b w:val="0"/>
          <w:bCs w:val="0"/>
          <w:sz w:val="13"/>
          <w:szCs w:val="13"/>
        </w:rPr>
        <w:t>,</w:t>
      </w:r>
      <w:r>
        <w:rPr>
          <w:rFonts w:hint="default" w:ascii="Arial Regular" w:hAnsi="Arial Regular" w:cs="Arial Regular"/>
          <w:sz w:val="13"/>
          <w:szCs w:val="13"/>
          <w:lang w:val="en-US" w:eastAsia="zh-Hans"/>
        </w:rPr>
        <w:t>s</w:t>
      </w:r>
      <w:r>
        <w:rPr>
          <w:rFonts w:hint="default" w:ascii="Arial Regular" w:hAnsi="Arial Regular" w:cs="Arial Regular"/>
          <w:sz w:val="13"/>
          <w:szCs w:val="13"/>
        </w:rPr>
        <w:t>ubgroup analysis was performed according to variable of hypercapnia and non-hypercapnia.</w:t>
      </w:r>
    </w:p>
    <w:p>
      <w:pPr>
        <w:rPr>
          <w:rFonts w:hint="default" w:ascii="Arial Regular" w:hAnsi="Arial Regular" w:cs="Arial Regular" w:eastAsiaTheme="minorEastAsia"/>
          <w:color w:val="auto"/>
          <w:kern w:val="2"/>
          <w:sz w:val="16"/>
          <w:szCs w:val="16"/>
        </w:rPr>
      </w:pPr>
      <w:r>
        <w:rPr>
          <w:rFonts w:hint="default" w:ascii="Arial Regular" w:hAnsi="Arial Regular" w:cs="Arial Regular" w:eastAsiaTheme="minorEastAsia"/>
          <w:color w:val="auto"/>
          <w:kern w:val="2"/>
          <w:sz w:val="16"/>
          <w:szCs w:val="16"/>
        </w:rPr>
        <w:drawing>
          <wp:inline distT="0" distB="0" distL="114300" distR="114300">
            <wp:extent cx="5271135" cy="3833495"/>
            <wp:effectExtent l="0" t="0" r="12065" b="1905"/>
            <wp:docPr id="11" name="图片 11" descr="HR分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R分组"/>
                    <pic:cNvPicPr>
                      <a:picLocks noChangeAspect="1"/>
                    </pic:cNvPicPr>
                  </pic:nvPicPr>
                  <pic:blipFill>
                    <a:blip r:embed="rId8"/>
                    <a:stretch>
                      <a:fillRect/>
                    </a:stretch>
                  </pic:blipFill>
                  <pic:spPr>
                    <a:xfrm>
                      <a:off x="0" y="0"/>
                      <a:ext cx="5271135" cy="3833495"/>
                    </a:xfrm>
                    <a:prstGeom prst="rect">
                      <a:avLst/>
                    </a:prstGeom>
                  </pic:spPr>
                </pic:pic>
              </a:graphicData>
            </a:graphic>
          </wp:inline>
        </w:drawing>
      </w:r>
    </w:p>
    <w:p>
      <w:pPr>
        <w:rPr>
          <w:rFonts w:hint="default" w:ascii="Arial Regular" w:hAnsi="Arial Regular" w:cs="Arial Regular"/>
          <w:color w:val="auto"/>
          <w:kern w:val="2"/>
          <w:sz w:val="16"/>
          <w:szCs w:val="16"/>
        </w:rPr>
      </w:pPr>
      <w:r>
        <w:rPr>
          <w:rFonts w:hint="default" w:ascii="Arial Regular" w:hAnsi="Arial Regular" w:cs="Arial Regular"/>
          <w:b w:val="0"/>
          <w:bCs/>
          <w:sz w:val="13"/>
          <w:szCs w:val="13"/>
        </w:rPr>
        <w:t>Figure S3.</w:t>
      </w:r>
      <w:r>
        <w:rPr>
          <w:rFonts w:hint="default" w:ascii="Arial Regular" w:hAnsi="Arial Regular" w:cs="Arial Regular"/>
          <w:color w:val="auto"/>
          <w:kern w:val="2"/>
          <w:sz w:val="13"/>
          <w:szCs w:val="13"/>
        </w:rPr>
        <w:t>2</w:t>
      </w:r>
      <w:r>
        <w:rPr>
          <w:rFonts w:hint="default" w:ascii="Arial Regular" w:hAnsi="Arial Regular" w:cs="Arial Regular"/>
          <w:color w:val="auto"/>
          <w:kern w:val="2"/>
          <w:sz w:val="13"/>
          <w:szCs w:val="13"/>
        </w:rPr>
        <w:t>:</w:t>
      </w:r>
      <w:r>
        <w:rPr>
          <w:rFonts w:hint="default" w:ascii="Arial Regular" w:hAnsi="Arial Regular" w:cs="Arial Regular"/>
          <w:b w:val="0"/>
          <w:bCs w:val="0"/>
          <w:sz w:val="13"/>
          <w:szCs w:val="13"/>
        </w:rPr>
        <w:t xml:space="preserve">Forest plot of </w:t>
      </w:r>
      <w:r>
        <w:rPr>
          <w:rFonts w:hint="default" w:ascii="Arial Regular" w:hAnsi="Arial Regular" w:cs="Arial Regular"/>
          <w:color w:val="auto"/>
          <w:kern w:val="2"/>
          <w:sz w:val="13"/>
          <w:szCs w:val="13"/>
        </w:rPr>
        <w:t>HR</w:t>
      </w:r>
      <w:r>
        <w:rPr>
          <w:rFonts w:hint="default" w:ascii="Arial Regular" w:hAnsi="Arial Regular" w:cs="Arial Regular"/>
          <w:b w:val="0"/>
          <w:bCs w:val="0"/>
          <w:sz w:val="13"/>
          <w:szCs w:val="13"/>
        </w:rPr>
        <w:t>,</w:t>
      </w:r>
      <w:r>
        <w:rPr>
          <w:rFonts w:hint="default" w:ascii="Arial Regular" w:hAnsi="Arial Regular" w:cs="Arial Regular"/>
          <w:sz w:val="13"/>
          <w:szCs w:val="13"/>
          <w:lang w:val="en-US" w:eastAsia="zh-Hans"/>
        </w:rPr>
        <w:t>s</w:t>
      </w:r>
      <w:r>
        <w:rPr>
          <w:rFonts w:hint="default" w:ascii="Arial Regular" w:hAnsi="Arial Regular" w:cs="Arial Regular"/>
          <w:sz w:val="13"/>
          <w:szCs w:val="13"/>
        </w:rPr>
        <w:t>ubgroup analysis was performed according to variable of hypercapnia and non-hypercapnia.</w:t>
      </w:r>
    </w:p>
    <w:p>
      <w:pPr>
        <w:rPr>
          <w:rFonts w:hint="default" w:ascii="Arial Regular" w:hAnsi="Arial Regular" w:cs="Arial Regular"/>
          <w:color w:val="auto"/>
          <w:kern w:val="2"/>
          <w:sz w:val="16"/>
          <w:szCs w:val="16"/>
        </w:rPr>
      </w:pPr>
      <w:r>
        <w:rPr>
          <w:rFonts w:hint="default" w:ascii="Arial Regular" w:hAnsi="Arial Regular" w:cs="Arial Regular"/>
          <w:color w:val="auto"/>
          <w:kern w:val="2"/>
          <w:sz w:val="16"/>
          <w:szCs w:val="16"/>
        </w:rPr>
        <w:drawing>
          <wp:inline distT="0" distB="0" distL="114300" distR="114300">
            <wp:extent cx="5271135" cy="3833495"/>
            <wp:effectExtent l="0" t="0" r="12065" b="1905"/>
            <wp:docPr id="19" name="图片 19" descr="RR分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RR分组"/>
                    <pic:cNvPicPr>
                      <a:picLocks noChangeAspect="1"/>
                    </pic:cNvPicPr>
                  </pic:nvPicPr>
                  <pic:blipFill>
                    <a:blip r:embed="rId9"/>
                    <a:stretch>
                      <a:fillRect/>
                    </a:stretch>
                  </pic:blipFill>
                  <pic:spPr>
                    <a:xfrm>
                      <a:off x="0" y="0"/>
                      <a:ext cx="5271135" cy="3833495"/>
                    </a:xfrm>
                    <a:prstGeom prst="rect">
                      <a:avLst/>
                    </a:prstGeom>
                  </pic:spPr>
                </pic:pic>
              </a:graphicData>
            </a:graphic>
          </wp:inline>
        </w:drawing>
      </w:r>
    </w:p>
    <w:p>
      <w:pPr>
        <w:rPr>
          <w:rFonts w:hint="default" w:ascii="Arial Regular" w:hAnsi="Arial Regular" w:cs="Arial Regular"/>
          <w:color w:val="auto"/>
          <w:kern w:val="2"/>
          <w:sz w:val="16"/>
          <w:szCs w:val="16"/>
        </w:rPr>
      </w:pPr>
      <w:r>
        <w:rPr>
          <w:rFonts w:hint="default" w:ascii="Arial Regular" w:hAnsi="Arial Regular" w:cs="Arial Regular"/>
          <w:b w:val="0"/>
          <w:bCs/>
          <w:sz w:val="13"/>
          <w:szCs w:val="13"/>
        </w:rPr>
        <w:t>Figure S3.</w:t>
      </w:r>
      <w:r>
        <w:rPr>
          <w:rFonts w:hint="default" w:ascii="Arial Regular" w:hAnsi="Arial Regular" w:cs="Arial Regular"/>
          <w:color w:val="auto"/>
          <w:kern w:val="2"/>
          <w:sz w:val="13"/>
          <w:szCs w:val="13"/>
        </w:rPr>
        <w:t>3:</w:t>
      </w:r>
      <w:r>
        <w:rPr>
          <w:rFonts w:hint="default" w:ascii="Arial Regular" w:hAnsi="Arial Regular" w:cs="Arial Regular"/>
          <w:b w:val="0"/>
          <w:bCs w:val="0"/>
          <w:sz w:val="13"/>
          <w:szCs w:val="13"/>
        </w:rPr>
        <w:t xml:space="preserve">Forest plot of </w:t>
      </w:r>
      <w:r>
        <w:rPr>
          <w:rFonts w:hint="default" w:ascii="Arial Regular" w:hAnsi="Arial Regular" w:cs="Arial Regular"/>
          <w:color w:val="auto"/>
          <w:kern w:val="2"/>
          <w:sz w:val="13"/>
          <w:szCs w:val="13"/>
        </w:rPr>
        <w:t>RR</w:t>
      </w:r>
      <w:r>
        <w:rPr>
          <w:rFonts w:hint="default" w:ascii="Arial Regular" w:hAnsi="Arial Regular" w:cs="Arial Regular"/>
          <w:b w:val="0"/>
          <w:bCs w:val="0"/>
          <w:sz w:val="13"/>
          <w:szCs w:val="13"/>
        </w:rPr>
        <w:t>,</w:t>
      </w:r>
      <w:r>
        <w:rPr>
          <w:rFonts w:hint="default" w:ascii="Arial Regular" w:hAnsi="Arial Regular" w:cs="Arial Regular"/>
          <w:sz w:val="13"/>
          <w:szCs w:val="13"/>
          <w:lang w:val="en-US" w:eastAsia="zh-Hans"/>
        </w:rPr>
        <w:t>s</w:t>
      </w:r>
      <w:r>
        <w:rPr>
          <w:rFonts w:hint="default" w:ascii="Arial Regular" w:hAnsi="Arial Regular" w:cs="Arial Regular"/>
          <w:sz w:val="13"/>
          <w:szCs w:val="13"/>
        </w:rPr>
        <w:t>ubgroup analysis was performed according to variable of hypercapnia and non-hypercapnia.</w:t>
      </w: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r>
        <w:rPr>
          <w:rFonts w:hint="default" w:ascii="Arial Regular" w:hAnsi="Arial Regular" w:cs="Arial Regular"/>
          <w:color w:val="auto"/>
          <w:kern w:val="2"/>
          <w:sz w:val="16"/>
          <w:szCs w:val="16"/>
        </w:rPr>
        <w:drawing>
          <wp:inline distT="0" distB="0" distL="114300" distR="114300">
            <wp:extent cx="5271135" cy="3833495"/>
            <wp:effectExtent l="0" t="0" r="12065" b="1905"/>
            <wp:docPr id="10" name="图片 10" descr="PH分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PH分组"/>
                    <pic:cNvPicPr>
                      <a:picLocks noChangeAspect="1"/>
                    </pic:cNvPicPr>
                  </pic:nvPicPr>
                  <pic:blipFill>
                    <a:blip r:embed="rId10"/>
                    <a:stretch>
                      <a:fillRect/>
                    </a:stretch>
                  </pic:blipFill>
                  <pic:spPr>
                    <a:xfrm>
                      <a:off x="0" y="0"/>
                      <a:ext cx="5271135" cy="3833495"/>
                    </a:xfrm>
                    <a:prstGeom prst="rect">
                      <a:avLst/>
                    </a:prstGeom>
                  </pic:spPr>
                </pic:pic>
              </a:graphicData>
            </a:graphic>
          </wp:inline>
        </w:drawing>
      </w:r>
    </w:p>
    <w:p>
      <w:pPr>
        <w:rPr>
          <w:rFonts w:hint="default" w:ascii="Arial Regular" w:hAnsi="Arial Regular" w:cs="Arial Regular"/>
          <w:color w:val="auto"/>
          <w:kern w:val="2"/>
          <w:sz w:val="16"/>
          <w:szCs w:val="16"/>
        </w:rPr>
      </w:pPr>
      <w:r>
        <w:rPr>
          <w:rFonts w:hint="default" w:ascii="Arial Regular" w:hAnsi="Arial Regular" w:cs="Arial Regular"/>
          <w:b w:val="0"/>
          <w:bCs/>
          <w:sz w:val="13"/>
          <w:szCs w:val="13"/>
        </w:rPr>
        <w:t>Figure S3.</w:t>
      </w:r>
      <w:r>
        <w:rPr>
          <w:rFonts w:hint="default" w:ascii="Arial Regular" w:hAnsi="Arial Regular" w:cs="Arial Regular"/>
          <w:color w:val="auto"/>
          <w:kern w:val="2"/>
          <w:sz w:val="13"/>
          <w:szCs w:val="13"/>
        </w:rPr>
        <w:t>4</w:t>
      </w:r>
      <w:r>
        <w:rPr>
          <w:rFonts w:hint="default" w:ascii="Arial Regular" w:hAnsi="Arial Regular" w:cs="Arial Regular"/>
          <w:color w:val="auto"/>
          <w:kern w:val="2"/>
          <w:sz w:val="13"/>
          <w:szCs w:val="13"/>
        </w:rPr>
        <w:t>:</w:t>
      </w:r>
      <w:r>
        <w:rPr>
          <w:rFonts w:hint="default" w:ascii="Arial Regular" w:hAnsi="Arial Regular" w:cs="Arial Regular"/>
          <w:b w:val="0"/>
          <w:bCs w:val="0"/>
          <w:sz w:val="13"/>
          <w:szCs w:val="13"/>
        </w:rPr>
        <w:t xml:space="preserve">Forest plot of </w:t>
      </w:r>
      <w:r>
        <w:rPr>
          <w:rFonts w:hint="default" w:ascii="Arial Regular" w:hAnsi="Arial Regular" w:cs="Arial Regular"/>
          <w:color w:val="auto"/>
          <w:kern w:val="2"/>
          <w:sz w:val="13"/>
          <w:szCs w:val="13"/>
        </w:rPr>
        <w:t>pH</w:t>
      </w:r>
      <w:r>
        <w:rPr>
          <w:rFonts w:hint="default" w:ascii="Arial Regular" w:hAnsi="Arial Regular" w:cs="Arial Regular"/>
          <w:b w:val="0"/>
          <w:bCs w:val="0"/>
          <w:sz w:val="13"/>
          <w:szCs w:val="13"/>
        </w:rPr>
        <w:t>,</w:t>
      </w:r>
      <w:r>
        <w:rPr>
          <w:rFonts w:hint="default" w:ascii="Arial Regular" w:hAnsi="Arial Regular" w:cs="Arial Regular"/>
          <w:sz w:val="13"/>
          <w:szCs w:val="13"/>
          <w:lang w:val="en-US" w:eastAsia="zh-Hans"/>
        </w:rPr>
        <w:t>s</w:t>
      </w:r>
      <w:r>
        <w:rPr>
          <w:rFonts w:hint="default" w:ascii="Arial Regular" w:hAnsi="Arial Regular" w:cs="Arial Regular"/>
          <w:sz w:val="13"/>
          <w:szCs w:val="13"/>
        </w:rPr>
        <w:t>ubgroup analysis was performed according to variable of hypercapnia and non-hypercapnia.</w:t>
      </w:r>
    </w:p>
    <w:p>
      <w:pPr>
        <w:rPr>
          <w:rFonts w:hint="default" w:ascii="Arial Regular" w:hAnsi="Arial Regular" w:cs="Arial Regular"/>
          <w:color w:val="auto"/>
          <w:kern w:val="2"/>
          <w:sz w:val="16"/>
          <w:szCs w:val="16"/>
        </w:rPr>
      </w:pPr>
      <w:r>
        <w:rPr>
          <w:rFonts w:hint="default" w:ascii="Arial Regular" w:hAnsi="Arial Regular" w:cs="Arial Regular"/>
          <w:color w:val="auto"/>
          <w:kern w:val="2"/>
          <w:sz w:val="16"/>
          <w:szCs w:val="16"/>
        </w:rPr>
        <w:drawing>
          <wp:inline distT="0" distB="0" distL="114300" distR="114300">
            <wp:extent cx="5271135" cy="3833495"/>
            <wp:effectExtent l="0" t="0" r="12065" b="1905"/>
            <wp:docPr id="12" name="图片 12" descr="氧合分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氧合分组"/>
                    <pic:cNvPicPr>
                      <a:picLocks noChangeAspect="1"/>
                    </pic:cNvPicPr>
                  </pic:nvPicPr>
                  <pic:blipFill>
                    <a:blip r:embed="rId11"/>
                    <a:stretch>
                      <a:fillRect/>
                    </a:stretch>
                  </pic:blipFill>
                  <pic:spPr>
                    <a:xfrm>
                      <a:off x="0" y="0"/>
                      <a:ext cx="5271135" cy="3833495"/>
                    </a:xfrm>
                    <a:prstGeom prst="rect">
                      <a:avLst/>
                    </a:prstGeom>
                  </pic:spPr>
                </pic:pic>
              </a:graphicData>
            </a:graphic>
          </wp:inline>
        </w:drawing>
      </w:r>
    </w:p>
    <w:p>
      <w:pPr>
        <w:rPr>
          <w:rFonts w:hint="default" w:ascii="Arial Regular" w:hAnsi="Arial Regular" w:cs="Arial Regular"/>
          <w:color w:val="auto"/>
          <w:kern w:val="2"/>
          <w:sz w:val="16"/>
          <w:szCs w:val="16"/>
        </w:rPr>
      </w:pPr>
      <w:r>
        <w:rPr>
          <w:rFonts w:hint="default" w:ascii="Arial Regular" w:hAnsi="Arial Regular" w:cs="Arial Regular"/>
          <w:b w:val="0"/>
          <w:bCs/>
          <w:sz w:val="13"/>
          <w:szCs w:val="13"/>
        </w:rPr>
        <w:t>Figure S3</w:t>
      </w:r>
      <w:r>
        <w:rPr>
          <w:rFonts w:hint="default" w:ascii="Arial Regular" w:hAnsi="Arial Regular" w:cs="Arial Regular"/>
          <w:b w:val="0"/>
          <w:bCs/>
          <w:sz w:val="13"/>
          <w:szCs w:val="13"/>
        </w:rPr>
        <w:t>.</w:t>
      </w:r>
      <w:r>
        <w:rPr>
          <w:rFonts w:hint="default" w:ascii="Arial Regular" w:hAnsi="Arial Regular" w:cs="Arial Regular"/>
          <w:color w:val="auto"/>
          <w:kern w:val="2"/>
          <w:sz w:val="13"/>
          <w:szCs w:val="13"/>
        </w:rPr>
        <w:t>5</w:t>
      </w:r>
      <w:r>
        <w:rPr>
          <w:rFonts w:hint="default" w:ascii="Arial Regular" w:hAnsi="Arial Regular" w:cs="Arial Regular"/>
          <w:color w:val="auto"/>
          <w:kern w:val="2"/>
          <w:sz w:val="13"/>
          <w:szCs w:val="13"/>
        </w:rPr>
        <w:t>:</w:t>
      </w:r>
      <w:r>
        <w:rPr>
          <w:rFonts w:hint="default" w:ascii="Arial Regular" w:hAnsi="Arial Regular" w:cs="Arial Regular"/>
          <w:b w:val="0"/>
          <w:bCs w:val="0"/>
          <w:sz w:val="13"/>
          <w:szCs w:val="13"/>
        </w:rPr>
        <w:t xml:space="preserve">Forest plot of </w:t>
      </w:r>
      <w:r>
        <w:rPr>
          <w:rFonts w:hint="default" w:ascii="Arial Regular" w:hAnsi="Arial Regular" w:cs="Arial Regular"/>
          <w:color w:val="auto"/>
          <w:kern w:val="2"/>
          <w:sz w:val="13"/>
          <w:szCs w:val="13"/>
        </w:rPr>
        <w:t>PaO</w:t>
      </w:r>
      <w:r>
        <w:rPr>
          <w:rFonts w:hint="default" w:ascii="Arial Regular" w:hAnsi="Arial Regular" w:cs="Arial Regular"/>
          <w:color w:val="auto"/>
          <w:kern w:val="2"/>
          <w:sz w:val="13"/>
          <w:szCs w:val="13"/>
          <w:vertAlign w:val="subscript"/>
        </w:rPr>
        <w:t>2</w:t>
      </w:r>
      <w:r>
        <w:rPr>
          <w:rFonts w:hint="default" w:ascii="Arial Regular" w:hAnsi="Arial Regular" w:cs="Arial Regular"/>
          <w:color w:val="auto"/>
          <w:kern w:val="2"/>
          <w:sz w:val="13"/>
          <w:szCs w:val="13"/>
        </w:rPr>
        <w:t>/FiO</w:t>
      </w:r>
      <w:r>
        <w:rPr>
          <w:rFonts w:hint="default" w:ascii="Arial Regular" w:hAnsi="Arial Regular" w:cs="Arial Regular"/>
          <w:color w:val="auto"/>
          <w:kern w:val="2"/>
          <w:sz w:val="13"/>
          <w:szCs w:val="13"/>
          <w:vertAlign w:val="subscript"/>
        </w:rPr>
        <w:t>2</w:t>
      </w:r>
      <w:r>
        <w:rPr>
          <w:rFonts w:hint="default" w:ascii="Arial Regular" w:hAnsi="Arial Regular" w:cs="Arial Regular"/>
          <w:b w:val="0"/>
          <w:bCs w:val="0"/>
          <w:sz w:val="13"/>
          <w:szCs w:val="13"/>
        </w:rPr>
        <w:t>,</w:t>
      </w:r>
      <w:r>
        <w:rPr>
          <w:rFonts w:hint="default" w:ascii="Arial Regular" w:hAnsi="Arial Regular" w:cs="Arial Regular"/>
          <w:sz w:val="13"/>
          <w:szCs w:val="13"/>
          <w:lang w:val="en-US" w:eastAsia="zh-Hans"/>
        </w:rPr>
        <w:t>s</w:t>
      </w:r>
      <w:r>
        <w:rPr>
          <w:rFonts w:hint="default" w:ascii="Arial Regular" w:hAnsi="Arial Regular" w:cs="Arial Regular"/>
          <w:sz w:val="13"/>
          <w:szCs w:val="13"/>
        </w:rPr>
        <w:t>ubgroup analysis was performed according to variable of hypercapnia and non-hypercapnia.</w:t>
      </w: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color w:val="auto"/>
          <w:kern w:val="2"/>
          <w:sz w:val="16"/>
          <w:szCs w:val="16"/>
        </w:rPr>
      </w:pPr>
    </w:p>
    <w:p>
      <w:pPr>
        <w:rPr>
          <w:rFonts w:hint="default" w:ascii="Arial Regular" w:hAnsi="Arial Regular" w:cs="Arial Regular"/>
          <w:b/>
          <w:sz w:val="16"/>
          <w:szCs w:val="16"/>
        </w:rPr>
      </w:pPr>
      <w:r>
        <w:rPr>
          <w:rFonts w:hint="default" w:ascii="Arial Bold" w:hAnsi="Arial Bold" w:cs="Arial Bold"/>
          <w:b/>
          <w:bCs w:val="0"/>
          <w:sz w:val="21"/>
          <w:szCs w:val="21"/>
        </w:rPr>
        <w:t>Supplementary Figure S4. Sensitivity analysis results</w:t>
      </w:r>
      <w:r>
        <w:rPr>
          <w:rFonts w:hint="default" w:ascii="Arial Regular" w:hAnsi="Arial Regular" w:cs="Arial Regular"/>
          <w:b/>
          <w:sz w:val="16"/>
          <w:szCs w:val="16"/>
        </w:rPr>
        <w:t xml:space="preserve">         </w:t>
      </w:r>
    </w:p>
    <w:p>
      <w:pPr>
        <w:rPr>
          <w:rFonts w:hint="default" w:ascii="Arial Regular" w:hAnsi="Arial Regular" w:cs="Arial Regular"/>
          <w:b/>
          <w:sz w:val="16"/>
          <w:szCs w:val="16"/>
        </w:rPr>
      </w:pPr>
      <w:r>
        <w:rPr>
          <w:rFonts w:hint="default" w:ascii="Arial Regular" w:hAnsi="Arial Regular" w:cs="Arial Regular"/>
          <w:b/>
          <w:sz w:val="16"/>
          <w:szCs w:val="16"/>
        </w:rPr>
        <w:drawing>
          <wp:inline distT="0" distB="0" distL="114300" distR="114300">
            <wp:extent cx="2264410" cy="1509395"/>
            <wp:effectExtent l="0" t="0" r="21590" b="14605"/>
            <wp:docPr id="14" name="图片 14" descr="ICU sta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CU stay time"/>
                    <pic:cNvPicPr>
                      <a:picLocks noChangeAspect="1"/>
                    </pic:cNvPicPr>
                  </pic:nvPicPr>
                  <pic:blipFill>
                    <a:blip r:embed="rId12"/>
                    <a:stretch>
                      <a:fillRect/>
                    </a:stretch>
                  </pic:blipFill>
                  <pic:spPr>
                    <a:xfrm>
                      <a:off x="0" y="0"/>
                      <a:ext cx="2264410" cy="1509395"/>
                    </a:xfrm>
                    <a:prstGeom prst="rect">
                      <a:avLst/>
                    </a:prstGeom>
                  </pic:spPr>
                </pic:pic>
              </a:graphicData>
            </a:graphic>
          </wp:inline>
        </w:drawing>
      </w:r>
      <w:r>
        <w:rPr>
          <w:rFonts w:hint="default" w:ascii="Arial Regular" w:hAnsi="Arial Regular" w:cs="Arial Regular"/>
          <w:b/>
          <w:sz w:val="16"/>
          <w:szCs w:val="16"/>
        </w:rPr>
        <w:t xml:space="preserve">          </w:t>
      </w:r>
      <w:r>
        <w:rPr>
          <w:rFonts w:hint="default" w:ascii="Arial Regular" w:hAnsi="Arial Regular" w:cs="Arial Regular"/>
          <w:b/>
          <w:sz w:val="16"/>
          <w:szCs w:val="16"/>
        </w:rPr>
        <w:drawing>
          <wp:inline distT="0" distB="0" distL="114300" distR="114300">
            <wp:extent cx="2248535" cy="1499235"/>
            <wp:effectExtent l="0" t="0" r="12065" b="24765"/>
            <wp:docPr id="15" name="图片 15" descr="Sensitivity analysis of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Sensitivity analysis of HR"/>
                    <pic:cNvPicPr>
                      <a:picLocks noChangeAspect="1"/>
                    </pic:cNvPicPr>
                  </pic:nvPicPr>
                  <pic:blipFill>
                    <a:blip r:embed="rId13"/>
                    <a:stretch>
                      <a:fillRect/>
                    </a:stretch>
                  </pic:blipFill>
                  <pic:spPr>
                    <a:xfrm>
                      <a:off x="0" y="0"/>
                      <a:ext cx="2248535" cy="1499235"/>
                    </a:xfrm>
                    <a:prstGeom prst="rect">
                      <a:avLst/>
                    </a:prstGeom>
                  </pic:spPr>
                </pic:pic>
              </a:graphicData>
            </a:graphic>
          </wp:inline>
        </w:drawing>
      </w:r>
    </w:p>
    <w:p>
      <w:pPr>
        <w:rPr>
          <w:rFonts w:hint="default" w:ascii="Arial Regular" w:hAnsi="Arial Regular" w:cs="Arial Regular"/>
          <w:b/>
          <w:sz w:val="16"/>
          <w:szCs w:val="16"/>
        </w:rPr>
      </w:pPr>
      <w:r>
        <w:rPr>
          <w:rFonts w:hint="default" w:ascii="Arial Regular" w:hAnsi="Arial Regular" w:cs="Arial Regular"/>
          <w:sz w:val="16"/>
          <w:szCs w:val="16"/>
          <w:vertAlign w:val="subscript"/>
        </w:rPr>
        <w:t xml:space="preserve">   </w:t>
      </w:r>
      <w:r>
        <w:rPr>
          <w:rFonts w:hint="default" w:ascii="Arial Regular" w:hAnsi="Arial Regular" w:cs="Arial Regular"/>
          <w:b/>
          <w:bCs w:val="0"/>
          <w:sz w:val="16"/>
          <w:szCs w:val="16"/>
        </w:rPr>
        <w:t>Figure S</w:t>
      </w:r>
      <w:r>
        <w:rPr>
          <w:rFonts w:hint="default" w:ascii="Arial Regular" w:hAnsi="Arial Regular" w:cs="Arial Regular"/>
          <w:b/>
          <w:bCs w:val="0"/>
          <w:sz w:val="16"/>
          <w:szCs w:val="16"/>
        </w:rPr>
        <w:t>4</w:t>
      </w:r>
      <w:r>
        <w:rPr>
          <w:rFonts w:hint="default" w:ascii="Arial Regular" w:hAnsi="Arial Regular" w:cs="Arial Regular"/>
          <w:b/>
          <w:bCs w:val="0"/>
          <w:sz w:val="16"/>
          <w:szCs w:val="16"/>
        </w:rPr>
        <w:t>.1</w:t>
      </w:r>
      <w:r>
        <w:rPr>
          <w:rFonts w:hint="default" w:ascii="Arial Regular" w:hAnsi="Arial Regular" w:cs="Arial Regular"/>
          <w:b/>
          <w:bCs w:val="0"/>
          <w:sz w:val="16"/>
          <w:szCs w:val="16"/>
        </w:rPr>
        <w:t>:</w:t>
      </w:r>
      <w:r>
        <w:rPr>
          <w:rFonts w:hint="default" w:ascii="Arial Regular" w:hAnsi="Arial Regular" w:cs="Arial Regular"/>
          <w:b/>
          <w:sz w:val="16"/>
          <w:szCs w:val="16"/>
        </w:rPr>
        <w:t>Sensitivity analysis of ICU stay time</w:t>
      </w:r>
      <w:r>
        <w:rPr>
          <w:rFonts w:hint="default" w:ascii="Arial Regular" w:hAnsi="Arial Regular" w:cs="Arial Regular"/>
          <w:sz w:val="16"/>
          <w:szCs w:val="16"/>
          <w:vertAlign w:val="subscript"/>
        </w:rPr>
        <w:t xml:space="preserve">                 </w:t>
      </w:r>
      <w:r>
        <w:rPr>
          <w:rFonts w:hint="default" w:ascii="Arial Regular" w:hAnsi="Arial Regular" w:cs="Arial Regular"/>
          <w:b/>
          <w:bCs w:val="0"/>
          <w:sz w:val="16"/>
          <w:szCs w:val="16"/>
        </w:rPr>
        <w:t>Figure S4.</w:t>
      </w:r>
      <w:r>
        <w:rPr>
          <w:rFonts w:hint="default" w:ascii="Arial Regular" w:hAnsi="Arial Regular" w:cs="Arial Regular"/>
          <w:b/>
          <w:bCs w:val="0"/>
          <w:sz w:val="16"/>
          <w:szCs w:val="16"/>
        </w:rPr>
        <w:t>2</w:t>
      </w:r>
      <w:r>
        <w:rPr>
          <w:rFonts w:hint="default" w:ascii="Arial Regular" w:hAnsi="Arial Regular" w:cs="Arial Regular"/>
          <w:b/>
          <w:bCs w:val="0"/>
          <w:sz w:val="16"/>
          <w:szCs w:val="16"/>
        </w:rPr>
        <w:t>:</w:t>
      </w:r>
      <w:r>
        <w:rPr>
          <w:rFonts w:hint="default" w:ascii="Arial Regular" w:hAnsi="Arial Regular" w:cs="Arial Regular"/>
          <w:sz w:val="16"/>
          <w:szCs w:val="16"/>
          <w:vertAlign w:val="subscript"/>
        </w:rPr>
        <w:t xml:space="preserve"> </w:t>
      </w:r>
      <w:r>
        <w:rPr>
          <w:rFonts w:hint="default" w:ascii="Arial Regular" w:hAnsi="Arial Regular" w:cs="Arial Regular"/>
          <w:b/>
          <w:sz w:val="16"/>
          <w:szCs w:val="16"/>
        </w:rPr>
        <w:t>Sensitivity analysis of HR</w:t>
      </w:r>
      <w:r>
        <w:rPr>
          <w:rFonts w:hint="default" w:ascii="Arial Regular" w:hAnsi="Arial Regular" w:cs="Arial Regular"/>
          <w:sz w:val="16"/>
          <w:szCs w:val="16"/>
          <w:vertAlign w:val="subscript"/>
        </w:rPr>
        <w:t xml:space="preserve">                                    </w:t>
      </w:r>
    </w:p>
    <w:p>
      <w:pPr>
        <w:rPr>
          <w:rFonts w:hint="default" w:ascii="Arial Regular" w:hAnsi="Arial Regular" w:cs="Arial Regular"/>
          <w:b/>
          <w:sz w:val="16"/>
          <w:szCs w:val="16"/>
        </w:rPr>
      </w:pPr>
      <w:r>
        <w:rPr>
          <w:rFonts w:hint="default" w:ascii="Arial Regular" w:hAnsi="Arial Regular" w:cs="Arial Regular"/>
          <w:b/>
          <w:sz w:val="16"/>
          <w:szCs w:val="16"/>
        </w:rPr>
        <w:drawing>
          <wp:inline distT="0" distB="0" distL="114300" distR="114300">
            <wp:extent cx="2308225" cy="1538605"/>
            <wp:effectExtent l="0" t="0" r="3175" b="10795"/>
            <wp:docPr id="16" name="图片 16" descr="Sensitivity analysis of Pa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Sensitivity analysis of PaCO2"/>
                    <pic:cNvPicPr>
                      <a:picLocks noChangeAspect="1"/>
                    </pic:cNvPicPr>
                  </pic:nvPicPr>
                  <pic:blipFill>
                    <a:blip r:embed="rId14"/>
                    <a:stretch>
                      <a:fillRect/>
                    </a:stretch>
                  </pic:blipFill>
                  <pic:spPr>
                    <a:xfrm>
                      <a:off x="0" y="0"/>
                      <a:ext cx="2308225" cy="1538605"/>
                    </a:xfrm>
                    <a:prstGeom prst="rect">
                      <a:avLst/>
                    </a:prstGeom>
                  </pic:spPr>
                </pic:pic>
              </a:graphicData>
            </a:graphic>
          </wp:inline>
        </w:drawing>
      </w:r>
      <w:r>
        <w:rPr>
          <w:rFonts w:hint="default" w:ascii="Arial Regular" w:hAnsi="Arial Regular" w:cs="Arial Regular"/>
          <w:b/>
          <w:sz w:val="16"/>
          <w:szCs w:val="16"/>
        </w:rPr>
        <w:t xml:space="preserve">         </w:t>
      </w:r>
      <w:r>
        <w:rPr>
          <w:rFonts w:hint="default" w:ascii="Arial Regular" w:hAnsi="Arial Regular" w:cs="Arial Regular"/>
          <w:b/>
          <w:sz w:val="16"/>
          <w:szCs w:val="16"/>
        </w:rPr>
        <w:drawing>
          <wp:inline distT="0" distB="0" distL="114300" distR="114300">
            <wp:extent cx="2332990" cy="1555115"/>
            <wp:effectExtent l="0" t="0" r="3810" b="19685"/>
            <wp:docPr id="17" name="图片 17" descr="Sensitivity analysis of PaO2:F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Sensitivity analysis of PaO2:FiO2"/>
                    <pic:cNvPicPr>
                      <a:picLocks noChangeAspect="1"/>
                    </pic:cNvPicPr>
                  </pic:nvPicPr>
                  <pic:blipFill>
                    <a:blip r:embed="rId15"/>
                    <a:stretch>
                      <a:fillRect/>
                    </a:stretch>
                  </pic:blipFill>
                  <pic:spPr>
                    <a:xfrm>
                      <a:off x="0" y="0"/>
                      <a:ext cx="2332990" cy="1555115"/>
                    </a:xfrm>
                    <a:prstGeom prst="rect">
                      <a:avLst/>
                    </a:prstGeom>
                  </pic:spPr>
                </pic:pic>
              </a:graphicData>
            </a:graphic>
          </wp:inline>
        </w:drawing>
      </w:r>
    </w:p>
    <w:p>
      <w:pPr>
        <w:rPr>
          <w:rFonts w:hint="default" w:ascii="Arial Regular" w:hAnsi="Arial Regular" w:cs="Arial Regular"/>
          <w:b/>
          <w:sz w:val="16"/>
          <w:szCs w:val="16"/>
        </w:rPr>
      </w:pPr>
      <w:r>
        <w:rPr>
          <w:rFonts w:hint="default" w:ascii="Arial Regular" w:hAnsi="Arial Regular" w:cs="Arial Regular"/>
          <w:b/>
          <w:bCs w:val="0"/>
          <w:sz w:val="16"/>
          <w:szCs w:val="16"/>
        </w:rPr>
        <w:t>Figure S4.</w:t>
      </w:r>
      <w:r>
        <w:rPr>
          <w:rFonts w:hint="default" w:ascii="Arial Regular" w:hAnsi="Arial Regular" w:cs="Arial Regular"/>
          <w:b/>
          <w:bCs w:val="0"/>
          <w:sz w:val="16"/>
          <w:szCs w:val="16"/>
        </w:rPr>
        <w:t>3</w:t>
      </w:r>
      <w:r>
        <w:rPr>
          <w:rFonts w:hint="default" w:ascii="Arial Regular" w:hAnsi="Arial Regular" w:cs="Arial Regular"/>
          <w:b/>
          <w:bCs w:val="0"/>
          <w:sz w:val="16"/>
          <w:szCs w:val="16"/>
        </w:rPr>
        <w:t>:</w:t>
      </w:r>
      <w:r>
        <w:rPr>
          <w:rFonts w:hint="default" w:ascii="Arial Regular" w:hAnsi="Arial Regular" w:cs="Arial Regular"/>
          <w:b/>
          <w:sz w:val="16"/>
          <w:szCs w:val="16"/>
        </w:rPr>
        <w:t xml:space="preserve">Sensitivity analysis of </w:t>
      </w:r>
      <w:r>
        <w:rPr>
          <w:rFonts w:hint="default" w:ascii="Arial Bold" w:hAnsi="Arial Bold" w:cs="Arial Bold"/>
          <w:b/>
          <w:bCs/>
          <w:sz w:val="16"/>
          <w:szCs w:val="16"/>
          <w:vertAlign w:val="baseline"/>
        </w:rPr>
        <w:t>P</w:t>
      </w:r>
      <w:r>
        <w:rPr>
          <w:rFonts w:hint="default" w:ascii="Arial Bold" w:hAnsi="Arial Bold" w:cs="Arial Bold"/>
          <w:b/>
          <w:bCs/>
          <w:sz w:val="16"/>
          <w:szCs w:val="16"/>
          <w:vertAlign w:val="baseline"/>
          <w:lang w:val="en-US" w:eastAsia="zh-Hans"/>
        </w:rPr>
        <w:t>a</w:t>
      </w:r>
      <w:r>
        <w:rPr>
          <w:rFonts w:hint="default" w:ascii="Arial Bold" w:hAnsi="Arial Bold" w:cs="Arial Bold"/>
          <w:b/>
          <w:bCs/>
          <w:sz w:val="16"/>
          <w:szCs w:val="16"/>
          <w:vertAlign w:val="baseline"/>
        </w:rPr>
        <w:t>CO</w:t>
      </w:r>
      <w:r>
        <w:rPr>
          <w:rFonts w:hint="default" w:ascii="Arial Bold" w:hAnsi="Arial Bold" w:cs="Arial Bold"/>
          <w:b/>
          <w:bCs/>
          <w:sz w:val="16"/>
          <w:szCs w:val="16"/>
          <w:vertAlign w:val="subscript"/>
        </w:rPr>
        <w:t>2</w:t>
      </w:r>
      <w:r>
        <w:rPr>
          <w:rFonts w:hint="default" w:ascii="Arial Regular" w:hAnsi="Arial Regular" w:cs="Arial Regular"/>
          <w:sz w:val="16"/>
          <w:szCs w:val="16"/>
          <w:vertAlign w:val="subscript"/>
        </w:rPr>
        <w:t xml:space="preserve">                          </w:t>
      </w:r>
      <w:r>
        <w:rPr>
          <w:rFonts w:hint="default" w:ascii="Arial Regular" w:hAnsi="Arial Regular" w:cs="Arial Regular"/>
          <w:b/>
          <w:bCs w:val="0"/>
          <w:sz w:val="16"/>
          <w:szCs w:val="16"/>
        </w:rPr>
        <w:t>Figure S4.</w:t>
      </w:r>
      <w:r>
        <w:rPr>
          <w:rFonts w:hint="default" w:ascii="Arial Regular" w:hAnsi="Arial Regular" w:cs="Arial Regular"/>
          <w:b/>
          <w:bCs w:val="0"/>
          <w:sz w:val="16"/>
          <w:szCs w:val="16"/>
        </w:rPr>
        <w:t>4</w:t>
      </w:r>
      <w:r>
        <w:rPr>
          <w:rFonts w:hint="default" w:ascii="Arial Regular" w:hAnsi="Arial Regular" w:cs="Arial Regular"/>
          <w:b/>
          <w:bCs w:val="0"/>
          <w:sz w:val="16"/>
          <w:szCs w:val="16"/>
        </w:rPr>
        <w:t>:</w:t>
      </w:r>
      <w:r>
        <w:rPr>
          <w:rFonts w:hint="default" w:ascii="Arial Regular" w:hAnsi="Arial Regular" w:cs="Arial Regular"/>
          <w:sz w:val="16"/>
          <w:szCs w:val="16"/>
          <w:vertAlign w:val="subscript"/>
        </w:rPr>
        <w:t xml:space="preserve"> </w:t>
      </w:r>
      <w:r>
        <w:rPr>
          <w:rFonts w:hint="default" w:ascii="Arial Regular" w:hAnsi="Arial Regular" w:cs="Arial Regular"/>
          <w:b/>
          <w:sz w:val="16"/>
          <w:szCs w:val="16"/>
        </w:rPr>
        <w:t xml:space="preserve">Sensitivity analysis of </w:t>
      </w:r>
      <w:r>
        <w:rPr>
          <w:rFonts w:hint="default" w:ascii="Arial Bold" w:hAnsi="Arial Bold" w:cs="Arial Bold"/>
          <w:b/>
          <w:bCs/>
          <w:sz w:val="16"/>
          <w:szCs w:val="16"/>
          <w:vertAlign w:val="baseline"/>
          <w:lang w:eastAsia="zh-Hans"/>
        </w:rPr>
        <w:t>PaO</w:t>
      </w:r>
      <w:r>
        <w:rPr>
          <w:rFonts w:hint="default" w:ascii="Arial Bold" w:hAnsi="Arial Bold" w:cs="Arial Bold"/>
          <w:b/>
          <w:bCs/>
          <w:sz w:val="16"/>
          <w:szCs w:val="16"/>
          <w:vertAlign w:val="subscript"/>
          <w:lang w:eastAsia="zh-Hans"/>
        </w:rPr>
        <w:t>2</w:t>
      </w:r>
      <w:r>
        <w:rPr>
          <w:rFonts w:hint="default" w:ascii="Arial Bold" w:hAnsi="Arial Bold" w:cs="Arial Bold"/>
          <w:b/>
          <w:bCs/>
          <w:sz w:val="16"/>
          <w:szCs w:val="16"/>
          <w:vertAlign w:val="baseline"/>
          <w:lang w:eastAsia="zh-Hans"/>
        </w:rPr>
        <w:t>/F</w:t>
      </w:r>
      <w:r>
        <w:rPr>
          <w:rFonts w:hint="default" w:ascii="Arial Bold" w:hAnsi="Arial Bold" w:cs="Arial Bold"/>
          <w:b/>
          <w:bCs/>
          <w:sz w:val="16"/>
          <w:szCs w:val="16"/>
          <w:vertAlign w:val="baseline"/>
          <w:lang w:val="en-US" w:eastAsia="zh-Hans"/>
        </w:rPr>
        <w:t>i</w:t>
      </w:r>
      <w:r>
        <w:rPr>
          <w:rFonts w:hint="default" w:ascii="Arial Bold" w:hAnsi="Arial Bold" w:cs="Arial Bold"/>
          <w:b/>
          <w:bCs/>
          <w:sz w:val="16"/>
          <w:szCs w:val="16"/>
          <w:vertAlign w:val="baseline"/>
          <w:lang w:eastAsia="zh-Hans"/>
        </w:rPr>
        <w:t>O</w:t>
      </w:r>
      <w:r>
        <w:rPr>
          <w:rFonts w:hint="default" w:ascii="Arial Bold" w:hAnsi="Arial Bold" w:cs="Arial Bold"/>
          <w:b/>
          <w:bCs/>
          <w:sz w:val="16"/>
          <w:szCs w:val="16"/>
          <w:vertAlign w:val="subscript"/>
          <w:lang w:eastAsia="zh-Hans"/>
        </w:rPr>
        <w:t>2</w:t>
      </w:r>
    </w:p>
    <w:p>
      <w:pPr>
        <w:rPr>
          <w:rFonts w:hint="default" w:ascii="Arial Regular" w:hAnsi="Arial Regular" w:cs="Arial Regular"/>
          <w:b/>
          <w:sz w:val="16"/>
          <w:szCs w:val="16"/>
        </w:rPr>
      </w:pPr>
      <w:r>
        <w:rPr>
          <w:rFonts w:hint="default" w:ascii="Arial Regular" w:hAnsi="Arial Regular" w:cs="Arial Regular"/>
          <w:b/>
          <w:sz w:val="16"/>
          <w:szCs w:val="16"/>
        </w:rPr>
        <w:drawing>
          <wp:inline distT="0" distB="0" distL="114300" distR="114300">
            <wp:extent cx="2303780" cy="1536065"/>
            <wp:effectExtent l="0" t="0" r="7620" b="13335"/>
            <wp:docPr id="18" name="图片 18" descr="Sensitivity analysis of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ensitivity analysis of PH"/>
                    <pic:cNvPicPr>
                      <a:picLocks noChangeAspect="1"/>
                    </pic:cNvPicPr>
                  </pic:nvPicPr>
                  <pic:blipFill>
                    <a:blip r:embed="rId16"/>
                    <a:stretch>
                      <a:fillRect/>
                    </a:stretch>
                  </pic:blipFill>
                  <pic:spPr>
                    <a:xfrm>
                      <a:off x="0" y="0"/>
                      <a:ext cx="2303780" cy="1536065"/>
                    </a:xfrm>
                    <a:prstGeom prst="rect">
                      <a:avLst/>
                    </a:prstGeom>
                  </pic:spPr>
                </pic:pic>
              </a:graphicData>
            </a:graphic>
          </wp:inline>
        </w:drawing>
      </w:r>
      <w:bookmarkStart w:id="2" w:name="_GoBack"/>
      <w:bookmarkEnd w:id="2"/>
    </w:p>
    <w:p>
      <w:pPr>
        <w:rPr>
          <w:rFonts w:hint="default" w:ascii="Arial Regular" w:hAnsi="Arial Regular" w:cs="Arial Regular"/>
          <w:b/>
          <w:sz w:val="16"/>
          <w:szCs w:val="16"/>
        </w:rPr>
      </w:pPr>
      <w:r>
        <w:rPr>
          <w:rFonts w:hint="default" w:ascii="Arial Regular" w:hAnsi="Arial Regular" w:cs="Arial Regular"/>
          <w:b/>
          <w:bCs w:val="0"/>
          <w:sz w:val="16"/>
          <w:szCs w:val="16"/>
        </w:rPr>
        <w:t>Figure S4.</w:t>
      </w:r>
      <w:r>
        <w:rPr>
          <w:rFonts w:hint="default" w:ascii="Arial Regular" w:hAnsi="Arial Regular" w:cs="Arial Regular"/>
          <w:b/>
          <w:bCs w:val="0"/>
          <w:sz w:val="16"/>
          <w:szCs w:val="16"/>
        </w:rPr>
        <w:t>5</w:t>
      </w:r>
      <w:r>
        <w:rPr>
          <w:rFonts w:hint="default" w:ascii="Arial Regular" w:hAnsi="Arial Regular" w:cs="Arial Regular"/>
          <w:b/>
          <w:bCs w:val="0"/>
          <w:sz w:val="16"/>
          <w:szCs w:val="16"/>
        </w:rPr>
        <w:t>:</w:t>
      </w:r>
      <w:r>
        <w:rPr>
          <w:rFonts w:hint="default" w:ascii="Arial Regular" w:hAnsi="Arial Regular" w:cs="Arial Regular"/>
          <w:b/>
          <w:sz w:val="16"/>
          <w:szCs w:val="16"/>
        </w:rPr>
        <w:t>Sensitivity analysis of PH</w:t>
      </w:r>
    </w:p>
    <w:p>
      <w:pPr>
        <w:rPr>
          <w:rFonts w:hint="default" w:ascii="Arial Regular" w:hAnsi="Arial Regular" w:cs="Arial Regular"/>
          <w:b/>
          <w:sz w:val="16"/>
          <w:szCs w:val="16"/>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9" w:usb3="00000000" w:csb0="000001FF" w:csb1="00000000"/>
  </w:font>
  <w:font w:name="Arial Regular">
    <w:panose1 w:val="020B0604020202020204"/>
    <w:charset w:val="00"/>
    <w:family w:val="auto"/>
    <w:pitch w:val="default"/>
    <w:sig w:usb0="00000000" w:usb1="00000000" w:usb2="00000000" w:usb3="00000000" w:csb0="00000000" w:csb1="00000000"/>
  </w:font>
  <w:font w:name="GuardianSansGR-Regular">
    <w:altName w:val="苹方-简"/>
    <w:panose1 w:val="00000000000000000000"/>
    <w:charset w:val="00"/>
    <w:family w:val="auto"/>
    <w:pitch w:val="default"/>
    <w:sig w:usb0="00000000" w:usb1="00000000" w:usb2="00000000" w:usb3="00000000" w:csb0="00000000" w:csb1="00000000"/>
  </w:font>
  <w:font w:name="Arial Bold">
    <w:panose1 w:val="020B0604020202020204"/>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Arial Regular" w:hAnsi="Arial Regular" w:cs="Arial Regular"/>
        <w:sz w:val="13"/>
        <w:szCs w:val="13"/>
      </w:rPr>
    </w:pPr>
    <w:r>
      <w:rPr>
        <w:rFonts w:hint="default" w:ascii="Arial Regular" w:hAnsi="Arial Regular" w:cs="Arial Regular"/>
        <w:sz w:val="13"/>
        <w:szCs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F12D7"/>
    <w:rsid w:val="47CF12D7"/>
    <w:rsid w:val="4DDEE232"/>
    <w:rsid w:val="4FF77317"/>
    <w:rsid w:val="5DEB66C9"/>
    <w:rsid w:val="5E7756CA"/>
    <w:rsid w:val="5F6F2995"/>
    <w:rsid w:val="76D719BF"/>
    <w:rsid w:val="7B8F32C8"/>
    <w:rsid w:val="7EF7D8FB"/>
    <w:rsid w:val="8576EE99"/>
    <w:rsid w:val="9FFB4502"/>
    <w:rsid w:val="FCEFD492"/>
    <w:rsid w:val="FDAF11DC"/>
    <w:rsid w:val="FF5861DC"/>
    <w:rsid w:val="FFFF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toc 1"/>
    <w:basedOn w:val="1"/>
    <w:next w:val="1"/>
    <w:qFormat/>
    <w:uiPriority w:val="0"/>
  </w:style>
  <w:style w:type="paragraph" w:customStyle="1" w:styleId="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tiff"/><Relationship Id="rId8" Type="http://schemas.openxmlformats.org/officeDocument/2006/relationships/image" Target="media/image4.tiff"/><Relationship Id="rId7" Type="http://schemas.openxmlformats.org/officeDocument/2006/relationships/image" Target="media/image3.tiff"/><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tiff"/><Relationship Id="rId15" Type="http://schemas.openxmlformats.org/officeDocument/2006/relationships/image" Target="media/image11.tiff"/><Relationship Id="rId14" Type="http://schemas.openxmlformats.org/officeDocument/2006/relationships/image" Target="media/image10.tiff"/><Relationship Id="rId13" Type="http://schemas.openxmlformats.org/officeDocument/2006/relationships/image" Target="media/image9.tiff"/><Relationship Id="rId12" Type="http://schemas.openxmlformats.org/officeDocument/2006/relationships/image" Target="media/image8.tiff"/><Relationship Id="rId11" Type="http://schemas.openxmlformats.org/officeDocument/2006/relationships/image" Target="media/image7.tiff"/><Relationship Id="rId10" Type="http://schemas.openxmlformats.org/officeDocument/2006/relationships/image" Target="media/image6.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2022-05-12T13:29:00Z</dcterms:created>
  <dc:creator>fzz</dc:creator>
  <cp:lastModifiedBy>无名</cp:lastModifiedBy>
  <dcterms:modified xsi:type="dcterms:W3CDTF">2022-08-08T11:08:38Z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6E0271AAA14822FB9CC8DB6240A423CF</vt:lpwstr>
  </property>
</Properties>
</file>