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A88B5" w14:textId="1234EF09" w:rsidR="003659F1" w:rsidRDefault="003659F1" w:rsidP="0045263F">
      <w:pPr>
        <w:spacing w:line="48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 w:hint="eastAsia"/>
          <w:noProof/>
        </w:rPr>
        <w:t>S</w:t>
      </w:r>
      <w:r>
        <w:rPr>
          <w:rFonts w:ascii="Times New Roman" w:hAnsi="Times New Roman" w:cs="Times New Roman"/>
          <w:noProof/>
        </w:rPr>
        <w:t>upplementary materials</w:t>
      </w:r>
    </w:p>
    <w:p w14:paraId="0A7308C5" w14:textId="66481A6C" w:rsidR="00B913F9" w:rsidRPr="0045263F" w:rsidRDefault="0045263F" w:rsidP="0045263F">
      <w:pPr>
        <w:spacing w:line="480" w:lineRule="auto"/>
        <w:jc w:val="both"/>
        <w:rPr>
          <w:rFonts w:ascii="Times New Roman" w:hAnsi="Times New Roman" w:cs="Times New Roman"/>
        </w:rPr>
      </w:pPr>
      <w:r w:rsidRPr="0045263F">
        <w:rPr>
          <w:rFonts w:ascii="Times New Roman" w:hAnsi="Times New Roman" w:cs="Times New Roman"/>
          <w:noProof/>
        </w:rPr>
        <w:drawing>
          <wp:inline distT="0" distB="0" distL="0" distR="0" wp14:anchorId="585AE733" wp14:editId="32646CF7">
            <wp:extent cx="2341245" cy="2826385"/>
            <wp:effectExtent l="0" t="0" r="0" b="0"/>
            <wp:docPr id="1" name="Picture 1" descr="A screen shot of a computer screen&#10;&#10;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 shot of a computer screen&#10;&#10;Description automatically generated with low confidence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282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ED03" w14:textId="4451631F" w:rsidR="0045263F" w:rsidRDefault="0045263F" w:rsidP="0045263F">
      <w:pPr>
        <w:spacing w:line="480" w:lineRule="auto"/>
        <w:jc w:val="both"/>
        <w:rPr>
          <w:rFonts w:ascii="Times New Roman" w:hAnsi="Times New Roman" w:cs="Times New Roman"/>
        </w:rPr>
      </w:pPr>
      <w:r w:rsidRPr="0045263F">
        <w:rPr>
          <w:rFonts w:ascii="Times New Roman" w:hAnsi="Times New Roman" w:cs="Times New Roman"/>
        </w:rPr>
        <w:t xml:space="preserve">Figure S1. The representative gel image for CTLA-4+49A/G detection. After digestion by restriction endonuclease </w:t>
      </w:r>
      <w:proofErr w:type="spellStart"/>
      <w:r w:rsidRPr="0045263F">
        <w:rPr>
          <w:rFonts w:ascii="Times New Roman" w:hAnsi="Times New Roman" w:cs="Times New Roman"/>
        </w:rPr>
        <w:t>BbvⅠ</w:t>
      </w:r>
      <w:proofErr w:type="spellEnd"/>
      <w:r w:rsidRPr="0045263F">
        <w:rPr>
          <w:rFonts w:ascii="Times New Roman" w:hAnsi="Times New Roman" w:cs="Times New Roman"/>
        </w:rPr>
        <w:t xml:space="preserve">, mutation of A-G at site 49 of exon 1 of CTLA-4 gene will form the enzymatic site of </w:t>
      </w:r>
      <w:proofErr w:type="spellStart"/>
      <w:r w:rsidRPr="0045263F">
        <w:rPr>
          <w:rFonts w:ascii="Times New Roman" w:hAnsi="Times New Roman" w:cs="Times New Roman"/>
        </w:rPr>
        <w:t>BbvⅠ</w:t>
      </w:r>
      <w:proofErr w:type="spellEnd"/>
      <w:r w:rsidRPr="0045263F">
        <w:rPr>
          <w:rFonts w:ascii="Times New Roman" w:hAnsi="Times New Roman" w:cs="Times New Roman"/>
        </w:rPr>
        <w:t xml:space="preserve"> enzyme, and enzymatic cleavage can occur</w:t>
      </w:r>
      <w:r>
        <w:rPr>
          <w:rFonts w:ascii="Times New Roman" w:hAnsi="Times New Roman" w:cs="Times New Roman"/>
        </w:rPr>
        <w:t>. I</w:t>
      </w:r>
      <w:r w:rsidRPr="0045263F">
        <w:rPr>
          <w:rFonts w:ascii="Times New Roman" w:hAnsi="Times New Roman" w:cs="Times New Roman"/>
        </w:rPr>
        <w:t>f the site is not mutated, enzymatic cleavage will not occur. When the sample genotype is wild type A/A, only one fragment of 162bp is observed; when the genotype is heterozygous A/G, three fragments of 162bp, 88bp and 74bp can be observed; when the genotype is pure mutation G/G, two fragments of 88bp and 74bp are observed</w:t>
      </w:r>
      <w:r>
        <w:rPr>
          <w:rFonts w:ascii="Times New Roman" w:hAnsi="Times New Roman" w:cs="Times New Roman"/>
        </w:rPr>
        <w:t>.</w:t>
      </w:r>
    </w:p>
    <w:p w14:paraId="015463E6" w14:textId="1D89148C" w:rsidR="000A3748" w:rsidRDefault="000A3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53B0207" w14:textId="438CCC2B" w:rsidR="009C4930" w:rsidRDefault="009C4930" w:rsidP="0045263F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22D3C992" wp14:editId="31E89AF1">
            <wp:extent cx="2320925" cy="2542540"/>
            <wp:effectExtent l="0" t="0" r="0" b="0"/>
            <wp:docPr id="2" name="Picture 2" descr="A close up of a computer screen&#10;&#10;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computer screen&#10;&#10;Description automatically generated with low confidenc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254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B886F" w14:textId="0C4A5645" w:rsidR="0045263F" w:rsidRDefault="009C4930" w:rsidP="0045263F">
      <w:pPr>
        <w:spacing w:line="480" w:lineRule="auto"/>
        <w:jc w:val="both"/>
        <w:rPr>
          <w:rFonts w:ascii="Times New Roman" w:hAnsi="Times New Roman" w:cs="Times New Roman"/>
        </w:rPr>
      </w:pPr>
      <w:r w:rsidRPr="009C4930">
        <w:rPr>
          <w:rFonts w:ascii="Times New Roman" w:hAnsi="Times New Roman" w:cs="Times New Roman" w:hint="eastAsia"/>
          <w:b/>
          <w:bCs/>
        </w:rPr>
        <w:t>F</w:t>
      </w:r>
      <w:r w:rsidRPr="009C4930">
        <w:rPr>
          <w:rFonts w:ascii="Times New Roman" w:hAnsi="Times New Roman" w:cs="Times New Roman"/>
          <w:b/>
          <w:bCs/>
        </w:rPr>
        <w:t>igure S2.</w:t>
      </w:r>
      <w:r>
        <w:rPr>
          <w:rFonts w:ascii="Times New Roman" w:hAnsi="Times New Roman" w:cs="Times New Roman"/>
        </w:rPr>
        <w:t xml:space="preserve"> </w:t>
      </w:r>
      <w:r w:rsidRPr="009C4930">
        <w:rPr>
          <w:rFonts w:ascii="Times New Roman" w:hAnsi="Times New Roman" w:cs="Times New Roman" w:hint="eastAsia"/>
        </w:rPr>
        <w:t xml:space="preserve">After digestion by restriction endonuclease </w:t>
      </w:r>
      <w:proofErr w:type="spellStart"/>
      <w:r w:rsidRPr="009C4930">
        <w:rPr>
          <w:rFonts w:ascii="Times New Roman" w:hAnsi="Times New Roman" w:cs="Times New Roman" w:hint="eastAsia"/>
        </w:rPr>
        <w:t>Mse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I</w:t>
      </w:r>
      <w:r w:rsidRPr="009C4930">
        <w:rPr>
          <w:rFonts w:ascii="Times New Roman" w:hAnsi="Times New Roman" w:cs="Times New Roman" w:hint="eastAsia"/>
        </w:rPr>
        <w:t xml:space="preserve">, the mutation of C-T at the -318 site of the CTLA-4 gene promoter will form an enzymatic site for </w:t>
      </w:r>
      <w:proofErr w:type="spellStart"/>
      <w:r w:rsidRPr="009C4930">
        <w:rPr>
          <w:rFonts w:ascii="Times New Roman" w:hAnsi="Times New Roman" w:cs="Times New Roman" w:hint="eastAsia"/>
        </w:rPr>
        <w:t>Mse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I</w:t>
      </w:r>
      <w:r w:rsidRPr="009C4930">
        <w:rPr>
          <w:rFonts w:ascii="Times New Roman" w:hAnsi="Times New Roman" w:cs="Times New Roman" w:hint="eastAsia"/>
        </w:rPr>
        <w:t xml:space="preserve"> enzyme, and enzymatic cleavage can occur; if the site is not mutated, no enzymatic cleavage will occur. </w:t>
      </w:r>
      <w:r w:rsidRPr="009C4930">
        <w:rPr>
          <w:rFonts w:ascii="Times New Roman" w:hAnsi="Times New Roman" w:cs="Times New Roman"/>
        </w:rPr>
        <w:t xml:space="preserve">When the sample genotype is wild type C/C, two fragments of 226bp and 21bp should be observed; when the genotype is heterozygous C/T, four fragments of 226bp, 130bp, 96bp and 21bp should be observed; when the genotype is pure mutant T/T, three fragments of 130bp, 96bp and 21bp </w:t>
      </w:r>
      <w:r>
        <w:rPr>
          <w:rFonts w:ascii="Times New Roman" w:hAnsi="Times New Roman" w:cs="Times New Roman"/>
        </w:rPr>
        <w:t>will be formed</w:t>
      </w:r>
      <w:r w:rsidRPr="009C4930">
        <w:rPr>
          <w:rFonts w:ascii="Times New Roman" w:hAnsi="Times New Roman" w:cs="Times New Roman"/>
        </w:rPr>
        <w:t xml:space="preserve">. However, due to the small molecular weight of </w:t>
      </w:r>
      <w:r>
        <w:rPr>
          <w:rFonts w:ascii="Times New Roman" w:hAnsi="Times New Roman" w:cs="Times New Roman"/>
        </w:rPr>
        <w:t xml:space="preserve">the </w:t>
      </w:r>
      <w:r w:rsidRPr="009C4930">
        <w:rPr>
          <w:rFonts w:ascii="Times New Roman" w:hAnsi="Times New Roman" w:cs="Times New Roman"/>
        </w:rPr>
        <w:t xml:space="preserve">21bp fragment, the </w:t>
      </w:r>
      <w:r>
        <w:rPr>
          <w:rFonts w:ascii="Times New Roman" w:hAnsi="Times New Roman" w:cs="Times New Roman"/>
        </w:rPr>
        <w:t>gel</w:t>
      </w:r>
      <w:r w:rsidRPr="009C4930">
        <w:rPr>
          <w:rFonts w:ascii="Times New Roman" w:hAnsi="Times New Roman" w:cs="Times New Roman"/>
        </w:rPr>
        <w:t xml:space="preserve"> image could not </w:t>
      </w:r>
      <w:r>
        <w:rPr>
          <w:rFonts w:ascii="Times New Roman" w:hAnsi="Times New Roman" w:cs="Times New Roman"/>
        </w:rPr>
        <w:t>show that band.</w:t>
      </w:r>
    </w:p>
    <w:p w14:paraId="1ADC3A62" w14:textId="0DB8869D" w:rsidR="000A3748" w:rsidRDefault="000A3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0F811DE" w14:textId="6C1E2460" w:rsidR="009C4930" w:rsidRDefault="009C4930" w:rsidP="0045263F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3BD472FE" wp14:editId="604C59CE">
            <wp:extent cx="5271770" cy="1392555"/>
            <wp:effectExtent l="0" t="0" r="0" b="0"/>
            <wp:docPr id="3" name="Picture 3" descr="A picture containing writing implement, stationary, indoor, pencil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writing implement, stationary, indoor, pencil&#10;&#10;Description automatically generated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67055" w14:textId="4A729A85" w:rsidR="009C4930" w:rsidRDefault="009C4930" w:rsidP="009C4930">
      <w:pPr>
        <w:spacing w:line="480" w:lineRule="auto"/>
        <w:jc w:val="both"/>
        <w:rPr>
          <w:rFonts w:ascii="Times New Roman" w:hAnsi="Times New Roman" w:cs="Times New Roman"/>
        </w:rPr>
      </w:pPr>
      <w:r w:rsidRPr="00FD54E0">
        <w:rPr>
          <w:rFonts w:ascii="Times New Roman" w:hAnsi="Times New Roman" w:cs="Times New Roman" w:hint="eastAsia"/>
          <w:b/>
          <w:bCs/>
        </w:rPr>
        <w:t>F</w:t>
      </w:r>
      <w:r w:rsidRPr="00FD54E0">
        <w:rPr>
          <w:rFonts w:ascii="Times New Roman" w:hAnsi="Times New Roman" w:cs="Times New Roman"/>
          <w:b/>
          <w:bCs/>
        </w:rPr>
        <w:t>igure S3.</w:t>
      </w:r>
      <w:r>
        <w:rPr>
          <w:rFonts w:ascii="Times New Roman" w:hAnsi="Times New Roman" w:cs="Times New Roman"/>
        </w:rPr>
        <w:t xml:space="preserve"> Representative sequencing result of the AG genotype of the </w:t>
      </w:r>
      <w:r w:rsidRPr="009C4930">
        <w:rPr>
          <w:rFonts w:ascii="Times New Roman" w:hAnsi="Times New Roman" w:cs="Times New Roman"/>
        </w:rPr>
        <w:t>CTLA-4+49A/G</w:t>
      </w:r>
      <w:r>
        <w:rPr>
          <w:rFonts w:ascii="Times New Roman" w:hAnsi="Times New Roman" w:cs="Times New Roman"/>
        </w:rPr>
        <w:t xml:space="preserve"> locus. The sequence of the </w:t>
      </w:r>
      <w:r w:rsidRPr="009C4930">
        <w:rPr>
          <w:rFonts w:ascii="Times New Roman" w:hAnsi="Times New Roman" w:cs="Times New Roman"/>
        </w:rPr>
        <w:t>CTLA-4+49A/G</w:t>
      </w:r>
      <w:r>
        <w:rPr>
          <w:rFonts w:ascii="Times New Roman" w:hAnsi="Times New Roman" w:cs="Times New Roman"/>
        </w:rPr>
        <w:t xml:space="preserve"> locus</w:t>
      </w:r>
      <w:r w:rsidRPr="009C49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is </w:t>
      </w:r>
      <w:r w:rsidRPr="009C4930">
        <w:rPr>
          <w:rFonts w:ascii="Times New Roman" w:hAnsi="Times New Roman" w:cs="Times New Roman"/>
        </w:rPr>
        <w:t>ATCGAGAGTGCAGGGCCAGGTCCTGG [A/</w:t>
      </w:r>
      <w:proofErr w:type="gramStart"/>
      <w:r w:rsidRPr="009C4930">
        <w:rPr>
          <w:rFonts w:ascii="Times New Roman" w:hAnsi="Times New Roman" w:cs="Times New Roman"/>
        </w:rPr>
        <w:t>G]AGCCAGGTTCAGCTGAGCCTTGTGCCG</w:t>
      </w:r>
      <w:proofErr w:type="gramEnd"/>
      <w:r>
        <w:rPr>
          <w:rFonts w:ascii="Times New Roman" w:hAnsi="Times New Roman" w:cs="Times New Roman"/>
        </w:rPr>
        <w:t xml:space="preserve">. </w:t>
      </w:r>
      <w:r w:rsidRPr="009C4930">
        <w:rPr>
          <w:rFonts w:ascii="Times New Roman" w:hAnsi="Times New Roman" w:cs="Times New Roman"/>
        </w:rPr>
        <w:t>The sequencing result show</w:t>
      </w:r>
      <w:r>
        <w:rPr>
          <w:rFonts w:ascii="Times New Roman" w:hAnsi="Times New Roman" w:cs="Times New Roman"/>
        </w:rPr>
        <w:t>s</w:t>
      </w:r>
      <w:r w:rsidRPr="009C4930">
        <w:rPr>
          <w:rFonts w:ascii="Times New Roman" w:hAnsi="Times New Roman" w:cs="Times New Roman"/>
        </w:rPr>
        <w:t xml:space="preserve"> that the genotype of the sample tested is AG, which is consistent with the enzyme digestion results</w:t>
      </w:r>
      <w:r>
        <w:rPr>
          <w:rFonts w:ascii="Times New Roman" w:hAnsi="Times New Roman" w:cs="Times New Roman"/>
        </w:rPr>
        <w:t>.</w:t>
      </w:r>
    </w:p>
    <w:p w14:paraId="299EAB8C" w14:textId="77777777" w:rsidR="000A3748" w:rsidRDefault="000A3748" w:rsidP="009C4930">
      <w:pPr>
        <w:spacing w:line="480" w:lineRule="auto"/>
        <w:jc w:val="both"/>
        <w:rPr>
          <w:rFonts w:ascii="Times New Roman" w:hAnsi="Times New Roman" w:cs="Times New Roman"/>
        </w:rPr>
      </w:pPr>
    </w:p>
    <w:p w14:paraId="3AB7BBCB" w14:textId="324A9963" w:rsidR="00FD54E0" w:rsidRDefault="00FD54E0" w:rsidP="009C4930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905C034" wp14:editId="5CAB4A34">
            <wp:extent cx="5361940" cy="1254125"/>
            <wp:effectExtent l="0" t="0" r="0" b="0"/>
            <wp:docPr id="4" name="Picture 4" descr="A screenshot of a computer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omputer&#10;&#10;Description automatically generated with medium confidenc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94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B4567" w14:textId="71F645DA" w:rsidR="00FD54E0" w:rsidRPr="0045263F" w:rsidRDefault="00FD54E0" w:rsidP="00975CE9">
      <w:pPr>
        <w:spacing w:line="480" w:lineRule="auto"/>
        <w:jc w:val="both"/>
        <w:rPr>
          <w:rFonts w:ascii="Times New Roman" w:hAnsi="Times New Roman" w:cs="Times New Roman"/>
        </w:rPr>
      </w:pPr>
      <w:r w:rsidRPr="000A3748">
        <w:rPr>
          <w:rFonts w:ascii="Times New Roman" w:hAnsi="Times New Roman" w:cs="Times New Roman" w:hint="eastAsia"/>
          <w:b/>
          <w:bCs/>
        </w:rPr>
        <w:t>F</w:t>
      </w:r>
      <w:r w:rsidRPr="000A3748">
        <w:rPr>
          <w:rFonts w:ascii="Times New Roman" w:hAnsi="Times New Roman" w:cs="Times New Roman"/>
          <w:b/>
          <w:bCs/>
        </w:rPr>
        <w:t>igure S4.</w:t>
      </w:r>
      <w:r>
        <w:rPr>
          <w:rFonts w:ascii="Times New Roman" w:hAnsi="Times New Roman" w:cs="Times New Roman"/>
        </w:rPr>
        <w:t xml:space="preserve"> Representative sequencing result of the AG genotype of the </w:t>
      </w:r>
      <w:r w:rsidRPr="00FD54E0">
        <w:rPr>
          <w:rFonts w:ascii="Times New Roman" w:hAnsi="Times New Roman" w:cs="Times New Roman"/>
        </w:rPr>
        <w:t>CTLA-4-318C/T CT</w:t>
      </w:r>
      <w:r>
        <w:rPr>
          <w:rFonts w:ascii="Times New Roman" w:hAnsi="Times New Roman" w:cs="Times New Roman"/>
        </w:rPr>
        <w:t xml:space="preserve"> locus.</w:t>
      </w:r>
      <w:r w:rsidR="00975CE9">
        <w:rPr>
          <w:rFonts w:ascii="Times New Roman" w:hAnsi="Times New Roman" w:cs="Times New Roman"/>
        </w:rPr>
        <w:t xml:space="preserve"> The sequence of the locus is </w:t>
      </w:r>
      <w:r w:rsidR="00975CE9" w:rsidRPr="00975CE9">
        <w:rPr>
          <w:rFonts w:ascii="Times New Roman" w:hAnsi="Times New Roman" w:cs="Times New Roman"/>
        </w:rPr>
        <w:t>GTCTCCACTTAGTTTTATCCAGATCCT[C/</w:t>
      </w:r>
      <w:proofErr w:type="gramStart"/>
      <w:r w:rsidR="00975CE9" w:rsidRPr="00975CE9">
        <w:rPr>
          <w:rFonts w:ascii="Times New Roman" w:hAnsi="Times New Roman" w:cs="Times New Roman"/>
        </w:rPr>
        <w:t>T]AAAGTGAACATGAAGCTTCAGTTTC</w:t>
      </w:r>
      <w:proofErr w:type="gramEnd"/>
      <w:r w:rsidR="00975CE9">
        <w:rPr>
          <w:rFonts w:ascii="Times New Roman" w:hAnsi="Times New Roman" w:cs="Times New Roman"/>
        </w:rPr>
        <w:t>. T</w:t>
      </w:r>
      <w:r w:rsidR="00975CE9" w:rsidRPr="00975CE9">
        <w:rPr>
          <w:rFonts w:ascii="Times New Roman" w:hAnsi="Times New Roman" w:cs="Times New Roman"/>
        </w:rPr>
        <w:t>he sequencing results showed that the genotype of the sample tested was CT type, which was consistent with the enzyme digestion results</w:t>
      </w:r>
      <w:r w:rsidR="00975CE9">
        <w:rPr>
          <w:rFonts w:ascii="Times New Roman" w:hAnsi="Times New Roman" w:cs="Times New Roman"/>
        </w:rPr>
        <w:t>.</w:t>
      </w:r>
    </w:p>
    <w:sectPr w:rsidR="00FD54E0" w:rsidRPr="0045263F" w:rsidSect="001F0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3F"/>
    <w:rsid w:val="00002D8F"/>
    <w:rsid w:val="000032D4"/>
    <w:rsid w:val="00005854"/>
    <w:rsid w:val="000078DA"/>
    <w:rsid w:val="00013DA2"/>
    <w:rsid w:val="00031B9E"/>
    <w:rsid w:val="00032E5D"/>
    <w:rsid w:val="00042CC6"/>
    <w:rsid w:val="00043D66"/>
    <w:rsid w:val="00050040"/>
    <w:rsid w:val="00054292"/>
    <w:rsid w:val="00060BC5"/>
    <w:rsid w:val="0006256A"/>
    <w:rsid w:val="00065655"/>
    <w:rsid w:val="000768A0"/>
    <w:rsid w:val="00090B42"/>
    <w:rsid w:val="000912EC"/>
    <w:rsid w:val="000979D4"/>
    <w:rsid w:val="000A16B1"/>
    <w:rsid w:val="000A3748"/>
    <w:rsid w:val="000A658B"/>
    <w:rsid w:val="000A6A43"/>
    <w:rsid w:val="000B0B88"/>
    <w:rsid w:val="001026A4"/>
    <w:rsid w:val="001105AF"/>
    <w:rsid w:val="00111CEF"/>
    <w:rsid w:val="00124DDF"/>
    <w:rsid w:val="00124E5D"/>
    <w:rsid w:val="00171706"/>
    <w:rsid w:val="00183751"/>
    <w:rsid w:val="001A38E8"/>
    <w:rsid w:val="001A579E"/>
    <w:rsid w:val="001A63C7"/>
    <w:rsid w:val="001B3210"/>
    <w:rsid w:val="001B4B54"/>
    <w:rsid w:val="001C389E"/>
    <w:rsid w:val="001F01D7"/>
    <w:rsid w:val="001F2732"/>
    <w:rsid w:val="001F5F0B"/>
    <w:rsid w:val="0023157C"/>
    <w:rsid w:val="00270559"/>
    <w:rsid w:val="00295638"/>
    <w:rsid w:val="002A3414"/>
    <w:rsid w:val="002B397C"/>
    <w:rsid w:val="002C431D"/>
    <w:rsid w:val="002C7DFE"/>
    <w:rsid w:val="002D0015"/>
    <w:rsid w:val="002D2E4F"/>
    <w:rsid w:val="002D6DB8"/>
    <w:rsid w:val="002E27E1"/>
    <w:rsid w:val="002F1682"/>
    <w:rsid w:val="002F6A64"/>
    <w:rsid w:val="002F6A79"/>
    <w:rsid w:val="002F7DCB"/>
    <w:rsid w:val="0030147E"/>
    <w:rsid w:val="00304B3C"/>
    <w:rsid w:val="003123BA"/>
    <w:rsid w:val="0032307E"/>
    <w:rsid w:val="00337FB6"/>
    <w:rsid w:val="00343177"/>
    <w:rsid w:val="003456D3"/>
    <w:rsid w:val="003539A0"/>
    <w:rsid w:val="00356F46"/>
    <w:rsid w:val="00362083"/>
    <w:rsid w:val="003659F1"/>
    <w:rsid w:val="00366DBD"/>
    <w:rsid w:val="00391238"/>
    <w:rsid w:val="00393779"/>
    <w:rsid w:val="003B05D0"/>
    <w:rsid w:val="003C1853"/>
    <w:rsid w:val="003C2E84"/>
    <w:rsid w:val="003D23B2"/>
    <w:rsid w:val="0040552C"/>
    <w:rsid w:val="004114A3"/>
    <w:rsid w:val="004469CF"/>
    <w:rsid w:val="0045263F"/>
    <w:rsid w:val="004654F5"/>
    <w:rsid w:val="004660A7"/>
    <w:rsid w:val="00467371"/>
    <w:rsid w:val="00472625"/>
    <w:rsid w:val="00477A3D"/>
    <w:rsid w:val="004D4326"/>
    <w:rsid w:val="004F3361"/>
    <w:rsid w:val="005079E5"/>
    <w:rsid w:val="00507B57"/>
    <w:rsid w:val="005144C6"/>
    <w:rsid w:val="00523AD4"/>
    <w:rsid w:val="00530444"/>
    <w:rsid w:val="005405A5"/>
    <w:rsid w:val="00544880"/>
    <w:rsid w:val="005548F2"/>
    <w:rsid w:val="0055538A"/>
    <w:rsid w:val="0055754D"/>
    <w:rsid w:val="005620B0"/>
    <w:rsid w:val="00586466"/>
    <w:rsid w:val="00590855"/>
    <w:rsid w:val="005C3C2A"/>
    <w:rsid w:val="005C6A79"/>
    <w:rsid w:val="005E25C7"/>
    <w:rsid w:val="005F76C5"/>
    <w:rsid w:val="006430FC"/>
    <w:rsid w:val="00647C1B"/>
    <w:rsid w:val="00651296"/>
    <w:rsid w:val="006540E8"/>
    <w:rsid w:val="006546C1"/>
    <w:rsid w:val="0066434F"/>
    <w:rsid w:val="0066500D"/>
    <w:rsid w:val="00667416"/>
    <w:rsid w:val="00667CC9"/>
    <w:rsid w:val="00676AE4"/>
    <w:rsid w:val="006840FD"/>
    <w:rsid w:val="006A07F0"/>
    <w:rsid w:val="006B4172"/>
    <w:rsid w:val="006B4C1C"/>
    <w:rsid w:val="006B71EB"/>
    <w:rsid w:val="006C4997"/>
    <w:rsid w:val="006C61F6"/>
    <w:rsid w:val="006D312D"/>
    <w:rsid w:val="006F1840"/>
    <w:rsid w:val="006F2116"/>
    <w:rsid w:val="0070531B"/>
    <w:rsid w:val="00742A5B"/>
    <w:rsid w:val="00744735"/>
    <w:rsid w:val="0075589D"/>
    <w:rsid w:val="007625A4"/>
    <w:rsid w:val="0077588C"/>
    <w:rsid w:val="00776073"/>
    <w:rsid w:val="007A55A3"/>
    <w:rsid w:val="007C0F29"/>
    <w:rsid w:val="007C41D8"/>
    <w:rsid w:val="007D4188"/>
    <w:rsid w:val="007F5502"/>
    <w:rsid w:val="0080448C"/>
    <w:rsid w:val="00813A0A"/>
    <w:rsid w:val="00814011"/>
    <w:rsid w:val="00832FFB"/>
    <w:rsid w:val="00833E45"/>
    <w:rsid w:val="00834468"/>
    <w:rsid w:val="00836154"/>
    <w:rsid w:val="00847FED"/>
    <w:rsid w:val="00857595"/>
    <w:rsid w:val="00872DC2"/>
    <w:rsid w:val="008847EB"/>
    <w:rsid w:val="00893351"/>
    <w:rsid w:val="008A3F2F"/>
    <w:rsid w:val="008B0498"/>
    <w:rsid w:val="008C620F"/>
    <w:rsid w:val="008D3EE8"/>
    <w:rsid w:val="008D5427"/>
    <w:rsid w:val="008E005E"/>
    <w:rsid w:val="008E29AF"/>
    <w:rsid w:val="008E72AF"/>
    <w:rsid w:val="008F3905"/>
    <w:rsid w:val="00903A7D"/>
    <w:rsid w:val="00937D73"/>
    <w:rsid w:val="00945194"/>
    <w:rsid w:val="009559A2"/>
    <w:rsid w:val="00961034"/>
    <w:rsid w:val="00962588"/>
    <w:rsid w:val="00975504"/>
    <w:rsid w:val="00975CE9"/>
    <w:rsid w:val="00986A31"/>
    <w:rsid w:val="00987C8C"/>
    <w:rsid w:val="009A7762"/>
    <w:rsid w:val="009B660E"/>
    <w:rsid w:val="009B692D"/>
    <w:rsid w:val="009C4930"/>
    <w:rsid w:val="00A21B29"/>
    <w:rsid w:val="00A27A0F"/>
    <w:rsid w:val="00A31C5B"/>
    <w:rsid w:val="00A40A20"/>
    <w:rsid w:val="00A5249F"/>
    <w:rsid w:val="00A67201"/>
    <w:rsid w:val="00A710E0"/>
    <w:rsid w:val="00A84343"/>
    <w:rsid w:val="00A93491"/>
    <w:rsid w:val="00AA5027"/>
    <w:rsid w:val="00AB04CB"/>
    <w:rsid w:val="00AD1A0F"/>
    <w:rsid w:val="00AD2293"/>
    <w:rsid w:val="00AE273D"/>
    <w:rsid w:val="00AE511E"/>
    <w:rsid w:val="00B11F99"/>
    <w:rsid w:val="00B32027"/>
    <w:rsid w:val="00B338F2"/>
    <w:rsid w:val="00B563D1"/>
    <w:rsid w:val="00B60F16"/>
    <w:rsid w:val="00B7479C"/>
    <w:rsid w:val="00B82566"/>
    <w:rsid w:val="00B866C9"/>
    <w:rsid w:val="00B913F9"/>
    <w:rsid w:val="00B92140"/>
    <w:rsid w:val="00BB31B6"/>
    <w:rsid w:val="00BB4E1A"/>
    <w:rsid w:val="00BC220D"/>
    <w:rsid w:val="00BC2BC8"/>
    <w:rsid w:val="00BC7BD0"/>
    <w:rsid w:val="00BD54FA"/>
    <w:rsid w:val="00BE4602"/>
    <w:rsid w:val="00BF3965"/>
    <w:rsid w:val="00C24488"/>
    <w:rsid w:val="00C509B4"/>
    <w:rsid w:val="00C614AD"/>
    <w:rsid w:val="00C64C35"/>
    <w:rsid w:val="00C74840"/>
    <w:rsid w:val="00C93E9C"/>
    <w:rsid w:val="00C972B5"/>
    <w:rsid w:val="00CA0142"/>
    <w:rsid w:val="00CA3DCE"/>
    <w:rsid w:val="00CC223D"/>
    <w:rsid w:val="00CC5FD3"/>
    <w:rsid w:val="00CD5B7B"/>
    <w:rsid w:val="00CE679A"/>
    <w:rsid w:val="00CE67C0"/>
    <w:rsid w:val="00CF4C9F"/>
    <w:rsid w:val="00D00D64"/>
    <w:rsid w:val="00D03FAF"/>
    <w:rsid w:val="00D167A1"/>
    <w:rsid w:val="00D16E0C"/>
    <w:rsid w:val="00D31554"/>
    <w:rsid w:val="00D44C9D"/>
    <w:rsid w:val="00D65E09"/>
    <w:rsid w:val="00D740B2"/>
    <w:rsid w:val="00D83D87"/>
    <w:rsid w:val="00D955AC"/>
    <w:rsid w:val="00D95BC0"/>
    <w:rsid w:val="00D96331"/>
    <w:rsid w:val="00DC6E93"/>
    <w:rsid w:val="00DD41D1"/>
    <w:rsid w:val="00DE62BA"/>
    <w:rsid w:val="00E0402C"/>
    <w:rsid w:val="00E05205"/>
    <w:rsid w:val="00E12476"/>
    <w:rsid w:val="00E1557F"/>
    <w:rsid w:val="00E17469"/>
    <w:rsid w:val="00EB0E1B"/>
    <w:rsid w:val="00EB0F6E"/>
    <w:rsid w:val="00EB293F"/>
    <w:rsid w:val="00ED12EE"/>
    <w:rsid w:val="00ED4F3E"/>
    <w:rsid w:val="00ED66B3"/>
    <w:rsid w:val="00ED70CC"/>
    <w:rsid w:val="00EE480D"/>
    <w:rsid w:val="00EF11A6"/>
    <w:rsid w:val="00EF3B9D"/>
    <w:rsid w:val="00EF4600"/>
    <w:rsid w:val="00EF4A75"/>
    <w:rsid w:val="00F0463B"/>
    <w:rsid w:val="00F17F99"/>
    <w:rsid w:val="00F309D1"/>
    <w:rsid w:val="00F35A55"/>
    <w:rsid w:val="00F37927"/>
    <w:rsid w:val="00F405E5"/>
    <w:rsid w:val="00F43373"/>
    <w:rsid w:val="00F54605"/>
    <w:rsid w:val="00F66E23"/>
    <w:rsid w:val="00F7661B"/>
    <w:rsid w:val="00F84C68"/>
    <w:rsid w:val="00FA7566"/>
    <w:rsid w:val="00FD1E6D"/>
    <w:rsid w:val="00FD54E0"/>
    <w:rsid w:val="00FD5792"/>
    <w:rsid w:val="00FE0C6E"/>
    <w:rsid w:val="00FE2E25"/>
    <w:rsid w:val="00FF1FAB"/>
    <w:rsid w:val="00FF5EE9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2C377"/>
  <w15:chartTrackingRefBased/>
  <w15:docId w15:val="{9964F4B9-E1F2-7842-926F-6B3744B5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287</Words>
  <Characters>1636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2021-08-03T01:27:00Z</dcterms:created>
  <dcterms:modified xsi:type="dcterms:W3CDTF">2021-08-09T02:03:00Z</dcterms:modified>
</cp:coreProperties>
</file>